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CD465" w14:textId="2295196C" w:rsidR="00B120A1" w:rsidRPr="00B120A1" w:rsidRDefault="00DC19CC" w:rsidP="00B120A1">
      <w:pPr>
        <w:pStyle w:val="HeaderTitle"/>
      </w:pPr>
      <w:r>
        <w:t>OGN 72 Appendix 2</w:t>
      </w:r>
    </w:p>
    <w:p w14:paraId="2BA742E5" w14:textId="60A6EC29" w:rsidR="00B120A1" w:rsidRPr="00B120A1" w:rsidRDefault="001F53AA" w:rsidP="00B120A1">
      <w:pPr>
        <w:pStyle w:val="subheading"/>
      </w:pPr>
      <w:r>
        <w:t xml:space="preserve">Operational guidance </w:t>
      </w:r>
      <w:proofErr w:type="gramStart"/>
      <w:r>
        <w:t>note</w:t>
      </w:r>
      <w:proofErr w:type="gramEnd"/>
    </w:p>
    <w:p w14:paraId="5EFAB3C8" w14:textId="77777777" w:rsidR="00B120A1" w:rsidRPr="00B120A1" w:rsidRDefault="00B120A1" w:rsidP="00B120A1">
      <w:pPr>
        <w:pStyle w:val="BodyText"/>
      </w:pPr>
    </w:p>
    <w:p w14:paraId="52CFEDF4" w14:textId="2460BD1F" w:rsidR="00B120A1" w:rsidRPr="00B120A1" w:rsidRDefault="00B120A1" w:rsidP="00B120A1">
      <w:pPr>
        <w:pStyle w:val="BodyText"/>
      </w:pPr>
      <w:r w:rsidRPr="00B120A1">
        <w:rPr>
          <w:b/>
        </w:rPr>
        <w:t>Reference number:</w:t>
      </w:r>
      <w:r w:rsidRPr="00B120A1">
        <w:t xml:space="preserve"> </w:t>
      </w:r>
      <w:r w:rsidR="00DC19CC">
        <w:t>72</w:t>
      </w:r>
    </w:p>
    <w:p w14:paraId="0DE879E4" w14:textId="6EA1DB9A" w:rsidR="00B120A1" w:rsidRPr="00B120A1" w:rsidRDefault="00B120A1" w:rsidP="00B120A1">
      <w:pPr>
        <w:pStyle w:val="BodyText"/>
      </w:pPr>
      <w:r w:rsidRPr="00B120A1">
        <w:rPr>
          <w:b/>
        </w:rPr>
        <w:t>Document Owner:</w:t>
      </w:r>
      <w:r w:rsidRPr="00B120A1">
        <w:t xml:space="preserve"> </w:t>
      </w:r>
      <w:r w:rsidR="00C01EAA">
        <w:t>Integrated Water Planning Team</w:t>
      </w:r>
    </w:p>
    <w:p w14:paraId="2A98E7E9" w14:textId="77777777" w:rsidR="00B120A1" w:rsidRPr="00B120A1" w:rsidRDefault="00B120A1" w:rsidP="00B120A1">
      <w:pPr>
        <w:pStyle w:val="Coverpageheading"/>
      </w:pPr>
      <w:r w:rsidRPr="00B120A1">
        <w:t xml:space="preserve">What is this document about? </w:t>
      </w:r>
    </w:p>
    <w:p w14:paraId="7B859B3C" w14:textId="1FE43ED5" w:rsidR="00176AED" w:rsidRPr="00C11DE4" w:rsidRDefault="00176AED" w:rsidP="00C11DE4">
      <w:pPr>
        <w:pStyle w:val="BodyText"/>
      </w:pPr>
      <w:r>
        <w:t>WFD Compliance Assessment</w:t>
      </w:r>
      <w:r w:rsidR="00C11DE4">
        <w:t xml:space="preserve"> template</w:t>
      </w:r>
    </w:p>
    <w:p w14:paraId="4705A571" w14:textId="1F2C249F" w:rsidR="00B120A1" w:rsidRPr="000F798F" w:rsidRDefault="000F798F" w:rsidP="000F798F">
      <w:pPr>
        <w:pStyle w:val="Bullets"/>
        <w:numPr>
          <w:ilvl w:val="0"/>
          <w:numId w:val="0"/>
        </w:numPr>
        <w:rPr>
          <w:b/>
        </w:rPr>
      </w:pPr>
      <w:r>
        <w:rPr>
          <w:b/>
        </w:rPr>
        <w:t xml:space="preserve">Before completing </w:t>
      </w:r>
      <w:r w:rsidRPr="005468B7">
        <w:rPr>
          <w:b/>
        </w:rPr>
        <w:t xml:space="preserve">this template for a WFD compliance assessment, refer to </w:t>
      </w:r>
      <w:hyperlink r:id="rId13" w:history="1">
        <w:r w:rsidRPr="00392F3D">
          <w:rPr>
            <w:rStyle w:val="Hyperlink"/>
            <w:b/>
            <w:color w:val="005541"/>
          </w:rPr>
          <w:t>OGN72</w:t>
        </w:r>
        <w:r w:rsidRPr="00392F3D">
          <w:rPr>
            <w:rStyle w:val="Hyperlink"/>
            <w:b/>
          </w:rPr>
          <w:t xml:space="preserve"> </w:t>
        </w:r>
      </w:hyperlink>
      <w:r w:rsidRPr="005468B7">
        <w:rPr>
          <w:b/>
        </w:rPr>
        <w:t xml:space="preserve"> for definitions, processes and further links to useful websites. </w:t>
      </w:r>
    </w:p>
    <w:p w14:paraId="3EA8CB0C" w14:textId="77777777" w:rsidR="00B120A1" w:rsidRPr="00B120A1" w:rsidRDefault="00B120A1" w:rsidP="00EA45B6">
      <w:pPr>
        <w:pStyle w:val="Coverpageheading"/>
      </w:pPr>
      <w:r w:rsidRPr="00B120A1">
        <w:t xml:space="preserve">Who is this document for? </w:t>
      </w:r>
    </w:p>
    <w:p w14:paraId="6C8273E2" w14:textId="460339AF" w:rsidR="00B120A1" w:rsidRPr="00B120A1" w:rsidRDefault="00511028" w:rsidP="00B120A1">
      <w:pPr>
        <w:pStyle w:val="BodyText"/>
      </w:pPr>
      <w:r>
        <w:t xml:space="preserve">Internal </w:t>
      </w:r>
      <w:r w:rsidR="0086664B">
        <w:t>NRW staff who need to complete an a WFD compliance assessment</w:t>
      </w:r>
    </w:p>
    <w:p w14:paraId="63A48DD9" w14:textId="77777777" w:rsidR="00B120A1" w:rsidRPr="00B120A1" w:rsidRDefault="00B120A1" w:rsidP="00B120A1">
      <w:pPr>
        <w:pStyle w:val="Coverpageheading"/>
      </w:pPr>
      <w:r w:rsidRPr="00B120A1">
        <w:t>Contact for queries and feedback</w:t>
      </w:r>
    </w:p>
    <w:p w14:paraId="3AE2BBA3" w14:textId="18CF107C" w:rsidR="00B120A1" w:rsidRPr="00B120A1" w:rsidRDefault="00E7155F" w:rsidP="00B120A1">
      <w:pPr>
        <w:pStyle w:val="BodyText"/>
      </w:pPr>
      <w:r>
        <w:t>Integrated Water Planning Team</w:t>
      </w:r>
    </w:p>
    <w:p w14:paraId="25122A71" w14:textId="77777777" w:rsidR="00B120A1" w:rsidRPr="00B120A1" w:rsidRDefault="00B120A1" w:rsidP="00B120A1">
      <w:pPr>
        <w:pStyle w:val="Coverpageheading"/>
      </w:pPr>
      <w:r w:rsidRPr="00B120A1">
        <w:t>Version History</w:t>
      </w:r>
    </w:p>
    <w:tbl>
      <w:tblPr>
        <w:tblStyle w:val="TableGrid"/>
        <w:tblW w:w="0" w:type="auto"/>
        <w:tblLook w:val="04E0" w:firstRow="1" w:lastRow="1" w:firstColumn="1" w:lastColumn="0" w:noHBand="0" w:noVBand="1"/>
      </w:tblPr>
      <w:tblGrid>
        <w:gridCol w:w="1980"/>
        <w:gridCol w:w="1701"/>
        <w:gridCol w:w="5848"/>
      </w:tblGrid>
      <w:tr w:rsidR="00B120A1" w:rsidRPr="00B120A1" w14:paraId="2A73E22F" w14:textId="77777777" w:rsidTr="00B120A1">
        <w:tc>
          <w:tcPr>
            <w:tcW w:w="1980" w:type="dxa"/>
            <w:hideMark/>
          </w:tcPr>
          <w:p w14:paraId="44F2F34A" w14:textId="77777777" w:rsidR="00B120A1" w:rsidRPr="00B120A1" w:rsidRDefault="00B120A1" w:rsidP="00B120A1">
            <w:pPr>
              <w:pStyle w:val="BodyText"/>
            </w:pPr>
            <w:r w:rsidRPr="00B120A1">
              <w:t>Document version</w:t>
            </w:r>
          </w:p>
        </w:tc>
        <w:tc>
          <w:tcPr>
            <w:tcW w:w="1701" w:type="dxa"/>
            <w:hideMark/>
          </w:tcPr>
          <w:p w14:paraId="376C273D" w14:textId="77777777" w:rsidR="00B120A1" w:rsidRPr="00B120A1" w:rsidRDefault="00B120A1" w:rsidP="00B120A1">
            <w:pPr>
              <w:pStyle w:val="BodyText"/>
            </w:pPr>
            <w:r w:rsidRPr="00B120A1">
              <w:t>Date published</w:t>
            </w:r>
          </w:p>
        </w:tc>
        <w:tc>
          <w:tcPr>
            <w:tcW w:w="5848" w:type="dxa"/>
            <w:hideMark/>
          </w:tcPr>
          <w:p w14:paraId="4B2A2255" w14:textId="77777777" w:rsidR="00B120A1" w:rsidRPr="00B120A1" w:rsidRDefault="00B120A1" w:rsidP="00B120A1">
            <w:pPr>
              <w:pStyle w:val="BodyText"/>
            </w:pPr>
            <w:r w:rsidRPr="00B120A1">
              <w:t>Summary of changes</w:t>
            </w:r>
          </w:p>
        </w:tc>
      </w:tr>
      <w:tr w:rsidR="00301A68" w:rsidRPr="00B120A1" w14:paraId="1BF2A755" w14:textId="77777777" w:rsidTr="001A466C">
        <w:tc>
          <w:tcPr>
            <w:tcW w:w="1980" w:type="dxa"/>
            <w:vAlign w:val="center"/>
            <w:hideMark/>
          </w:tcPr>
          <w:p w14:paraId="3AB8ED9B" w14:textId="35606BD4" w:rsidR="00301A68" w:rsidRPr="00B120A1" w:rsidRDefault="00301A68" w:rsidP="00301A68">
            <w:pPr>
              <w:pStyle w:val="BodyText"/>
              <w:rPr>
                <w:b/>
                <w:bCs/>
              </w:rPr>
            </w:pPr>
            <w:r>
              <w:t>1</w:t>
            </w:r>
          </w:p>
        </w:tc>
        <w:tc>
          <w:tcPr>
            <w:tcW w:w="1701" w:type="dxa"/>
            <w:vAlign w:val="center"/>
            <w:hideMark/>
          </w:tcPr>
          <w:p w14:paraId="6380268D" w14:textId="04342722" w:rsidR="00301A68" w:rsidRPr="00B120A1" w:rsidRDefault="00301A68" w:rsidP="00301A68">
            <w:pPr>
              <w:pStyle w:val="BodyText"/>
            </w:pPr>
            <w:r>
              <w:t>September 2020</w:t>
            </w:r>
          </w:p>
        </w:tc>
        <w:tc>
          <w:tcPr>
            <w:tcW w:w="5848" w:type="dxa"/>
            <w:vAlign w:val="center"/>
            <w:hideMark/>
          </w:tcPr>
          <w:p w14:paraId="4653E7DB" w14:textId="7D6B9EB3" w:rsidR="00301A68" w:rsidRPr="00B120A1" w:rsidRDefault="00301A68" w:rsidP="00301A68">
            <w:pPr>
              <w:pStyle w:val="BodyText"/>
            </w:pPr>
            <w:r>
              <w:t>Document created and ready for trialling</w:t>
            </w:r>
          </w:p>
        </w:tc>
      </w:tr>
      <w:tr w:rsidR="00301A68" w:rsidRPr="00B120A1" w14:paraId="75A24383" w14:textId="77777777" w:rsidTr="001A466C">
        <w:tc>
          <w:tcPr>
            <w:tcW w:w="1980" w:type="dxa"/>
            <w:vAlign w:val="center"/>
          </w:tcPr>
          <w:p w14:paraId="470A3B80" w14:textId="24B42EBE" w:rsidR="00301A68" w:rsidRPr="00B120A1" w:rsidRDefault="00301A68" w:rsidP="00301A68">
            <w:pPr>
              <w:pStyle w:val="BodyText"/>
              <w:rPr>
                <w:b/>
                <w:bCs/>
              </w:rPr>
            </w:pPr>
            <w:r>
              <w:t>2</w:t>
            </w:r>
          </w:p>
        </w:tc>
        <w:tc>
          <w:tcPr>
            <w:tcW w:w="1701" w:type="dxa"/>
            <w:vAlign w:val="center"/>
          </w:tcPr>
          <w:p w14:paraId="6E996C3F" w14:textId="2F71F04A" w:rsidR="00301A68" w:rsidRPr="00B120A1" w:rsidRDefault="00301A68" w:rsidP="00301A68">
            <w:pPr>
              <w:pStyle w:val="BodyText"/>
              <w:rPr>
                <w:b/>
                <w:bCs/>
              </w:rPr>
            </w:pPr>
            <w:r>
              <w:t>Dec 2020</w:t>
            </w:r>
          </w:p>
        </w:tc>
        <w:tc>
          <w:tcPr>
            <w:tcW w:w="5848" w:type="dxa"/>
            <w:vAlign w:val="center"/>
          </w:tcPr>
          <w:p w14:paraId="0EDAA96C" w14:textId="411C0260" w:rsidR="00301A68" w:rsidRPr="00B120A1" w:rsidRDefault="00301A68" w:rsidP="00301A68">
            <w:pPr>
              <w:pStyle w:val="BodyText"/>
              <w:rPr>
                <w:b/>
                <w:bCs/>
              </w:rPr>
            </w:pPr>
            <w:r>
              <w:t>Document updated following trial</w:t>
            </w:r>
          </w:p>
        </w:tc>
      </w:tr>
      <w:tr w:rsidR="00301A68" w:rsidRPr="00B120A1" w14:paraId="207DDA19" w14:textId="77777777" w:rsidTr="001A466C">
        <w:tc>
          <w:tcPr>
            <w:tcW w:w="1980" w:type="dxa"/>
          </w:tcPr>
          <w:p w14:paraId="68A0BC4A" w14:textId="1724C0F5" w:rsidR="00301A68" w:rsidRDefault="00301A68" w:rsidP="00301A68">
            <w:pPr>
              <w:pStyle w:val="BodyText"/>
            </w:pPr>
            <w:r w:rsidRPr="00490AF4">
              <w:t>2</w:t>
            </w:r>
            <w:r>
              <w:t>.1</w:t>
            </w:r>
          </w:p>
        </w:tc>
        <w:tc>
          <w:tcPr>
            <w:tcW w:w="1701" w:type="dxa"/>
          </w:tcPr>
          <w:p w14:paraId="7964432A" w14:textId="780B429A" w:rsidR="00301A68" w:rsidRDefault="00301A68" w:rsidP="00301A68">
            <w:pPr>
              <w:pStyle w:val="BodyText"/>
            </w:pPr>
            <w:r>
              <w:t>Feb</w:t>
            </w:r>
            <w:r w:rsidRPr="00490AF4">
              <w:t xml:space="preserve"> 2021</w:t>
            </w:r>
          </w:p>
        </w:tc>
        <w:tc>
          <w:tcPr>
            <w:tcW w:w="5848" w:type="dxa"/>
          </w:tcPr>
          <w:p w14:paraId="1671A2C3" w14:textId="630718B6" w:rsidR="00301A68" w:rsidRDefault="00301A68" w:rsidP="00301A68">
            <w:pPr>
              <w:pStyle w:val="BodyText"/>
            </w:pPr>
            <w:r w:rsidRPr="00490AF4">
              <w:t xml:space="preserve">Final draft </w:t>
            </w:r>
          </w:p>
        </w:tc>
      </w:tr>
      <w:tr w:rsidR="00301A68" w:rsidRPr="00B120A1" w14:paraId="27844EAF" w14:textId="77777777" w:rsidTr="001A466C">
        <w:tc>
          <w:tcPr>
            <w:tcW w:w="1980" w:type="dxa"/>
          </w:tcPr>
          <w:p w14:paraId="5E1EC4C0" w14:textId="19CB4BE5" w:rsidR="00301A68" w:rsidRPr="00490AF4" w:rsidRDefault="00301A68" w:rsidP="00301A68">
            <w:pPr>
              <w:pStyle w:val="BodyText"/>
            </w:pPr>
            <w:r>
              <w:t>3</w:t>
            </w:r>
          </w:p>
        </w:tc>
        <w:tc>
          <w:tcPr>
            <w:tcW w:w="1701" w:type="dxa"/>
          </w:tcPr>
          <w:p w14:paraId="5D6ECFFE" w14:textId="272B4C23" w:rsidR="00301A68" w:rsidRDefault="00301A68" w:rsidP="00301A68">
            <w:pPr>
              <w:pStyle w:val="BodyText"/>
            </w:pPr>
            <w:r>
              <w:t>Feb 2024</w:t>
            </w:r>
          </w:p>
        </w:tc>
        <w:tc>
          <w:tcPr>
            <w:tcW w:w="5848" w:type="dxa"/>
          </w:tcPr>
          <w:p w14:paraId="7F2E1FBB" w14:textId="43149A2E" w:rsidR="00301A68" w:rsidRPr="00490AF4" w:rsidRDefault="00301A68" w:rsidP="00301A68">
            <w:pPr>
              <w:pStyle w:val="BodyText"/>
            </w:pPr>
            <w:r>
              <w:t>Updated</w:t>
            </w:r>
          </w:p>
        </w:tc>
      </w:tr>
    </w:tbl>
    <w:p w14:paraId="6D04EA07" w14:textId="25682033" w:rsidR="00B120A1" w:rsidRPr="00B120A1" w:rsidRDefault="00B120A1" w:rsidP="00B120A1">
      <w:pPr>
        <w:pStyle w:val="BodyText"/>
      </w:pPr>
    </w:p>
    <w:p w14:paraId="7A7C56E2" w14:textId="0B1EBDDB" w:rsidR="00B120A1" w:rsidRDefault="00B120A1" w:rsidP="00B120A1">
      <w:pPr>
        <w:pStyle w:val="BodyText"/>
      </w:pPr>
      <w:r w:rsidRPr="00B120A1">
        <w:t xml:space="preserve">To report issues or problems with this guidance contact: </w:t>
      </w:r>
      <w:hyperlink r:id="rId14" w:history="1">
        <w:r w:rsidRPr="00B120A1">
          <w:rPr>
            <w:rStyle w:val="Hyperlink"/>
          </w:rPr>
          <w:t>guidance.development@cyfoethnaturiolcymru.gov.uk</w:t>
        </w:r>
      </w:hyperlink>
    </w:p>
    <w:p w14:paraId="6427DCC5" w14:textId="0F1E2573" w:rsidR="00B120A1" w:rsidRDefault="00B120A1" w:rsidP="00B120A1">
      <w:pPr>
        <w:pStyle w:val="BodyText"/>
        <w:sectPr w:rsidR="00B120A1" w:rsidSect="00783F00">
          <w:headerReference w:type="default" r:id="rId15"/>
          <w:headerReference w:type="first" r:id="rId16"/>
          <w:pgSz w:w="11906" w:h="16838" w:code="9"/>
          <w:pgMar w:top="2381" w:right="1134" w:bottom="1134" w:left="1134" w:header="720" w:footer="720" w:gutter="0"/>
          <w:cols w:space="720"/>
          <w:noEndnote/>
          <w:titlePg/>
          <w:docGrid w:linePitch="326"/>
        </w:sectPr>
      </w:pPr>
    </w:p>
    <w:p w14:paraId="25F51A8E" w14:textId="6D3913A2" w:rsidR="00436180" w:rsidRDefault="00436180" w:rsidP="00AA1447">
      <w:pPr>
        <w:pStyle w:val="Heading1"/>
      </w:pPr>
      <w:bookmarkStart w:id="0" w:name="_Toc47453132"/>
      <w:r w:rsidRPr="002D4A0A">
        <w:lastRenderedPageBreak/>
        <w:t xml:space="preserve">WFD Compliance Assessment of </w:t>
      </w:r>
      <w:bookmarkEnd w:id="0"/>
      <w:r w:rsidR="00AA1447" w:rsidRPr="00150C49">
        <w:t xml:space="preserve">a new abstraction </w:t>
      </w:r>
      <w:r w:rsidR="00AA1447">
        <w:t xml:space="preserve">licence </w:t>
      </w:r>
      <w:r w:rsidR="00AA1447" w:rsidRPr="00150C49">
        <w:t>and impoundment licence.</w:t>
      </w:r>
    </w:p>
    <w:p w14:paraId="470878C0" w14:textId="77777777" w:rsidR="00436180" w:rsidRDefault="00436180" w:rsidP="000B4A97">
      <w:pPr>
        <w:pStyle w:val="Heading3"/>
        <w:rPr>
          <w:sz w:val="20"/>
          <w:szCs w:val="20"/>
        </w:rPr>
      </w:pPr>
      <w:bookmarkStart w:id="1" w:name="_Toc47453133"/>
      <w:r w:rsidRPr="008E122E">
        <w:t>Stage 1 step 1: proposal details.</w:t>
      </w:r>
      <w:bookmarkEnd w:id="1"/>
      <w:r>
        <w:rPr>
          <w:sz w:val="20"/>
          <w:szCs w:val="20"/>
        </w:rPr>
        <w:t xml:space="preserve"> </w:t>
      </w:r>
    </w:p>
    <w:p w14:paraId="2B0D3C50" w14:textId="1AAFED74" w:rsidR="00436180" w:rsidRPr="00CE295C" w:rsidRDefault="00436180" w:rsidP="00436180">
      <w:pPr>
        <w:rPr>
          <w:color w:val="0000FF"/>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9"/>
        <w:gridCol w:w="10984"/>
      </w:tblGrid>
      <w:tr w:rsidR="00436180" w:rsidRPr="002D4A0A" w14:paraId="361A0653" w14:textId="77777777" w:rsidTr="00DE1011">
        <w:trPr>
          <w:trHeight w:val="741"/>
        </w:trPr>
        <w:tc>
          <w:tcPr>
            <w:tcW w:w="0" w:type="auto"/>
            <w:gridSpan w:val="2"/>
            <w:shd w:val="clear" w:color="auto" w:fill="E8E8E8" w:themeFill="text2" w:themeFillTint="1A"/>
            <w:vAlign w:val="bottom"/>
          </w:tcPr>
          <w:p w14:paraId="35CF8561" w14:textId="7894CB12" w:rsidR="00436180" w:rsidRDefault="00436180" w:rsidP="00EE3860">
            <w:pPr>
              <w:rPr>
                <w:rFonts w:cs="Arial"/>
                <w:b/>
                <w:bCs/>
                <w:color w:val="000000"/>
                <w:sz w:val="28"/>
                <w:szCs w:val="28"/>
              </w:rPr>
            </w:pPr>
            <w:r w:rsidRPr="002D4A0A">
              <w:rPr>
                <w:rFonts w:cs="Arial"/>
                <w:b/>
                <w:bCs/>
                <w:color w:val="000000"/>
                <w:sz w:val="28"/>
                <w:szCs w:val="28"/>
              </w:rPr>
              <w:t xml:space="preserve">Project details where an </w:t>
            </w:r>
            <w:r w:rsidRPr="00AC0441">
              <w:rPr>
                <w:rFonts w:cs="Arial"/>
                <w:b/>
                <w:bCs/>
                <w:color w:val="000000"/>
                <w:sz w:val="28"/>
                <w:szCs w:val="28"/>
                <w:u w:val="single"/>
              </w:rPr>
              <w:t>external party</w:t>
            </w:r>
            <w:r w:rsidRPr="002D4A0A">
              <w:rPr>
                <w:rFonts w:cs="Arial"/>
                <w:b/>
                <w:bCs/>
                <w:color w:val="000000"/>
                <w:sz w:val="28"/>
                <w:szCs w:val="28"/>
              </w:rPr>
              <w:t xml:space="preserve"> has applied to NRW for any form of authorisation </w:t>
            </w:r>
          </w:p>
          <w:p w14:paraId="753CBC8B" w14:textId="44853FA3" w:rsidR="001D55B5" w:rsidRPr="007A2DB5" w:rsidRDefault="001D55B5" w:rsidP="006E7CAB">
            <w:pPr>
              <w:rPr>
                <w:rFonts w:cs="Arial"/>
                <w:b/>
                <w:bCs/>
                <w:i/>
                <w:iCs/>
                <w:color w:val="000000"/>
                <w:sz w:val="28"/>
                <w:szCs w:val="28"/>
              </w:rPr>
            </w:pPr>
          </w:p>
        </w:tc>
      </w:tr>
      <w:tr w:rsidR="008D0E3F" w:rsidRPr="002D4A0A" w14:paraId="0B1CD99E" w14:textId="77777777" w:rsidTr="00DE1011">
        <w:trPr>
          <w:trHeight w:val="711"/>
        </w:trPr>
        <w:tc>
          <w:tcPr>
            <w:tcW w:w="0" w:type="auto"/>
            <w:shd w:val="clear" w:color="auto" w:fill="E8E8E8" w:themeFill="text2" w:themeFillTint="1A"/>
            <w:vAlign w:val="center"/>
            <w:hideMark/>
          </w:tcPr>
          <w:p w14:paraId="1F71724D" w14:textId="7D80A443" w:rsidR="00436180" w:rsidRPr="002D4A0A" w:rsidRDefault="00436180" w:rsidP="00EE3860">
            <w:pPr>
              <w:rPr>
                <w:rFonts w:cs="Arial"/>
                <w:b/>
                <w:bCs/>
                <w:color w:val="000000"/>
              </w:rPr>
            </w:pPr>
            <w:r w:rsidRPr="002D4A0A">
              <w:rPr>
                <w:rFonts w:cs="Arial"/>
                <w:b/>
                <w:bCs/>
                <w:color w:val="000000"/>
              </w:rPr>
              <w:t xml:space="preserve">Application reference number </w:t>
            </w:r>
            <w:r w:rsidR="00B3670B">
              <w:rPr>
                <w:rFonts w:cs="Arial"/>
                <w:b/>
                <w:bCs/>
                <w:color w:val="000000"/>
              </w:rPr>
              <w:t>&amp; link to documents</w:t>
            </w:r>
          </w:p>
        </w:tc>
        <w:tc>
          <w:tcPr>
            <w:tcW w:w="0" w:type="auto"/>
            <w:vAlign w:val="center"/>
            <w:hideMark/>
          </w:tcPr>
          <w:p w14:paraId="42D8E388" w14:textId="55D56C32" w:rsidR="00B3670B" w:rsidRPr="00364CEC" w:rsidRDefault="006E7CAB" w:rsidP="00364CEC">
            <w:pPr>
              <w:pStyle w:val="Bullets"/>
              <w:numPr>
                <w:ilvl w:val="0"/>
                <w:numId w:val="0"/>
              </w:numPr>
              <w:ind w:hanging="8"/>
              <w:rPr>
                <w:rFonts w:cs="Arial"/>
                <w:color w:val="auto"/>
                <w:sz w:val="22"/>
                <w:szCs w:val="22"/>
              </w:rPr>
            </w:pPr>
            <w:hyperlink r:id="rId17" w:anchor="InplviewHash1501776e-7814-4937-9d51-c0742dde0739=FolderCTID%3D0x0120D52000824C7CCC16790D469B8E16E1874A1471020033F1D6D161EFBE4486A872C999A560AE-RecSrc%3D%252Fteams%252FRegulatory%252FPermitting%252FNorth%2520Water%2520Resources%252FPAN%252D030740-SortField%3DDocument_x0020_Date-SortDir%3DDesc-WebPartID%3D%7B1501776E--7814--4937--9D51--C0742DDE0739%7D-" w:history="1">
              <w:r w:rsidRPr="00364CEC">
                <w:rPr>
                  <w:rStyle w:val="Hyperlink"/>
                  <w:rFonts w:cs="Arial"/>
                  <w:sz w:val="22"/>
                  <w:szCs w:val="22"/>
                </w:rPr>
                <w:t>PAN-030740</w:t>
              </w:r>
            </w:hyperlink>
            <w:r w:rsidRPr="00364CEC">
              <w:rPr>
                <w:rFonts w:cs="Arial"/>
                <w:color w:val="auto"/>
                <w:sz w:val="22"/>
                <w:szCs w:val="22"/>
              </w:rPr>
              <w:t xml:space="preserve"> - Abstraction</w:t>
            </w:r>
          </w:p>
          <w:p w14:paraId="5E3AA6C6" w14:textId="47D09201" w:rsidR="006E7CAB" w:rsidRPr="00364CEC" w:rsidRDefault="006E7CAB" w:rsidP="00364CEC">
            <w:pPr>
              <w:pStyle w:val="Bullets"/>
              <w:numPr>
                <w:ilvl w:val="0"/>
                <w:numId w:val="0"/>
              </w:numPr>
              <w:ind w:hanging="8"/>
              <w:rPr>
                <w:rFonts w:cs="Arial"/>
                <w:color w:val="auto"/>
                <w:sz w:val="22"/>
                <w:szCs w:val="22"/>
              </w:rPr>
            </w:pPr>
            <w:hyperlink r:id="rId18" w:history="1">
              <w:r w:rsidRPr="00364CEC">
                <w:rPr>
                  <w:rStyle w:val="Hyperlink"/>
                  <w:rFonts w:cs="Arial"/>
                  <w:sz w:val="22"/>
                  <w:szCs w:val="22"/>
                </w:rPr>
                <w:t>PAN-030741</w:t>
              </w:r>
            </w:hyperlink>
            <w:r w:rsidRPr="00364CEC">
              <w:rPr>
                <w:rFonts w:cs="Arial"/>
                <w:color w:val="auto"/>
                <w:sz w:val="22"/>
                <w:szCs w:val="22"/>
              </w:rPr>
              <w:t xml:space="preserve"> - Impoundment</w:t>
            </w:r>
          </w:p>
        </w:tc>
      </w:tr>
      <w:tr w:rsidR="008D0E3F" w:rsidRPr="002D4A0A" w14:paraId="5BCEB656" w14:textId="77777777" w:rsidTr="00DE1011">
        <w:trPr>
          <w:trHeight w:val="420"/>
        </w:trPr>
        <w:tc>
          <w:tcPr>
            <w:tcW w:w="0" w:type="auto"/>
            <w:shd w:val="clear" w:color="auto" w:fill="E8E8E8" w:themeFill="text2" w:themeFillTint="1A"/>
            <w:vAlign w:val="center"/>
            <w:hideMark/>
          </w:tcPr>
          <w:p w14:paraId="6CD53426" w14:textId="77777777" w:rsidR="00436180" w:rsidRPr="002D4A0A" w:rsidRDefault="00436180" w:rsidP="00EE3860">
            <w:pPr>
              <w:rPr>
                <w:rFonts w:cs="Arial"/>
                <w:b/>
                <w:bCs/>
                <w:color w:val="000000"/>
              </w:rPr>
            </w:pPr>
            <w:r w:rsidRPr="002D4A0A">
              <w:rPr>
                <w:rFonts w:cs="Arial"/>
                <w:b/>
                <w:bCs/>
                <w:color w:val="000000"/>
              </w:rPr>
              <w:t xml:space="preserve">Date application received </w:t>
            </w:r>
          </w:p>
        </w:tc>
        <w:tc>
          <w:tcPr>
            <w:tcW w:w="0" w:type="auto"/>
            <w:vAlign w:val="center"/>
            <w:hideMark/>
          </w:tcPr>
          <w:p w14:paraId="4A3E8705" w14:textId="2D969723" w:rsidR="00436180" w:rsidRPr="00364CEC" w:rsidRDefault="006E7CAB" w:rsidP="00364CEC">
            <w:pPr>
              <w:pStyle w:val="Bullets"/>
              <w:numPr>
                <w:ilvl w:val="0"/>
                <w:numId w:val="0"/>
              </w:numPr>
              <w:ind w:hanging="8"/>
              <w:rPr>
                <w:rFonts w:cs="Arial"/>
                <w:color w:val="auto"/>
                <w:sz w:val="22"/>
                <w:szCs w:val="22"/>
              </w:rPr>
            </w:pPr>
            <w:r w:rsidRPr="00364CEC">
              <w:rPr>
                <w:rFonts w:cs="Arial"/>
                <w:color w:val="auto"/>
                <w:sz w:val="22"/>
                <w:szCs w:val="22"/>
              </w:rPr>
              <w:t>22/10/2025</w:t>
            </w:r>
            <w:r w:rsidR="00436180" w:rsidRPr="00364CEC">
              <w:rPr>
                <w:rFonts w:cs="Arial"/>
                <w:color w:val="auto"/>
                <w:sz w:val="22"/>
                <w:szCs w:val="22"/>
              </w:rPr>
              <w:t xml:space="preserve"> </w:t>
            </w:r>
          </w:p>
        </w:tc>
      </w:tr>
      <w:tr w:rsidR="008D0E3F" w:rsidRPr="007C49AF" w14:paraId="32ABA2BC" w14:textId="77777777" w:rsidTr="00DE1011">
        <w:trPr>
          <w:trHeight w:val="411"/>
        </w:trPr>
        <w:tc>
          <w:tcPr>
            <w:tcW w:w="0" w:type="auto"/>
            <w:shd w:val="clear" w:color="auto" w:fill="E8E8E8" w:themeFill="text2" w:themeFillTint="1A"/>
            <w:vAlign w:val="center"/>
            <w:hideMark/>
          </w:tcPr>
          <w:p w14:paraId="2435F42F" w14:textId="77777777" w:rsidR="00436180" w:rsidRPr="002D4A0A" w:rsidRDefault="00436180" w:rsidP="00EE3860">
            <w:pPr>
              <w:rPr>
                <w:rFonts w:cs="Arial"/>
                <w:b/>
                <w:bCs/>
                <w:color w:val="000000"/>
              </w:rPr>
            </w:pPr>
            <w:r w:rsidRPr="002D4A0A">
              <w:rPr>
                <w:rFonts w:cs="Arial"/>
                <w:b/>
                <w:bCs/>
                <w:color w:val="000000"/>
              </w:rPr>
              <w:t xml:space="preserve">Applicant details </w:t>
            </w:r>
          </w:p>
        </w:tc>
        <w:tc>
          <w:tcPr>
            <w:tcW w:w="0" w:type="auto"/>
            <w:vAlign w:val="center"/>
            <w:hideMark/>
          </w:tcPr>
          <w:p w14:paraId="44E57AFA" w14:textId="70A17005" w:rsidR="00436180" w:rsidRPr="006E7CAB" w:rsidRDefault="006E7CAB" w:rsidP="00364CEC">
            <w:pPr>
              <w:pStyle w:val="Bullets"/>
              <w:numPr>
                <w:ilvl w:val="0"/>
                <w:numId w:val="0"/>
              </w:numPr>
              <w:ind w:left="-17" w:firstLine="17"/>
              <w:rPr>
                <w:rFonts w:cs="Arial"/>
                <w:bCs/>
                <w:i/>
                <w:iCs/>
                <w:color w:val="0000FF"/>
                <w:sz w:val="20"/>
                <w:szCs w:val="20"/>
                <w:lang w:val="fi-FI"/>
              </w:rPr>
            </w:pPr>
            <w:bookmarkStart w:id="2" w:name="_Hlk221281682"/>
            <w:r w:rsidRPr="008D0348">
              <w:rPr>
                <w:rFonts w:cs="Arial"/>
                <w:sz w:val="22"/>
                <w:szCs w:val="22"/>
                <w:lang w:val="fi-FI"/>
              </w:rPr>
              <w:t>WM Jones &amp; </w:t>
            </w:r>
            <w:proofErr w:type="spellStart"/>
            <w:r w:rsidRPr="008D0348">
              <w:rPr>
                <w:rFonts w:cs="Arial"/>
                <w:sz w:val="22"/>
                <w:szCs w:val="22"/>
                <w:lang w:val="fi-FI"/>
              </w:rPr>
              <w:t>Co</w:t>
            </w:r>
            <w:proofErr w:type="spellEnd"/>
            <w:r w:rsidRPr="008D0348">
              <w:rPr>
                <w:rFonts w:cs="Arial"/>
                <w:sz w:val="22"/>
                <w:szCs w:val="22"/>
                <w:lang w:val="fi-FI"/>
              </w:rPr>
              <w:t xml:space="preserve"> (Sylvia Jones &amp; Harri </w:t>
            </w:r>
            <w:proofErr w:type="spellStart"/>
            <w:r w:rsidRPr="008D0348">
              <w:rPr>
                <w:rFonts w:cs="Arial"/>
                <w:sz w:val="22"/>
                <w:szCs w:val="22"/>
                <w:lang w:val="fi-FI"/>
              </w:rPr>
              <w:t>Mostyn</w:t>
            </w:r>
            <w:proofErr w:type="spellEnd"/>
            <w:r w:rsidRPr="008D0348">
              <w:rPr>
                <w:rFonts w:cs="Arial"/>
                <w:sz w:val="22"/>
                <w:szCs w:val="22"/>
                <w:lang w:val="fi-FI"/>
              </w:rPr>
              <w:t xml:space="preserve"> Jones)</w:t>
            </w:r>
            <w:bookmarkEnd w:id="2"/>
          </w:p>
        </w:tc>
      </w:tr>
      <w:tr w:rsidR="008D0E3F" w:rsidRPr="002D4A0A" w14:paraId="371D540A" w14:textId="77777777" w:rsidTr="00DE1011">
        <w:trPr>
          <w:trHeight w:val="552"/>
        </w:trPr>
        <w:tc>
          <w:tcPr>
            <w:tcW w:w="0" w:type="auto"/>
            <w:shd w:val="clear" w:color="auto" w:fill="E8E8E8" w:themeFill="text2" w:themeFillTint="1A"/>
            <w:vAlign w:val="center"/>
            <w:hideMark/>
          </w:tcPr>
          <w:p w14:paraId="7D8EDEEF" w14:textId="77777777" w:rsidR="006E7CAB" w:rsidRPr="002D4A0A" w:rsidRDefault="006E7CAB" w:rsidP="006E7CAB">
            <w:pPr>
              <w:rPr>
                <w:rFonts w:cs="Arial"/>
                <w:b/>
                <w:bCs/>
                <w:color w:val="000000"/>
              </w:rPr>
            </w:pPr>
            <w:r w:rsidRPr="002D4A0A">
              <w:rPr>
                <w:rFonts w:cs="Arial"/>
                <w:b/>
                <w:bCs/>
                <w:color w:val="000000"/>
              </w:rPr>
              <w:t xml:space="preserve">Activity proposed </w:t>
            </w:r>
          </w:p>
        </w:tc>
        <w:tc>
          <w:tcPr>
            <w:tcW w:w="0" w:type="auto"/>
            <w:vAlign w:val="center"/>
            <w:hideMark/>
          </w:tcPr>
          <w:p w14:paraId="2F322958" w14:textId="75146FAE" w:rsidR="00976ECA" w:rsidRDefault="006E7CAB" w:rsidP="006E7CAB">
            <w:pPr>
              <w:pStyle w:val="Bullets"/>
              <w:numPr>
                <w:ilvl w:val="0"/>
                <w:numId w:val="0"/>
              </w:numPr>
              <w:ind w:hanging="8"/>
              <w:rPr>
                <w:rFonts w:cs="Arial"/>
                <w:color w:val="auto"/>
                <w:sz w:val="22"/>
                <w:szCs w:val="22"/>
              </w:rPr>
            </w:pPr>
            <w:r w:rsidRPr="0063439C">
              <w:rPr>
                <w:rFonts w:cs="Arial"/>
                <w:sz w:val="22"/>
                <w:szCs w:val="22"/>
              </w:rPr>
              <w:t xml:space="preserve">The applicant, </w:t>
            </w:r>
            <w:r>
              <w:rPr>
                <w:rFonts w:cs="Arial"/>
                <w:bCs/>
                <w:sz w:val="22"/>
                <w:szCs w:val="22"/>
              </w:rPr>
              <w:t>WM Jones &amp; Co</w:t>
            </w:r>
            <w:r w:rsidRPr="0063439C">
              <w:rPr>
                <w:rFonts w:cs="Arial"/>
                <w:bCs/>
                <w:sz w:val="22"/>
                <w:szCs w:val="22"/>
              </w:rPr>
              <w:t>,</w:t>
            </w:r>
            <w:r w:rsidRPr="0063439C">
              <w:rPr>
                <w:rFonts w:cs="Arial"/>
                <w:sz w:val="22"/>
                <w:szCs w:val="22"/>
              </w:rPr>
              <w:t xml:space="preserve"> have applied for a new abstraction licence and a new impoundment licence for a </w:t>
            </w:r>
            <w:r w:rsidR="00976ECA">
              <w:rPr>
                <w:rFonts w:cs="Arial"/>
                <w:sz w:val="22"/>
                <w:szCs w:val="22"/>
              </w:rPr>
              <w:t>1</w:t>
            </w:r>
            <w:bookmarkStart w:id="3" w:name="_Hlk221281870"/>
            <w:r w:rsidR="00976ECA">
              <w:rPr>
                <w:rFonts w:cs="Arial"/>
                <w:sz w:val="22"/>
                <w:szCs w:val="22"/>
              </w:rPr>
              <w:t>00kW</w:t>
            </w:r>
            <w:bookmarkEnd w:id="3"/>
            <w:r w:rsidR="00976ECA">
              <w:rPr>
                <w:rFonts w:cs="Arial"/>
                <w:sz w:val="22"/>
                <w:szCs w:val="22"/>
              </w:rPr>
              <w:t xml:space="preserve"> </w:t>
            </w:r>
            <w:r w:rsidRPr="0063439C">
              <w:rPr>
                <w:rFonts w:cs="Arial"/>
                <w:sz w:val="22"/>
                <w:szCs w:val="22"/>
              </w:rPr>
              <w:t>Hydroelectric Power (HEP) scheme on</w:t>
            </w:r>
            <w:r w:rsidRPr="0063439C">
              <w:rPr>
                <w:rFonts w:cs="Arial"/>
                <w:color w:val="auto"/>
                <w:sz w:val="22"/>
                <w:szCs w:val="22"/>
              </w:rPr>
              <w:t xml:space="preserve"> </w:t>
            </w:r>
            <w:r w:rsidR="00976ECA">
              <w:rPr>
                <w:rFonts w:cs="Arial"/>
                <w:color w:val="auto"/>
                <w:sz w:val="22"/>
                <w:szCs w:val="22"/>
              </w:rPr>
              <w:t xml:space="preserve">the </w:t>
            </w:r>
            <w:bookmarkStart w:id="4" w:name="_Hlk221281881"/>
            <w:r w:rsidR="00976ECA">
              <w:rPr>
                <w:rFonts w:cs="Arial"/>
                <w:color w:val="auto"/>
                <w:sz w:val="22"/>
                <w:szCs w:val="22"/>
              </w:rPr>
              <w:t xml:space="preserve">Afon </w:t>
            </w:r>
            <w:proofErr w:type="spellStart"/>
            <w:r w:rsidR="00976ECA">
              <w:rPr>
                <w:rFonts w:cs="Arial"/>
                <w:color w:val="auto"/>
                <w:sz w:val="22"/>
                <w:szCs w:val="22"/>
              </w:rPr>
              <w:t>Gennog</w:t>
            </w:r>
            <w:proofErr w:type="spellEnd"/>
            <w:r w:rsidR="00976ECA">
              <w:rPr>
                <w:rFonts w:cs="Arial"/>
                <w:color w:val="auto"/>
                <w:sz w:val="22"/>
                <w:szCs w:val="22"/>
              </w:rPr>
              <w:t xml:space="preserve"> at Blaen-y-</w:t>
            </w:r>
            <w:proofErr w:type="spellStart"/>
            <w:r w:rsidR="00976ECA">
              <w:rPr>
                <w:rFonts w:cs="Arial"/>
                <w:color w:val="auto"/>
                <w:sz w:val="22"/>
                <w:szCs w:val="22"/>
              </w:rPr>
              <w:t>nant</w:t>
            </w:r>
            <w:proofErr w:type="spellEnd"/>
            <w:r w:rsidR="00976ECA">
              <w:rPr>
                <w:rFonts w:cs="Arial"/>
                <w:color w:val="auto"/>
                <w:sz w:val="22"/>
                <w:szCs w:val="22"/>
              </w:rPr>
              <w:t>, Llanberis, Gwynedd</w:t>
            </w:r>
            <w:bookmarkEnd w:id="4"/>
            <w:r w:rsidR="00976ECA">
              <w:rPr>
                <w:rFonts w:cs="Arial"/>
                <w:color w:val="auto"/>
                <w:sz w:val="22"/>
                <w:szCs w:val="22"/>
              </w:rPr>
              <w:t>.</w:t>
            </w:r>
          </w:p>
          <w:p w14:paraId="7BE99273" w14:textId="77777777" w:rsidR="00976ECA" w:rsidRDefault="00976ECA" w:rsidP="006E7CAB">
            <w:pPr>
              <w:pStyle w:val="Bullets"/>
              <w:numPr>
                <w:ilvl w:val="0"/>
                <w:numId w:val="0"/>
              </w:numPr>
              <w:ind w:hanging="8"/>
              <w:rPr>
                <w:rFonts w:cs="Arial"/>
                <w:color w:val="auto"/>
                <w:sz w:val="22"/>
                <w:szCs w:val="22"/>
              </w:rPr>
            </w:pPr>
          </w:p>
          <w:p w14:paraId="446EBF6A" w14:textId="75626761" w:rsidR="00976ECA" w:rsidRPr="00976ECA" w:rsidRDefault="00976ECA" w:rsidP="00976ECA">
            <w:pPr>
              <w:pStyle w:val="Bullets"/>
              <w:numPr>
                <w:ilvl w:val="0"/>
                <w:numId w:val="0"/>
              </w:numPr>
              <w:ind w:left="-17" w:firstLine="17"/>
              <w:rPr>
                <w:rFonts w:cs="Arial"/>
                <w:sz w:val="22"/>
                <w:szCs w:val="22"/>
              </w:rPr>
            </w:pPr>
            <w:r w:rsidRPr="00976ECA">
              <w:rPr>
                <w:rFonts w:cs="Arial"/>
                <w:sz w:val="22"/>
                <w:szCs w:val="22"/>
              </w:rPr>
              <w:t xml:space="preserve">This scheme was previously licenced in 2013 </w:t>
            </w:r>
            <w:r w:rsidRPr="0063439C">
              <w:rPr>
                <w:rFonts w:cs="Arial"/>
                <w:color w:val="auto"/>
                <w:sz w:val="22"/>
                <w:szCs w:val="22"/>
              </w:rPr>
              <w:t>under licence numbers WA/0</w:t>
            </w:r>
            <w:r>
              <w:rPr>
                <w:rFonts w:cs="Arial"/>
                <w:color w:val="auto"/>
                <w:sz w:val="22"/>
                <w:szCs w:val="22"/>
              </w:rPr>
              <w:t>65</w:t>
            </w:r>
            <w:r w:rsidRPr="0063439C">
              <w:rPr>
                <w:rFonts w:cs="Arial"/>
                <w:color w:val="auto"/>
                <w:sz w:val="22"/>
                <w:szCs w:val="22"/>
              </w:rPr>
              <w:t>/00</w:t>
            </w:r>
            <w:r>
              <w:rPr>
                <w:rFonts w:cs="Arial"/>
                <w:color w:val="auto"/>
                <w:sz w:val="22"/>
                <w:szCs w:val="22"/>
              </w:rPr>
              <w:t>16</w:t>
            </w:r>
            <w:r w:rsidRPr="0063439C">
              <w:rPr>
                <w:rFonts w:cs="Arial"/>
                <w:color w:val="auto"/>
                <w:sz w:val="22"/>
                <w:szCs w:val="22"/>
              </w:rPr>
              <w:t>/00</w:t>
            </w:r>
            <w:r>
              <w:rPr>
                <w:rFonts w:cs="Arial"/>
                <w:color w:val="auto"/>
                <w:sz w:val="22"/>
                <w:szCs w:val="22"/>
              </w:rPr>
              <w:t>9</w:t>
            </w:r>
            <w:r w:rsidRPr="0063439C">
              <w:rPr>
                <w:rFonts w:cs="Arial"/>
                <w:color w:val="auto"/>
                <w:sz w:val="22"/>
                <w:szCs w:val="22"/>
              </w:rPr>
              <w:t xml:space="preserve"> &amp; WA/0</w:t>
            </w:r>
            <w:r>
              <w:rPr>
                <w:rFonts w:cs="Arial"/>
                <w:color w:val="auto"/>
                <w:sz w:val="22"/>
                <w:szCs w:val="22"/>
              </w:rPr>
              <w:t>65</w:t>
            </w:r>
            <w:r w:rsidRPr="0063439C">
              <w:rPr>
                <w:rFonts w:cs="Arial"/>
                <w:color w:val="auto"/>
                <w:sz w:val="22"/>
                <w:szCs w:val="22"/>
              </w:rPr>
              <w:t>/00</w:t>
            </w:r>
            <w:r>
              <w:rPr>
                <w:rFonts w:cs="Arial"/>
                <w:color w:val="auto"/>
                <w:sz w:val="22"/>
                <w:szCs w:val="22"/>
              </w:rPr>
              <w:t>16</w:t>
            </w:r>
            <w:r w:rsidRPr="0063439C">
              <w:rPr>
                <w:rFonts w:cs="Arial"/>
                <w:color w:val="auto"/>
                <w:sz w:val="22"/>
                <w:szCs w:val="22"/>
              </w:rPr>
              <w:t>/0</w:t>
            </w:r>
            <w:r>
              <w:rPr>
                <w:rFonts w:cs="Arial"/>
                <w:color w:val="auto"/>
                <w:sz w:val="22"/>
                <w:szCs w:val="22"/>
              </w:rPr>
              <w:t>16</w:t>
            </w:r>
            <w:r w:rsidRPr="0063439C">
              <w:rPr>
                <w:rFonts w:cs="Arial"/>
                <w:color w:val="auto"/>
                <w:sz w:val="22"/>
                <w:szCs w:val="22"/>
              </w:rPr>
              <w:t xml:space="preserve"> </w:t>
            </w:r>
            <w:r w:rsidRPr="00976ECA">
              <w:rPr>
                <w:rFonts w:cs="Arial"/>
                <w:sz w:val="22"/>
                <w:szCs w:val="22"/>
              </w:rPr>
              <w:t xml:space="preserve">and is </w:t>
            </w:r>
            <w:r w:rsidRPr="00A50643">
              <w:rPr>
                <w:rFonts w:cs="Arial"/>
                <w:sz w:val="22"/>
                <w:szCs w:val="22"/>
                <w:u w:val="single"/>
              </w:rPr>
              <w:t xml:space="preserve">built and operational </w:t>
            </w:r>
            <w:r w:rsidRPr="00976ECA">
              <w:rPr>
                <w:rFonts w:cs="Arial"/>
                <w:sz w:val="22"/>
                <w:szCs w:val="22"/>
              </w:rPr>
              <w:t>however, the</w:t>
            </w:r>
            <w:r>
              <w:rPr>
                <w:rFonts w:cs="Arial"/>
                <w:sz w:val="22"/>
                <w:szCs w:val="22"/>
              </w:rPr>
              <w:t xml:space="preserve"> </w:t>
            </w:r>
            <w:r w:rsidRPr="00976ECA">
              <w:rPr>
                <w:rFonts w:cs="Arial"/>
                <w:sz w:val="22"/>
                <w:szCs w:val="22"/>
              </w:rPr>
              <w:t>previous licences lapsed due to a failed vesting. As a result, the Licence Holder has applied for new licences to authorise the existing abstraction and impoundment.</w:t>
            </w:r>
            <w:r>
              <w:rPr>
                <w:rFonts w:cs="Arial"/>
                <w:sz w:val="22"/>
                <w:szCs w:val="22"/>
              </w:rPr>
              <w:t xml:space="preserve"> This application is to re-licence the scheme as per the previous licences, with no proposed changes.</w:t>
            </w:r>
          </w:p>
          <w:p w14:paraId="389AD763" w14:textId="77777777" w:rsidR="006E7CAB" w:rsidRPr="0063439C" w:rsidRDefault="006E7CAB" w:rsidP="006E7CAB">
            <w:pPr>
              <w:rPr>
                <w:rFonts w:cs="Arial"/>
                <w:bCs/>
                <w:sz w:val="22"/>
                <w:szCs w:val="22"/>
              </w:rPr>
            </w:pPr>
          </w:p>
          <w:p w14:paraId="2745BFB7" w14:textId="7FCF7CC0" w:rsidR="006E7CAB" w:rsidRPr="0063439C" w:rsidRDefault="006E7CAB" w:rsidP="006E7CAB">
            <w:pPr>
              <w:rPr>
                <w:rFonts w:cs="Arial"/>
                <w:sz w:val="22"/>
                <w:szCs w:val="22"/>
                <w:lang w:eastAsia="en-US"/>
              </w:rPr>
            </w:pPr>
            <w:bookmarkStart w:id="5" w:name="_Hlk221282023"/>
            <w:r w:rsidRPr="0063439C">
              <w:rPr>
                <w:rFonts w:cs="Arial"/>
                <w:sz w:val="22"/>
                <w:szCs w:val="22"/>
              </w:rPr>
              <w:t>The f</w:t>
            </w:r>
            <w:r w:rsidRPr="0063439C">
              <w:rPr>
                <w:rFonts w:cs="Arial"/>
                <w:sz w:val="22"/>
                <w:szCs w:val="22"/>
                <w:lang w:eastAsia="en-US"/>
              </w:rPr>
              <w:t>ollowing maximum abstraction rates are proposed:</w:t>
            </w:r>
            <w:r w:rsidRPr="0063439C">
              <w:rPr>
                <w:rFonts w:cs="Arial"/>
                <w:sz w:val="22"/>
                <w:szCs w:val="22"/>
              </w:rPr>
              <w:t xml:space="preserve"> </w:t>
            </w:r>
            <w:r w:rsidR="00976ECA" w:rsidRPr="00976ECA">
              <w:rPr>
                <w:rFonts w:cs="Arial"/>
                <w:sz w:val="22"/>
                <w:szCs w:val="22"/>
              </w:rPr>
              <w:t>190 litres per second</w:t>
            </w:r>
            <w:r w:rsidR="00976ECA">
              <w:rPr>
                <w:rFonts w:cs="Arial"/>
                <w:sz w:val="22"/>
                <w:szCs w:val="22"/>
              </w:rPr>
              <w:t xml:space="preserve"> </w:t>
            </w:r>
            <w:r w:rsidR="00976ECA" w:rsidRPr="0063439C">
              <w:rPr>
                <w:rFonts w:cs="Arial"/>
                <w:sz w:val="22"/>
                <w:szCs w:val="22"/>
                <w:lang w:eastAsia="en-US"/>
              </w:rPr>
              <w:t>(l/s</w:t>
            </w:r>
            <w:r w:rsidR="00976ECA">
              <w:rPr>
                <w:rFonts w:cs="Arial"/>
                <w:sz w:val="22"/>
                <w:szCs w:val="22"/>
                <w:lang w:eastAsia="en-US"/>
              </w:rPr>
              <w:t>)</w:t>
            </w:r>
            <w:r w:rsidR="00976ECA" w:rsidRPr="00976ECA">
              <w:rPr>
                <w:rFonts w:cs="Arial"/>
                <w:sz w:val="22"/>
                <w:szCs w:val="22"/>
              </w:rPr>
              <w:t>, 684 cubic metres per hour</w:t>
            </w:r>
            <w:r w:rsidR="00976ECA">
              <w:rPr>
                <w:rFonts w:cs="Arial"/>
                <w:sz w:val="22"/>
                <w:szCs w:val="22"/>
              </w:rPr>
              <w:t xml:space="preserve"> </w:t>
            </w:r>
            <w:r w:rsidR="00976ECA" w:rsidRPr="0063439C">
              <w:rPr>
                <w:rFonts w:cs="Arial"/>
                <w:sz w:val="22"/>
                <w:szCs w:val="22"/>
                <w:lang w:eastAsia="en-US"/>
              </w:rPr>
              <w:t>(m</w:t>
            </w:r>
            <w:r w:rsidR="00976ECA" w:rsidRPr="00976ECA">
              <w:rPr>
                <w:rFonts w:cs="Arial"/>
                <w:sz w:val="22"/>
                <w:szCs w:val="22"/>
                <w:vertAlign w:val="superscript"/>
                <w:lang w:eastAsia="en-US"/>
              </w:rPr>
              <w:t>3</w:t>
            </w:r>
            <w:r w:rsidR="00976ECA" w:rsidRPr="0063439C">
              <w:rPr>
                <w:rFonts w:cs="Arial"/>
                <w:sz w:val="22"/>
                <w:szCs w:val="22"/>
                <w:lang w:eastAsia="en-US"/>
              </w:rPr>
              <w:t>/hour)</w:t>
            </w:r>
            <w:r w:rsidR="00976ECA" w:rsidRPr="00976ECA">
              <w:rPr>
                <w:rFonts w:cs="Arial"/>
                <w:sz w:val="22"/>
                <w:szCs w:val="22"/>
              </w:rPr>
              <w:t xml:space="preserve">, 16,416 cubic metres per day </w:t>
            </w:r>
            <w:r w:rsidR="00976ECA" w:rsidRPr="0063439C">
              <w:rPr>
                <w:rFonts w:cs="Arial"/>
                <w:sz w:val="22"/>
                <w:szCs w:val="22"/>
                <w:lang w:eastAsia="en-US"/>
              </w:rPr>
              <w:t>(m</w:t>
            </w:r>
            <w:r w:rsidR="00976ECA" w:rsidRPr="00976ECA">
              <w:rPr>
                <w:rFonts w:cs="Arial"/>
                <w:sz w:val="22"/>
                <w:szCs w:val="22"/>
                <w:vertAlign w:val="superscript"/>
                <w:lang w:eastAsia="en-US"/>
              </w:rPr>
              <w:t>3</w:t>
            </w:r>
            <w:r w:rsidR="00976ECA" w:rsidRPr="0063439C">
              <w:rPr>
                <w:rFonts w:cs="Arial"/>
                <w:sz w:val="22"/>
                <w:szCs w:val="22"/>
                <w:lang w:eastAsia="en-US"/>
              </w:rPr>
              <w:t>/day</w:t>
            </w:r>
            <w:r w:rsidR="00976ECA">
              <w:rPr>
                <w:rFonts w:cs="Arial"/>
                <w:sz w:val="22"/>
                <w:szCs w:val="22"/>
                <w:lang w:eastAsia="en-US"/>
              </w:rPr>
              <w:t>)</w:t>
            </w:r>
            <w:r w:rsidR="00976ECA" w:rsidRPr="00976ECA">
              <w:rPr>
                <w:rFonts w:cs="Arial"/>
                <w:sz w:val="22"/>
                <w:szCs w:val="22"/>
              </w:rPr>
              <w:t xml:space="preserve"> and 5,991,840 cubic metres per year</w:t>
            </w:r>
            <w:r w:rsidR="00976ECA">
              <w:rPr>
                <w:rFonts w:cs="Arial"/>
                <w:sz w:val="22"/>
                <w:szCs w:val="22"/>
              </w:rPr>
              <w:t xml:space="preserve"> </w:t>
            </w:r>
            <w:r w:rsidR="00976ECA" w:rsidRPr="0063439C">
              <w:rPr>
                <w:rFonts w:cs="Arial"/>
                <w:sz w:val="22"/>
                <w:szCs w:val="22"/>
                <w:lang w:eastAsia="en-US"/>
              </w:rPr>
              <w:t>(m</w:t>
            </w:r>
            <w:r w:rsidR="00976ECA" w:rsidRPr="00976ECA">
              <w:rPr>
                <w:rFonts w:cs="Arial"/>
                <w:sz w:val="22"/>
                <w:szCs w:val="22"/>
                <w:vertAlign w:val="superscript"/>
                <w:lang w:eastAsia="en-US"/>
              </w:rPr>
              <w:t>3</w:t>
            </w:r>
            <w:r w:rsidR="00976ECA" w:rsidRPr="0063439C">
              <w:rPr>
                <w:rFonts w:cs="Arial"/>
                <w:sz w:val="22"/>
                <w:szCs w:val="22"/>
                <w:lang w:eastAsia="en-US"/>
              </w:rPr>
              <w:t>/year</w:t>
            </w:r>
            <w:r w:rsidR="00976ECA">
              <w:rPr>
                <w:rFonts w:cs="Arial"/>
                <w:sz w:val="22"/>
                <w:szCs w:val="22"/>
                <w:lang w:eastAsia="en-US"/>
              </w:rPr>
              <w:t>)</w:t>
            </w:r>
            <w:r w:rsidR="00976ECA" w:rsidRPr="00976ECA">
              <w:rPr>
                <w:rFonts w:cs="Arial"/>
                <w:sz w:val="22"/>
                <w:szCs w:val="22"/>
              </w:rPr>
              <w:t>.</w:t>
            </w:r>
          </w:p>
          <w:p w14:paraId="39D8A5A6" w14:textId="77777777" w:rsidR="006E7CAB" w:rsidRPr="0063439C" w:rsidRDefault="006E7CAB" w:rsidP="006E7CAB">
            <w:pPr>
              <w:rPr>
                <w:rFonts w:cs="Arial"/>
                <w:sz w:val="22"/>
                <w:szCs w:val="22"/>
              </w:rPr>
            </w:pPr>
          </w:p>
          <w:p w14:paraId="65F12B1C" w14:textId="7DD6234C" w:rsidR="00976ECA" w:rsidRPr="00976ECA" w:rsidRDefault="00976ECA" w:rsidP="00976ECA">
            <w:pPr>
              <w:pStyle w:val="Bullets"/>
              <w:numPr>
                <w:ilvl w:val="0"/>
                <w:numId w:val="0"/>
              </w:numPr>
              <w:rPr>
                <w:rFonts w:cs="Arial"/>
                <w:sz w:val="22"/>
                <w:szCs w:val="22"/>
              </w:rPr>
            </w:pPr>
            <w:r w:rsidRPr="00976ECA">
              <w:rPr>
                <w:rFonts w:cs="Arial"/>
                <w:sz w:val="22"/>
                <w:szCs w:val="22"/>
              </w:rPr>
              <w:t xml:space="preserve">The intake design consists of a concrete weir with a Coanda intake screen with 2mm aperture size. The scheme also includes a gravity feed penstock pipe, powerhouse and discharge outlet pipe fitted with a 10mm screen. </w:t>
            </w:r>
          </w:p>
          <w:p w14:paraId="700FB25B" w14:textId="413EBB27" w:rsidR="00976ECA" w:rsidRPr="00976ECA" w:rsidRDefault="00976ECA" w:rsidP="00976ECA">
            <w:pPr>
              <w:pStyle w:val="Bullets"/>
              <w:numPr>
                <w:ilvl w:val="0"/>
                <w:numId w:val="0"/>
              </w:numPr>
              <w:ind w:hanging="17"/>
              <w:rPr>
                <w:rFonts w:cs="Arial"/>
                <w:sz w:val="22"/>
                <w:szCs w:val="22"/>
              </w:rPr>
            </w:pPr>
            <w:r w:rsidRPr="00976ECA">
              <w:rPr>
                <w:rFonts w:cs="Arial"/>
                <w:sz w:val="22"/>
                <w:szCs w:val="22"/>
              </w:rPr>
              <w:t>The intake structure is designed to physically secure a residual flow of Q95 (14 litres per second) and an abstraction of 50% of the available flow (above the residual flow all year up to a maximum of 1</w:t>
            </w:r>
            <w:r w:rsidR="00DB15FF">
              <w:rPr>
                <w:rFonts w:cs="Arial"/>
                <w:sz w:val="22"/>
                <w:szCs w:val="22"/>
              </w:rPr>
              <w:t>90</w:t>
            </w:r>
            <w:r w:rsidRPr="00976ECA">
              <w:rPr>
                <w:rFonts w:cs="Arial"/>
                <w:sz w:val="22"/>
                <w:szCs w:val="22"/>
              </w:rPr>
              <w:t xml:space="preserve"> litres per second (</w:t>
            </w:r>
            <w:r w:rsidR="00DB15FF">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sidRPr="00976ECA">
              <w:rPr>
                <w:rFonts w:cs="Arial"/>
                <w:sz w:val="22"/>
                <w:szCs w:val="22"/>
              </w:rPr>
              <w:t>)).</w:t>
            </w:r>
          </w:p>
          <w:bookmarkEnd w:id="5"/>
          <w:p w14:paraId="253A2E18" w14:textId="77777777" w:rsidR="00976ECA" w:rsidRPr="00976ECA" w:rsidRDefault="00976ECA" w:rsidP="00976ECA">
            <w:pPr>
              <w:pStyle w:val="Bullets"/>
              <w:numPr>
                <w:ilvl w:val="0"/>
                <w:numId w:val="0"/>
              </w:numPr>
              <w:ind w:left="360" w:hanging="360"/>
              <w:rPr>
                <w:rFonts w:cs="Arial"/>
                <w:sz w:val="22"/>
                <w:szCs w:val="22"/>
              </w:rPr>
            </w:pPr>
          </w:p>
          <w:p w14:paraId="4757A6CC" w14:textId="086370A6" w:rsidR="006E7CAB" w:rsidRDefault="00976ECA" w:rsidP="006E7CAB">
            <w:pPr>
              <w:pStyle w:val="Bullets"/>
              <w:numPr>
                <w:ilvl w:val="0"/>
                <w:numId w:val="0"/>
              </w:numPr>
              <w:ind w:hanging="8"/>
              <w:rPr>
                <w:rFonts w:cs="Arial"/>
                <w:color w:val="auto"/>
                <w:sz w:val="22"/>
                <w:szCs w:val="22"/>
              </w:rPr>
            </w:pPr>
            <w:r>
              <w:rPr>
                <w:rFonts w:cs="Arial"/>
                <w:color w:val="auto"/>
                <w:sz w:val="22"/>
                <w:szCs w:val="22"/>
              </w:rPr>
              <w:lastRenderedPageBreak/>
              <w:t>T</w:t>
            </w:r>
            <w:r w:rsidR="006E7CAB" w:rsidRPr="0063439C">
              <w:rPr>
                <w:rFonts w:cs="Arial"/>
                <w:color w:val="auto"/>
                <w:sz w:val="22"/>
                <w:szCs w:val="22"/>
              </w:rPr>
              <w:t>he intake design include</w:t>
            </w:r>
            <w:r w:rsidR="00064405">
              <w:rPr>
                <w:rFonts w:cs="Arial"/>
                <w:color w:val="auto"/>
                <w:sz w:val="22"/>
                <w:szCs w:val="22"/>
              </w:rPr>
              <w:t>s</w:t>
            </w:r>
            <w:r w:rsidR="006E7CAB" w:rsidRPr="0063439C">
              <w:rPr>
                <w:rFonts w:cs="Arial"/>
                <w:color w:val="auto"/>
                <w:sz w:val="22"/>
                <w:szCs w:val="22"/>
              </w:rPr>
              <w:t xml:space="preserve"> the following:</w:t>
            </w:r>
          </w:p>
          <w:p w14:paraId="11447031" w14:textId="77777777" w:rsidR="00976ECA" w:rsidRPr="0063439C" w:rsidRDefault="00976ECA" w:rsidP="006E7CAB">
            <w:pPr>
              <w:pStyle w:val="Bullets"/>
              <w:numPr>
                <w:ilvl w:val="0"/>
                <w:numId w:val="0"/>
              </w:numPr>
              <w:ind w:hanging="8"/>
              <w:rPr>
                <w:rFonts w:cs="Arial"/>
                <w:color w:val="auto"/>
                <w:sz w:val="22"/>
                <w:szCs w:val="22"/>
              </w:rPr>
            </w:pPr>
          </w:p>
          <w:p w14:paraId="08A6C39E" w14:textId="77777777" w:rsidR="006E7CAB" w:rsidRPr="0063439C" w:rsidRDefault="006E7CAB" w:rsidP="006E7CAB">
            <w:pPr>
              <w:pStyle w:val="Bullets"/>
              <w:numPr>
                <w:ilvl w:val="0"/>
                <w:numId w:val="25"/>
              </w:numPr>
              <w:rPr>
                <w:rFonts w:cs="Arial"/>
                <w:color w:val="auto"/>
                <w:sz w:val="22"/>
                <w:szCs w:val="22"/>
              </w:rPr>
            </w:pPr>
            <w:r w:rsidRPr="0063439C">
              <w:rPr>
                <w:sz w:val="22"/>
                <w:szCs w:val="22"/>
              </w:rPr>
              <w:t xml:space="preserve">2 </w:t>
            </w:r>
            <w:r w:rsidRPr="0063439C">
              <w:rPr>
                <w:rFonts w:cs="Arial"/>
                <w:color w:val="auto"/>
                <w:sz w:val="22"/>
                <w:szCs w:val="22"/>
              </w:rPr>
              <w:t>millimetre</w:t>
            </w:r>
            <w:r w:rsidRPr="0063439C">
              <w:rPr>
                <w:sz w:val="22"/>
                <w:szCs w:val="22"/>
              </w:rPr>
              <w:t xml:space="preserve"> (mm) </w:t>
            </w:r>
            <w:r w:rsidRPr="0063439C">
              <w:rPr>
                <w:rFonts w:cs="Arial"/>
                <w:color w:val="auto"/>
                <w:sz w:val="22"/>
                <w:szCs w:val="22"/>
              </w:rPr>
              <w:t>Coanda screen</w:t>
            </w:r>
          </w:p>
          <w:p w14:paraId="00AB4045" w14:textId="5AE816AE" w:rsidR="006E7CAB" w:rsidRPr="0063439C" w:rsidRDefault="006E7CAB" w:rsidP="006E7CAB">
            <w:pPr>
              <w:pStyle w:val="Bullets"/>
              <w:numPr>
                <w:ilvl w:val="0"/>
                <w:numId w:val="25"/>
              </w:numPr>
              <w:rPr>
                <w:rFonts w:cs="Arial"/>
                <w:color w:val="auto"/>
                <w:sz w:val="22"/>
                <w:szCs w:val="22"/>
              </w:rPr>
            </w:pPr>
            <w:r w:rsidRPr="0063439C">
              <w:rPr>
                <w:sz w:val="22"/>
                <w:szCs w:val="22"/>
              </w:rPr>
              <w:t xml:space="preserve">A flow split with a </w:t>
            </w:r>
            <w:r w:rsidR="00976ECA">
              <w:rPr>
                <w:sz w:val="22"/>
                <w:szCs w:val="22"/>
              </w:rPr>
              <w:t>5</w:t>
            </w:r>
            <w:r w:rsidRPr="0063439C">
              <w:rPr>
                <w:sz w:val="22"/>
                <w:szCs w:val="22"/>
              </w:rPr>
              <w:t>0% take of available flow</w:t>
            </w:r>
          </w:p>
          <w:p w14:paraId="44CD4F90" w14:textId="77777777" w:rsidR="006E7CAB" w:rsidRPr="0063439C" w:rsidRDefault="006E7CAB" w:rsidP="006E7CAB">
            <w:pPr>
              <w:pStyle w:val="Bullets"/>
              <w:numPr>
                <w:ilvl w:val="0"/>
                <w:numId w:val="25"/>
              </w:numPr>
              <w:rPr>
                <w:rFonts w:cs="Arial"/>
                <w:color w:val="auto"/>
                <w:sz w:val="22"/>
                <w:szCs w:val="22"/>
              </w:rPr>
            </w:pPr>
            <w:r w:rsidRPr="0063439C">
              <w:rPr>
                <w:rFonts w:cs="Arial"/>
                <w:sz w:val="22"/>
                <w:szCs w:val="22"/>
              </w:rPr>
              <w:t>V-notch to secure residual flow.</w:t>
            </w:r>
          </w:p>
          <w:p w14:paraId="63AE121D" w14:textId="77777777" w:rsidR="006E7CAB" w:rsidRPr="0063439C" w:rsidRDefault="006E7CAB" w:rsidP="006E7CAB">
            <w:pPr>
              <w:rPr>
                <w:rFonts w:cs="Arial"/>
                <w:bCs/>
                <w:sz w:val="22"/>
                <w:szCs w:val="22"/>
              </w:rPr>
            </w:pPr>
          </w:p>
          <w:p w14:paraId="27F9BE2D" w14:textId="3103D513" w:rsidR="006E7CAB" w:rsidRPr="0063439C" w:rsidRDefault="006E7CAB" w:rsidP="006E7CAB">
            <w:pPr>
              <w:pStyle w:val="HTMLPreformatted"/>
              <w:rPr>
                <w:rFonts w:ascii="Arial" w:hAnsi="Arial" w:cs="Arial"/>
                <w:sz w:val="22"/>
                <w:szCs w:val="22"/>
              </w:rPr>
            </w:pPr>
            <w:r w:rsidRPr="0063439C">
              <w:rPr>
                <w:rFonts w:ascii="Arial" w:hAnsi="Arial" w:cs="Arial"/>
                <w:sz w:val="22"/>
                <w:szCs w:val="22"/>
              </w:rPr>
              <w:t xml:space="preserve">All </w:t>
            </w:r>
            <w:r w:rsidR="00364CEC">
              <w:rPr>
                <w:rFonts w:ascii="Arial" w:hAnsi="Arial" w:cs="Arial"/>
                <w:sz w:val="22"/>
                <w:szCs w:val="22"/>
              </w:rPr>
              <w:t xml:space="preserve">abstracted </w:t>
            </w:r>
            <w:r w:rsidRPr="0063439C">
              <w:rPr>
                <w:rFonts w:ascii="Arial" w:hAnsi="Arial" w:cs="Arial"/>
                <w:sz w:val="22"/>
                <w:szCs w:val="22"/>
              </w:rPr>
              <w:t xml:space="preserve">water will be discharged to </w:t>
            </w:r>
            <w:r w:rsidR="004234DB" w:rsidRPr="004234DB">
              <w:rPr>
                <w:rFonts w:ascii="Arial" w:hAnsi="Arial" w:cs="Arial"/>
                <w:sz w:val="22"/>
                <w:szCs w:val="22"/>
              </w:rPr>
              <w:t>SH 62267 56921</w:t>
            </w:r>
            <w:r w:rsidRPr="0063439C">
              <w:rPr>
                <w:rFonts w:ascii="Arial" w:hAnsi="Arial" w:cs="Arial"/>
                <w:sz w:val="22"/>
                <w:szCs w:val="22"/>
              </w:rPr>
              <w:t xml:space="preserve">. The pipe will be fitted with a 10mm </w:t>
            </w:r>
            <w:r w:rsidR="00364CEC">
              <w:rPr>
                <w:rFonts w:ascii="Arial" w:hAnsi="Arial" w:cs="Arial"/>
                <w:sz w:val="22"/>
                <w:szCs w:val="22"/>
              </w:rPr>
              <w:t xml:space="preserve">vertical </w:t>
            </w:r>
            <w:r w:rsidRPr="0063439C">
              <w:rPr>
                <w:rFonts w:ascii="Arial" w:hAnsi="Arial" w:cs="Arial"/>
                <w:sz w:val="22"/>
                <w:szCs w:val="22"/>
              </w:rPr>
              <w:t>bar screen.</w:t>
            </w:r>
          </w:p>
          <w:p w14:paraId="4B806E57" w14:textId="77777777" w:rsidR="006E7CAB" w:rsidRPr="0063439C" w:rsidRDefault="006E7CAB" w:rsidP="006E7CAB">
            <w:pPr>
              <w:rPr>
                <w:rFonts w:cs="Arial"/>
                <w:bCs/>
                <w:sz w:val="22"/>
                <w:szCs w:val="22"/>
              </w:rPr>
            </w:pPr>
          </w:p>
          <w:p w14:paraId="1915E9EE" w14:textId="77777777" w:rsidR="006E7CAB" w:rsidRPr="0063439C" w:rsidRDefault="006E7CAB" w:rsidP="006E7CAB">
            <w:pPr>
              <w:rPr>
                <w:rFonts w:cs="Arial"/>
                <w:bCs/>
                <w:sz w:val="22"/>
                <w:szCs w:val="22"/>
              </w:rPr>
            </w:pPr>
            <w:r w:rsidRPr="0063439C">
              <w:rPr>
                <w:rFonts w:cs="Arial"/>
                <w:bCs/>
                <w:sz w:val="22"/>
                <w:szCs w:val="22"/>
              </w:rPr>
              <w:t xml:space="preserve">Abstraction licence and impoundment licence </w:t>
            </w:r>
            <w:r w:rsidRPr="0063439C">
              <w:rPr>
                <w:rFonts w:cs="Arial"/>
                <w:sz w:val="22"/>
                <w:szCs w:val="22"/>
              </w:rPr>
              <w:t>which include the following activities:</w:t>
            </w:r>
          </w:p>
          <w:p w14:paraId="78BC1FA2" w14:textId="77777777" w:rsidR="006E7CAB" w:rsidRPr="0063439C" w:rsidRDefault="006E7CAB" w:rsidP="006E7CAB">
            <w:pPr>
              <w:pStyle w:val="Bullets"/>
              <w:numPr>
                <w:ilvl w:val="0"/>
                <w:numId w:val="25"/>
              </w:numPr>
              <w:rPr>
                <w:rFonts w:cs="Arial"/>
                <w:color w:val="auto"/>
                <w:sz w:val="22"/>
                <w:szCs w:val="22"/>
              </w:rPr>
            </w:pPr>
            <w:r w:rsidRPr="0063439C">
              <w:rPr>
                <w:rFonts w:cs="Arial"/>
                <w:color w:val="auto"/>
                <w:sz w:val="22"/>
                <w:szCs w:val="22"/>
              </w:rPr>
              <w:t xml:space="preserve">New Abstraction </w:t>
            </w:r>
          </w:p>
          <w:p w14:paraId="4C067783" w14:textId="77777777" w:rsidR="006E7CAB" w:rsidRPr="0063439C" w:rsidRDefault="006E7CAB" w:rsidP="006E7CAB">
            <w:pPr>
              <w:pStyle w:val="Bullets"/>
              <w:numPr>
                <w:ilvl w:val="0"/>
                <w:numId w:val="25"/>
              </w:numPr>
              <w:rPr>
                <w:rFonts w:cs="Arial"/>
                <w:color w:val="auto"/>
                <w:sz w:val="22"/>
                <w:szCs w:val="22"/>
              </w:rPr>
            </w:pPr>
            <w:r w:rsidRPr="0063439C">
              <w:rPr>
                <w:rFonts w:cs="Arial"/>
                <w:color w:val="auto"/>
                <w:sz w:val="22"/>
                <w:szCs w:val="22"/>
              </w:rPr>
              <w:t xml:space="preserve">Discharge of water </w:t>
            </w:r>
          </w:p>
          <w:p w14:paraId="2F23A7D2" w14:textId="77777777" w:rsidR="006E7CAB" w:rsidRPr="0063439C" w:rsidRDefault="006E7CAB" w:rsidP="006E7CAB">
            <w:pPr>
              <w:pStyle w:val="Bullets"/>
              <w:numPr>
                <w:ilvl w:val="0"/>
                <w:numId w:val="25"/>
              </w:numPr>
              <w:rPr>
                <w:rFonts w:cs="Arial"/>
                <w:color w:val="auto"/>
                <w:sz w:val="22"/>
                <w:szCs w:val="22"/>
              </w:rPr>
            </w:pPr>
            <w:r w:rsidRPr="0063439C">
              <w:rPr>
                <w:rFonts w:cs="Arial"/>
                <w:color w:val="auto"/>
                <w:sz w:val="22"/>
                <w:szCs w:val="22"/>
              </w:rPr>
              <w:t xml:space="preserve">Maintenance of impoundment structures </w:t>
            </w:r>
            <w:proofErr w:type="gramStart"/>
            <w:r w:rsidRPr="0063439C">
              <w:rPr>
                <w:rFonts w:cs="Arial"/>
                <w:color w:val="auto"/>
                <w:sz w:val="22"/>
                <w:szCs w:val="22"/>
              </w:rPr>
              <w:t>-  typically</w:t>
            </w:r>
            <w:proofErr w:type="gramEnd"/>
            <w:r w:rsidRPr="0063439C">
              <w:rPr>
                <w:rFonts w:cs="Arial"/>
                <w:color w:val="auto"/>
                <w:sz w:val="22"/>
                <w:szCs w:val="22"/>
              </w:rPr>
              <w:t xml:space="preserve"> considered green light activities, provided any maintenance meets the terms of NRW's low risk impoundment position statement, therefore not considered as part of this assessment for the current proposal.</w:t>
            </w:r>
          </w:p>
          <w:p w14:paraId="36AE59EC" w14:textId="77777777" w:rsidR="00364CEC" w:rsidRPr="00364CEC" w:rsidRDefault="00364CEC" w:rsidP="00364CEC">
            <w:pPr>
              <w:pStyle w:val="Bullets"/>
              <w:numPr>
                <w:ilvl w:val="0"/>
                <w:numId w:val="0"/>
              </w:numPr>
              <w:ind w:left="284"/>
              <w:rPr>
                <w:rFonts w:cs="Arial"/>
                <w:color w:val="auto"/>
                <w:sz w:val="22"/>
                <w:szCs w:val="22"/>
              </w:rPr>
            </w:pPr>
          </w:p>
          <w:p w14:paraId="5417FBA2" w14:textId="5CA9BF3A" w:rsidR="006E7CAB" w:rsidRPr="00C27BB8" w:rsidRDefault="006E7CAB" w:rsidP="00364CEC">
            <w:pPr>
              <w:pStyle w:val="Bullets"/>
              <w:numPr>
                <w:ilvl w:val="0"/>
                <w:numId w:val="0"/>
              </w:numPr>
              <w:ind w:left="360" w:hanging="360"/>
              <w:rPr>
                <w:rFonts w:cs="Arial"/>
                <w:i/>
                <w:iCs/>
                <w:color w:val="0000FF"/>
                <w:sz w:val="20"/>
                <w:szCs w:val="20"/>
              </w:rPr>
            </w:pPr>
          </w:p>
        </w:tc>
      </w:tr>
      <w:tr w:rsidR="008D0E3F" w:rsidRPr="002D4A0A" w14:paraId="0A2F3DE5" w14:textId="77777777" w:rsidTr="00DE1011">
        <w:trPr>
          <w:trHeight w:val="328"/>
        </w:trPr>
        <w:tc>
          <w:tcPr>
            <w:tcW w:w="0" w:type="auto"/>
            <w:shd w:val="clear" w:color="auto" w:fill="E8E8E8" w:themeFill="text2" w:themeFillTint="1A"/>
            <w:vAlign w:val="center"/>
            <w:hideMark/>
          </w:tcPr>
          <w:p w14:paraId="7B2DC378" w14:textId="77777777" w:rsidR="006E7CAB" w:rsidRPr="002D4A0A" w:rsidRDefault="006E7CAB" w:rsidP="006E7CAB">
            <w:pPr>
              <w:rPr>
                <w:rFonts w:cs="Arial"/>
                <w:b/>
                <w:bCs/>
                <w:color w:val="000000"/>
              </w:rPr>
            </w:pPr>
            <w:r w:rsidRPr="002D4A0A">
              <w:rPr>
                <w:rFonts w:cs="Arial"/>
                <w:b/>
                <w:bCs/>
                <w:color w:val="000000"/>
              </w:rPr>
              <w:lastRenderedPageBreak/>
              <w:t xml:space="preserve">Relevant legislation </w:t>
            </w:r>
          </w:p>
        </w:tc>
        <w:tc>
          <w:tcPr>
            <w:tcW w:w="0" w:type="auto"/>
            <w:vAlign w:val="center"/>
            <w:hideMark/>
          </w:tcPr>
          <w:p w14:paraId="3D40E59E" w14:textId="2A3580A8" w:rsidR="00364CEC" w:rsidRPr="00364CEC" w:rsidRDefault="00364CEC" w:rsidP="00364CEC">
            <w:pPr>
              <w:pStyle w:val="Bullets"/>
              <w:numPr>
                <w:ilvl w:val="0"/>
                <w:numId w:val="34"/>
              </w:numPr>
              <w:ind w:left="352" w:hanging="352"/>
              <w:rPr>
                <w:rFonts w:cs="Arial"/>
                <w:color w:val="auto"/>
                <w:sz w:val="22"/>
                <w:szCs w:val="22"/>
              </w:rPr>
            </w:pPr>
            <w:r w:rsidRPr="00364CEC">
              <w:rPr>
                <w:rFonts w:cs="Arial"/>
                <w:color w:val="auto"/>
                <w:sz w:val="22"/>
                <w:szCs w:val="22"/>
              </w:rPr>
              <w:t>Water Environment (Water Framework Directive) (England and Wales) Regulations 2017</w:t>
            </w:r>
          </w:p>
          <w:p w14:paraId="7DB5C51F" w14:textId="77777777" w:rsidR="00364CEC" w:rsidRPr="00364CEC" w:rsidRDefault="00364CEC" w:rsidP="00364CEC">
            <w:pPr>
              <w:pStyle w:val="Bullets"/>
              <w:numPr>
                <w:ilvl w:val="0"/>
                <w:numId w:val="34"/>
              </w:numPr>
              <w:ind w:left="352" w:hanging="352"/>
              <w:rPr>
                <w:rFonts w:cs="Arial"/>
                <w:color w:val="auto"/>
                <w:sz w:val="22"/>
                <w:szCs w:val="22"/>
              </w:rPr>
            </w:pPr>
            <w:r w:rsidRPr="00364CEC">
              <w:rPr>
                <w:rFonts w:cs="Arial"/>
                <w:color w:val="auto"/>
                <w:sz w:val="22"/>
                <w:szCs w:val="22"/>
              </w:rPr>
              <w:t>Environment Act 1995</w:t>
            </w:r>
          </w:p>
          <w:p w14:paraId="41583797" w14:textId="77777777" w:rsidR="00364CEC" w:rsidRPr="00364CEC" w:rsidRDefault="00364CEC" w:rsidP="00364CEC">
            <w:pPr>
              <w:pStyle w:val="Bullets"/>
              <w:numPr>
                <w:ilvl w:val="0"/>
                <w:numId w:val="34"/>
              </w:numPr>
              <w:ind w:left="352" w:hanging="352"/>
              <w:rPr>
                <w:rFonts w:cs="Arial"/>
                <w:color w:val="auto"/>
                <w:sz w:val="22"/>
                <w:szCs w:val="22"/>
              </w:rPr>
            </w:pPr>
            <w:r w:rsidRPr="00364CEC">
              <w:rPr>
                <w:rFonts w:cs="Arial"/>
                <w:color w:val="auto"/>
                <w:sz w:val="22"/>
                <w:szCs w:val="22"/>
              </w:rPr>
              <w:t>Water Resources Act 1991 as amended by the Water Act 2003</w:t>
            </w:r>
          </w:p>
          <w:p w14:paraId="7059631C" w14:textId="77777777" w:rsidR="00364CEC" w:rsidRPr="00364CEC" w:rsidRDefault="00364CEC" w:rsidP="00364CEC">
            <w:pPr>
              <w:pStyle w:val="Bullets"/>
              <w:numPr>
                <w:ilvl w:val="0"/>
                <w:numId w:val="34"/>
              </w:numPr>
              <w:ind w:left="352" w:hanging="352"/>
              <w:rPr>
                <w:rFonts w:cs="Arial"/>
                <w:color w:val="auto"/>
                <w:sz w:val="22"/>
                <w:szCs w:val="22"/>
              </w:rPr>
            </w:pPr>
            <w:r w:rsidRPr="00364CEC">
              <w:rPr>
                <w:rFonts w:cs="Arial"/>
                <w:color w:val="auto"/>
                <w:sz w:val="22"/>
                <w:szCs w:val="22"/>
              </w:rPr>
              <w:t>Water Resources (Abstraction and Impounding) Regulations 2006</w:t>
            </w:r>
          </w:p>
          <w:p w14:paraId="303C1F69" w14:textId="77777777" w:rsidR="00364CEC" w:rsidRPr="00364CEC" w:rsidRDefault="00364CEC" w:rsidP="00364CEC">
            <w:pPr>
              <w:pStyle w:val="Bullets"/>
              <w:numPr>
                <w:ilvl w:val="0"/>
                <w:numId w:val="34"/>
              </w:numPr>
              <w:ind w:left="352" w:hanging="352"/>
              <w:rPr>
                <w:rFonts w:cs="Arial"/>
                <w:color w:val="auto"/>
                <w:sz w:val="22"/>
                <w:szCs w:val="22"/>
              </w:rPr>
            </w:pPr>
            <w:r w:rsidRPr="00364CEC">
              <w:rPr>
                <w:rFonts w:cs="Arial"/>
                <w:color w:val="auto"/>
                <w:sz w:val="22"/>
                <w:szCs w:val="22"/>
              </w:rPr>
              <w:t>Article 3 of the Natural Resources Body for Wales (Establishment) Order 2012</w:t>
            </w:r>
          </w:p>
          <w:p w14:paraId="0D8DCAE7" w14:textId="77777777" w:rsidR="00364CEC" w:rsidRPr="00364CEC" w:rsidRDefault="00364CEC" w:rsidP="00364CEC">
            <w:pPr>
              <w:pStyle w:val="Bullets"/>
              <w:numPr>
                <w:ilvl w:val="0"/>
                <w:numId w:val="34"/>
              </w:numPr>
              <w:ind w:left="352" w:hanging="352"/>
              <w:rPr>
                <w:rFonts w:cs="Arial"/>
                <w:color w:val="auto"/>
                <w:sz w:val="22"/>
                <w:szCs w:val="22"/>
              </w:rPr>
            </w:pPr>
            <w:r w:rsidRPr="00364CEC">
              <w:rPr>
                <w:rFonts w:cs="Arial"/>
                <w:color w:val="auto"/>
                <w:sz w:val="22"/>
                <w:szCs w:val="22"/>
              </w:rPr>
              <w:t>The Natural Resources Body for Wales (Functions) Order 2013</w:t>
            </w:r>
          </w:p>
          <w:p w14:paraId="25B0C982" w14:textId="13ADA589" w:rsidR="006E7CAB" w:rsidRPr="00364CEC" w:rsidRDefault="00364CEC" w:rsidP="00364CEC">
            <w:pPr>
              <w:pStyle w:val="Bullets"/>
              <w:numPr>
                <w:ilvl w:val="0"/>
                <w:numId w:val="34"/>
              </w:numPr>
              <w:ind w:left="352" w:hanging="352"/>
              <w:rPr>
                <w:rFonts w:cs="Arial"/>
                <w:bCs/>
                <w:i/>
                <w:iCs/>
                <w:color w:val="auto"/>
                <w:sz w:val="20"/>
                <w:szCs w:val="20"/>
              </w:rPr>
            </w:pPr>
            <w:r w:rsidRPr="00364CEC">
              <w:rPr>
                <w:rFonts w:cs="Arial"/>
                <w:color w:val="auto"/>
                <w:sz w:val="22"/>
                <w:szCs w:val="22"/>
              </w:rPr>
              <w:t>The Conservation of Habitats and Species Regulations 2017</w:t>
            </w:r>
          </w:p>
        </w:tc>
      </w:tr>
      <w:tr w:rsidR="008D0E3F" w:rsidRPr="002D4A0A" w14:paraId="376479B1" w14:textId="77777777" w:rsidTr="00DE1011">
        <w:trPr>
          <w:trHeight w:val="479"/>
        </w:trPr>
        <w:tc>
          <w:tcPr>
            <w:tcW w:w="0" w:type="auto"/>
            <w:shd w:val="clear" w:color="auto" w:fill="E8E8E8" w:themeFill="text2" w:themeFillTint="1A"/>
            <w:vAlign w:val="center"/>
            <w:hideMark/>
          </w:tcPr>
          <w:p w14:paraId="51664079" w14:textId="77777777" w:rsidR="006E7CAB" w:rsidRPr="002D4A0A" w:rsidRDefault="006E7CAB" w:rsidP="006E7CAB">
            <w:pPr>
              <w:rPr>
                <w:rFonts w:cs="Arial"/>
                <w:b/>
                <w:bCs/>
                <w:color w:val="000000"/>
              </w:rPr>
            </w:pPr>
            <w:r w:rsidRPr="002D4A0A">
              <w:rPr>
                <w:rFonts w:cs="Arial"/>
                <w:b/>
                <w:bCs/>
                <w:color w:val="000000"/>
              </w:rPr>
              <w:t>List other permissions that may be required where known</w:t>
            </w:r>
          </w:p>
        </w:tc>
        <w:tc>
          <w:tcPr>
            <w:tcW w:w="0" w:type="auto"/>
            <w:vAlign w:val="center"/>
            <w:hideMark/>
          </w:tcPr>
          <w:p w14:paraId="4EB7086A" w14:textId="77777777" w:rsidR="00364CEC" w:rsidRPr="00364CEC" w:rsidRDefault="00364CEC" w:rsidP="00364CEC">
            <w:pPr>
              <w:pStyle w:val="Bullets"/>
              <w:numPr>
                <w:ilvl w:val="0"/>
                <w:numId w:val="34"/>
              </w:numPr>
              <w:ind w:left="352" w:hanging="352"/>
              <w:rPr>
                <w:rFonts w:cs="Arial"/>
                <w:color w:val="auto"/>
                <w:sz w:val="22"/>
                <w:szCs w:val="22"/>
              </w:rPr>
            </w:pPr>
            <w:r w:rsidRPr="00364CEC">
              <w:rPr>
                <w:rFonts w:cs="Arial"/>
                <w:color w:val="auto"/>
                <w:sz w:val="22"/>
                <w:szCs w:val="22"/>
              </w:rPr>
              <w:t>Planning Consent (to cover construction aspects detailed above)</w:t>
            </w:r>
          </w:p>
          <w:p w14:paraId="5AC44A55" w14:textId="5ECABB0C" w:rsidR="006E7CAB" w:rsidRPr="00364CEC" w:rsidRDefault="00364CEC" w:rsidP="00364CEC">
            <w:pPr>
              <w:pStyle w:val="Bullets"/>
              <w:numPr>
                <w:ilvl w:val="0"/>
                <w:numId w:val="34"/>
              </w:numPr>
              <w:ind w:left="352" w:hanging="352"/>
              <w:rPr>
                <w:rFonts w:cs="Arial"/>
                <w:bCs/>
                <w:i/>
                <w:iCs/>
                <w:color w:val="auto"/>
                <w:sz w:val="20"/>
                <w:szCs w:val="20"/>
              </w:rPr>
            </w:pPr>
            <w:r w:rsidRPr="00364CEC">
              <w:rPr>
                <w:rFonts w:cs="Arial"/>
                <w:color w:val="auto"/>
                <w:sz w:val="22"/>
                <w:szCs w:val="22"/>
              </w:rPr>
              <w:t>Ordinary Watercourse Consent (all intakes, pipeline crossings and outfall/discharge are on ordinary watercourse)</w:t>
            </w:r>
          </w:p>
        </w:tc>
      </w:tr>
      <w:tr w:rsidR="008D0E3F" w:rsidRPr="002D4A0A" w14:paraId="4F17D4B7" w14:textId="77777777" w:rsidTr="00DE1011">
        <w:trPr>
          <w:trHeight w:val="552"/>
        </w:trPr>
        <w:tc>
          <w:tcPr>
            <w:tcW w:w="0" w:type="auto"/>
            <w:shd w:val="clear" w:color="auto" w:fill="E8E8E8" w:themeFill="text2" w:themeFillTint="1A"/>
            <w:vAlign w:val="center"/>
            <w:hideMark/>
          </w:tcPr>
          <w:p w14:paraId="249D5AD6" w14:textId="77777777" w:rsidR="006E7CAB" w:rsidRPr="002D4A0A" w:rsidRDefault="006E7CAB" w:rsidP="006E7CAB">
            <w:pPr>
              <w:rPr>
                <w:rFonts w:cs="Arial"/>
                <w:b/>
                <w:bCs/>
                <w:color w:val="000000"/>
              </w:rPr>
            </w:pPr>
            <w:r w:rsidRPr="002D4A0A">
              <w:rPr>
                <w:rFonts w:cs="Arial"/>
                <w:b/>
                <w:bCs/>
                <w:color w:val="000000"/>
              </w:rPr>
              <w:t xml:space="preserve">Location </w:t>
            </w:r>
            <w:r>
              <w:rPr>
                <w:rFonts w:cs="Arial"/>
                <w:b/>
                <w:bCs/>
                <w:color w:val="000000"/>
              </w:rPr>
              <w:t>(include map where appropriate)</w:t>
            </w:r>
          </w:p>
        </w:tc>
        <w:tc>
          <w:tcPr>
            <w:tcW w:w="0" w:type="auto"/>
            <w:vAlign w:val="center"/>
            <w:hideMark/>
          </w:tcPr>
          <w:p w14:paraId="19F959FB" w14:textId="529C1130" w:rsidR="00364CEC" w:rsidRPr="00976ECA" w:rsidRDefault="00364CEC" w:rsidP="00364CEC">
            <w:pPr>
              <w:pStyle w:val="Bullets"/>
              <w:numPr>
                <w:ilvl w:val="0"/>
                <w:numId w:val="0"/>
              </w:numPr>
              <w:ind w:left="360" w:hanging="360"/>
              <w:rPr>
                <w:sz w:val="22"/>
                <w:szCs w:val="22"/>
              </w:rPr>
            </w:pPr>
            <w:bookmarkStart w:id="6" w:name="_Hlk220666565"/>
            <w:r w:rsidRPr="00976ECA">
              <w:rPr>
                <w:sz w:val="22"/>
                <w:szCs w:val="22"/>
              </w:rPr>
              <w:t xml:space="preserve">Abstraction and impoundment point at: SH </w:t>
            </w:r>
            <w:r w:rsidR="008D0E3F">
              <w:rPr>
                <w:sz w:val="22"/>
                <w:szCs w:val="22"/>
              </w:rPr>
              <w:t>62109 56648</w:t>
            </w:r>
          </w:p>
          <w:p w14:paraId="0DFDB27A" w14:textId="2B166B8B" w:rsidR="00364CEC" w:rsidRDefault="00364CEC" w:rsidP="00364CEC">
            <w:pPr>
              <w:pStyle w:val="Bullets"/>
              <w:numPr>
                <w:ilvl w:val="0"/>
                <w:numId w:val="0"/>
              </w:numPr>
              <w:ind w:left="360" w:hanging="360"/>
              <w:rPr>
                <w:sz w:val="22"/>
                <w:szCs w:val="22"/>
              </w:rPr>
            </w:pPr>
            <w:r w:rsidRPr="00976ECA">
              <w:rPr>
                <w:sz w:val="22"/>
                <w:szCs w:val="22"/>
              </w:rPr>
              <w:t xml:space="preserve">Discharge point at: SH </w:t>
            </w:r>
            <w:r w:rsidR="008D0E3F">
              <w:rPr>
                <w:sz w:val="22"/>
                <w:szCs w:val="22"/>
              </w:rPr>
              <w:t>62267 56921</w:t>
            </w:r>
          </w:p>
          <w:bookmarkEnd w:id="6"/>
          <w:p w14:paraId="2F877F91" w14:textId="77777777" w:rsidR="006E7CAB" w:rsidRDefault="008D0E3F" w:rsidP="006E7CAB">
            <w:pPr>
              <w:rPr>
                <w:rFonts w:cs="Arial"/>
                <w:bCs/>
                <w:i/>
                <w:iCs/>
                <w:color w:val="0000FF"/>
                <w:sz w:val="20"/>
                <w:szCs w:val="20"/>
              </w:rPr>
            </w:pPr>
            <w:r w:rsidRPr="008D0E3F">
              <w:rPr>
                <w:rFonts w:cs="Arial"/>
                <w:bCs/>
                <w:i/>
                <w:iCs/>
                <w:noProof/>
                <w:color w:val="0000FF"/>
                <w:sz w:val="20"/>
                <w:szCs w:val="20"/>
              </w:rPr>
              <w:lastRenderedPageBreak/>
              <w:drawing>
                <wp:inline distT="0" distB="0" distL="0" distR="0" wp14:anchorId="3A8DBE4F" wp14:editId="631F54A5">
                  <wp:extent cx="5422605" cy="4261503"/>
                  <wp:effectExtent l="0" t="0" r="6985" b="5715"/>
                  <wp:docPr id="1235326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326887" name=""/>
                          <pic:cNvPicPr/>
                        </pic:nvPicPr>
                        <pic:blipFill>
                          <a:blip r:embed="rId19"/>
                          <a:stretch>
                            <a:fillRect/>
                          </a:stretch>
                        </pic:blipFill>
                        <pic:spPr>
                          <a:xfrm>
                            <a:off x="0" y="0"/>
                            <a:ext cx="5446838" cy="4280547"/>
                          </a:xfrm>
                          <a:prstGeom prst="rect">
                            <a:avLst/>
                          </a:prstGeom>
                        </pic:spPr>
                      </pic:pic>
                    </a:graphicData>
                  </a:graphic>
                </wp:inline>
              </w:drawing>
            </w:r>
          </w:p>
          <w:p w14:paraId="25182CB9" w14:textId="77777777" w:rsidR="00AA1447" w:rsidRDefault="00AA1447" w:rsidP="006E7CAB">
            <w:pPr>
              <w:rPr>
                <w:rFonts w:cs="Arial"/>
                <w:bCs/>
                <w:i/>
                <w:iCs/>
                <w:color w:val="0000FF"/>
                <w:sz w:val="20"/>
                <w:szCs w:val="20"/>
              </w:rPr>
            </w:pPr>
          </w:p>
          <w:p w14:paraId="33FB69D5" w14:textId="3EE38C64" w:rsidR="008D0E3F" w:rsidRPr="00C27BB8" w:rsidRDefault="008D0E3F" w:rsidP="006E7CAB">
            <w:pPr>
              <w:rPr>
                <w:rFonts w:cs="Arial"/>
                <w:bCs/>
                <w:i/>
                <w:iCs/>
                <w:color w:val="0000FF"/>
                <w:sz w:val="20"/>
                <w:szCs w:val="20"/>
              </w:rPr>
            </w:pPr>
          </w:p>
        </w:tc>
      </w:tr>
      <w:tr w:rsidR="008D0E3F" w:rsidRPr="002D4A0A" w14:paraId="0A3AA481" w14:textId="77777777" w:rsidTr="00DE1011">
        <w:trPr>
          <w:trHeight w:val="487"/>
        </w:trPr>
        <w:tc>
          <w:tcPr>
            <w:tcW w:w="0" w:type="auto"/>
            <w:shd w:val="clear" w:color="auto" w:fill="E8E8E8" w:themeFill="text2" w:themeFillTint="1A"/>
            <w:vAlign w:val="center"/>
            <w:hideMark/>
          </w:tcPr>
          <w:p w14:paraId="60483D21" w14:textId="77777777" w:rsidR="006E7CAB" w:rsidRPr="002D4A0A" w:rsidRDefault="006E7CAB" w:rsidP="006E7CAB">
            <w:pPr>
              <w:rPr>
                <w:rFonts w:cs="Arial"/>
                <w:b/>
                <w:bCs/>
                <w:color w:val="000000"/>
              </w:rPr>
            </w:pPr>
            <w:r w:rsidRPr="002D4A0A">
              <w:rPr>
                <w:rFonts w:cs="Arial"/>
                <w:b/>
                <w:bCs/>
                <w:color w:val="000000"/>
              </w:rPr>
              <w:lastRenderedPageBreak/>
              <w:t xml:space="preserve">Application documents </w:t>
            </w:r>
          </w:p>
        </w:tc>
        <w:tc>
          <w:tcPr>
            <w:tcW w:w="0" w:type="auto"/>
            <w:vAlign w:val="center"/>
            <w:hideMark/>
          </w:tcPr>
          <w:p w14:paraId="7C641FB9" w14:textId="1523B651" w:rsidR="008D0E3F" w:rsidRPr="0063439C" w:rsidRDefault="008D0E3F" w:rsidP="008D0E3F">
            <w:pPr>
              <w:pStyle w:val="Bullets"/>
              <w:numPr>
                <w:ilvl w:val="0"/>
                <w:numId w:val="0"/>
              </w:numPr>
              <w:ind w:hanging="8"/>
              <w:rPr>
                <w:rFonts w:cs="Arial"/>
                <w:color w:val="auto"/>
                <w:sz w:val="22"/>
                <w:szCs w:val="22"/>
              </w:rPr>
            </w:pPr>
            <w:hyperlink r:id="rId20" w:history="1">
              <w:r w:rsidRPr="00DE5A3E">
                <w:rPr>
                  <w:rStyle w:val="Hyperlink"/>
                  <w:rFonts w:cs="Arial"/>
                  <w:sz w:val="22"/>
                  <w:szCs w:val="22"/>
                </w:rPr>
                <w:t>Application form WRA</w:t>
              </w:r>
            </w:hyperlink>
          </w:p>
          <w:p w14:paraId="2821EC87" w14:textId="6B314FBD" w:rsidR="008D0E3F" w:rsidRDefault="008D0E3F" w:rsidP="008D0E3F">
            <w:pPr>
              <w:pStyle w:val="Bullets"/>
              <w:numPr>
                <w:ilvl w:val="0"/>
                <w:numId w:val="0"/>
              </w:numPr>
              <w:ind w:hanging="8"/>
              <w:rPr>
                <w:rFonts w:cs="Arial"/>
                <w:sz w:val="22"/>
                <w:szCs w:val="22"/>
              </w:rPr>
            </w:pPr>
            <w:hyperlink r:id="rId21" w:history="1">
              <w:r w:rsidRPr="00DE5A3E">
                <w:rPr>
                  <w:rStyle w:val="Hyperlink"/>
                  <w:rFonts w:cs="Arial"/>
                  <w:sz w:val="22"/>
                  <w:szCs w:val="22"/>
                </w:rPr>
                <w:t>Application form WRD</w:t>
              </w:r>
            </w:hyperlink>
          </w:p>
          <w:p w14:paraId="66329321" w14:textId="762943A3" w:rsidR="00DE5A3E" w:rsidRDefault="00DE5A3E" w:rsidP="008D0E3F">
            <w:pPr>
              <w:pStyle w:val="Bullets"/>
              <w:numPr>
                <w:ilvl w:val="0"/>
                <w:numId w:val="0"/>
              </w:numPr>
              <w:ind w:hanging="8"/>
              <w:rPr>
                <w:rFonts w:cs="Arial"/>
                <w:sz w:val="22"/>
                <w:szCs w:val="22"/>
              </w:rPr>
            </w:pPr>
            <w:hyperlink r:id="rId22" w:history="1">
              <w:r w:rsidRPr="00DE5A3E">
                <w:rPr>
                  <w:rStyle w:val="Hyperlink"/>
                  <w:rFonts w:cs="Arial"/>
                  <w:sz w:val="22"/>
                  <w:szCs w:val="22"/>
                </w:rPr>
                <w:t>Application Form WRE</w:t>
              </w:r>
            </w:hyperlink>
          </w:p>
          <w:p w14:paraId="3347C87D" w14:textId="17516405" w:rsidR="00AA1447" w:rsidRDefault="00AA1447" w:rsidP="008D0E3F">
            <w:pPr>
              <w:pStyle w:val="Bullets"/>
              <w:numPr>
                <w:ilvl w:val="0"/>
                <w:numId w:val="0"/>
              </w:numPr>
              <w:ind w:hanging="8"/>
              <w:rPr>
                <w:rFonts w:cs="Arial"/>
                <w:sz w:val="22"/>
                <w:szCs w:val="22"/>
              </w:rPr>
            </w:pPr>
            <w:hyperlink r:id="rId23" w:history="1">
              <w:r w:rsidRPr="00AA1447">
                <w:rPr>
                  <w:rStyle w:val="Hyperlink"/>
                  <w:rFonts w:cs="Arial"/>
                  <w:sz w:val="22"/>
                  <w:szCs w:val="22"/>
                </w:rPr>
                <w:t>Plan – Site Plan and Landownership</w:t>
              </w:r>
            </w:hyperlink>
          </w:p>
          <w:p w14:paraId="7BEA20D9" w14:textId="42E7A555" w:rsidR="00AA1447" w:rsidRPr="0063439C" w:rsidRDefault="00AA1447" w:rsidP="008D0E3F">
            <w:pPr>
              <w:pStyle w:val="Bullets"/>
              <w:numPr>
                <w:ilvl w:val="0"/>
                <w:numId w:val="0"/>
              </w:numPr>
              <w:ind w:hanging="8"/>
              <w:rPr>
                <w:rFonts w:cs="Arial"/>
                <w:color w:val="auto"/>
                <w:sz w:val="22"/>
                <w:szCs w:val="22"/>
              </w:rPr>
            </w:pPr>
            <w:hyperlink r:id="rId24" w:history="1">
              <w:r w:rsidRPr="00AA1447">
                <w:rPr>
                  <w:rStyle w:val="Hyperlink"/>
                  <w:rFonts w:cs="Arial"/>
                  <w:sz w:val="22"/>
                  <w:szCs w:val="22"/>
                </w:rPr>
                <w:t>Report – Geomorphological Statement</w:t>
              </w:r>
            </w:hyperlink>
          </w:p>
          <w:p w14:paraId="72C941C7" w14:textId="0F3EDF7E" w:rsidR="00DE5A3E" w:rsidRDefault="00DE5A3E" w:rsidP="008D0E3F">
            <w:pPr>
              <w:pStyle w:val="Bullets"/>
              <w:numPr>
                <w:ilvl w:val="0"/>
                <w:numId w:val="0"/>
              </w:numPr>
              <w:ind w:hanging="8"/>
              <w:rPr>
                <w:rFonts w:cs="Arial"/>
                <w:sz w:val="22"/>
                <w:szCs w:val="22"/>
              </w:rPr>
            </w:pPr>
            <w:hyperlink r:id="rId25" w:history="1">
              <w:r w:rsidRPr="00AA1447">
                <w:rPr>
                  <w:rStyle w:val="Hyperlink"/>
                  <w:rFonts w:cs="Arial"/>
                  <w:sz w:val="22"/>
                  <w:szCs w:val="22"/>
                </w:rPr>
                <w:t>Drawing – Weir Front Elevation, Levels &amp; Calculations</w:t>
              </w:r>
            </w:hyperlink>
          </w:p>
          <w:p w14:paraId="77799C16" w14:textId="3B268216" w:rsidR="00DE5A3E" w:rsidRDefault="00DE5A3E" w:rsidP="00DE5A3E">
            <w:pPr>
              <w:pStyle w:val="Bullets"/>
              <w:numPr>
                <w:ilvl w:val="0"/>
                <w:numId w:val="0"/>
              </w:numPr>
              <w:ind w:hanging="8"/>
              <w:rPr>
                <w:rFonts w:cs="Arial"/>
                <w:sz w:val="22"/>
                <w:szCs w:val="22"/>
              </w:rPr>
            </w:pPr>
            <w:hyperlink r:id="rId26" w:history="1">
              <w:r w:rsidRPr="00AA1447">
                <w:rPr>
                  <w:rStyle w:val="Hyperlink"/>
                  <w:rFonts w:cs="Arial"/>
                  <w:sz w:val="22"/>
                  <w:szCs w:val="22"/>
                </w:rPr>
                <w:t>Drawing – Weir GA and Nomenclature</w:t>
              </w:r>
            </w:hyperlink>
          </w:p>
          <w:p w14:paraId="3FC17B21" w14:textId="58117948" w:rsidR="00DE5A3E" w:rsidRDefault="00DE5A3E" w:rsidP="00DE5A3E">
            <w:pPr>
              <w:pStyle w:val="Bullets"/>
              <w:numPr>
                <w:ilvl w:val="0"/>
                <w:numId w:val="0"/>
              </w:numPr>
              <w:ind w:hanging="8"/>
              <w:rPr>
                <w:rFonts w:cs="Arial"/>
                <w:sz w:val="22"/>
                <w:szCs w:val="22"/>
              </w:rPr>
            </w:pPr>
            <w:hyperlink r:id="rId27" w:history="1">
              <w:r w:rsidRPr="00AA1447">
                <w:rPr>
                  <w:rStyle w:val="Hyperlink"/>
                  <w:rFonts w:cs="Arial"/>
                  <w:sz w:val="22"/>
                  <w:szCs w:val="22"/>
                </w:rPr>
                <w:t xml:space="preserve">Drawing – </w:t>
              </w:r>
              <w:r w:rsidR="00AA1447" w:rsidRPr="00AA1447">
                <w:rPr>
                  <w:rStyle w:val="Hyperlink"/>
                  <w:rFonts w:cs="Arial"/>
                  <w:sz w:val="22"/>
                  <w:szCs w:val="22"/>
                </w:rPr>
                <w:t>Weir Overall Dimensions</w:t>
              </w:r>
            </w:hyperlink>
          </w:p>
          <w:p w14:paraId="21738BA4" w14:textId="0B0F70AB" w:rsidR="00AA1447" w:rsidRDefault="00AA1447" w:rsidP="00AA1447">
            <w:pPr>
              <w:pStyle w:val="Bullets"/>
              <w:numPr>
                <w:ilvl w:val="0"/>
                <w:numId w:val="0"/>
              </w:numPr>
              <w:ind w:hanging="8"/>
              <w:rPr>
                <w:rFonts w:cs="Arial"/>
                <w:sz w:val="22"/>
                <w:szCs w:val="22"/>
              </w:rPr>
            </w:pPr>
            <w:hyperlink r:id="rId28" w:history="1">
              <w:r w:rsidRPr="00AA1447">
                <w:rPr>
                  <w:rStyle w:val="Hyperlink"/>
                  <w:rFonts w:cs="Arial"/>
                  <w:sz w:val="22"/>
                  <w:szCs w:val="22"/>
                </w:rPr>
                <w:t>Drawing – Weir Positioning</w:t>
              </w:r>
            </w:hyperlink>
          </w:p>
          <w:p w14:paraId="7F498DCC" w14:textId="1BFF3F2B" w:rsidR="00AA1447" w:rsidRDefault="00AA1447" w:rsidP="00AA1447">
            <w:pPr>
              <w:pStyle w:val="Bullets"/>
              <w:numPr>
                <w:ilvl w:val="0"/>
                <w:numId w:val="0"/>
              </w:numPr>
              <w:ind w:hanging="8"/>
              <w:rPr>
                <w:rFonts w:cs="Arial"/>
                <w:sz w:val="22"/>
                <w:szCs w:val="22"/>
              </w:rPr>
            </w:pPr>
            <w:hyperlink r:id="rId29" w:history="1">
              <w:r w:rsidRPr="00AA1447">
                <w:rPr>
                  <w:rStyle w:val="Hyperlink"/>
                  <w:rFonts w:cs="Arial"/>
                  <w:sz w:val="22"/>
                  <w:szCs w:val="22"/>
                </w:rPr>
                <w:t>Drawing – Weir Section View C-C and Right End Elevation</w:t>
              </w:r>
            </w:hyperlink>
          </w:p>
          <w:p w14:paraId="0FC7F9FC" w14:textId="4B9D8C4B" w:rsidR="00AA1447" w:rsidRDefault="00AA1447" w:rsidP="00AA1447">
            <w:pPr>
              <w:pStyle w:val="Bullets"/>
              <w:numPr>
                <w:ilvl w:val="0"/>
                <w:numId w:val="0"/>
              </w:numPr>
              <w:ind w:hanging="8"/>
              <w:rPr>
                <w:rFonts w:cs="Arial"/>
                <w:sz w:val="22"/>
                <w:szCs w:val="22"/>
              </w:rPr>
            </w:pPr>
            <w:hyperlink r:id="rId30" w:history="1">
              <w:r w:rsidRPr="00AA1447">
                <w:rPr>
                  <w:rStyle w:val="Hyperlink"/>
                  <w:rFonts w:cs="Arial"/>
                  <w:sz w:val="22"/>
                  <w:szCs w:val="22"/>
                </w:rPr>
                <w:t>Drawing – Weir Section Views B-B and C-C</w:t>
              </w:r>
            </w:hyperlink>
          </w:p>
          <w:p w14:paraId="387BB54F" w14:textId="3E0A0E4D" w:rsidR="00DE5A3E" w:rsidRPr="00C27BB8" w:rsidRDefault="00AA1447" w:rsidP="00AA1447">
            <w:pPr>
              <w:pStyle w:val="Bullets"/>
              <w:numPr>
                <w:ilvl w:val="0"/>
                <w:numId w:val="0"/>
              </w:numPr>
              <w:ind w:hanging="8"/>
              <w:rPr>
                <w:rFonts w:cs="Arial"/>
                <w:bCs/>
                <w:i/>
                <w:iCs/>
                <w:color w:val="0000FF"/>
                <w:sz w:val="20"/>
                <w:szCs w:val="20"/>
              </w:rPr>
            </w:pPr>
            <w:hyperlink r:id="rId31" w:history="1">
              <w:r w:rsidRPr="00AA1447">
                <w:rPr>
                  <w:rStyle w:val="Hyperlink"/>
                  <w:rFonts w:cs="Arial"/>
                  <w:sz w:val="22"/>
                  <w:szCs w:val="22"/>
                </w:rPr>
                <w:t xml:space="preserve">Drawing – Weir Side Elevation and </w:t>
              </w:r>
              <w:proofErr w:type="spellStart"/>
              <w:r w:rsidRPr="00AA1447">
                <w:rPr>
                  <w:rStyle w:val="Hyperlink"/>
                  <w:rFonts w:cs="Arial"/>
                  <w:sz w:val="22"/>
                  <w:szCs w:val="22"/>
                </w:rPr>
                <w:t>Baseslab</w:t>
              </w:r>
              <w:proofErr w:type="spellEnd"/>
              <w:r w:rsidRPr="00AA1447">
                <w:rPr>
                  <w:rStyle w:val="Hyperlink"/>
                  <w:rFonts w:cs="Arial"/>
                  <w:sz w:val="22"/>
                  <w:szCs w:val="22"/>
                </w:rPr>
                <w:t xml:space="preserve"> Section</w:t>
              </w:r>
            </w:hyperlink>
            <w:r w:rsidR="008D0E3F" w:rsidRPr="008D0E3F">
              <w:rPr>
                <w:rFonts w:cs="Arial"/>
                <w:sz w:val="22"/>
                <w:szCs w:val="22"/>
              </w:rPr>
              <w:t xml:space="preserve"> </w:t>
            </w:r>
          </w:p>
          <w:p w14:paraId="4E5E1439" w14:textId="08318CCC" w:rsidR="006E7CAB" w:rsidRPr="00C27BB8" w:rsidRDefault="006E7CAB" w:rsidP="008D0E3F">
            <w:pPr>
              <w:rPr>
                <w:rFonts w:cs="Arial"/>
                <w:bCs/>
                <w:i/>
                <w:iCs/>
                <w:color w:val="0000FF"/>
                <w:sz w:val="20"/>
                <w:szCs w:val="20"/>
              </w:rPr>
            </w:pPr>
          </w:p>
        </w:tc>
      </w:tr>
      <w:tr w:rsidR="00AA1447" w:rsidRPr="002D4A0A" w14:paraId="7EDAB593" w14:textId="77777777" w:rsidTr="00DE1011">
        <w:trPr>
          <w:trHeight w:val="324"/>
        </w:trPr>
        <w:tc>
          <w:tcPr>
            <w:tcW w:w="0" w:type="auto"/>
            <w:shd w:val="clear" w:color="auto" w:fill="E8E8E8" w:themeFill="text2" w:themeFillTint="1A"/>
            <w:vAlign w:val="center"/>
            <w:hideMark/>
          </w:tcPr>
          <w:p w14:paraId="259ACF12" w14:textId="77777777" w:rsidR="00AA1447" w:rsidRPr="002D4A0A" w:rsidRDefault="00AA1447" w:rsidP="00AA1447">
            <w:pPr>
              <w:rPr>
                <w:rFonts w:cs="Arial"/>
                <w:b/>
                <w:bCs/>
                <w:color w:val="000000"/>
              </w:rPr>
            </w:pPr>
            <w:r w:rsidRPr="002D4A0A">
              <w:rPr>
                <w:rFonts w:cs="Arial"/>
                <w:b/>
                <w:bCs/>
                <w:color w:val="000000"/>
              </w:rPr>
              <w:lastRenderedPageBreak/>
              <w:t xml:space="preserve">Environmental Statement </w:t>
            </w:r>
          </w:p>
        </w:tc>
        <w:tc>
          <w:tcPr>
            <w:tcW w:w="0" w:type="auto"/>
            <w:vAlign w:val="center"/>
            <w:hideMark/>
          </w:tcPr>
          <w:p w14:paraId="3F06B1AB" w14:textId="5DC467D0" w:rsidR="00AA1447" w:rsidRPr="00C27BB8" w:rsidRDefault="00AA1447" w:rsidP="00AA1447">
            <w:pPr>
              <w:rPr>
                <w:rFonts w:cs="Arial"/>
                <w:bCs/>
                <w:i/>
                <w:iCs/>
                <w:color w:val="0000FF"/>
                <w:sz w:val="20"/>
                <w:szCs w:val="20"/>
              </w:rPr>
            </w:pPr>
            <w:r w:rsidRPr="0063439C">
              <w:rPr>
                <w:rFonts w:cs="Arial"/>
                <w:sz w:val="22"/>
                <w:szCs w:val="22"/>
              </w:rPr>
              <w:t xml:space="preserve">N/A </w:t>
            </w:r>
          </w:p>
        </w:tc>
      </w:tr>
      <w:tr w:rsidR="00AA1447" w:rsidRPr="002D4A0A" w14:paraId="43825F1B" w14:textId="77777777" w:rsidTr="00DE1011">
        <w:trPr>
          <w:trHeight w:val="828"/>
        </w:trPr>
        <w:tc>
          <w:tcPr>
            <w:tcW w:w="0" w:type="auto"/>
            <w:shd w:val="clear" w:color="auto" w:fill="E8E8E8" w:themeFill="text2" w:themeFillTint="1A"/>
            <w:vAlign w:val="center"/>
            <w:hideMark/>
          </w:tcPr>
          <w:p w14:paraId="2774BB0B" w14:textId="77777777" w:rsidR="00AA1447" w:rsidRPr="002D4A0A" w:rsidRDefault="00AA1447" w:rsidP="00AA1447">
            <w:pPr>
              <w:rPr>
                <w:rFonts w:cs="Arial"/>
                <w:b/>
                <w:bCs/>
                <w:color w:val="000000"/>
              </w:rPr>
            </w:pPr>
            <w:r w:rsidRPr="002D4A0A">
              <w:rPr>
                <w:rFonts w:cs="Arial"/>
                <w:b/>
                <w:bCs/>
                <w:color w:val="000000"/>
              </w:rPr>
              <w:t xml:space="preserve">List ongoing maintenance requirements. </w:t>
            </w:r>
            <w:r w:rsidRPr="002D4A0A">
              <w:rPr>
                <w:rFonts w:cs="Arial"/>
                <w:color w:val="000000"/>
              </w:rPr>
              <w:t>All structures will require maintenance</w:t>
            </w:r>
          </w:p>
        </w:tc>
        <w:tc>
          <w:tcPr>
            <w:tcW w:w="0" w:type="auto"/>
            <w:vAlign w:val="center"/>
            <w:hideMark/>
          </w:tcPr>
          <w:p w14:paraId="44386B8A" w14:textId="5C70BE36" w:rsidR="00AA1447" w:rsidRPr="00C27BB8" w:rsidRDefault="00AA1447" w:rsidP="00AA1447">
            <w:pPr>
              <w:rPr>
                <w:rFonts w:cs="Arial"/>
                <w:bCs/>
                <w:i/>
                <w:iCs/>
                <w:color w:val="0000FF"/>
                <w:sz w:val="20"/>
                <w:szCs w:val="20"/>
              </w:rPr>
            </w:pPr>
            <w:r>
              <w:rPr>
                <w:rFonts w:cs="Arial"/>
                <w:sz w:val="22"/>
                <w:szCs w:val="22"/>
              </w:rPr>
              <w:t>I</w:t>
            </w:r>
            <w:r w:rsidRPr="0063439C">
              <w:rPr>
                <w:rFonts w:cs="Arial"/>
                <w:sz w:val="22"/>
                <w:szCs w:val="22"/>
              </w:rPr>
              <w:t>ntakes, intake pipes, penstock, turbine house, turbine, generator, discharge location.</w:t>
            </w:r>
          </w:p>
        </w:tc>
      </w:tr>
      <w:tr w:rsidR="008D0E3F" w:rsidRPr="002D4A0A" w14:paraId="3919E12C" w14:textId="77777777" w:rsidTr="00DE1011">
        <w:trPr>
          <w:trHeight w:val="521"/>
        </w:trPr>
        <w:tc>
          <w:tcPr>
            <w:tcW w:w="0" w:type="auto"/>
            <w:shd w:val="clear" w:color="auto" w:fill="E8E8E8" w:themeFill="text2" w:themeFillTint="1A"/>
            <w:vAlign w:val="center"/>
            <w:hideMark/>
          </w:tcPr>
          <w:p w14:paraId="7B875DB4" w14:textId="77777777" w:rsidR="006E7CAB" w:rsidRPr="002D4A0A" w:rsidRDefault="006E7CAB" w:rsidP="006E7CAB">
            <w:pPr>
              <w:rPr>
                <w:rFonts w:cs="Arial"/>
                <w:b/>
                <w:bCs/>
                <w:color w:val="000000"/>
              </w:rPr>
            </w:pPr>
            <w:r w:rsidRPr="002D4A0A">
              <w:rPr>
                <w:rFonts w:cs="Arial"/>
                <w:b/>
                <w:bCs/>
                <w:color w:val="000000"/>
              </w:rPr>
              <w:t>Timing of works</w:t>
            </w:r>
          </w:p>
        </w:tc>
        <w:tc>
          <w:tcPr>
            <w:tcW w:w="0" w:type="auto"/>
            <w:vAlign w:val="center"/>
            <w:hideMark/>
          </w:tcPr>
          <w:p w14:paraId="1322CCDC" w14:textId="53E75ABF" w:rsidR="006E7CAB" w:rsidRPr="00C27BB8" w:rsidRDefault="00AA1447" w:rsidP="006E7CAB">
            <w:pPr>
              <w:rPr>
                <w:rFonts w:cs="Arial"/>
                <w:bCs/>
                <w:i/>
                <w:iCs/>
                <w:color w:val="0000FF"/>
                <w:sz w:val="20"/>
                <w:szCs w:val="20"/>
              </w:rPr>
            </w:pPr>
            <w:r>
              <w:rPr>
                <w:rFonts w:cs="Arial"/>
                <w:sz w:val="22"/>
                <w:szCs w:val="22"/>
              </w:rPr>
              <w:t>Scheme built and in situ - p</w:t>
            </w:r>
            <w:r w:rsidRPr="0063439C">
              <w:rPr>
                <w:rFonts w:cs="Arial"/>
                <w:sz w:val="22"/>
                <w:szCs w:val="22"/>
              </w:rPr>
              <w:t xml:space="preserve">revious licences </w:t>
            </w:r>
            <w:r w:rsidR="00C34206">
              <w:rPr>
                <w:rFonts w:cs="Arial"/>
                <w:sz w:val="22"/>
                <w:szCs w:val="22"/>
              </w:rPr>
              <w:t xml:space="preserve">conditioned </w:t>
            </w:r>
            <w:proofErr w:type="gramStart"/>
            <w:r w:rsidR="00C34206">
              <w:rPr>
                <w:rFonts w:cs="Arial"/>
                <w:sz w:val="22"/>
                <w:szCs w:val="22"/>
              </w:rPr>
              <w:t>a</w:t>
            </w:r>
            <w:r w:rsidRPr="0063439C">
              <w:rPr>
                <w:rFonts w:cs="Arial"/>
                <w:sz w:val="22"/>
                <w:szCs w:val="22"/>
              </w:rPr>
              <w:t>‘ no</w:t>
            </w:r>
            <w:proofErr w:type="gramEnd"/>
            <w:r w:rsidRPr="0063439C">
              <w:rPr>
                <w:rFonts w:cs="Arial"/>
                <w:sz w:val="22"/>
                <w:szCs w:val="22"/>
              </w:rPr>
              <w:t xml:space="preserve"> in-river works’ period</w:t>
            </w:r>
            <w:r w:rsidR="00C34206">
              <w:rPr>
                <w:rFonts w:cs="Arial"/>
                <w:sz w:val="22"/>
                <w:szCs w:val="22"/>
              </w:rPr>
              <w:t xml:space="preserve"> of</w:t>
            </w:r>
            <w:r w:rsidR="00C34206">
              <w:t xml:space="preserve"> </w:t>
            </w:r>
            <w:r w:rsidR="00C34206" w:rsidRPr="00C34206">
              <w:rPr>
                <w:rFonts w:cs="Arial"/>
                <w:sz w:val="22"/>
                <w:szCs w:val="22"/>
              </w:rPr>
              <w:t>17 October and 15 May in any year.</w:t>
            </w:r>
          </w:p>
        </w:tc>
      </w:tr>
      <w:tr w:rsidR="008D0E3F" w:rsidRPr="002D4A0A" w14:paraId="27139659" w14:textId="77777777" w:rsidTr="00DE1011">
        <w:trPr>
          <w:trHeight w:val="546"/>
        </w:trPr>
        <w:tc>
          <w:tcPr>
            <w:tcW w:w="0" w:type="auto"/>
            <w:shd w:val="clear" w:color="auto" w:fill="E8E8E8" w:themeFill="text2" w:themeFillTint="1A"/>
            <w:vAlign w:val="center"/>
            <w:hideMark/>
          </w:tcPr>
          <w:p w14:paraId="30E0393D" w14:textId="77777777" w:rsidR="006E7CAB" w:rsidRPr="002D4A0A" w:rsidRDefault="006E7CAB" w:rsidP="006E7CAB">
            <w:pPr>
              <w:rPr>
                <w:rFonts w:cs="Arial"/>
                <w:b/>
                <w:bCs/>
                <w:color w:val="000000"/>
              </w:rPr>
            </w:pPr>
            <w:r w:rsidRPr="002D4A0A">
              <w:rPr>
                <w:rFonts w:cs="Arial"/>
                <w:b/>
                <w:bCs/>
                <w:color w:val="000000"/>
              </w:rPr>
              <w:t xml:space="preserve">Pre-application correspondence </w:t>
            </w:r>
          </w:p>
        </w:tc>
        <w:tc>
          <w:tcPr>
            <w:tcW w:w="0" w:type="auto"/>
            <w:vAlign w:val="center"/>
            <w:hideMark/>
          </w:tcPr>
          <w:p w14:paraId="2500B45A" w14:textId="39BFC708" w:rsidR="006E7CAB" w:rsidRPr="00C27BB8" w:rsidRDefault="00AA1447" w:rsidP="006E7CAB">
            <w:pPr>
              <w:rPr>
                <w:rFonts w:cs="Arial"/>
                <w:bCs/>
                <w:i/>
                <w:iCs/>
                <w:color w:val="0000FF"/>
                <w:sz w:val="20"/>
                <w:szCs w:val="20"/>
              </w:rPr>
            </w:pPr>
            <w:r w:rsidRPr="0063439C">
              <w:rPr>
                <w:rFonts w:cs="Arial"/>
                <w:sz w:val="22"/>
                <w:szCs w:val="22"/>
              </w:rPr>
              <w:t xml:space="preserve">Pre-application undertaken for original licences (submitted on </w:t>
            </w:r>
            <w:r>
              <w:rPr>
                <w:rFonts w:cs="Arial"/>
                <w:sz w:val="22"/>
                <w:szCs w:val="22"/>
              </w:rPr>
              <w:t>08/10/2012</w:t>
            </w:r>
            <w:r w:rsidRPr="0063439C">
              <w:rPr>
                <w:rFonts w:cs="Arial"/>
                <w:sz w:val="22"/>
                <w:szCs w:val="22"/>
              </w:rPr>
              <w:t>), no pre-application for this proposal</w:t>
            </w:r>
          </w:p>
        </w:tc>
      </w:tr>
      <w:tr w:rsidR="008D0E3F" w:rsidRPr="002D4A0A" w14:paraId="63A66052" w14:textId="77777777" w:rsidTr="00DE1011">
        <w:trPr>
          <w:trHeight w:val="852"/>
        </w:trPr>
        <w:tc>
          <w:tcPr>
            <w:tcW w:w="0" w:type="auto"/>
            <w:shd w:val="clear" w:color="auto" w:fill="E8E8E8" w:themeFill="text2" w:themeFillTint="1A"/>
            <w:vAlign w:val="center"/>
            <w:hideMark/>
          </w:tcPr>
          <w:p w14:paraId="357B89E8" w14:textId="77777777" w:rsidR="006E7CAB" w:rsidRPr="002D4A0A" w:rsidRDefault="006E7CAB" w:rsidP="006E7CAB">
            <w:pPr>
              <w:rPr>
                <w:rFonts w:cs="Arial"/>
                <w:b/>
                <w:bCs/>
                <w:color w:val="000000"/>
              </w:rPr>
            </w:pPr>
            <w:r w:rsidRPr="002D4A0A">
              <w:rPr>
                <w:rFonts w:cs="Arial"/>
                <w:b/>
                <w:bCs/>
                <w:color w:val="000000"/>
              </w:rPr>
              <w:t xml:space="preserve">NRW team responsible for drafting this </w:t>
            </w:r>
            <w:r w:rsidRPr="002D4A0A">
              <w:rPr>
                <w:rFonts w:cs="Arial"/>
                <w:color w:val="000000"/>
              </w:rPr>
              <w:t xml:space="preserve">WFD Compliance Assessment </w:t>
            </w:r>
            <w:r w:rsidRPr="002D4A0A">
              <w:rPr>
                <w:rFonts w:cs="Arial"/>
                <w:b/>
                <w:bCs/>
                <w:color w:val="000000"/>
              </w:rPr>
              <w:t xml:space="preserve">report, and name of lead officer </w:t>
            </w:r>
          </w:p>
        </w:tc>
        <w:tc>
          <w:tcPr>
            <w:tcW w:w="0" w:type="auto"/>
            <w:vAlign w:val="center"/>
            <w:hideMark/>
          </w:tcPr>
          <w:p w14:paraId="7B8EE157" w14:textId="77777777" w:rsidR="00AA1447" w:rsidRPr="0063439C" w:rsidRDefault="00AA1447" w:rsidP="00AA1447">
            <w:pPr>
              <w:pStyle w:val="Bullets"/>
              <w:numPr>
                <w:ilvl w:val="0"/>
                <w:numId w:val="0"/>
              </w:numPr>
              <w:ind w:hanging="8"/>
              <w:rPr>
                <w:rFonts w:cs="Arial"/>
                <w:color w:val="auto"/>
                <w:sz w:val="22"/>
                <w:szCs w:val="22"/>
              </w:rPr>
            </w:pPr>
            <w:r w:rsidRPr="0063439C">
              <w:rPr>
                <w:rFonts w:cs="Arial"/>
                <w:color w:val="auto"/>
                <w:sz w:val="22"/>
                <w:szCs w:val="22"/>
              </w:rPr>
              <w:t>Hannah Pearce</w:t>
            </w:r>
          </w:p>
          <w:p w14:paraId="753A9656" w14:textId="3367B8CC" w:rsidR="006E7CAB" w:rsidRPr="00C27BB8" w:rsidRDefault="00AA1447" w:rsidP="00AA1447">
            <w:pPr>
              <w:rPr>
                <w:rFonts w:cs="Arial"/>
                <w:bCs/>
                <w:i/>
                <w:iCs/>
                <w:color w:val="0000FF"/>
                <w:sz w:val="20"/>
                <w:szCs w:val="20"/>
              </w:rPr>
            </w:pPr>
            <w:r w:rsidRPr="0063439C">
              <w:rPr>
                <w:rFonts w:cs="Arial"/>
                <w:sz w:val="22"/>
                <w:szCs w:val="22"/>
              </w:rPr>
              <w:t>Senior Permitting Officer (Water Resources)</w:t>
            </w:r>
          </w:p>
        </w:tc>
      </w:tr>
      <w:tr w:rsidR="008D0E3F" w:rsidRPr="002D4A0A" w14:paraId="3C0B7FC9" w14:textId="77777777" w:rsidTr="00DE1011">
        <w:trPr>
          <w:trHeight w:val="457"/>
        </w:trPr>
        <w:tc>
          <w:tcPr>
            <w:tcW w:w="0" w:type="auto"/>
            <w:shd w:val="clear" w:color="auto" w:fill="E8E8E8" w:themeFill="text2" w:themeFillTint="1A"/>
            <w:vAlign w:val="center"/>
          </w:tcPr>
          <w:p w14:paraId="00CA0608" w14:textId="77777777" w:rsidR="006E7CAB" w:rsidRPr="002D4A0A" w:rsidRDefault="006E7CAB" w:rsidP="006E7CAB">
            <w:pPr>
              <w:rPr>
                <w:rFonts w:cs="Arial"/>
                <w:b/>
                <w:bCs/>
                <w:color w:val="000000"/>
              </w:rPr>
            </w:pPr>
            <w:r>
              <w:rPr>
                <w:rFonts w:cs="Arial"/>
                <w:b/>
                <w:bCs/>
                <w:color w:val="000000"/>
              </w:rPr>
              <w:t>Date of assessment</w:t>
            </w:r>
          </w:p>
        </w:tc>
        <w:tc>
          <w:tcPr>
            <w:tcW w:w="0" w:type="auto"/>
            <w:vAlign w:val="center"/>
          </w:tcPr>
          <w:p w14:paraId="61560505" w14:textId="482FC454" w:rsidR="006E7CAB" w:rsidRPr="00AA1447" w:rsidRDefault="00AA1447" w:rsidP="006E7CAB">
            <w:pPr>
              <w:rPr>
                <w:rFonts w:cs="Arial"/>
                <w:sz w:val="22"/>
                <w:szCs w:val="22"/>
              </w:rPr>
            </w:pPr>
            <w:r w:rsidRPr="00AA1447">
              <w:rPr>
                <w:rFonts w:cs="Arial"/>
                <w:sz w:val="22"/>
                <w:szCs w:val="22"/>
              </w:rPr>
              <w:t>30/01/2026</w:t>
            </w:r>
          </w:p>
        </w:tc>
      </w:tr>
    </w:tbl>
    <w:p w14:paraId="203227B3" w14:textId="77777777" w:rsidR="00436180" w:rsidRDefault="00436180" w:rsidP="00436180"/>
    <w:p w14:paraId="3A40100D" w14:textId="77777777" w:rsidR="008B6944" w:rsidRDefault="008B6944" w:rsidP="008B6944">
      <w:pPr>
        <w:pStyle w:val="Heading3"/>
      </w:pPr>
      <w:bookmarkStart w:id="7" w:name="_Toc47453134"/>
      <w:r w:rsidRPr="00E80CCD">
        <w:t>Stage 1</w:t>
      </w:r>
      <w:r>
        <w:t xml:space="preserve">, step </w:t>
      </w:r>
      <w:proofErr w:type="gramStart"/>
      <w:r>
        <w:t xml:space="preserve">2 </w:t>
      </w:r>
      <w:r w:rsidRPr="00E80CCD">
        <w:t>:</w:t>
      </w:r>
      <w:proofErr w:type="gramEnd"/>
      <w:r w:rsidRPr="00E80CCD">
        <w:t xml:space="preserve"> C</w:t>
      </w:r>
      <w:r>
        <w:t>ollate baseline information on all water bodies at risk from the proposal.</w:t>
      </w:r>
      <w:bookmarkEnd w:id="7"/>
    </w:p>
    <w:p w14:paraId="0E6E5274" w14:textId="3C176393" w:rsidR="008B6944" w:rsidRDefault="008B6944" w:rsidP="008B6944">
      <w:pPr>
        <w:pStyle w:val="BodyText"/>
        <w:rPr>
          <w:i/>
          <w:color w:val="0000FF"/>
        </w:rPr>
      </w:pPr>
      <w:r>
        <w:t xml:space="preserve">Date of classification information: </w:t>
      </w:r>
      <w:r w:rsidR="008D0348" w:rsidRPr="003869CF">
        <w:t>2024 cycle 3</w:t>
      </w:r>
      <w:r w:rsidR="008D0348">
        <w:t xml:space="preserve"> (interim)</w:t>
      </w:r>
      <w:r w:rsidR="008D0348" w:rsidRPr="003869CF">
        <w:t xml:space="preserve"> classification</w:t>
      </w:r>
    </w:p>
    <w:tbl>
      <w:tblPr>
        <w:tblStyle w:val="TableGrid"/>
        <w:tblW w:w="13745" w:type="dxa"/>
        <w:tblLayout w:type="fixed"/>
        <w:tblLook w:val="04A0" w:firstRow="1" w:lastRow="0" w:firstColumn="1" w:lastColumn="0" w:noHBand="0" w:noVBand="1"/>
      </w:tblPr>
      <w:tblGrid>
        <w:gridCol w:w="1980"/>
        <w:gridCol w:w="1843"/>
        <w:gridCol w:w="1417"/>
        <w:gridCol w:w="1276"/>
        <w:gridCol w:w="1559"/>
        <w:gridCol w:w="1843"/>
        <w:gridCol w:w="3827"/>
      </w:tblGrid>
      <w:tr w:rsidR="008B6944" w14:paraId="72AA78AB" w14:textId="77777777" w:rsidTr="00F728D7">
        <w:trPr>
          <w:tblHeader/>
        </w:trPr>
        <w:tc>
          <w:tcPr>
            <w:tcW w:w="1980" w:type="dxa"/>
            <w:shd w:val="clear" w:color="auto" w:fill="E8E8E8" w:themeFill="text2" w:themeFillTint="1A"/>
          </w:tcPr>
          <w:p w14:paraId="395DDE6B" w14:textId="77777777" w:rsidR="008B6944" w:rsidRPr="005B4DFD" w:rsidRDefault="008B6944" w:rsidP="00EE3860">
            <w:pPr>
              <w:rPr>
                <w:rFonts w:cs="Arial"/>
                <w:b/>
                <w:sz w:val="22"/>
                <w:szCs w:val="22"/>
              </w:rPr>
            </w:pPr>
            <w:bookmarkStart w:id="8" w:name="_Hlk221196540"/>
            <w:r w:rsidRPr="005B4DFD">
              <w:rPr>
                <w:rFonts w:cs="Arial"/>
                <w:b/>
                <w:sz w:val="22"/>
                <w:szCs w:val="22"/>
              </w:rPr>
              <w:t>W</w:t>
            </w:r>
            <w:r>
              <w:rPr>
                <w:rFonts w:cs="Arial"/>
                <w:b/>
                <w:sz w:val="22"/>
                <w:szCs w:val="22"/>
              </w:rPr>
              <w:t>ater body</w:t>
            </w:r>
            <w:r w:rsidRPr="005B4DFD">
              <w:rPr>
                <w:rFonts w:cs="Arial"/>
                <w:b/>
                <w:sz w:val="22"/>
                <w:szCs w:val="22"/>
              </w:rPr>
              <w:t xml:space="preserve"> ID</w:t>
            </w:r>
          </w:p>
        </w:tc>
        <w:tc>
          <w:tcPr>
            <w:tcW w:w="1843" w:type="dxa"/>
            <w:shd w:val="clear" w:color="auto" w:fill="E8E8E8" w:themeFill="text2" w:themeFillTint="1A"/>
          </w:tcPr>
          <w:p w14:paraId="612A8423" w14:textId="77777777" w:rsidR="008B6944" w:rsidRPr="005B4DFD" w:rsidRDefault="008B6944" w:rsidP="00EE3860">
            <w:pPr>
              <w:rPr>
                <w:rFonts w:cs="Arial"/>
                <w:b/>
                <w:sz w:val="22"/>
                <w:szCs w:val="22"/>
              </w:rPr>
            </w:pPr>
            <w:r w:rsidRPr="005B4DFD">
              <w:rPr>
                <w:rFonts w:cs="Arial"/>
                <w:b/>
                <w:sz w:val="22"/>
                <w:szCs w:val="22"/>
              </w:rPr>
              <w:t>Water body name</w:t>
            </w:r>
          </w:p>
        </w:tc>
        <w:tc>
          <w:tcPr>
            <w:tcW w:w="1417" w:type="dxa"/>
            <w:shd w:val="clear" w:color="auto" w:fill="E8E8E8" w:themeFill="text2" w:themeFillTint="1A"/>
          </w:tcPr>
          <w:p w14:paraId="371C27AE" w14:textId="77777777" w:rsidR="008B6944" w:rsidRPr="005B4DFD" w:rsidRDefault="008B6944" w:rsidP="00EE3860">
            <w:pPr>
              <w:rPr>
                <w:rFonts w:cs="Arial"/>
                <w:b/>
                <w:bCs/>
                <w:sz w:val="22"/>
                <w:szCs w:val="22"/>
              </w:rPr>
            </w:pPr>
            <w:r>
              <w:rPr>
                <w:rFonts w:cs="Arial"/>
                <w:b/>
                <w:bCs/>
                <w:sz w:val="22"/>
                <w:szCs w:val="22"/>
              </w:rPr>
              <w:t>Water body</w:t>
            </w:r>
            <w:r w:rsidRPr="005B4DFD">
              <w:rPr>
                <w:rFonts w:cs="Arial"/>
                <w:b/>
                <w:bCs/>
                <w:sz w:val="22"/>
                <w:szCs w:val="22"/>
              </w:rPr>
              <w:t xml:space="preserve"> type</w:t>
            </w:r>
          </w:p>
        </w:tc>
        <w:tc>
          <w:tcPr>
            <w:tcW w:w="1276" w:type="dxa"/>
            <w:shd w:val="clear" w:color="auto" w:fill="E8E8E8" w:themeFill="text2" w:themeFillTint="1A"/>
          </w:tcPr>
          <w:p w14:paraId="4E2B0671" w14:textId="77777777" w:rsidR="008B6944" w:rsidRPr="005B4DFD" w:rsidRDefault="008B6944" w:rsidP="00EE3860">
            <w:pPr>
              <w:rPr>
                <w:rFonts w:cs="Arial"/>
                <w:b/>
                <w:sz w:val="22"/>
                <w:szCs w:val="22"/>
              </w:rPr>
            </w:pPr>
            <w:r w:rsidRPr="005B4DFD">
              <w:rPr>
                <w:rFonts w:cs="Arial"/>
                <w:b/>
                <w:bCs/>
                <w:sz w:val="22"/>
                <w:szCs w:val="22"/>
              </w:rPr>
              <w:t>HMWB</w:t>
            </w:r>
          </w:p>
        </w:tc>
        <w:tc>
          <w:tcPr>
            <w:tcW w:w="1559" w:type="dxa"/>
            <w:shd w:val="clear" w:color="auto" w:fill="E8E8E8" w:themeFill="text2" w:themeFillTint="1A"/>
          </w:tcPr>
          <w:p w14:paraId="63A2FAC9" w14:textId="77777777" w:rsidR="008B6944" w:rsidRPr="005B4DFD" w:rsidRDefault="008B6944" w:rsidP="00EE3860">
            <w:pPr>
              <w:rPr>
                <w:rFonts w:cs="Arial"/>
                <w:b/>
                <w:sz w:val="22"/>
                <w:szCs w:val="22"/>
              </w:rPr>
            </w:pPr>
            <w:r w:rsidRPr="005B4DFD">
              <w:rPr>
                <w:rFonts w:cs="Arial"/>
                <w:b/>
                <w:bCs/>
                <w:sz w:val="22"/>
                <w:szCs w:val="22"/>
              </w:rPr>
              <w:t>Overall water body status</w:t>
            </w:r>
          </w:p>
        </w:tc>
        <w:tc>
          <w:tcPr>
            <w:tcW w:w="1843" w:type="dxa"/>
            <w:shd w:val="clear" w:color="auto" w:fill="E8E8E8" w:themeFill="text2" w:themeFillTint="1A"/>
          </w:tcPr>
          <w:p w14:paraId="7E7BD3C6" w14:textId="77777777" w:rsidR="008B6944" w:rsidRPr="005B4DFD" w:rsidRDefault="008B6944" w:rsidP="00EE3860">
            <w:pPr>
              <w:rPr>
                <w:rFonts w:cs="Arial"/>
                <w:b/>
                <w:bCs/>
                <w:sz w:val="22"/>
                <w:szCs w:val="22"/>
              </w:rPr>
            </w:pPr>
            <w:r w:rsidRPr="005B4DFD">
              <w:rPr>
                <w:rFonts w:cs="Arial"/>
                <w:b/>
                <w:bCs/>
                <w:sz w:val="22"/>
                <w:szCs w:val="22"/>
              </w:rPr>
              <w:t xml:space="preserve">Morphology status* </w:t>
            </w:r>
          </w:p>
        </w:tc>
        <w:tc>
          <w:tcPr>
            <w:tcW w:w="3827" w:type="dxa"/>
            <w:shd w:val="clear" w:color="auto" w:fill="E8E8E8" w:themeFill="text2" w:themeFillTint="1A"/>
          </w:tcPr>
          <w:p w14:paraId="6F783C34" w14:textId="77777777" w:rsidR="008B6944" w:rsidRPr="005B4DFD" w:rsidRDefault="008B6944" w:rsidP="00EE3860">
            <w:pPr>
              <w:rPr>
                <w:rFonts w:cs="Arial"/>
                <w:b/>
                <w:bCs/>
                <w:sz w:val="22"/>
                <w:szCs w:val="22"/>
              </w:rPr>
            </w:pPr>
            <w:r w:rsidRPr="005B4DFD">
              <w:rPr>
                <w:rFonts w:cs="Arial"/>
                <w:b/>
                <w:bCs/>
                <w:sz w:val="22"/>
                <w:szCs w:val="22"/>
              </w:rPr>
              <w:t>Relevance to the proposal</w:t>
            </w:r>
          </w:p>
        </w:tc>
      </w:tr>
      <w:tr w:rsidR="008B6944" w14:paraId="4059A0BC" w14:textId="77777777" w:rsidTr="00F728D7">
        <w:tc>
          <w:tcPr>
            <w:tcW w:w="1980" w:type="dxa"/>
          </w:tcPr>
          <w:p w14:paraId="4B501488" w14:textId="68D1EB28" w:rsidR="008B6944" w:rsidRPr="00D46259" w:rsidRDefault="00823F3D" w:rsidP="00D46259">
            <w:pPr>
              <w:pStyle w:val="BodyText"/>
              <w:rPr>
                <w:rFonts w:cs="Arial"/>
                <w:iCs/>
                <w:color w:val="auto"/>
                <w:sz w:val="20"/>
                <w:szCs w:val="20"/>
              </w:rPr>
            </w:pPr>
            <w:r w:rsidRPr="00D46259">
              <w:rPr>
                <w:rFonts w:cs="Arial"/>
                <w:iCs/>
                <w:color w:val="auto"/>
                <w:sz w:val="20"/>
                <w:szCs w:val="20"/>
              </w:rPr>
              <w:t>GB110065054010</w:t>
            </w:r>
          </w:p>
        </w:tc>
        <w:tc>
          <w:tcPr>
            <w:tcW w:w="1843" w:type="dxa"/>
          </w:tcPr>
          <w:p w14:paraId="5A307D12" w14:textId="25076602" w:rsidR="008B6944" w:rsidRPr="00823F3D" w:rsidRDefault="00823F3D" w:rsidP="00D46259">
            <w:pPr>
              <w:pStyle w:val="BodyText"/>
              <w:rPr>
                <w:rFonts w:cs="Arial"/>
                <w:iCs/>
                <w:color w:val="auto"/>
                <w:sz w:val="20"/>
                <w:szCs w:val="20"/>
              </w:rPr>
            </w:pPr>
            <w:r w:rsidRPr="00823F3D">
              <w:rPr>
                <w:rFonts w:cs="Arial"/>
                <w:iCs/>
                <w:color w:val="auto"/>
                <w:sz w:val="20"/>
                <w:szCs w:val="20"/>
              </w:rPr>
              <w:t>Nant Peris</w:t>
            </w:r>
          </w:p>
        </w:tc>
        <w:tc>
          <w:tcPr>
            <w:tcW w:w="1417" w:type="dxa"/>
          </w:tcPr>
          <w:p w14:paraId="113B0950" w14:textId="0874EA40" w:rsidR="008B6944" w:rsidRPr="00823F3D" w:rsidRDefault="00823F3D" w:rsidP="00D46259">
            <w:pPr>
              <w:pStyle w:val="BodyText"/>
              <w:rPr>
                <w:rFonts w:cs="Arial"/>
                <w:iCs/>
                <w:color w:val="auto"/>
                <w:sz w:val="20"/>
                <w:szCs w:val="20"/>
              </w:rPr>
            </w:pPr>
            <w:r w:rsidRPr="00823F3D">
              <w:rPr>
                <w:rFonts w:cs="Arial"/>
                <w:iCs/>
                <w:color w:val="auto"/>
                <w:sz w:val="20"/>
                <w:szCs w:val="20"/>
              </w:rPr>
              <w:t>River</w:t>
            </w:r>
          </w:p>
        </w:tc>
        <w:tc>
          <w:tcPr>
            <w:tcW w:w="1276" w:type="dxa"/>
          </w:tcPr>
          <w:p w14:paraId="20E0F983" w14:textId="53F25D44" w:rsidR="008B6944" w:rsidRPr="008D0348" w:rsidRDefault="008D0348" w:rsidP="00D46259">
            <w:pPr>
              <w:pStyle w:val="BodyText"/>
              <w:rPr>
                <w:rFonts w:cs="Arial"/>
                <w:iCs/>
                <w:color w:val="auto"/>
                <w:sz w:val="20"/>
                <w:szCs w:val="20"/>
              </w:rPr>
            </w:pPr>
            <w:proofErr w:type="gramStart"/>
            <w:r w:rsidRPr="008D0348">
              <w:rPr>
                <w:rFonts w:cs="Arial"/>
                <w:iCs/>
                <w:color w:val="auto"/>
                <w:sz w:val="20"/>
                <w:szCs w:val="20"/>
              </w:rPr>
              <w:t>No  -</w:t>
            </w:r>
            <w:proofErr w:type="gramEnd"/>
            <w:r w:rsidRPr="008D0348">
              <w:rPr>
                <w:rFonts w:cs="Arial"/>
                <w:iCs/>
                <w:color w:val="auto"/>
                <w:sz w:val="20"/>
                <w:szCs w:val="20"/>
              </w:rPr>
              <w:t>Natural</w:t>
            </w:r>
          </w:p>
        </w:tc>
        <w:tc>
          <w:tcPr>
            <w:tcW w:w="1559" w:type="dxa"/>
          </w:tcPr>
          <w:p w14:paraId="71D0D9F3" w14:textId="2D89822A" w:rsidR="008B6944" w:rsidRPr="008D0348" w:rsidRDefault="008D0348" w:rsidP="00D46259">
            <w:pPr>
              <w:pStyle w:val="BodyText"/>
              <w:rPr>
                <w:rFonts w:cs="Arial"/>
                <w:iCs/>
                <w:color w:val="auto"/>
                <w:sz w:val="20"/>
                <w:szCs w:val="20"/>
              </w:rPr>
            </w:pPr>
            <w:r w:rsidRPr="008D0348">
              <w:rPr>
                <w:rFonts w:cs="Arial"/>
                <w:iCs/>
                <w:color w:val="auto"/>
                <w:sz w:val="20"/>
                <w:szCs w:val="20"/>
              </w:rPr>
              <w:t xml:space="preserve">Good </w:t>
            </w:r>
          </w:p>
        </w:tc>
        <w:tc>
          <w:tcPr>
            <w:tcW w:w="1843" w:type="dxa"/>
          </w:tcPr>
          <w:p w14:paraId="7446246D" w14:textId="6C3A3A41" w:rsidR="008B6944" w:rsidRPr="008D0348" w:rsidRDefault="008D0348" w:rsidP="00D46259">
            <w:pPr>
              <w:pStyle w:val="BodyText"/>
              <w:rPr>
                <w:rFonts w:cs="Arial"/>
                <w:iCs/>
                <w:color w:val="auto"/>
                <w:sz w:val="20"/>
                <w:szCs w:val="20"/>
              </w:rPr>
            </w:pPr>
            <w:r w:rsidRPr="008D0348">
              <w:rPr>
                <w:rFonts w:cs="Arial"/>
                <w:iCs/>
                <w:color w:val="auto"/>
                <w:sz w:val="20"/>
                <w:szCs w:val="20"/>
              </w:rPr>
              <w:t>Not high</w:t>
            </w:r>
          </w:p>
        </w:tc>
        <w:tc>
          <w:tcPr>
            <w:tcW w:w="3827" w:type="dxa"/>
          </w:tcPr>
          <w:p w14:paraId="41F07231" w14:textId="519A3A64" w:rsidR="008B6944" w:rsidRPr="00D46259" w:rsidRDefault="00165A62" w:rsidP="00D46259">
            <w:pPr>
              <w:pStyle w:val="BodyText"/>
              <w:rPr>
                <w:rFonts w:cs="Arial"/>
                <w:iCs/>
                <w:color w:val="auto"/>
                <w:sz w:val="20"/>
                <w:szCs w:val="20"/>
              </w:rPr>
            </w:pPr>
            <w:r w:rsidRPr="00D46259">
              <w:rPr>
                <w:rFonts w:cs="Arial"/>
                <w:iCs/>
                <w:color w:val="auto"/>
                <w:sz w:val="20"/>
                <w:szCs w:val="20"/>
              </w:rPr>
              <w:t>Proposal is hydrologically linked – potential risk</w:t>
            </w:r>
          </w:p>
        </w:tc>
      </w:tr>
      <w:tr w:rsidR="008B6944" w14:paraId="75B56105" w14:textId="77777777" w:rsidTr="00F728D7">
        <w:tc>
          <w:tcPr>
            <w:tcW w:w="1980" w:type="dxa"/>
          </w:tcPr>
          <w:p w14:paraId="49782B75" w14:textId="6B2FB09B" w:rsidR="008B6944" w:rsidRPr="00D46259" w:rsidRDefault="00823F3D" w:rsidP="00D46259">
            <w:pPr>
              <w:pStyle w:val="BodyText"/>
              <w:rPr>
                <w:rFonts w:cs="Arial"/>
                <w:iCs/>
                <w:color w:val="auto"/>
                <w:sz w:val="20"/>
                <w:szCs w:val="20"/>
              </w:rPr>
            </w:pPr>
            <w:r w:rsidRPr="00D46259">
              <w:rPr>
                <w:rFonts w:cs="Arial"/>
                <w:iCs/>
                <w:color w:val="auto"/>
                <w:sz w:val="20"/>
                <w:szCs w:val="20"/>
              </w:rPr>
              <w:lastRenderedPageBreak/>
              <w:t>GB110065054040</w:t>
            </w:r>
          </w:p>
        </w:tc>
        <w:tc>
          <w:tcPr>
            <w:tcW w:w="1843" w:type="dxa"/>
          </w:tcPr>
          <w:p w14:paraId="2227F535" w14:textId="365628AE" w:rsidR="008B6944" w:rsidRPr="00823F3D" w:rsidRDefault="00823F3D" w:rsidP="00D46259">
            <w:pPr>
              <w:pStyle w:val="BodyText"/>
              <w:rPr>
                <w:rFonts w:cs="Arial"/>
                <w:iCs/>
                <w:color w:val="auto"/>
                <w:sz w:val="20"/>
                <w:szCs w:val="20"/>
              </w:rPr>
            </w:pPr>
            <w:r w:rsidRPr="00823F3D">
              <w:rPr>
                <w:rFonts w:cs="Arial"/>
                <w:iCs/>
                <w:color w:val="auto"/>
                <w:sz w:val="20"/>
                <w:szCs w:val="20"/>
              </w:rPr>
              <w:t>Seiont</w:t>
            </w:r>
          </w:p>
        </w:tc>
        <w:tc>
          <w:tcPr>
            <w:tcW w:w="1417" w:type="dxa"/>
          </w:tcPr>
          <w:p w14:paraId="71F6B397" w14:textId="7F89730C" w:rsidR="008B6944" w:rsidRPr="00823F3D" w:rsidRDefault="00823F3D" w:rsidP="00D46259">
            <w:pPr>
              <w:pStyle w:val="BodyText"/>
              <w:rPr>
                <w:rFonts w:cs="Arial"/>
                <w:iCs/>
                <w:color w:val="auto"/>
                <w:sz w:val="20"/>
                <w:szCs w:val="20"/>
              </w:rPr>
            </w:pPr>
            <w:r w:rsidRPr="00823F3D">
              <w:rPr>
                <w:rFonts w:cs="Arial"/>
                <w:iCs/>
                <w:color w:val="auto"/>
                <w:sz w:val="20"/>
                <w:szCs w:val="20"/>
              </w:rPr>
              <w:t>River</w:t>
            </w:r>
          </w:p>
        </w:tc>
        <w:tc>
          <w:tcPr>
            <w:tcW w:w="1276" w:type="dxa"/>
          </w:tcPr>
          <w:p w14:paraId="205490AF" w14:textId="606973F1" w:rsidR="008B6944" w:rsidRPr="008D0348" w:rsidRDefault="008D0348" w:rsidP="00D46259">
            <w:pPr>
              <w:pStyle w:val="BodyText"/>
              <w:rPr>
                <w:rFonts w:cs="Arial"/>
                <w:iCs/>
                <w:color w:val="auto"/>
                <w:sz w:val="20"/>
                <w:szCs w:val="20"/>
              </w:rPr>
            </w:pPr>
            <w:proofErr w:type="gramStart"/>
            <w:r w:rsidRPr="008D0348">
              <w:rPr>
                <w:rFonts w:cs="Arial"/>
                <w:iCs/>
                <w:color w:val="auto"/>
                <w:sz w:val="20"/>
                <w:szCs w:val="20"/>
              </w:rPr>
              <w:t>No  -</w:t>
            </w:r>
            <w:proofErr w:type="gramEnd"/>
            <w:r w:rsidRPr="008D0348">
              <w:rPr>
                <w:rFonts w:cs="Arial"/>
                <w:iCs/>
                <w:color w:val="auto"/>
                <w:sz w:val="20"/>
                <w:szCs w:val="20"/>
              </w:rPr>
              <w:t>Natural</w:t>
            </w:r>
          </w:p>
        </w:tc>
        <w:tc>
          <w:tcPr>
            <w:tcW w:w="1559" w:type="dxa"/>
          </w:tcPr>
          <w:p w14:paraId="673F418B" w14:textId="7F825477" w:rsidR="008B6944" w:rsidRPr="008D0348" w:rsidRDefault="008D0348" w:rsidP="00D46259">
            <w:pPr>
              <w:pStyle w:val="BodyText"/>
              <w:rPr>
                <w:rFonts w:cs="Arial"/>
                <w:iCs/>
                <w:color w:val="auto"/>
                <w:sz w:val="20"/>
                <w:szCs w:val="20"/>
              </w:rPr>
            </w:pPr>
            <w:r w:rsidRPr="008D0348">
              <w:rPr>
                <w:rFonts w:cs="Arial"/>
                <w:iCs/>
                <w:color w:val="auto"/>
                <w:sz w:val="20"/>
                <w:szCs w:val="20"/>
              </w:rPr>
              <w:t>Moderate</w:t>
            </w:r>
          </w:p>
        </w:tc>
        <w:tc>
          <w:tcPr>
            <w:tcW w:w="1843" w:type="dxa"/>
          </w:tcPr>
          <w:p w14:paraId="00C265A4" w14:textId="5AC1D08D" w:rsidR="008B6944" w:rsidRPr="00D46259" w:rsidRDefault="008D0348" w:rsidP="00D46259">
            <w:pPr>
              <w:pStyle w:val="BodyText"/>
              <w:rPr>
                <w:rFonts w:cs="Arial"/>
                <w:iCs/>
                <w:color w:val="auto"/>
                <w:sz w:val="20"/>
                <w:szCs w:val="20"/>
              </w:rPr>
            </w:pPr>
            <w:r w:rsidRPr="00D46259">
              <w:rPr>
                <w:rFonts w:cs="Arial"/>
                <w:iCs/>
                <w:color w:val="auto"/>
                <w:sz w:val="20"/>
                <w:szCs w:val="20"/>
              </w:rPr>
              <w:t>No information</w:t>
            </w:r>
            <w:r w:rsidR="00D46259" w:rsidRPr="00D46259">
              <w:rPr>
                <w:rFonts w:cs="Arial"/>
                <w:iCs/>
                <w:color w:val="auto"/>
                <w:sz w:val="20"/>
                <w:szCs w:val="20"/>
              </w:rPr>
              <w:t xml:space="preserve"> – assumed good</w:t>
            </w:r>
          </w:p>
        </w:tc>
        <w:tc>
          <w:tcPr>
            <w:tcW w:w="3827" w:type="dxa"/>
          </w:tcPr>
          <w:p w14:paraId="3CC1E685" w14:textId="16DC7B12" w:rsidR="008B6944" w:rsidRPr="00D46259" w:rsidRDefault="00165A62" w:rsidP="00D46259">
            <w:pPr>
              <w:pStyle w:val="BodyText"/>
              <w:rPr>
                <w:rFonts w:cs="Arial"/>
                <w:iCs/>
                <w:color w:val="auto"/>
                <w:sz w:val="20"/>
                <w:szCs w:val="20"/>
              </w:rPr>
            </w:pPr>
            <w:r w:rsidRPr="00D46259">
              <w:rPr>
                <w:rFonts w:cs="Arial"/>
                <w:iCs/>
                <w:color w:val="auto"/>
                <w:sz w:val="20"/>
                <w:szCs w:val="20"/>
              </w:rPr>
              <w:t>Proposal is hydrologically linked – potential risk</w:t>
            </w:r>
          </w:p>
        </w:tc>
      </w:tr>
      <w:tr w:rsidR="008D0348" w14:paraId="61949E18" w14:textId="77777777" w:rsidTr="00F728D7">
        <w:tc>
          <w:tcPr>
            <w:tcW w:w="1980" w:type="dxa"/>
          </w:tcPr>
          <w:p w14:paraId="027165A5" w14:textId="0373228D" w:rsidR="008D0348" w:rsidRPr="00D46259" w:rsidRDefault="008D0348" w:rsidP="00D46259">
            <w:pPr>
              <w:pStyle w:val="BodyText"/>
              <w:rPr>
                <w:rFonts w:cs="Arial"/>
                <w:iCs/>
                <w:color w:val="auto"/>
                <w:sz w:val="20"/>
                <w:szCs w:val="20"/>
              </w:rPr>
            </w:pPr>
            <w:r w:rsidRPr="00D46259">
              <w:rPr>
                <w:rFonts w:cs="Arial"/>
                <w:iCs/>
                <w:color w:val="auto"/>
                <w:sz w:val="20"/>
                <w:szCs w:val="20"/>
              </w:rPr>
              <w:t>GB110065054020</w:t>
            </w:r>
          </w:p>
        </w:tc>
        <w:tc>
          <w:tcPr>
            <w:tcW w:w="1843" w:type="dxa"/>
          </w:tcPr>
          <w:p w14:paraId="53551414" w14:textId="7C67C74B" w:rsidR="008D0348" w:rsidRPr="00823F3D" w:rsidRDefault="008D0348" w:rsidP="00D46259">
            <w:pPr>
              <w:pStyle w:val="BodyText"/>
              <w:rPr>
                <w:rFonts w:cs="Arial"/>
                <w:iCs/>
                <w:color w:val="auto"/>
                <w:sz w:val="20"/>
                <w:szCs w:val="20"/>
              </w:rPr>
            </w:pPr>
            <w:proofErr w:type="spellStart"/>
            <w:r w:rsidRPr="00823F3D">
              <w:rPr>
                <w:rFonts w:cs="Arial"/>
                <w:iCs/>
                <w:color w:val="auto"/>
                <w:sz w:val="20"/>
                <w:szCs w:val="20"/>
              </w:rPr>
              <w:t>Caledffrwd</w:t>
            </w:r>
            <w:proofErr w:type="spellEnd"/>
          </w:p>
        </w:tc>
        <w:tc>
          <w:tcPr>
            <w:tcW w:w="1417" w:type="dxa"/>
          </w:tcPr>
          <w:p w14:paraId="01F01265" w14:textId="4FDFAF87" w:rsidR="008D0348" w:rsidRPr="00823F3D" w:rsidRDefault="008D0348" w:rsidP="00D46259">
            <w:pPr>
              <w:pStyle w:val="BodyText"/>
              <w:rPr>
                <w:rFonts w:cs="Arial"/>
                <w:iCs/>
                <w:color w:val="auto"/>
                <w:sz w:val="20"/>
                <w:szCs w:val="20"/>
              </w:rPr>
            </w:pPr>
            <w:r w:rsidRPr="00823F3D">
              <w:rPr>
                <w:rFonts w:cs="Arial"/>
                <w:iCs/>
                <w:color w:val="auto"/>
                <w:sz w:val="20"/>
                <w:szCs w:val="20"/>
              </w:rPr>
              <w:t>River</w:t>
            </w:r>
          </w:p>
        </w:tc>
        <w:tc>
          <w:tcPr>
            <w:tcW w:w="1276" w:type="dxa"/>
          </w:tcPr>
          <w:p w14:paraId="71FE6FF9" w14:textId="19E8B803" w:rsidR="008D0348" w:rsidRPr="008D0348" w:rsidRDefault="008D0348" w:rsidP="00D46259">
            <w:pPr>
              <w:pStyle w:val="BodyText"/>
              <w:rPr>
                <w:rFonts w:cs="Arial"/>
                <w:iCs/>
                <w:color w:val="auto"/>
                <w:sz w:val="20"/>
                <w:szCs w:val="20"/>
              </w:rPr>
            </w:pPr>
            <w:proofErr w:type="gramStart"/>
            <w:r w:rsidRPr="008D0348">
              <w:rPr>
                <w:rFonts w:cs="Arial"/>
                <w:iCs/>
                <w:color w:val="auto"/>
                <w:sz w:val="20"/>
                <w:szCs w:val="20"/>
              </w:rPr>
              <w:t>No  -</w:t>
            </w:r>
            <w:proofErr w:type="gramEnd"/>
            <w:r w:rsidRPr="008D0348">
              <w:rPr>
                <w:rFonts w:cs="Arial"/>
                <w:iCs/>
                <w:color w:val="auto"/>
                <w:sz w:val="20"/>
                <w:szCs w:val="20"/>
              </w:rPr>
              <w:t>Natural</w:t>
            </w:r>
          </w:p>
        </w:tc>
        <w:tc>
          <w:tcPr>
            <w:tcW w:w="1559" w:type="dxa"/>
          </w:tcPr>
          <w:p w14:paraId="491AA802" w14:textId="3E305379" w:rsidR="008D0348" w:rsidRPr="008D0348" w:rsidRDefault="008D0348" w:rsidP="00D46259">
            <w:pPr>
              <w:pStyle w:val="BodyText"/>
              <w:rPr>
                <w:rFonts w:cs="Arial"/>
                <w:iCs/>
                <w:color w:val="auto"/>
                <w:sz w:val="20"/>
                <w:szCs w:val="20"/>
              </w:rPr>
            </w:pPr>
            <w:r w:rsidRPr="008D0348">
              <w:rPr>
                <w:rFonts w:cs="Arial"/>
                <w:iCs/>
                <w:color w:val="auto"/>
                <w:sz w:val="20"/>
                <w:szCs w:val="20"/>
              </w:rPr>
              <w:t>Good</w:t>
            </w:r>
          </w:p>
        </w:tc>
        <w:tc>
          <w:tcPr>
            <w:tcW w:w="1843" w:type="dxa"/>
          </w:tcPr>
          <w:p w14:paraId="1EAC2B92" w14:textId="7BF366D6" w:rsidR="008D0348" w:rsidRPr="00D46259" w:rsidRDefault="00D46259" w:rsidP="00D46259">
            <w:pPr>
              <w:pStyle w:val="BodyText"/>
              <w:rPr>
                <w:rFonts w:cs="Arial"/>
                <w:iCs/>
                <w:color w:val="auto"/>
                <w:sz w:val="20"/>
                <w:szCs w:val="20"/>
              </w:rPr>
            </w:pPr>
            <w:r w:rsidRPr="00D46259">
              <w:rPr>
                <w:rFonts w:cs="Arial"/>
                <w:iCs/>
                <w:color w:val="auto"/>
                <w:sz w:val="20"/>
                <w:szCs w:val="20"/>
              </w:rPr>
              <w:t>No information – assumed good</w:t>
            </w:r>
          </w:p>
        </w:tc>
        <w:tc>
          <w:tcPr>
            <w:tcW w:w="3827" w:type="dxa"/>
          </w:tcPr>
          <w:p w14:paraId="4E104785" w14:textId="54500658" w:rsidR="008D0348" w:rsidRPr="00D46259" w:rsidRDefault="008D0348" w:rsidP="00D46259">
            <w:pPr>
              <w:pStyle w:val="BodyText"/>
              <w:rPr>
                <w:rFonts w:cs="Arial"/>
                <w:iCs/>
                <w:color w:val="auto"/>
                <w:sz w:val="20"/>
                <w:szCs w:val="20"/>
              </w:rPr>
            </w:pPr>
            <w:r w:rsidRPr="00D46259">
              <w:rPr>
                <w:rFonts w:cs="Arial"/>
                <w:iCs/>
                <w:color w:val="auto"/>
                <w:sz w:val="20"/>
                <w:szCs w:val="20"/>
              </w:rPr>
              <w:t>Proposal is hydrologically linked – potential risk</w:t>
            </w:r>
          </w:p>
        </w:tc>
      </w:tr>
      <w:tr w:rsidR="008D0348" w14:paraId="0E881F37" w14:textId="77777777" w:rsidTr="00F728D7">
        <w:tc>
          <w:tcPr>
            <w:tcW w:w="1980" w:type="dxa"/>
          </w:tcPr>
          <w:p w14:paraId="1D81E453" w14:textId="4F56AB1B" w:rsidR="008D0348" w:rsidRPr="00D46259" w:rsidRDefault="008D0348" w:rsidP="00D46259">
            <w:pPr>
              <w:pStyle w:val="BodyText"/>
              <w:rPr>
                <w:rFonts w:cs="Arial"/>
                <w:iCs/>
                <w:color w:val="auto"/>
                <w:sz w:val="20"/>
                <w:szCs w:val="20"/>
              </w:rPr>
            </w:pPr>
            <w:r w:rsidRPr="00D46259">
              <w:rPr>
                <w:rFonts w:cs="Arial"/>
                <w:iCs/>
                <w:color w:val="auto"/>
                <w:sz w:val="20"/>
                <w:szCs w:val="20"/>
              </w:rPr>
              <w:t>GB31033730</w:t>
            </w:r>
          </w:p>
        </w:tc>
        <w:tc>
          <w:tcPr>
            <w:tcW w:w="1843" w:type="dxa"/>
          </w:tcPr>
          <w:p w14:paraId="1B210352" w14:textId="45423797" w:rsidR="008D0348" w:rsidRPr="00823F3D" w:rsidRDefault="008D0348" w:rsidP="00D46259">
            <w:pPr>
              <w:pStyle w:val="BodyText"/>
              <w:rPr>
                <w:rFonts w:cs="Arial"/>
                <w:iCs/>
                <w:color w:val="auto"/>
                <w:sz w:val="20"/>
                <w:szCs w:val="20"/>
              </w:rPr>
            </w:pPr>
            <w:r w:rsidRPr="00823F3D">
              <w:rPr>
                <w:rFonts w:cs="Arial"/>
                <w:iCs/>
                <w:color w:val="auto"/>
                <w:sz w:val="20"/>
                <w:szCs w:val="20"/>
              </w:rPr>
              <w:t>Llyn Padarn</w:t>
            </w:r>
          </w:p>
        </w:tc>
        <w:tc>
          <w:tcPr>
            <w:tcW w:w="1417" w:type="dxa"/>
          </w:tcPr>
          <w:p w14:paraId="5C8918FC" w14:textId="2D0EBB92" w:rsidR="008D0348" w:rsidRPr="00823F3D" w:rsidRDefault="008D0348" w:rsidP="00D46259">
            <w:pPr>
              <w:pStyle w:val="BodyText"/>
              <w:rPr>
                <w:rFonts w:cs="Arial"/>
                <w:iCs/>
                <w:color w:val="auto"/>
                <w:sz w:val="20"/>
                <w:szCs w:val="20"/>
              </w:rPr>
            </w:pPr>
            <w:r w:rsidRPr="00823F3D">
              <w:rPr>
                <w:rFonts w:cs="Arial"/>
                <w:iCs/>
                <w:color w:val="auto"/>
                <w:sz w:val="20"/>
                <w:szCs w:val="20"/>
              </w:rPr>
              <w:t>Lake</w:t>
            </w:r>
          </w:p>
        </w:tc>
        <w:tc>
          <w:tcPr>
            <w:tcW w:w="1276" w:type="dxa"/>
          </w:tcPr>
          <w:p w14:paraId="12905E3B" w14:textId="5F6EF537" w:rsidR="008D0348" w:rsidRPr="008D0348" w:rsidRDefault="008D0348" w:rsidP="00D46259">
            <w:pPr>
              <w:pStyle w:val="BodyText"/>
              <w:rPr>
                <w:rFonts w:cs="Arial"/>
                <w:iCs/>
                <w:color w:val="auto"/>
                <w:sz w:val="20"/>
                <w:szCs w:val="20"/>
              </w:rPr>
            </w:pPr>
            <w:r w:rsidRPr="008D0348">
              <w:rPr>
                <w:rFonts w:cs="Arial"/>
                <w:iCs/>
                <w:color w:val="auto"/>
                <w:sz w:val="20"/>
                <w:szCs w:val="20"/>
              </w:rPr>
              <w:t>Yes</w:t>
            </w:r>
          </w:p>
        </w:tc>
        <w:tc>
          <w:tcPr>
            <w:tcW w:w="1559" w:type="dxa"/>
          </w:tcPr>
          <w:p w14:paraId="477BB960" w14:textId="3B441845" w:rsidR="008D0348" w:rsidRPr="008D0348" w:rsidRDefault="008D0348" w:rsidP="00D46259">
            <w:pPr>
              <w:pStyle w:val="BodyText"/>
              <w:rPr>
                <w:rFonts w:cs="Arial"/>
                <w:iCs/>
                <w:color w:val="auto"/>
                <w:sz w:val="20"/>
                <w:szCs w:val="20"/>
              </w:rPr>
            </w:pPr>
            <w:r w:rsidRPr="008D0348">
              <w:rPr>
                <w:rFonts w:cs="Arial"/>
                <w:iCs/>
                <w:color w:val="auto"/>
                <w:sz w:val="20"/>
                <w:szCs w:val="20"/>
              </w:rPr>
              <w:t>Moderate</w:t>
            </w:r>
          </w:p>
        </w:tc>
        <w:tc>
          <w:tcPr>
            <w:tcW w:w="1843" w:type="dxa"/>
          </w:tcPr>
          <w:p w14:paraId="70837DB3" w14:textId="42E107C7" w:rsidR="008D0348" w:rsidRPr="00D46259" w:rsidRDefault="008D0348" w:rsidP="00D46259">
            <w:pPr>
              <w:pStyle w:val="BodyText"/>
              <w:rPr>
                <w:rFonts w:cs="Arial"/>
                <w:iCs/>
                <w:color w:val="auto"/>
                <w:sz w:val="20"/>
                <w:szCs w:val="20"/>
              </w:rPr>
            </w:pPr>
            <w:r w:rsidRPr="00D46259">
              <w:rPr>
                <w:rFonts w:cs="Arial"/>
                <w:iCs/>
                <w:color w:val="auto"/>
                <w:sz w:val="20"/>
                <w:szCs w:val="20"/>
              </w:rPr>
              <w:t>N/A</w:t>
            </w:r>
          </w:p>
        </w:tc>
        <w:tc>
          <w:tcPr>
            <w:tcW w:w="3827" w:type="dxa"/>
          </w:tcPr>
          <w:p w14:paraId="7F7A3675" w14:textId="1D104359" w:rsidR="008D0348" w:rsidRPr="00D46259" w:rsidRDefault="008D0348" w:rsidP="00D46259">
            <w:pPr>
              <w:pStyle w:val="BodyText"/>
              <w:rPr>
                <w:rFonts w:cs="Arial"/>
                <w:iCs/>
                <w:color w:val="auto"/>
                <w:sz w:val="20"/>
                <w:szCs w:val="20"/>
              </w:rPr>
            </w:pPr>
            <w:r w:rsidRPr="00D46259">
              <w:rPr>
                <w:rFonts w:cs="Arial"/>
                <w:iCs/>
                <w:color w:val="auto"/>
                <w:sz w:val="20"/>
                <w:szCs w:val="20"/>
              </w:rPr>
              <w:t>Proposal is hydrologically linked – potential risk</w:t>
            </w:r>
          </w:p>
        </w:tc>
      </w:tr>
      <w:tr w:rsidR="008D0348" w14:paraId="1906BD66" w14:textId="77777777" w:rsidTr="00F728D7">
        <w:tc>
          <w:tcPr>
            <w:tcW w:w="1980" w:type="dxa"/>
          </w:tcPr>
          <w:p w14:paraId="17224C70" w14:textId="7FA39278" w:rsidR="008D0348" w:rsidRPr="00D46259" w:rsidRDefault="008D0348" w:rsidP="00D46259">
            <w:pPr>
              <w:pStyle w:val="BodyText"/>
              <w:rPr>
                <w:rFonts w:cs="Arial"/>
                <w:iCs/>
                <w:color w:val="auto"/>
                <w:sz w:val="20"/>
                <w:szCs w:val="20"/>
              </w:rPr>
            </w:pPr>
            <w:r w:rsidRPr="00D46259">
              <w:rPr>
                <w:rFonts w:cs="Arial"/>
                <w:iCs/>
                <w:color w:val="auto"/>
                <w:sz w:val="20"/>
                <w:szCs w:val="20"/>
              </w:rPr>
              <w:t>GB31033828</w:t>
            </w:r>
          </w:p>
        </w:tc>
        <w:tc>
          <w:tcPr>
            <w:tcW w:w="1843" w:type="dxa"/>
          </w:tcPr>
          <w:p w14:paraId="19DB14CB" w14:textId="06FE0809" w:rsidR="008D0348" w:rsidRPr="00823F3D" w:rsidRDefault="008D0348" w:rsidP="00D46259">
            <w:pPr>
              <w:pStyle w:val="BodyText"/>
              <w:rPr>
                <w:rFonts w:cs="Arial"/>
                <w:iCs/>
                <w:color w:val="auto"/>
                <w:sz w:val="20"/>
                <w:szCs w:val="20"/>
              </w:rPr>
            </w:pPr>
            <w:r w:rsidRPr="00823F3D">
              <w:rPr>
                <w:rFonts w:cs="Arial"/>
                <w:iCs/>
                <w:color w:val="auto"/>
                <w:sz w:val="20"/>
                <w:szCs w:val="20"/>
              </w:rPr>
              <w:t>Llyn Peris</w:t>
            </w:r>
          </w:p>
        </w:tc>
        <w:tc>
          <w:tcPr>
            <w:tcW w:w="1417" w:type="dxa"/>
          </w:tcPr>
          <w:p w14:paraId="04B97AC1" w14:textId="5EACC990" w:rsidR="008D0348" w:rsidRPr="00823F3D" w:rsidRDefault="008D0348" w:rsidP="00D46259">
            <w:pPr>
              <w:pStyle w:val="BodyText"/>
              <w:rPr>
                <w:rFonts w:cs="Arial"/>
                <w:iCs/>
                <w:color w:val="auto"/>
                <w:sz w:val="20"/>
                <w:szCs w:val="20"/>
              </w:rPr>
            </w:pPr>
            <w:r w:rsidRPr="00823F3D">
              <w:rPr>
                <w:rFonts w:cs="Arial"/>
                <w:iCs/>
                <w:color w:val="auto"/>
                <w:sz w:val="20"/>
                <w:szCs w:val="20"/>
              </w:rPr>
              <w:t>Lake</w:t>
            </w:r>
          </w:p>
        </w:tc>
        <w:tc>
          <w:tcPr>
            <w:tcW w:w="1276" w:type="dxa"/>
          </w:tcPr>
          <w:p w14:paraId="5AA6EAC5" w14:textId="1A420034" w:rsidR="008D0348" w:rsidRPr="008D0348" w:rsidRDefault="008D0348" w:rsidP="00D46259">
            <w:pPr>
              <w:pStyle w:val="BodyText"/>
              <w:rPr>
                <w:rFonts w:cs="Arial"/>
                <w:iCs/>
                <w:color w:val="auto"/>
                <w:sz w:val="20"/>
                <w:szCs w:val="20"/>
              </w:rPr>
            </w:pPr>
            <w:r w:rsidRPr="008D0348">
              <w:rPr>
                <w:rFonts w:cs="Arial"/>
                <w:iCs/>
                <w:color w:val="auto"/>
                <w:sz w:val="20"/>
                <w:szCs w:val="20"/>
              </w:rPr>
              <w:t>Yes</w:t>
            </w:r>
          </w:p>
        </w:tc>
        <w:tc>
          <w:tcPr>
            <w:tcW w:w="1559" w:type="dxa"/>
          </w:tcPr>
          <w:p w14:paraId="50896B4C" w14:textId="5BA8B86E" w:rsidR="008D0348" w:rsidRPr="008D0348" w:rsidRDefault="008D0348" w:rsidP="00D46259">
            <w:pPr>
              <w:pStyle w:val="BodyText"/>
              <w:rPr>
                <w:rFonts w:cs="Arial"/>
                <w:iCs/>
                <w:color w:val="auto"/>
                <w:sz w:val="20"/>
                <w:szCs w:val="20"/>
              </w:rPr>
            </w:pPr>
            <w:r w:rsidRPr="008D0348">
              <w:rPr>
                <w:rFonts w:cs="Arial"/>
                <w:iCs/>
                <w:color w:val="auto"/>
                <w:sz w:val="20"/>
                <w:szCs w:val="20"/>
              </w:rPr>
              <w:t>Moderate</w:t>
            </w:r>
          </w:p>
        </w:tc>
        <w:tc>
          <w:tcPr>
            <w:tcW w:w="1843" w:type="dxa"/>
          </w:tcPr>
          <w:p w14:paraId="42E61362" w14:textId="64D79CD0" w:rsidR="008D0348" w:rsidRPr="00D46259" w:rsidRDefault="008D0348" w:rsidP="00D46259">
            <w:pPr>
              <w:pStyle w:val="BodyText"/>
              <w:rPr>
                <w:rFonts w:cs="Arial"/>
                <w:iCs/>
                <w:color w:val="auto"/>
                <w:sz w:val="20"/>
                <w:szCs w:val="20"/>
              </w:rPr>
            </w:pPr>
            <w:r w:rsidRPr="00D46259">
              <w:rPr>
                <w:rFonts w:cs="Arial"/>
                <w:iCs/>
                <w:color w:val="auto"/>
                <w:sz w:val="20"/>
                <w:szCs w:val="20"/>
              </w:rPr>
              <w:t>N/A</w:t>
            </w:r>
          </w:p>
        </w:tc>
        <w:tc>
          <w:tcPr>
            <w:tcW w:w="3827" w:type="dxa"/>
          </w:tcPr>
          <w:p w14:paraId="0F82691A" w14:textId="13F47DF5" w:rsidR="008D0348" w:rsidRPr="00D46259" w:rsidRDefault="008D0348" w:rsidP="00D46259">
            <w:pPr>
              <w:pStyle w:val="BodyText"/>
              <w:rPr>
                <w:rFonts w:cs="Arial"/>
                <w:iCs/>
                <w:color w:val="auto"/>
                <w:sz w:val="20"/>
                <w:szCs w:val="20"/>
              </w:rPr>
            </w:pPr>
            <w:r w:rsidRPr="00D46259">
              <w:rPr>
                <w:rFonts w:cs="Arial"/>
                <w:iCs/>
                <w:color w:val="auto"/>
                <w:sz w:val="20"/>
                <w:szCs w:val="20"/>
              </w:rPr>
              <w:t>Proposal is hydrologically linked – potential risk</w:t>
            </w:r>
          </w:p>
        </w:tc>
      </w:tr>
      <w:tr w:rsidR="008D0348" w14:paraId="0424E98A" w14:textId="77777777" w:rsidTr="00F728D7">
        <w:tc>
          <w:tcPr>
            <w:tcW w:w="1980" w:type="dxa"/>
          </w:tcPr>
          <w:p w14:paraId="15D8FC86" w14:textId="77777777" w:rsidR="008D0348" w:rsidRPr="00D46259" w:rsidRDefault="008D0348" w:rsidP="00D46259">
            <w:pPr>
              <w:pStyle w:val="BodyText"/>
              <w:rPr>
                <w:rFonts w:cs="Arial"/>
                <w:iCs/>
                <w:color w:val="auto"/>
                <w:sz w:val="20"/>
                <w:szCs w:val="20"/>
              </w:rPr>
            </w:pPr>
            <w:r w:rsidRPr="00D46259">
              <w:rPr>
                <w:rFonts w:cs="Arial"/>
                <w:iCs/>
                <w:color w:val="auto"/>
                <w:sz w:val="20"/>
                <w:szCs w:val="20"/>
              </w:rPr>
              <w:t>GB521006501100</w:t>
            </w:r>
          </w:p>
          <w:p w14:paraId="2CDBDBC4" w14:textId="77777777" w:rsidR="008D0348" w:rsidRPr="00823F3D" w:rsidRDefault="008D0348" w:rsidP="00D46259">
            <w:pPr>
              <w:pStyle w:val="BodyText"/>
              <w:rPr>
                <w:rFonts w:cs="Arial"/>
                <w:iCs/>
                <w:color w:val="auto"/>
                <w:sz w:val="20"/>
                <w:szCs w:val="20"/>
              </w:rPr>
            </w:pPr>
          </w:p>
        </w:tc>
        <w:tc>
          <w:tcPr>
            <w:tcW w:w="1843" w:type="dxa"/>
          </w:tcPr>
          <w:p w14:paraId="098ABC82" w14:textId="46BFC496" w:rsidR="008D0348" w:rsidRPr="00823F3D" w:rsidRDefault="008D0348" w:rsidP="00D46259">
            <w:pPr>
              <w:pStyle w:val="BodyText"/>
              <w:rPr>
                <w:rFonts w:cs="Arial"/>
                <w:iCs/>
                <w:color w:val="auto"/>
                <w:sz w:val="20"/>
                <w:szCs w:val="20"/>
              </w:rPr>
            </w:pPr>
            <w:r w:rsidRPr="00823F3D">
              <w:rPr>
                <w:rFonts w:cs="Arial"/>
                <w:iCs/>
                <w:color w:val="auto"/>
                <w:sz w:val="20"/>
                <w:szCs w:val="20"/>
              </w:rPr>
              <w:t>Seiont</w:t>
            </w:r>
          </w:p>
        </w:tc>
        <w:tc>
          <w:tcPr>
            <w:tcW w:w="1417" w:type="dxa"/>
          </w:tcPr>
          <w:p w14:paraId="2A6E7396" w14:textId="275FC4EA" w:rsidR="008D0348" w:rsidRPr="00823F3D" w:rsidRDefault="008D0348" w:rsidP="00D46259">
            <w:pPr>
              <w:pStyle w:val="BodyText"/>
              <w:rPr>
                <w:rFonts w:cs="Arial"/>
                <w:iCs/>
                <w:color w:val="auto"/>
                <w:sz w:val="20"/>
                <w:szCs w:val="20"/>
              </w:rPr>
            </w:pPr>
            <w:r w:rsidRPr="00823F3D">
              <w:rPr>
                <w:rFonts w:cs="Arial"/>
                <w:iCs/>
                <w:color w:val="auto"/>
                <w:sz w:val="20"/>
                <w:szCs w:val="20"/>
              </w:rPr>
              <w:t>Trans</w:t>
            </w:r>
            <w:r>
              <w:rPr>
                <w:rFonts w:cs="Arial"/>
                <w:iCs/>
                <w:color w:val="auto"/>
                <w:sz w:val="20"/>
                <w:szCs w:val="20"/>
              </w:rPr>
              <w:t>i</w:t>
            </w:r>
            <w:r w:rsidRPr="00823F3D">
              <w:rPr>
                <w:rFonts w:cs="Arial"/>
                <w:iCs/>
                <w:color w:val="auto"/>
                <w:sz w:val="20"/>
                <w:szCs w:val="20"/>
              </w:rPr>
              <w:t>tional</w:t>
            </w:r>
          </w:p>
        </w:tc>
        <w:tc>
          <w:tcPr>
            <w:tcW w:w="1276" w:type="dxa"/>
          </w:tcPr>
          <w:p w14:paraId="6A550959" w14:textId="11B0971B" w:rsidR="008D0348" w:rsidRPr="008D0348" w:rsidRDefault="008D0348" w:rsidP="00D46259">
            <w:pPr>
              <w:pStyle w:val="BodyText"/>
              <w:rPr>
                <w:rFonts w:cs="Arial"/>
                <w:iCs/>
                <w:color w:val="auto"/>
                <w:sz w:val="20"/>
                <w:szCs w:val="20"/>
              </w:rPr>
            </w:pPr>
            <w:proofErr w:type="gramStart"/>
            <w:r w:rsidRPr="008D0348">
              <w:rPr>
                <w:rFonts w:cs="Arial"/>
                <w:iCs/>
                <w:color w:val="auto"/>
                <w:sz w:val="20"/>
                <w:szCs w:val="20"/>
              </w:rPr>
              <w:t>No  -</w:t>
            </w:r>
            <w:proofErr w:type="gramEnd"/>
            <w:r w:rsidRPr="008D0348">
              <w:rPr>
                <w:rFonts w:cs="Arial"/>
                <w:iCs/>
                <w:color w:val="auto"/>
                <w:sz w:val="20"/>
                <w:szCs w:val="20"/>
              </w:rPr>
              <w:t>Natural</w:t>
            </w:r>
          </w:p>
        </w:tc>
        <w:tc>
          <w:tcPr>
            <w:tcW w:w="1559" w:type="dxa"/>
          </w:tcPr>
          <w:p w14:paraId="5B547C96" w14:textId="75466839" w:rsidR="008D0348" w:rsidRPr="008D0348" w:rsidRDefault="008D0348" w:rsidP="00D46259">
            <w:pPr>
              <w:pStyle w:val="BodyText"/>
              <w:rPr>
                <w:rFonts w:cs="Arial"/>
                <w:iCs/>
                <w:color w:val="auto"/>
                <w:sz w:val="20"/>
                <w:szCs w:val="20"/>
              </w:rPr>
            </w:pPr>
            <w:r>
              <w:rPr>
                <w:rFonts w:cs="Arial"/>
                <w:iCs/>
                <w:color w:val="auto"/>
                <w:sz w:val="20"/>
                <w:szCs w:val="20"/>
              </w:rPr>
              <w:t>Good</w:t>
            </w:r>
          </w:p>
        </w:tc>
        <w:tc>
          <w:tcPr>
            <w:tcW w:w="1843" w:type="dxa"/>
          </w:tcPr>
          <w:p w14:paraId="533C7DDA" w14:textId="6F537DBD" w:rsidR="008D0348" w:rsidRPr="00D46259" w:rsidRDefault="008D0348" w:rsidP="00D46259">
            <w:pPr>
              <w:pStyle w:val="BodyText"/>
              <w:rPr>
                <w:rFonts w:cs="Arial"/>
                <w:iCs/>
                <w:color w:val="auto"/>
                <w:sz w:val="20"/>
                <w:szCs w:val="20"/>
              </w:rPr>
            </w:pPr>
            <w:r w:rsidRPr="00D46259">
              <w:rPr>
                <w:rFonts w:cs="Arial"/>
                <w:iCs/>
                <w:color w:val="auto"/>
                <w:sz w:val="20"/>
                <w:szCs w:val="20"/>
              </w:rPr>
              <w:t>Not high</w:t>
            </w:r>
          </w:p>
        </w:tc>
        <w:tc>
          <w:tcPr>
            <w:tcW w:w="3827" w:type="dxa"/>
          </w:tcPr>
          <w:p w14:paraId="52B4FB98" w14:textId="2590E491" w:rsidR="008D0348" w:rsidRPr="00D46259" w:rsidRDefault="008D0348" w:rsidP="00D46259">
            <w:pPr>
              <w:pStyle w:val="BodyText"/>
              <w:rPr>
                <w:rFonts w:cs="Arial"/>
                <w:iCs/>
                <w:color w:val="auto"/>
                <w:sz w:val="20"/>
                <w:szCs w:val="20"/>
              </w:rPr>
            </w:pPr>
            <w:r w:rsidRPr="00D46259">
              <w:rPr>
                <w:rFonts w:cs="Arial"/>
                <w:iCs/>
                <w:color w:val="auto"/>
                <w:sz w:val="20"/>
                <w:szCs w:val="20"/>
              </w:rPr>
              <w:t>Proposal is hydrologically linked – potential risk</w:t>
            </w:r>
          </w:p>
        </w:tc>
      </w:tr>
      <w:tr w:rsidR="008D0348" w14:paraId="676DD323" w14:textId="77777777" w:rsidTr="00F728D7">
        <w:tc>
          <w:tcPr>
            <w:tcW w:w="1980" w:type="dxa"/>
          </w:tcPr>
          <w:p w14:paraId="077F8769" w14:textId="77777777" w:rsidR="008D0348" w:rsidRPr="00D46259" w:rsidRDefault="008D0348" w:rsidP="00D46259">
            <w:pPr>
              <w:pStyle w:val="BodyText"/>
              <w:rPr>
                <w:rFonts w:cs="Arial"/>
                <w:iCs/>
                <w:color w:val="auto"/>
                <w:sz w:val="20"/>
                <w:szCs w:val="20"/>
              </w:rPr>
            </w:pPr>
            <w:r w:rsidRPr="00D46259">
              <w:rPr>
                <w:rFonts w:cs="Arial"/>
                <w:iCs/>
                <w:color w:val="auto"/>
                <w:sz w:val="20"/>
                <w:szCs w:val="20"/>
              </w:rPr>
              <w:t>GB681010120000</w:t>
            </w:r>
          </w:p>
          <w:p w14:paraId="26CAAB0E" w14:textId="77777777" w:rsidR="008D0348" w:rsidRPr="00D46259" w:rsidRDefault="008D0348" w:rsidP="00D46259">
            <w:pPr>
              <w:pStyle w:val="BodyText"/>
              <w:rPr>
                <w:rFonts w:cs="Arial"/>
                <w:iCs/>
                <w:color w:val="auto"/>
                <w:sz w:val="20"/>
                <w:szCs w:val="20"/>
              </w:rPr>
            </w:pPr>
          </w:p>
        </w:tc>
        <w:tc>
          <w:tcPr>
            <w:tcW w:w="1843" w:type="dxa"/>
          </w:tcPr>
          <w:p w14:paraId="48110F61" w14:textId="7161A64F" w:rsidR="008D0348" w:rsidRPr="00823F3D" w:rsidRDefault="008D0348" w:rsidP="00D46259">
            <w:pPr>
              <w:pStyle w:val="BodyText"/>
              <w:rPr>
                <w:rFonts w:cs="Arial"/>
                <w:iCs/>
                <w:color w:val="auto"/>
                <w:sz w:val="20"/>
                <w:szCs w:val="20"/>
              </w:rPr>
            </w:pPr>
            <w:r w:rsidRPr="00D46259">
              <w:rPr>
                <w:rFonts w:cs="Arial"/>
                <w:iCs/>
                <w:color w:val="auto"/>
                <w:sz w:val="20"/>
                <w:szCs w:val="20"/>
              </w:rPr>
              <w:t>Menai Strait</w:t>
            </w:r>
          </w:p>
        </w:tc>
        <w:tc>
          <w:tcPr>
            <w:tcW w:w="1417" w:type="dxa"/>
          </w:tcPr>
          <w:p w14:paraId="5187C72A" w14:textId="5484BBC7" w:rsidR="008D0348" w:rsidRPr="00823F3D" w:rsidRDefault="008D0348" w:rsidP="00D46259">
            <w:pPr>
              <w:pStyle w:val="BodyText"/>
              <w:rPr>
                <w:rFonts w:cs="Arial"/>
                <w:iCs/>
                <w:color w:val="auto"/>
                <w:sz w:val="20"/>
                <w:szCs w:val="20"/>
              </w:rPr>
            </w:pPr>
            <w:r w:rsidRPr="00823F3D">
              <w:rPr>
                <w:rFonts w:cs="Arial"/>
                <w:iCs/>
                <w:color w:val="auto"/>
                <w:sz w:val="20"/>
                <w:szCs w:val="20"/>
              </w:rPr>
              <w:t>Coastal</w:t>
            </w:r>
          </w:p>
        </w:tc>
        <w:tc>
          <w:tcPr>
            <w:tcW w:w="1276" w:type="dxa"/>
          </w:tcPr>
          <w:p w14:paraId="60F088AC" w14:textId="0D75457D" w:rsidR="008D0348" w:rsidRPr="008D0348" w:rsidRDefault="008D0348" w:rsidP="00D46259">
            <w:pPr>
              <w:pStyle w:val="BodyText"/>
              <w:rPr>
                <w:rFonts w:cs="Arial"/>
                <w:iCs/>
                <w:color w:val="auto"/>
                <w:sz w:val="20"/>
                <w:szCs w:val="20"/>
              </w:rPr>
            </w:pPr>
            <w:proofErr w:type="gramStart"/>
            <w:r w:rsidRPr="008D0348">
              <w:rPr>
                <w:rFonts w:cs="Arial"/>
                <w:iCs/>
                <w:color w:val="auto"/>
                <w:sz w:val="20"/>
                <w:szCs w:val="20"/>
              </w:rPr>
              <w:t>No  -</w:t>
            </w:r>
            <w:proofErr w:type="gramEnd"/>
            <w:r w:rsidRPr="008D0348">
              <w:rPr>
                <w:rFonts w:cs="Arial"/>
                <w:iCs/>
                <w:color w:val="auto"/>
                <w:sz w:val="20"/>
                <w:szCs w:val="20"/>
              </w:rPr>
              <w:t>Natural</w:t>
            </w:r>
          </w:p>
        </w:tc>
        <w:tc>
          <w:tcPr>
            <w:tcW w:w="1559" w:type="dxa"/>
          </w:tcPr>
          <w:p w14:paraId="06B81657" w14:textId="20C83A84" w:rsidR="008D0348" w:rsidRPr="008D0348" w:rsidRDefault="00D46259" w:rsidP="00D46259">
            <w:pPr>
              <w:pStyle w:val="BodyText"/>
              <w:rPr>
                <w:rFonts w:cs="Arial"/>
                <w:iCs/>
                <w:color w:val="auto"/>
                <w:sz w:val="20"/>
                <w:szCs w:val="20"/>
              </w:rPr>
            </w:pPr>
            <w:r>
              <w:rPr>
                <w:rFonts w:cs="Arial"/>
                <w:iCs/>
                <w:color w:val="auto"/>
                <w:sz w:val="20"/>
                <w:szCs w:val="20"/>
              </w:rPr>
              <w:t>Good</w:t>
            </w:r>
          </w:p>
        </w:tc>
        <w:tc>
          <w:tcPr>
            <w:tcW w:w="1843" w:type="dxa"/>
          </w:tcPr>
          <w:p w14:paraId="5F3DB1A3" w14:textId="0F148F08" w:rsidR="008D0348" w:rsidRPr="00D46259" w:rsidRDefault="00D46259" w:rsidP="00D46259">
            <w:pPr>
              <w:pStyle w:val="BodyText"/>
              <w:rPr>
                <w:rFonts w:cs="Arial"/>
                <w:iCs/>
                <w:color w:val="auto"/>
                <w:sz w:val="20"/>
                <w:szCs w:val="20"/>
              </w:rPr>
            </w:pPr>
            <w:r w:rsidRPr="00D46259">
              <w:rPr>
                <w:rFonts w:cs="Arial"/>
                <w:iCs/>
                <w:color w:val="auto"/>
                <w:sz w:val="20"/>
                <w:szCs w:val="20"/>
              </w:rPr>
              <w:t>No information – assumed good</w:t>
            </w:r>
          </w:p>
        </w:tc>
        <w:tc>
          <w:tcPr>
            <w:tcW w:w="3827" w:type="dxa"/>
          </w:tcPr>
          <w:p w14:paraId="5CD4B698" w14:textId="429D49DF" w:rsidR="008D0348" w:rsidRPr="00D46259" w:rsidRDefault="008D0348" w:rsidP="00D46259">
            <w:pPr>
              <w:pStyle w:val="BodyText"/>
              <w:rPr>
                <w:rFonts w:cs="Arial"/>
                <w:iCs/>
                <w:color w:val="auto"/>
                <w:sz w:val="20"/>
                <w:szCs w:val="20"/>
              </w:rPr>
            </w:pPr>
            <w:r w:rsidRPr="00D46259">
              <w:rPr>
                <w:rFonts w:cs="Arial"/>
                <w:iCs/>
                <w:color w:val="auto"/>
                <w:sz w:val="20"/>
                <w:szCs w:val="20"/>
              </w:rPr>
              <w:t>Proposal is hydrologically linked – potential risk</w:t>
            </w:r>
          </w:p>
        </w:tc>
      </w:tr>
      <w:tr w:rsidR="008D0348" w14:paraId="78A32A7D" w14:textId="77777777" w:rsidTr="00F728D7">
        <w:tc>
          <w:tcPr>
            <w:tcW w:w="1980" w:type="dxa"/>
          </w:tcPr>
          <w:p w14:paraId="0F7D2FC8" w14:textId="545EB27C" w:rsidR="008D0348" w:rsidRPr="00D46259" w:rsidRDefault="008D0348" w:rsidP="00D46259">
            <w:pPr>
              <w:pStyle w:val="BodyText"/>
              <w:rPr>
                <w:rFonts w:cs="Arial"/>
                <w:iCs/>
                <w:color w:val="auto"/>
                <w:sz w:val="20"/>
                <w:szCs w:val="20"/>
              </w:rPr>
            </w:pPr>
            <w:r w:rsidRPr="00D46259">
              <w:rPr>
                <w:rFonts w:cs="Arial"/>
                <w:iCs/>
                <w:color w:val="auto"/>
                <w:sz w:val="20"/>
                <w:szCs w:val="20"/>
              </w:rPr>
              <w:t>GB621010380000</w:t>
            </w:r>
          </w:p>
        </w:tc>
        <w:tc>
          <w:tcPr>
            <w:tcW w:w="1843" w:type="dxa"/>
          </w:tcPr>
          <w:p w14:paraId="509EC2E1" w14:textId="35F84732" w:rsidR="008D0348" w:rsidRPr="00D46259" w:rsidRDefault="008D0348" w:rsidP="00D46259">
            <w:pPr>
              <w:pStyle w:val="BodyText"/>
              <w:rPr>
                <w:rFonts w:cs="Arial"/>
                <w:iCs/>
                <w:color w:val="auto"/>
                <w:sz w:val="20"/>
                <w:szCs w:val="20"/>
              </w:rPr>
            </w:pPr>
            <w:r w:rsidRPr="00D46259">
              <w:rPr>
                <w:rFonts w:cs="Arial"/>
                <w:iCs/>
                <w:color w:val="auto"/>
                <w:sz w:val="20"/>
                <w:szCs w:val="20"/>
              </w:rPr>
              <w:t>Caernarfon Bay North</w:t>
            </w:r>
          </w:p>
        </w:tc>
        <w:tc>
          <w:tcPr>
            <w:tcW w:w="1417" w:type="dxa"/>
          </w:tcPr>
          <w:p w14:paraId="75A7068E" w14:textId="56D3D811" w:rsidR="008D0348" w:rsidRPr="00823F3D" w:rsidRDefault="008D0348" w:rsidP="00D46259">
            <w:pPr>
              <w:pStyle w:val="BodyText"/>
              <w:rPr>
                <w:rFonts w:cs="Arial"/>
                <w:iCs/>
                <w:color w:val="auto"/>
                <w:sz w:val="20"/>
                <w:szCs w:val="20"/>
              </w:rPr>
            </w:pPr>
            <w:r w:rsidRPr="00823F3D">
              <w:rPr>
                <w:rFonts w:cs="Arial"/>
                <w:iCs/>
                <w:color w:val="auto"/>
                <w:sz w:val="20"/>
                <w:szCs w:val="20"/>
              </w:rPr>
              <w:t>Coastal</w:t>
            </w:r>
          </w:p>
        </w:tc>
        <w:tc>
          <w:tcPr>
            <w:tcW w:w="1276" w:type="dxa"/>
          </w:tcPr>
          <w:p w14:paraId="23B3671B" w14:textId="66F783A1" w:rsidR="008D0348" w:rsidRPr="00D46259" w:rsidRDefault="008D0348" w:rsidP="00D46259">
            <w:pPr>
              <w:pStyle w:val="BodyText"/>
              <w:rPr>
                <w:rFonts w:cs="Arial"/>
                <w:iCs/>
                <w:color w:val="auto"/>
                <w:sz w:val="20"/>
                <w:szCs w:val="20"/>
              </w:rPr>
            </w:pPr>
            <w:proofErr w:type="gramStart"/>
            <w:r w:rsidRPr="008D0348">
              <w:rPr>
                <w:rFonts w:cs="Arial"/>
                <w:iCs/>
                <w:color w:val="auto"/>
                <w:sz w:val="20"/>
                <w:szCs w:val="20"/>
              </w:rPr>
              <w:t>No  -</w:t>
            </w:r>
            <w:proofErr w:type="gramEnd"/>
            <w:r w:rsidRPr="008D0348">
              <w:rPr>
                <w:rFonts w:cs="Arial"/>
                <w:iCs/>
                <w:color w:val="auto"/>
                <w:sz w:val="20"/>
                <w:szCs w:val="20"/>
              </w:rPr>
              <w:t>Natural</w:t>
            </w:r>
          </w:p>
        </w:tc>
        <w:tc>
          <w:tcPr>
            <w:tcW w:w="1559" w:type="dxa"/>
          </w:tcPr>
          <w:p w14:paraId="3487317A" w14:textId="7D677A8D" w:rsidR="008D0348" w:rsidRPr="00D46259" w:rsidRDefault="00D46259" w:rsidP="00D46259">
            <w:pPr>
              <w:pStyle w:val="BodyText"/>
              <w:rPr>
                <w:rFonts w:cs="Arial"/>
                <w:iCs/>
                <w:color w:val="auto"/>
                <w:sz w:val="20"/>
                <w:szCs w:val="20"/>
              </w:rPr>
            </w:pPr>
            <w:r w:rsidRPr="00D46259">
              <w:rPr>
                <w:rFonts w:cs="Arial"/>
                <w:iCs/>
                <w:color w:val="auto"/>
                <w:sz w:val="20"/>
                <w:szCs w:val="20"/>
              </w:rPr>
              <w:t>Moderate</w:t>
            </w:r>
          </w:p>
        </w:tc>
        <w:tc>
          <w:tcPr>
            <w:tcW w:w="1843" w:type="dxa"/>
          </w:tcPr>
          <w:p w14:paraId="4181F7C7" w14:textId="1709168A" w:rsidR="008D0348" w:rsidRPr="00D46259" w:rsidRDefault="00D46259" w:rsidP="00D46259">
            <w:pPr>
              <w:pStyle w:val="BodyText"/>
              <w:rPr>
                <w:rFonts w:cs="Arial"/>
                <w:iCs/>
                <w:color w:val="auto"/>
                <w:sz w:val="20"/>
                <w:szCs w:val="20"/>
              </w:rPr>
            </w:pPr>
            <w:r>
              <w:rPr>
                <w:rFonts w:cs="Arial"/>
                <w:iCs/>
                <w:color w:val="auto"/>
                <w:sz w:val="20"/>
                <w:szCs w:val="20"/>
              </w:rPr>
              <w:t>Not high</w:t>
            </w:r>
          </w:p>
        </w:tc>
        <w:tc>
          <w:tcPr>
            <w:tcW w:w="3827" w:type="dxa"/>
          </w:tcPr>
          <w:p w14:paraId="320B5AB2" w14:textId="2727B685" w:rsidR="008D0348" w:rsidRPr="00D46259" w:rsidRDefault="008D0348" w:rsidP="00D46259">
            <w:pPr>
              <w:pStyle w:val="BodyText"/>
              <w:rPr>
                <w:rFonts w:cs="Arial"/>
                <w:iCs/>
                <w:color w:val="auto"/>
                <w:sz w:val="20"/>
                <w:szCs w:val="20"/>
              </w:rPr>
            </w:pPr>
            <w:r w:rsidRPr="00D46259">
              <w:rPr>
                <w:rFonts w:cs="Arial"/>
                <w:iCs/>
                <w:color w:val="auto"/>
                <w:sz w:val="20"/>
                <w:szCs w:val="20"/>
              </w:rPr>
              <w:t>Proposal is hydrologically linked – potential risk</w:t>
            </w:r>
          </w:p>
        </w:tc>
      </w:tr>
    </w:tbl>
    <w:bookmarkEnd w:id="8"/>
    <w:p w14:paraId="4A57E6EA" w14:textId="77777777" w:rsidR="008B6944" w:rsidRPr="003A4730" w:rsidRDefault="008B6944" w:rsidP="008B6944">
      <w:pPr>
        <w:rPr>
          <w:rFonts w:cs="Arial"/>
          <w:bCs/>
          <w:sz w:val="20"/>
          <w:szCs w:val="20"/>
        </w:rPr>
      </w:pPr>
      <w:r w:rsidRPr="003A4730">
        <w:rPr>
          <w:rFonts w:cs="Arial"/>
          <w:bCs/>
          <w:sz w:val="20"/>
          <w:szCs w:val="20"/>
        </w:rPr>
        <w:t>*</w:t>
      </w:r>
      <w:proofErr w:type="gramStart"/>
      <w:r w:rsidRPr="003A4730">
        <w:rPr>
          <w:rFonts w:cs="Arial"/>
          <w:bCs/>
          <w:sz w:val="20"/>
          <w:szCs w:val="20"/>
        </w:rPr>
        <w:t>where</w:t>
      </w:r>
      <w:proofErr w:type="gramEnd"/>
      <w:r w:rsidRPr="003A4730">
        <w:rPr>
          <w:rFonts w:cs="Arial"/>
          <w:bCs/>
          <w:sz w:val="20"/>
          <w:szCs w:val="20"/>
        </w:rPr>
        <w:t xml:space="preserve"> there is no information, or a null value then assume it is at good status for morphology (or </w:t>
      </w:r>
      <w:proofErr w:type="spellStart"/>
      <w:r w:rsidRPr="003A4730">
        <w:rPr>
          <w:rFonts w:cs="Arial"/>
          <w:bCs/>
          <w:sz w:val="20"/>
          <w:szCs w:val="20"/>
        </w:rPr>
        <w:t>hydromorphology</w:t>
      </w:r>
      <w:proofErr w:type="spellEnd"/>
      <w:r w:rsidRPr="003A4730">
        <w:rPr>
          <w:rFonts w:cs="Arial"/>
          <w:bCs/>
          <w:sz w:val="20"/>
          <w:szCs w:val="20"/>
        </w:rPr>
        <w:t xml:space="preserve"> for </w:t>
      </w:r>
      <w:proofErr w:type="spellStart"/>
      <w:r w:rsidRPr="003A4730">
        <w:rPr>
          <w:rFonts w:cs="Arial"/>
          <w:bCs/>
          <w:sz w:val="20"/>
          <w:szCs w:val="20"/>
        </w:rPr>
        <w:t>TraC</w:t>
      </w:r>
      <w:proofErr w:type="spellEnd"/>
      <w:r w:rsidRPr="003A4730">
        <w:rPr>
          <w:rFonts w:cs="Arial"/>
          <w:bCs/>
          <w:sz w:val="20"/>
          <w:szCs w:val="20"/>
        </w:rPr>
        <w:t xml:space="preserve"> water bodies)</w:t>
      </w:r>
      <w:r>
        <w:rPr>
          <w:rFonts w:cs="Arial"/>
          <w:bCs/>
          <w:sz w:val="20"/>
          <w:szCs w:val="20"/>
        </w:rPr>
        <w:t xml:space="preserve"> or, if the water body is designated HMWB the morphological status is </w:t>
      </w:r>
      <w:r w:rsidRPr="00D20BD3">
        <w:rPr>
          <w:rFonts w:cs="Arial"/>
          <w:b/>
          <w:sz w:val="20"/>
          <w:szCs w:val="20"/>
        </w:rPr>
        <w:t>not applicable</w:t>
      </w:r>
      <w:r>
        <w:rPr>
          <w:rFonts w:cs="Arial"/>
          <w:b/>
          <w:sz w:val="20"/>
          <w:szCs w:val="20"/>
        </w:rPr>
        <w:t xml:space="preserve"> (please be aware that these water bodies are still sensitive to physical modifications)</w:t>
      </w:r>
      <w:r>
        <w:rPr>
          <w:rFonts w:cs="Arial"/>
          <w:b/>
          <w:i/>
          <w:iCs/>
          <w:sz w:val="20"/>
          <w:szCs w:val="20"/>
        </w:rPr>
        <w:t>.</w:t>
      </w:r>
    </w:p>
    <w:p w14:paraId="294280A4" w14:textId="77777777" w:rsidR="008B6944" w:rsidRPr="002911A1" w:rsidRDefault="008B6944" w:rsidP="008B6944">
      <w:pPr>
        <w:rPr>
          <w:rFonts w:cs="Arial"/>
          <w:bCs/>
          <w:sz w:val="20"/>
          <w:szCs w:val="20"/>
        </w:rPr>
      </w:pPr>
    </w:p>
    <w:p w14:paraId="531F5413" w14:textId="77777777" w:rsidR="00F3410F" w:rsidRDefault="008B6944" w:rsidP="008B6944">
      <w:pPr>
        <w:pStyle w:val="Bullets"/>
        <w:numPr>
          <w:ilvl w:val="0"/>
          <w:numId w:val="0"/>
        </w:numPr>
        <w:ind w:left="284" w:hanging="284"/>
      </w:pPr>
      <w:bookmarkStart w:id="9" w:name="_Toc47453135"/>
      <w:r w:rsidRPr="00F3410F">
        <w:rPr>
          <w:rStyle w:val="Heading3Char"/>
        </w:rPr>
        <w:t>Stage 1, Step 3: Risk Screening</w:t>
      </w:r>
      <w:bookmarkEnd w:id="9"/>
      <w:r>
        <w:t xml:space="preserve"> </w:t>
      </w:r>
    </w:p>
    <w:p w14:paraId="716AFDFF" w14:textId="57C5C796" w:rsidR="008B6944" w:rsidRDefault="00F3410F" w:rsidP="008B6944">
      <w:pPr>
        <w:pStyle w:val="Bullets"/>
        <w:numPr>
          <w:ilvl w:val="0"/>
          <w:numId w:val="0"/>
        </w:numPr>
        <w:ind w:left="284" w:hanging="284"/>
        <w:rPr>
          <w:b/>
          <w:bCs/>
          <w:color w:val="auto"/>
        </w:rPr>
      </w:pPr>
      <w:r>
        <w:rPr>
          <w:color w:val="auto"/>
        </w:rPr>
        <w:t>C</w:t>
      </w:r>
      <w:r w:rsidR="008B6944" w:rsidRPr="002743E8">
        <w:rPr>
          <w:color w:val="auto"/>
        </w:rPr>
        <w:t>omplete for each water body listed above</w:t>
      </w:r>
      <w:r w:rsidR="008B6944">
        <w:rPr>
          <w:b/>
          <w:color w:val="auto"/>
        </w:rPr>
        <w:t xml:space="preserve"> </w:t>
      </w:r>
      <w:r w:rsidR="008B6944" w:rsidRPr="008F3800">
        <w:rPr>
          <w:rStyle w:val="BodyTextChar"/>
          <w:color w:val="auto"/>
        </w:rPr>
        <w:t xml:space="preserve">that is </w:t>
      </w:r>
      <w:r w:rsidR="008B6944" w:rsidRPr="007C6476">
        <w:rPr>
          <w:rStyle w:val="BodyTextChar"/>
          <w:b/>
          <w:bCs/>
          <w:color w:val="auto"/>
        </w:rPr>
        <w:t>either</w:t>
      </w:r>
      <w:r w:rsidR="008B6944" w:rsidRPr="007C6476">
        <w:rPr>
          <w:b/>
          <w:bCs/>
          <w:color w:val="auto"/>
        </w:rPr>
        <w:t xml:space="preserve"> in the water body or hydrologically linked with potential risk</w:t>
      </w:r>
    </w:p>
    <w:p w14:paraId="03731A9E" w14:textId="77777777" w:rsidR="000071BB" w:rsidRDefault="000071BB" w:rsidP="008B6944">
      <w:pPr>
        <w:pStyle w:val="Bullets"/>
        <w:numPr>
          <w:ilvl w:val="0"/>
          <w:numId w:val="0"/>
        </w:numPr>
        <w:ind w:left="284" w:hanging="284"/>
        <w:rPr>
          <w:i/>
          <w:iCs/>
          <w:color w:val="0000FF"/>
          <w:sz w:val="22"/>
          <w:szCs w:val="22"/>
        </w:rPr>
      </w:pPr>
    </w:p>
    <w:p w14:paraId="246C8820" w14:textId="77777777" w:rsidR="000071BB" w:rsidRPr="008A30AD" w:rsidRDefault="000071BB" w:rsidP="008B6944">
      <w:pPr>
        <w:pStyle w:val="Bullets"/>
        <w:numPr>
          <w:ilvl w:val="0"/>
          <w:numId w:val="0"/>
        </w:numPr>
        <w:ind w:left="284" w:hanging="284"/>
        <w:rPr>
          <w:i/>
          <w:iCs/>
          <w:color w:val="0000FF"/>
          <w:sz w:val="22"/>
          <w:szCs w:val="22"/>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1843"/>
        <w:gridCol w:w="6237"/>
      </w:tblGrid>
      <w:tr w:rsidR="008B6944" w:rsidRPr="00D9343B" w14:paraId="5DF29046" w14:textId="77777777" w:rsidTr="00CA416F">
        <w:trPr>
          <w:trHeight w:val="510"/>
          <w:tblHeader/>
        </w:trPr>
        <w:tc>
          <w:tcPr>
            <w:tcW w:w="14034" w:type="dxa"/>
            <w:gridSpan w:val="4"/>
            <w:shd w:val="clear" w:color="auto" w:fill="E8E8E8" w:themeFill="text2" w:themeFillTint="1A"/>
            <w:vAlign w:val="center"/>
          </w:tcPr>
          <w:p w14:paraId="0517FF25" w14:textId="77777777" w:rsidR="000071BB" w:rsidRDefault="008B6944" w:rsidP="000071BB">
            <w:pPr>
              <w:pStyle w:val="BodyText"/>
              <w:spacing w:before="0" w:after="0"/>
              <w:rPr>
                <w:color w:val="auto"/>
              </w:rPr>
            </w:pPr>
            <w:r w:rsidRPr="001B7C23">
              <w:rPr>
                <w:color w:val="auto"/>
              </w:rPr>
              <w:lastRenderedPageBreak/>
              <w:t>Water body name:</w:t>
            </w:r>
            <w:r w:rsidR="00D46259">
              <w:rPr>
                <w:color w:val="auto"/>
              </w:rPr>
              <w:t xml:space="preserve"> </w:t>
            </w:r>
            <w:r w:rsidR="00D46259" w:rsidRPr="00D46259">
              <w:rPr>
                <w:color w:val="auto"/>
              </w:rPr>
              <w:t>Nant Peris</w:t>
            </w:r>
          </w:p>
          <w:p w14:paraId="63EB88F8" w14:textId="3F56EEE8" w:rsidR="008B6944" w:rsidRPr="00513FCD" w:rsidRDefault="008B6944" w:rsidP="000071BB">
            <w:pPr>
              <w:pStyle w:val="BodyText"/>
              <w:spacing w:before="0" w:after="0"/>
              <w:rPr>
                <w:b/>
                <w:color w:val="FFFFFF" w:themeColor="background1"/>
              </w:rPr>
            </w:pPr>
            <w:r w:rsidRPr="001B7C23">
              <w:rPr>
                <w:color w:val="auto"/>
              </w:rPr>
              <w:t>Water body ID:</w:t>
            </w:r>
            <w:r w:rsidRPr="00D46259">
              <w:rPr>
                <w:color w:val="auto"/>
              </w:rPr>
              <w:t xml:space="preserve"> </w:t>
            </w:r>
            <w:r w:rsidR="00D46259" w:rsidRPr="00D46259">
              <w:rPr>
                <w:color w:val="auto"/>
              </w:rPr>
              <w:t>GB110065054010</w:t>
            </w:r>
          </w:p>
        </w:tc>
      </w:tr>
      <w:tr w:rsidR="008B6944" w:rsidRPr="00D9343B" w14:paraId="133C26E5" w14:textId="77777777" w:rsidTr="00145969">
        <w:trPr>
          <w:trHeight w:val="510"/>
          <w:tblHeader/>
        </w:trPr>
        <w:tc>
          <w:tcPr>
            <w:tcW w:w="1418" w:type="dxa"/>
            <w:shd w:val="clear" w:color="auto" w:fill="E8E8E8" w:themeFill="text2" w:themeFillTint="1A"/>
            <w:vAlign w:val="center"/>
          </w:tcPr>
          <w:p w14:paraId="3D95A2C6" w14:textId="77777777" w:rsidR="008B6944" w:rsidRPr="001B7C23" w:rsidRDefault="008B6944" w:rsidP="00EE3860">
            <w:pPr>
              <w:pStyle w:val="BodyText"/>
              <w:rPr>
                <w:b/>
                <w:color w:val="auto"/>
              </w:rPr>
            </w:pPr>
            <w:bookmarkStart w:id="10" w:name="_Toc47453136"/>
            <w:r w:rsidRPr="001B7C23">
              <w:rPr>
                <w:b/>
                <w:color w:val="auto"/>
              </w:rPr>
              <w:t>Question number</w:t>
            </w:r>
            <w:bookmarkEnd w:id="10"/>
          </w:p>
        </w:tc>
        <w:tc>
          <w:tcPr>
            <w:tcW w:w="4536" w:type="dxa"/>
            <w:shd w:val="clear" w:color="auto" w:fill="E8E8E8" w:themeFill="text2" w:themeFillTint="1A"/>
            <w:vAlign w:val="center"/>
          </w:tcPr>
          <w:p w14:paraId="30925B80" w14:textId="77777777" w:rsidR="008B6944" w:rsidRPr="001B7C23" w:rsidRDefault="008B6944" w:rsidP="00EE3860">
            <w:pPr>
              <w:pStyle w:val="BodyText"/>
              <w:rPr>
                <w:b/>
                <w:color w:val="auto"/>
              </w:rPr>
            </w:pPr>
            <w:bookmarkStart w:id="11" w:name="_Toc47453137"/>
            <w:r w:rsidRPr="001B7C23">
              <w:rPr>
                <w:b/>
                <w:color w:val="auto"/>
              </w:rPr>
              <w:t>Risk screening questions</w:t>
            </w:r>
            <w:bookmarkEnd w:id="11"/>
          </w:p>
        </w:tc>
        <w:tc>
          <w:tcPr>
            <w:tcW w:w="1843" w:type="dxa"/>
            <w:shd w:val="clear" w:color="auto" w:fill="E8E8E8" w:themeFill="text2" w:themeFillTint="1A"/>
            <w:vAlign w:val="center"/>
          </w:tcPr>
          <w:p w14:paraId="79CD019B" w14:textId="77777777" w:rsidR="008B6944" w:rsidRPr="001B7C23" w:rsidRDefault="008B6944" w:rsidP="00EE3860">
            <w:pPr>
              <w:pStyle w:val="BodyText"/>
              <w:rPr>
                <w:b/>
                <w:color w:val="auto"/>
              </w:rPr>
            </w:pPr>
            <w:bookmarkStart w:id="12" w:name="_Toc47453138"/>
            <w:r w:rsidRPr="001B7C23">
              <w:rPr>
                <w:b/>
                <w:color w:val="auto"/>
              </w:rPr>
              <w:t>Name of activity</w:t>
            </w:r>
            <w:bookmarkEnd w:id="12"/>
          </w:p>
        </w:tc>
        <w:tc>
          <w:tcPr>
            <w:tcW w:w="6237" w:type="dxa"/>
            <w:shd w:val="clear" w:color="auto" w:fill="E8E8E8" w:themeFill="text2" w:themeFillTint="1A"/>
            <w:vAlign w:val="center"/>
          </w:tcPr>
          <w:p w14:paraId="48C39BC8" w14:textId="77777777" w:rsidR="008B6944" w:rsidRPr="001B7C23" w:rsidRDefault="008B6944" w:rsidP="00EE3860">
            <w:pPr>
              <w:pStyle w:val="BodyText"/>
              <w:rPr>
                <w:b/>
                <w:color w:val="auto"/>
              </w:rPr>
            </w:pPr>
            <w:bookmarkStart w:id="13" w:name="_Toc47453139"/>
            <w:r w:rsidRPr="001B7C23">
              <w:rPr>
                <w:b/>
                <w:color w:val="auto"/>
              </w:rPr>
              <w:t>Screening decision – delete as appropriate</w:t>
            </w:r>
            <w:bookmarkEnd w:id="13"/>
          </w:p>
        </w:tc>
      </w:tr>
      <w:tr w:rsidR="008B6944" w:rsidRPr="00D9343B" w14:paraId="34B50CD8" w14:textId="77777777" w:rsidTr="00392DDA">
        <w:trPr>
          <w:trHeight w:val="900"/>
        </w:trPr>
        <w:tc>
          <w:tcPr>
            <w:tcW w:w="1418" w:type="dxa"/>
            <w:shd w:val="clear" w:color="auto" w:fill="E8E8E8" w:themeFill="text2" w:themeFillTint="1A"/>
          </w:tcPr>
          <w:p w14:paraId="05ACCD80" w14:textId="77777777" w:rsidR="008B6944" w:rsidRPr="00D9343B" w:rsidRDefault="008B6944" w:rsidP="00EE3860">
            <w:pPr>
              <w:rPr>
                <w:rFonts w:cs="Arial"/>
                <w:color w:val="000000"/>
              </w:rPr>
            </w:pPr>
            <w:r>
              <w:rPr>
                <w:rFonts w:cs="Arial"/>
                <w:color w:val="000000"/>
              </w:rPr>
              <w:t>Q1.1</w:t>
            </w:r>
          </w:p>
        </w:tc>
        <w:tc>
          <w:tcPr>
            <w:tcW w:w="4536" w:type="dxa"/>
            <w:shd w:val="clear" w:color="auto" w:fill="E8E8E8" w:themeFill="text2" w:themeFillTint="1A"/>
            <w:vAlign w:val="center"/>
          </w:tcPr>
          <w:p w14:paraId="515464B7" w14:textId="77777777" w:rsidR="008B6944" w:rsidRPr="00323685" w:rsidRDefault="008B6944" w:rsidP="00EE3860">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vAlign w:val="center"/>
          </w:tcPr>
          <w:p w14:paraId="2DA8A9AE" w14:textId="13680C2F" w:rsidR="008B6944" w:rsidRPr="00FD75EE" w:rsidRDefault="00392DDA" w:rsidP="00392DDA">
            <w:pPr>
              <w:rPr>
                <w:rFonts w:cs="Arial"/>
                <w:bCs/>
                <w:color w:val="000000"/>
              </w:rPr>
            </w:pPr>
            <w:r>
              <w:rPr>
                <w:rFonts w:cs="Arial"/>
                <w:bCs/>
                <w:color w:val="000000"/>
              </w:rPr>
              <w:t>No</w:t>
            </w:r>
          </w:p>
        </w:tc>
        <w:tc>
          <w:tcPr>
            <w:tcW w:w="6237" w:type="dxa"/>
            <w:vAlign w:val="center"/>
          </w:tcPr>
          <w:p w14:paraId="3A8252F3" w14:textId="4ABB6007" w:rsidR="008B6944" w:rsidRPr="00D9343B" w:rsidRDefault="008B6944" w:rsidP="00EE3860">
            <w:pPr>
              <w:rPr>
                <w:rFonts w:cs="Arial"/>
                <w:color w:val="000000"/>
              </w:rPr>
            </w:pP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8B6944" w:rsidRPr="00D9343B" w14:paraId="6D1B1C2C" w14:textId="77777777" w:rsidTr="00392DDA">
        <w:trPr>
          <w:trHeight w:val="900"/>
        </w:trPr>
        <w:tc>
          <w:tcPr>
            <w:tcW w:w="1418" w:type="dxa"/>
            <w:vMerge w:val="restart"/>
            <w:shd w:val="clear" w:color="auto" w:fill="F2F2F2" w:themeFill="background1" w:themeFillShade="F2"/>
          </w:tcPr>
          <w:p w14:paraId="20BA88C5" w14:textId="77777777" w:rsidR="008B6944" w:rsidRPr="00D9343B" w:rsidRDefault="008B6944" w:rsidP="00EE3860">
            <w:pPr>
              <w:rPr>
                <w:rFonts w:cs="Arial"/>
                <w:color w:val="000000"/>
              </w:rPr>
            </w:pPr>
            <w:r w:rsidRPr="00D9343B">
              <w:rPr>
                <w:rFonts w:cs="Arial"/>
                <w:color w:val="000000"/>
              </w:rPr>
              <w:t>Q1</w:t>
            </w:r>
            <w:r>
              <w:rPr>
                <w:rFonts w:cs="Arial"/>
                <w:color w:val="000000"/>
              </w:rPr>
              <w:t>.2</w:t>
            </w:r>
          </w:p>
        </w:tc>
        <w:tc>
          <w:tcPr>
            <w:tcW w:w="4536" w:type="dxa"/>
            <w:shd w:val="clear" w:color="auto" w:fill="F2F2F2" w:themeFill="background1" w:themeFillShade="F2"/>
            <w:vAlign w:val="center"/>
          </w:tcPr>
          <w:p w14:paraId="2F1DC04A" w14:textId="77777777" w:rsidR="008B6944" w:rsidRPr="007208C0" w:rsidRDefault="008B6944" w:rsidP="00EE3860">
            <w:pPr>
              <w:rPr>
                <w:rFonts w:cs="Arial"/>
                <w:b/>
                <w:color w:val="000000"/>
              </w:rPr>
            </w:pPr>
            <w:r w:rsidRPr="007208C0">
              <w:rPr>
                <w:rFonts w:cs="Arial"/>
                <w:b/>
                <w:color w:val="000000"/>
              </w:rPr>
              <w:t xml:space="preserve">Is the activity listed in Annex D as a green activity? </w:t>
            </w:r>
          </w:p>
          <w:p w14:paraId="23669EBE" w14:textId="77777777" w:rsidR="008B6944" w:rsidRPr="00D9343B" w:rsidRDefault="008B6944" w:rsidP="00EE3860">
            <w:pPr>
              <w:rPr>
                <w:rFonts w:cs="Arial"/>
                <w:color w:val="000000"/>
              </w:rPr>
            </w:pPr>
            <w:r>
              <w:rPr>
                <w:rFonts w:cs="Arial"/>
                <w:color w:val="000000"/>
              </w:rPr>
              <w:t>Complete new row for each activity</w:t>
            </w:r>
          </w:p>
        </w:tc>
        <w:tc>
          <w:tcPr>
            <w:tcW w:w="1843" w:type="dxa"/>
            <w:vAlign w:val="center"/>
          </w:tcPr>
          <w:p w14:paraId="32E499EB" w14:textId="63FDC7E2" w:rsidR="008B6944" w:rsidRPr="00354556" w:rsidRDefault="000162B6" w:rsidP="00392DDA">
            <w:pPr>
              <w:rPr>
                <w:rFonts w:cs="Arial"/>
                <w:bCs/>
                <w:i/>
                <w:color w:val="000000"/>
              </w:rPr>
            </w:pPr>
            <w:r w:rsidRPr="00D84A73">
              <w:rPr>
                <w:rFonts w:cs="Arial"/>
                <w:bCs/>
                <w:iCs/>
              </w:rPr>
              <w:t>Abstraction</w:t>
            </w:r>
            <w:r>
              <w:rPr>
                <w:rFonts w:cs="Arial"/>
                <w:bCs/>
                <w:iCs/>
              </w:rPr>
              <w:t xml:space="preserve"> </w:t>
            </w:r>
            <w:r w:rsidRPr="005C106D">
              <w:rPr>
                <w:rFonts w:cs="Arial"/>
                <w:bCs/>
                <w:iCs/>
              </w:rPr>
              <w:t>in accordance with flow standards as set out in NRW guidance or Abstraction Licence Strategies.</w:t>
            </w:r>
          </w:p>
        </w:tc>
        <w:tc>
          <w:tcPr>
            <w:tcW w:w="6237" w:type="dxa"/>
            <w:vAlign w:val="center"/>
          </w:tcPr>
          <w:p w14:paraId="06F19D5F" w14:textId="338ED1F6" w:rsidR="000162B6" w:rsidRDefault="008B6944" w:rsidP="000162B6">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2147CC64" w14:textId="77777777" w:rsidR="000162B6" w:rsidRDefault="000162B6" w:rsidP="000162B6">
            <w:pPr>
              <w:rPr>
                <w:rFonts w:cs="Arial"/>
                <w:bCs/>
                <w:color w:val="000000"/>
              </w:rPr>
            </w:pPr>
          </w:p>
          <w:p w14:paraId="6A516B6C" w14:textId="4101E8AA" w:rsidR="000162B6" w:rsidRPr="00C248CC" w:rsidRDefault="000162B6" w:rsidP="000162B6">
            <w:pPr>
              <w:rPr>
                <w:rFonts w:cs="Arial"/>
                <w:bCs/>
                <w:color w:val="000000"/>
              </w:rPr>
            </w:pPr>
            <w:r>
              <w:rPr>
                <w:rFonts w:cs="Arial"/>
                <w:color w:val="000000"/>
              </w:rPr>
              <w:t xml:space="preserve">Abstraction of </w:t>
            </w:r>
            <w:r w:rsidRPr="00976ECA">
              <w:rPr>
                <w:rFonts w:cs="Arial"/>
                <w:sz w:val="22"/>
                <w:szCs w:val="22"/>
              </w:rPr>
              <w:t>50% of the available flow up to a maximum of 1</w:t>
            </w:r>
            <w:r w:rsidR="00DB15FF">
              <w:rPr>
                <w:rFonts w:cs="Arial"/>
                <w:sz w:val="22"/>
                <w:szCs w:val="22"/>
              </w:rPr>
              <w:t>90</w:t>
            </w:r>
            <w:r w:rsidRPr="00976ECA">
              <w:rPr>
                <w:rFonts w:cs="Arial"/>
                <w:sz w:val="22"/>
                <w:szCs w:val="22"/>
              </w:rPr>
              <w:t xml:space="preserve"> litres per second (</w:t>
            </w:r>
            <w:r w:rsidR="00DB15FF">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sidR="00A7168E">
              <w:rPr>
                <w:rFonts w:cs="Arial"/>
                <w:sz w:val="22"/>
                <w:szCs w:val="22"/>
              </w:rPr>
              <w:t>) with a Ho</w:t>
            </w:r>
            <w:r w:rsidR="00A50643">
              <w:rPr>
                <w:rFonts w:cs="Arial"/>
                <w:sz w:val="22"/>
                <w:szCs w:val="22"/>
              </w:rPr>
              <w:t>F of Q95</w:t>
            </w:r>
          </w:p>
          <w:p w14:paraId="7E2F068C" w14:textId="2ABCD594" w:rsidR="008B6944" w:rsidRPr="00C248CC" w:rsidRDefault="008B6944" w:rsidP="00EE3860">
            <w:pPr>
              <w:rPr>
                <w:rFonts w:cs="Arial"/>
                <w:bCs/>
                <w:color w:val="000000"/>
              </w:rPr>
            </w:pPr>
          </w:p>
        </w:tc>
      </w:tr>
      <w:tr w:rsidR="00A50643" w:rsidRPr="00D9343B" w14:paraId="461815D2" w14:textId="77777777" w:rsidTr="00392DDA">
        <w:trPr>
          <w:trHeight w:val="900"/>
        </w:trPr>
        <w:tc>
          <w:tcPr>
            <w:tcW w:w="1418" w:type="dxa"/>
            <w:vMerge/>
            <w:shd w:val="clear" w:color="auto" w:fill="F2F2F2" w:themeFill="background1" w:themeFillShade="F2"/>
          </w:tcPr>
          <w:p w14:paraId="7171D1AC" w14:textId="77777777" w:rsidR="00A50643" w:rsidRPr="00D9343B" w:rsidRDefault="00A50643" w:rsidP="00EE3860">
            <w:pPr>
              <w:rPr>
                <w:rFonts w:cs="Arial"/>
                <w:color w:val="000000"/>
              </w:rPr>
            </w:pPr>
          </w:p>
        </w:tc>
        <w:tc>
          <w:tcPr>
            <w:tcW w:w="4536" w:type="dxa"/>
            <w:shd w:val="clear" w:color="auto" w:fill="F2F2F2" w:themeFill="background1" w:themeFillShade="F2"/>
            <w:vAlign w:val="center"/>
          </w:tcPr>
          <w:p w14:paraId="3685A36E" w14:textId="77777777" w:rsidR="00A50643" w:rsidRPr="007208C0" w:rsidRDefault="00A50643" w:rsidP="00EE3860">
            <w:pPr>
              <w:rPr>
                <w:rFonts w:cs="Arial"/>
                <w:b/>
                <w:color w:val="000000"/>
              </w:rPr>
            </w:pPr>
          </w:p>
        </w:tc>
        <w:tc>
          <w:tcPr>
            <w:tcW w:w="1843" w:type="dxa"/>
            <w:vAlign w:val="center"/>
          </w:tcPr>
          <w:p w14:paraId="3FDB74D3" w14:textId="7A60B51A" w:rsidR="00A50643" w:rsidRPr="00D84A73" w:rsidRDefault="00A50643" w:rsidP="00392DDA">
            <w:pPr>
              <w:rPr>
                <w:rFonts w:cs="Arial"/>
                <w:bCs/>
                <w:iCs/>
              </w:rPr>
            </w:pPr>
            <w:r>
              <w:rPr>
                <w:rFonts w:cs="Arial"/>
                <w:bCs/>
                <w:iCs/>
              </w:rPr>
              <w:t>Impounding structure</w:t>
            </w:r>
          </w:p>
        </w:tc>
        <w:tc>
          <w:tcPr>
            <w:tcW w:w="6237" w:type="dxa"/>
            <w:vAlign w:val="center"/>
          </w:tcPr>
          <w:p w14:paraId="64D26E70" w14:textId="77777777" w:rsidR="00A50643" w:rsidRDefault="00A50643" w:rsidP="00A50643">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7198C220" w14:textId="77777777" w:rsidR="00A50643" w:rsidRDefault="00A50643" w:rsidP="00A50643">
            <w:pPr>
              <w:rPr>
                <w:rFonts w:cs="Arial"/>
                <w:color w:val="000000"/>
              </w:rPr>
            </w:pPr>
          </w:p>
          <w:p w14:paraId="4A09B21C" w14:textId="5E86CD51" w:rsidR="00A50643" w:rsidRDefault="00A50643" w:rsidP="00A50643">
            <w:pPr>
              <w:rPr>
                <w:rFonts w:cs="Arial"/>
                <w:color w:val="000000"/>
              </w:rPr>
            </w:pPr>
            <w:r>
              <w:rPr>
                <w:rFonts w:cs="Arial"/>
                <w:color w:val="000000"/>
              </w:rPr>
              <w:t>The impoundment is built and operational as per the previous impoundment licence.</w:t>
            </w:r>
            <w:r w:rsidR="00DB15FF">
              <w:rPr>
                <w:rFonts w:cs="Arial"/>
                <w:color w:val="000000"/>
              </w:rPr>
              <w:t xml:space="preserve"> </w:t>
            </w:r>
            <w:r>
              <w:rPr>
                <w:rFonts w:cs="Arial"/>
                <w:color w:val="000000"/>
              </w:rPr>
              <w:t xml:space="preserve">No changes to the structure are being applied for as part of this application (no increase in crest level or impounding area/securing of a </w:t>
            </w:r>
            <w:proofErr w:type="gramStart"/>
            <w:r>
              <w:rPr>
                <w:rFonts w:cs="Arial"/>
                <w:color w:val="000000"/>
              </w:rPr>
              <w:t>different flow regime/alterations</w:t>
            </w:r>
            <w:proofErr w:type="gramEnd"/>
            <w:r>
              <w:rPr>
                <w:rFonts w:cs="Arial"/>
                <w:color w:val="000000"/>
              </w:rPr>
              <w:t xml:space="preserve"> to fish pass design)</w:t>
            </w:r>
          </w:p>
          <w:p w14:paraId="611D8F87" w14:textId="77777777" w:rsidR="00A50643" w:rsidRPr="0054529E" w:rsidRDefault="00A50643" w:rsidP="000162B6">
            <w:pPr>
              <w:rPr>
                <w:rFonts w:cs="Arial"/>
                <w:b/>
                <w:bCs/>
                <w:color w:val="00B050"/>
              </w:rPr>
            </w:pPr>
          </w:p>
        </w:tc>
      </w:tr>
      <w:tr w:rsidR="008B6944" w:rsidRPr="00D9343B" w14:paraId="173FEA64" w14:textId="77777777" w:rsidTr="00392DDA">
        <w:trPr>
          <w:trHeight w:val="900"/>
        </w:trPr>
        <w:tc>
          <w:tcPr>
            <w:tcW w:w="1418" w:type="dxa"/>
            <w:vMerge/>
            <w:shd w:val="clear" w:color="auto" w:fill="F2F2F2" w:themeFill="background1" w:themeFillShade="F2"/>
          </w:tcPr>
          <w:p w14:paraId="4414B2CE" w14:textId="77777777" w:rsidR="008B6944" w:rsidRPr="00D9343B" w:rsidRDefault="008B6944" w:rsidP="00EE3860">
            <w:pPr>
              <w:rPr>
                <w:rFonts w:cs="Arial"/>
                <w:color w:val="000000"/>
              </w:rPr>
            </w:pPr>
          </w:p>
        </w:tc>
        <w:tc>
          <w:tcPr>
            <w:tcW w:w="4536" w:type="dxa"/>
            <w:shd w:val="clear" w:color="auto" w:fill="F2F2F2" w:themeFill="background1" w:themeFillShade="F2"/>
            <w:vAlign w:val="center"/>
          </w:tcPr>
          <w:p w14:paraId="691C5530" w14:textId="77777777" w:rsidR="008B6944" w:rsidRPr="00B35E57" w:rsidRDefault="008B6944" w:rsidP="00EE3860">
            <w:pPr>
              <w:rPr>
                <w:rFonts w:cs="Arial"/>
                <w:color w:val="000000"/>
              </w:rPr>
            </w:pPr>
          </w:p>
        </w:tc>
        <w:tc>
          <w:tcPr>
            <w:tcW w:w="1843" w:type="dxa"/>
            <w:vAlign w:val="center"/>
          </w:tcPr>
          <w:p w14:paraId="7EFCEFCB" w14:textId="1948DDCF" w:rsidR="008B6944" w:rsidRPr="00A50643" w:rsidRDefault="00A50643" w:rsidP="00392DDA">
            <w:pPr>
              <w:rPr>
                <w:rFonts w:cs="Arial"/>
                <w:color w:val="000000"/>
              </w:rPr>
            </w:pPr>
            <w:r w:rsidRPr="00A50643">
              <w:rPr>
                <w:rFonts w:cs="Arial"/>
                <w:color w:val="000000"/>
              </w:rPr>
              <w:t>Maintenance of existing structures</w:t>
            </w:r>
          </w:p>
        </w:tc>
        <w:tc>
          <w:tcPr>
            <w:tcW w:w="6237" w:type="dxa"/>
            <w:vAlign w:val="center"/>
          </w:tcPr>
          <w:p w14:paraId="4886BF94" w14:textId="77777777" w:rsidR="00A50643" w:rsidRDefault="00A50643" w:rsidP="00A50643">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5B78BDE9" w14:textId="747070AC" w:rsidR="008B6944" w:rsidRPr="00A50643" w:rsidRDefault="008B6944" w:rsidP="00A50643">
            <w:pPr>
              <w:rPr>
                <w:rFonts w:cs="Arial"/>
                <w:color w:val="000000"/>
              </w:rPr>
            </w:pPr>
          </w:p>
          <w:p w14:paraId="2FC0EC8F" w14:textId="3C1EE95D" w:rsidR="00A50643" w:rsidRPr="00A50643" w:rsidRDefault="00A50643" w:rsidP="00A50643">
            <w:pPr>
              <w:rPr>
                <w:rFonts w:cs="Arial"/>
                <w:color w:val="000000"/>
              </w:rPr>
            </w:pPr>
            <w:r w:rsidRPr="00A50643">
              <w:rPr>
                <w:rFonts w:cs="Arial"/>
                <w:color w:val="000000"/>
              </w:rPr>
              <w:t>Like for like maintenance and repair e.g. repointing; void filling; re-positioning rock/block work on an existing structure (provided footprint or elevation does not change); replacement of damaged bricks; re</w:t>
            </w:r>
            <w:r w:rsidR="00392DDA">
              <w:rPr>
                <w:rFonts w:cs="Arial"/>
                <w:color w:val="000000"/>
              </w:rPr>
              <w:t>-</w:t>
            </w:r>
            <w:r w:rsidRPr="00A50643">
              <w:rPr>
                <w:rFonts w:cs="Arial"/>
                <w:color w:val="000000"/>
              </w:rPr>
              <w:t>facing/skimming existing structure.</w:t>
            </w:r>
          </w:p>
        </w:tc>
      </w:tr>
      <w:tr w:rsidR="008B6944" w:rsidRPr="00D9343B" w14:paraId="40D34EFE" w14:textId="77777777" w:rsidTr="00392DDA">
        <w:trPr>
          <w:trHeight w:val="900"/>
        </w:trPr>
        <w:tc>
          <w:tcPr>
            <w:tcW w:w="1418" w:type="dxa"/>
            <w:shd w:val="clear" w:color="auto" w:fill="F2F2F2" w:themeFill="background1" w:themeFillShade="F2"/>
            <w:hideMark/>
          </w:tcPr>
          <w:p w14:paraId="5C99D60B" w14:textId="77777777" w:rsidR="008B6944" w:rsidRPr="00D9343B" w:rsidRDefault="008B6944" w:rsidP="00EE3860">
            <w:pPr>
              <w:rPr>
                <w:rFonts w:cs="Arial"/>
                <w:color w:val="000000"/>
              </w:rPr>
            </w:pPr>
            <w:r w:rsidRPr="00D9343B">
              <w:rPr>
                <w:rFonts w:cs="Arial"/>
                <w:color w:val="000000"/>
              </w:rPr>
              <w:lastRenderedPageBreak/>
              <w:t>Q</w:t>
            </w:r>
            <w:r>
              <w:rPr>
                <w:rFonts w:cs="Arial"/>
                <w:color w:val="000000"/>
              </w:rPr>
              <w:t>1.</w:t>
            </w:r>
            <w:r w:rsidRPr="00D9343B">
              <w:rPr>
                <w:rFonts w:cs="Arial"/>
                <w:color w:val="000000"/>
              </w:rPr>
              <w:t>3</w:t>
            </w:r>
          </w:p>
        </w:tc>
        <w:tc>
          <w:tcPr>
            <w:tcW w:w="4536" w:type="dxa"/>
            <w:shd w:val="clear" w:color="auto" w:fill="F2F2F2" w:themeFill="background1" w:themeFillShade="F2"/>
            <w:vAlign w:val="center"/>
            <w:hideMark/>
          </w:tcPr>
          <w:p w14:paraId="14B54901" w14:textId="77777777" w:rsidR="008B6944" w:rsidRPr="00D9343B" w:rsidRDefault="008B6944" w:rsidP="00EE3860">
            <w:pPr>
              <w:rPr>
                <w:rFonts w:cs="Arial"/>
              </w:rPr>
            </w:pPr>
            <w:r w:rsidRPr="00B35E57">
              <w:rPr>
                <w:rFonts w:cs="Arial"/>
              </w:rPr>
              <w:t>Are there any potential cumulative/in combination impacts? Or is there Local Expert Override</w:t>
            </w:r>
            <w:r>
              <w:rPr>
                <w:rFonts w:cs="Arial"/>
              </w:rPr>
              <w:t>*</w:t>
            </w:r>
            <w:r w:rsidRPr="00B35E57">
              <w:rPr>
                <w:rFonts w:cs="Arial"/>
              </w:rPr>
              <w:t>?</w:t>
            </w:r>
          </w:p>
        </w:tc>
        <w:tc>
          <w:tcPr>
            <w:tcW w:w="1843" w:type="dxa"/>
            <w:vAlign w:val="center"/>
            <w:hideMark/>
          </w:tcPr>
          <w:p w14:paraId="09BE5926" w14:textId="1CFC355A" w:rsidR="008B6944" w:rsidRPr="00D9343B" w:rsidRDefault="008B6944" w:rsidP="00392DDA">
            <w:pPr>
              <w:rPr>
                <w:rFonts w:cs="Arial"/>
                <w:b/>
                <w:bCs/>
                <w:color w:val="000000"/>
              </w:rPr>
            </w:pPr>
            <w:r w:rsidRPr="00DB15FF">
              <w:rPr>
                <w:rFonts w:cs="Arial"/>
                <w:b/>
                <w:bCs/>
                <w:color w:val="00B050"/>
              </w:rPr>
              <w:t>No</w:t>
            </w:r>
          </w:p>
        </w:tc>
        <w:tc>
          <w:tcPr>
            <w:tcW w:w="6237" w:type="dxa"/>
            <w:vAlign w:val="center"/>
            <w:hideMark/>
          </w:tcPr>
          <w:p w14:paraId="666EB99B" w14:textId="51CAD14D" w:rsidR="008B6944" w:rsidRPr="00D9343B" w:rsidRDefault="008B6944" w:rsidP="00EE3860">
            <w:pPr>
              <w:rPr>
                <w:rFonts w:cs="Arial"/>
                <w:color w:val="000000"/>
              </w:rPr>
            </w:pPr>
            <w:r w:rsidRPr="008F6712">
              <w:rPr>
                <w:rFonts w:cs="Arial"/>
                <w:b/>
                <w:bCs/>
                <w:color w:val="00B050"/>
              </w:rPr>
              <w:t>No</w:t>
            </w:r>
            <w:r w:rsidRPr="00B35E57">
              <w:rPr>
                <w:rFonts w:cs="Arial"/>
                <w:color w:val="000000"/>
              </w:rPr>
              <w:t xml:space="preserve"> – go to Q1.4</w:t>
            </w:r>
          </w:p>
        </w:tc>
      </w:tr>
      <w:tr w:rsidR="008B6944" w:rsidRPr="00D9343B" w14:paraId="77AAF7E2" w14:textId="77777777" w:rsidTr="000071BB">
        <w:trPr>
          <w:trHeight w:val="882"/>
        </w:trPr>
        <w:tc>
          <w:tcPr>
            <w:tcW w:w="1418" w:type="dxa"/>
            <w:shd w:val="clear" w:color="auto" w:fill="F2F2F2" w:themeFill="background1" w:themeFillShade="F2"/>
            <w:hideMark/>
          </w:tcPr>
          <w:p w14:paraId="058A3E65" w14:textId="77777777" w:rsidR="008B6944" w:rsidRPr="00D9343B" w:rsidRDefault="008B6944" w:rsidP="00EE3860">
            <w:pPr>
              <w:rPr>
                <w:rFonts w:cs="Arial"/>
                <w:color w:val="000000"/>
              </w:rPr>
            </w:pPr>
            <w:r w:rsidRPr="00D9343B">
              <w:rPr>
                <w:rFonts w:cs="Arial"/>
                <w:color w:val="000000"/>
              </w:rPr>
              <w:t>Q</w:t>
            </w:r>
            <w:r>
              <w:rPr>
                <w:rFonts w:cs="Arial"/>
                <w:color w:val="000000"/>
              </w:rPr>
              <w:t>1.</w:t>
            </w:r>
            <w:r w:rsidRPr="00D9343B">
              <w:rPr>
                <w:rFonts w:cs="Arial"/>
                <w:color w:val="000000"/>
              </w:rPr>
              <w:t>4</w:t>
            </w:r>
          </w:p>
        </w:tc>
        <w:tc>
          <w:tcPr>
            <w:tcW w:w="4536" w:type="dxa"/>
            <w:shd w:val="clear" w:color="auto" w:fill="F2F2F2" w:themeFill="background1" w:themeFillShade="F2"/>
            <w:hideMark/>
          </w:tcPr>
          <w:p w14:paraId="23884D2F" w14:textId="77777777" w:rsidR="008B6944" w:rsidRPr="00D9343B" w:rsidRDefault="008B6944" w:rsidP="00EE3860">
            <w:pPr>
              <w:rPr>
                <w:rFonts w:cs="Arial"/>
                <w:color w:val="000000"/>
              </w:rPr>
            </w:pPr>
            <w:r w:rsidRPr="00B35E57">
              <w:rPr>
                <w:rFonts w:cs="Arial"/>
                <w:color w:val="000000"/>
              </w:rPr>
              <w:t xml:space="preserve">Is the water body at Good overall status? </w:t>
            </w:r>
            <w:r w:rsidRPr="00B35E57">
              <w:rPr>
                <w:rFonts w:cs="Arial"/>
                <w:sz w:val="16"/>
                <w:szCs w:val="16"/>
              </w:rPr>
              <w:t> </w:t>
            </w:r>
          </w:p>
        </w:tc>
        <w:tc>
          <w:tcPr>
            <w:tcW w:w="1843" w:type="dxa"/>
            <w:vAlign w:val="center"/>
            <w:hideMark/>
          </w:tcPr>
          <w:p w14:paraId="3F05C929" w14:textId="20122622" w:rsidR="008B6944" w:rsidRPr="00D9343B" w:rsidRDefault="008B6944" w:rsidP="000071BB">
            <w:pPr>
              <w:rPr>
                <w:rFonts w:cs="Arial"/>
                <w:b/>
                <w:bCs/>
                <w:color w:val="000000"/>
              </w:rPr>
            </w:pPr>
            <w:r w:rsidRPr="00D9343B">
              <w:rPr>
                <w:rFonts w:cs="Arial"/>
                <w:b/>
                <w:bCs/>
                <w:color w:val="00B050"/>
              </w:rPr>
              <w:t>Yes</w:t>
            </w:r>
          </w:p>
        </w:tc>
        <w:tc>
          <w:tcPr>
            <w:tcW w:w="6237" w:type="dxa"/>
            <w:vAlign w:val="center"/>
            <w:hideMark/>
          </w:tcPr>
          <w:p w14:paraId="5C02EF80" w14:textId="734D98A0" w:rsidR="008B6944" w:rsidRPr="00D9343B" w:rsidRDefault="008B6944" w:rsidP="000071BB">
            <w:pPr>
              <w:rPr>
                <w:rFonts w:cs="Arial"/>
                <w:color w:val="000000"/>
              </w:rPr>
            </w:pPr>
            <w:r w:rsidRPr="00B35E57">
              <w:rPr>
                <w:rFonts w:cs="Arial"/>
                <w:b/>
                <w:bCs/>
                <w:color w:val="00B050"/>
              </w:rPr>
              <w:t xml:space="preserve">Yes, </w:t>
            </w:r>
            <w:r w:rsidRPr="004A7A71">
              <w:rPr>
                <w:rFonts w:cs="Arial"/>
              </w:rPr>
              <w:t xml:space="preserve">no further WFD assessment needed - Go to </w:t>
            </w:r>
            <w:r>
              <w:rPr>
                <w:rFonts w:cs="Arial"/>
              </w:rPr>
              <w:t>conclusion and a</w:t>
            </w:r>
            <w:r w:rsidRPr="004A7A71">
              <w:rPr>
                <w:rFonts w:cs="Arial"/>
              </w:rPr>
              <w:t>uthorisation</w:t>
            </w:r>
            <w:r>
              <w:rPr>
                <w:rFonts w:cs="Arial"/>
              </w:rPr>
              <w:t xml:space="preserve"> section</w:t>
            </w:r>
            <w:r w:rsidRPr="00B35E57">
              <w:rPr>
                <w:rFonts w:cs="Arial"/>
                <w:color w:val="000000"/>
              </w:rPr>
              <w:br/>
            </w:r>
          </w:p>
        </w:tc>
      </w:tr>
      <w:tr w:rsidR="000071BB" w:rsidRPr="00D9343B" w14:paraId="37C82EC6" w14:textId="77777777" w:rsidTr="000071BB">
        <w:trPr>
          <w:trHeight w:val="882"/>
        </w:trPr>
        <w:tc>
          <w:tcPr>
            <w:tcW w:w="1418" w:type="dxa"/>
            <w:shd w:val="clear" w:color="auto" w:fill="D9D9D9" w:themeFill="background1" w:themeFillShade="D9"/>
          </w:tcPr>
          <w:p w14:paraId="09D549DD" w14:textId="7CFA8F69" w:rsidR="000071BB" w:rsidRPr="00D9343B" w:rsidRDefault="000071BB" w:rsidP="000071BB">
            <w:pPr>
              <w:rPr>
                <w:rFonts w:cs="Arial"/>
                <w:color w:val="000000"/>
              </w:rPr>
            </w:pPr>
            <w:r>
              <w:rPr>
                <w:rFonts w:cs="Arial"/>
                <w:color w:val="000000"/>
              </w:rPr>
              <w:t>Q1.5</w:t>
            </w:r>
          </w:p>
        </w:tc>
        <w:tc>
          <w:tcPr>
            <w:tcW w:w="4536" w:type="dxa"/>
            <w:shd w:val="clear" w:color="auto" w:fill="D9D9D9" w:themeFill="background1" w:themeFillShade="D9"/>
          </w:tcPr>
          <w:p w14:paraId="567F4E5E" w14:textId="335C9F2A" w:rsidR="000071BB" w:rsidRPr="000071BB" w:rsidRDefault="000071BB" w:rsidP="000071BB">
            <w:pPr>
              <w:rPr>
                <w:rFonts w:cs="Arial"/>
                <w:strike/>
                <w:color w:val="000000"/>
              </w:rPr>
            </w:pPr>
            <w:r w:rsidRPr="000071BB">
              <w:rPr>
                <w:rFonts w:cs="Arial"/>
                <w:strike/>
                <w:color w:val="000000"/>
              </w:rPr>
              <w:t xml:space="preserve">Record best practice measures that the works include to help achieve the objectives of the water body. </w:t>
            </w:r>
          </w:p>
        </w:tc>
        <w:tc>
          <w:tcPr>
            <w:tcW w:w="8080" w:type="dxa"/>
            <w:gridSpan w:val="2"/>
            <w:shd w:val="clear" w:color="auto" w:fill="D9D9D9" w:themeFill="background1" w:themeFillShade="D9"/>
          </w:tcPr>
          <w:p w14:paraId="33DD5215" w14:textId="77777777" w:rsidR="000071BB" w:rsidRPr="000071BB" w:rsidRDefault="000071BB" w:rsidP="000071BB">
            <w:pPr>
              <w:rPr>
                <w:rFonts w:cs="Arial"/>
                <w:b/>
                <w:bCs/>
                <w:strike/>
              </w:rPr>
            </w:pPr>
            <w:r w:rsidRPr="000071BB">
              <w:rPr>
                <w:rFonts w:cs="Arial"/>
                <w:b/>
                <w:bCs/>
                <w:strike/>
              </w:rPr>
              <w:t>Include all measures then proceed to Authorisation section</w:t>
            </w:r>
          </w:p>
          <w:p w14:paraId="0E8C4F3A" w14:textId="06BE3E09" w:rsidR="000071BB" w:rsidRPr="000071BB" w:rsidRDefault="000071BB" w:rsidP="000071BB">
            <w:pPr>
              <w:rPr>
                <w:rFonts w:cs="Arial"/>
                <w:b/>
                <w:bCs/>
                <w:strike/>
                <w:color w:val="00B050"/>
              </w:rPr>
            </w:pPr>
          </w:p>
        </w:tc>
      </w:tr>
    </w:tbl>
    <w:p w14:paraId="2DC105E8" w14:textId="77777777" w:rsidR="008B6944" w:rsidRDefault="008B6944" w:rsidP="008B6944">
      <w:pPr>
        <w:rPr>
          <w:rFonts w:cs="Arial"/>
          <w:i/>
          <w:sz w:val="20"/>
          <w:szCs w:val="20"/>
        </w:rPr>
      </w:pPr>
      <w:r w:rsidRPr="00595A3B">
        <w:rPr>
          <w:rFonts w:cs="Arial"/>
          <w:i/>
          <w:sz w:val="20"/>
          <w:szCs w:val="20"/>
        </w:rPr>
        <w:t>*Expert judgement may be required i.e. for complex or cumulative interactions; or a particularly sensitive site/activity (including target water bodies).</w:t>
      </w:r>
    </w:p>
    <w:p w14:paraId="2D193A3A" w14:textId="77777777" w:rsidR="008F6712" w:rsidRDefault="008F6712" w:rsidP="008B6944">
      <w:pPr>
        <w:rPr>
          <w:rFonts w:cs="Arial"/>
          <w:i/>
          <w:sz w:val="20"/>
          <w:szCs w:val="20"/>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1843"/>
        <w:gridCol w:w="6237"/>
      </w:tblGrid>
      <w:tr w:rsidR="00392DDA" w:rsidRPr="00D9343B" w14:paraId="457F9600" w14:textId="77777777" w:rsidTr="00564E61">
        <w:trPr>
          <w:trHeight w:val="510"/>
          <w:tblHeader/>
        </w:trPr>
        <w:tc>
          <w:tcPr>
            <w:tcW w:w="14034" w:type="dxa"/>
            <w:gridSpan w:val="4"/>
            <w:shd w:val="clear" w:color="auto" w:fill="E8E8E8" w:themeFill="text2" w:themeFillTint="1A"/>
            <w:vAlign w:val="center"/>
          </w:tcPr>
          <w:p w14:paraId="2013A0A9" w14:textId="14381259" w:rsidR="00392DDA" w:rsidRPr="00392DDA" w:rsidRDefault="00392DDA" w:rsidP="000071BB">
            <w:pPr>
              <w:pStyle w:val="BodyText"/>
              <w:spacing w:before="0" w:after="0"/>
              <w:rPr>
                <w:color w:val="auto"/>
              </w:rPr>
            </w:pPr>
            <w:r w:rsidRPr="001B7C23">
              <w:rPr>
                <w:color w:val="auto"/>
              </w:rPr>
              <w:t>Water body name:</w:t>
            </w:r>
            <w:r>
              <w:rPr>
                <w:color w:val="auto"/>
              </w:rPr>
              <w:t xml:space="preserve"> </w:t>
            </w:r>
            <w:r w:rsidRPr="00392DDA">
              <w:rPr>
                <w:color w:val="auto"/>
              </w:rPr>
              <w:t>Seiont</w:t>
            </w:r>
          </w:p>
          <w:p w14:paraId="32C187B2" w14:textId="03054C5C" w:rsidR="00392DDA" w:rsidRPr="00513FCD" w:rsidRDefault="00392DDA" w:rsidP="000071BB">
            <w:pPr>
              <w:pStyle w:val="BodyText"/>
              <w:spacing w:before="0" w:after="0"/>
              <w:rPr>
                <w:b/>
                <w:color w:val="FFFFFF" w:themeColor="background1"/>
              </w:rPr>
            </w:pPr>
            <w:r w:rsidRPr="001B7C23">
              <w:rPr>
                <w:color w:val="auto"/>
              </w:rPr>
              <w:t>Water body ID:</w:t>
            </w:r>
            <w:r w:rsidRPr="00392DDA">
              <w:rPr>
                <w:color w:val="auto"/>
              </w:rPr>
              <w:t xml:space="preserve"> GB110065054040</w:t>
            </w:r>
          </w:p>
        </w:tc>
      </w:tr>
      <w:tr w:rsidR="00392DDA" w:rsidRPr="00D9343B" w14:paraId="01F62AD3" w14:textId="77777777" w:rsidTr="00564E61">
        <w:trPr>
          <w:trHeight w:val="510"/>
          <w:tblHeader/>
        </w:trPr>
        <w:tc>
          <w:tcPr>
            <w:tcW w:w="1418" w:type="dxa"/>
            <w:shd w:val="clear" w:color="auto" w:fill="E8E8E8" w:themeFill="text2" w:themeFillTint="1A"/>
            <w:vAlign w:val="center"/>
          </w:tcPr>
          <w:p w14:paraId="4AAA4BC6" w14:textId="77777777" w:rsidR="00392DDA" w:rsidRPr="001B7C23" w:rsidRDefault="00392DDA" w:rsidP="00564E61">
            <w:pPr>
              <w:pStyle w:val="BodyText"/>
              <w:rPr>
                <w:b/>
                <w:color w:val="auto"/>
              </w:rPr>
            </w:pPr>
            <w:r w:rsidRPr="001B7C23">
              <w:rPr>
                <w:b/>
                <w:color w:val="auto"/>
              </w:rPr>
              <w:t>Question number</w:t>
            </w:r>
          </w:p>
        </w:tc>
        <w:tc>
          <w:tcPr>
            <w:tcW w:w="4536" w:type="dxa"/>
            <w:shd w:val="clear" w:color="auto" w:fill="E8E8E8" w:themeFill="text2" w:themeFillTint="1A"/>
            <w:vAlign w:val="center"/>
          </w:tcPr>
          <w:p w14:paraId="0229D99A" w14:textId="77777777" w:rsidR="00392DDA" w:rsidRPr="001B7C23" w:rsidRDefault="00392DDA" w:rsidP="00564E61">
            <w:pPr>
              <w:pStyle w:val="BodyText"/>
              <w:rPr>
                <w:b/>
                <w:color w:val="auto"/>
              </w:rPr>
            </w:pPr>
            <w:r w:rsidRPr="001B7C23">
              <w:rPr>
                <w:b/>
                <w:color w:val="auto"/>
              </w:rPr>
              <w:t>Risk screening questions</w:t>
            </w:r>
          </w:p>
        </w:tc>
        <w:tc>
          <w:tcPr>
            <w:tcW w:w="1843" w:type="dxa"/>
            <w:shd w:val="clear" w:color="auto" w:fill="E8E8E8" w:themeFill="text2" w:themeFillTint="1A"/>
            <w:vAlign w:val="center"/>
          </w:tcPr>
          <w:p w14:paraId="1A8DA74A" w14:textId="77777777" w:rsidR="00392DDA" w:rsidRPr="001B7C23" w:rsidRDefault="00392DDA" w:rsidP="00564E61">
            <w:pPr>
              <w:pStyle w:val="BodyText"/>
              <w:rPr>
                <w:b/>
                <w:color w:val="auto"/>
              </w:rPr>
            </w:pPr>
            <w:r w:rsidRPr="001B7C23">
              <w:rPr>
                <w:b/>
                <w:color w:val="auto"/>
              </w:rPr>
              <w:t>Name of activity</w:t>
            </w:r>
          </w:p>
        </w:tc>
        <w:tc>
          <w:tcPr>
            <w:tcW w:w="6237" w:type="dxa"/>
            <w:shd w:val="clear" w:color="auto" w:fill="E8E8E8" w:themeFill="text2" w:themeFillTint="1A"/>
            <w:vAlign w:val="center"/>
          </w:tcPr>
          <w:p w14:paraId="47577A28" w14:textId="77777777" w:rsidR="00392DDA" w:rsidRPr="001B7C23" w:rsidRDefault="00392DDA" w:rsidP="00564E61">
            <w:pPr>
              <w:pStyle w:val="BodyText"/>
              <w:rPr>
                <w:b/>
                <w:color w:val="auto"/>
              </w:rPr>
            </w:pPr>
            <w:r w:rsidRPr="001B7C23">
              <w:rPr>
                <w:b/>
                <w:color w:val="auto"/>
              </w:rPr>
              <w:t>Screening decision – delete as appropriate</w:t>
            </w:r>
          </w:p>
        </w:tc>
      </w:tr>
      <w:tr w:rsidR="00392DDA" w:rsidRPr="00D9343B" w14:paraId="51C780D3" w14:textId="77777777" w:rsidTr="00392DDA">
        <w:trPr>
          <w:trHeight w:val="900"/>
        </w:trPr>
        <w:tc>
          <w:tcPr>
            <w:tcW w:w="1418" w:type="dxa"/>
            <w:shd w:val="clear" w:color="auto" w:fill="E8E8E8" w:themeFill="text2" w:themeFillTint="1A"/>
          </w:tcPr>
          <w:p w14:paraId="5BD58F68" w14:textId="77777777" w:rsidR="00392DDA" w:rsidRPr="00D9343B" w:rsidRDefault="00392DDA" w:rsidP="00564E61">
            <w:pPr>
              <w:rPr>
                <w:rFonts w:cs="Arial"/>
                <w:color w:val="000000"/>
              </w:rPr>
            </w:pPr>
            <w:r>
              <w:rPr>
                <w:rFonts w:cs="Arial"/>
                <w:color w:val="000000"/>
              </w:rPr>
              <w:t>Q1.1</w:t>
            </w:r>
          </w:p>
        </w:tc>
        <w:tc>
          <w:tcPr>
            <w:tcW w:w="4536" w:type="dxa"/>
            <w:shd w:val="clear" w:color="auto" w:fill="E8E8E8" w:themeFill="text2" w:themeFillTint="1A"/>
            <w:vAlign w:val="center"/>
          </w:tcPr>
          <w:p w14:paraId="2AEB6FD0" w14:textId="77777777" w:rsidR="00392DDA" w:rsidRPr="00323685" w:rsidRDefault="00392DDA" w:rsidP="00564E61">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vAlign w:val="center"/>
          </w:tcPr>
          <w:p w14:paraId="252D3FAD" w14:textId="02AEDDF0" w:rsidR="00392DDA" w:rsidRPr="00FD75EE" w:rsidRDefault="00392DDA" w:rsidP="00392DDA">
            <w:pPr>
              <w:rPr>
                <w:rFonts w:cs="Arial"/>
                <w:bCs/>
                <w:color w:val="000000"/>
              </w:rPr>
            </w:pPr>
            <w:r>
              <w:rPr>
                <w:rFonts w:cs="Arial"/>
                <w:bCs/>
                <w:color w:val="000000"/>
              </w:rPr>
              <w:t>No</w:t>
            </w:r>
          </w:p>
        </w:tc>
        <w:tc>
          <w:tcPr>
            <w:tcW w:w="6237" w:type="dxa"/>
            <w:vAlign w:val="center"/>
          </w:tcPr>
          <w:p w14:paraId="53F0A3C4" w14:textId="4DFD217D" w:rsidR="00392DDA" w:rsidRPr="00D9343B" w:rsidRDefault="00392DDA" w:rsidP="00564E61">
            <w:pPr>
              <w:rPr>
                <w:rFonts w:cs="Arial"/>
                <w:color w:val="000000"/>
              </w:rPr>
            </w:pP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392DDA" w:rsidRPr="00D9343B" w14:paraId="17BAC953" w14:textId="77777777" w:rsidTr="00392DDA">
        <w:trPr>
          <w:trHeight w:val="900"/>
        </w:trPr>
        <w:tc>
          <w:tcPr>
            <w:tcW w:w="1418" w:type="dxa"/>
            <w:vMerge w:val="restart"/>
            <w:shd w:val="clear" w:color="auto" w:fill="F2F2F2" w:themeFill="background1" w:themeFillShade="F2"/>
          </w:tcPr>
          <w:p w14:paraId="6DA60AB2" w14:textId="77777777" w:rsidR="00392DDA" w:rsidRPr="00D9343B" w:rsidRDefault="00392DDA" w:rsidP="00392DDA">
            <w:pPr>
              <w:rPr>
                <w:rFonts w:cs="Arial"/>
                <w:color w:val="000000"/>
              </w:rPr>
            </w:pPr>
            <w:r w:rsidRPr="00D9343B">
              <w:rPr>
                <w:rFonts w:cs="Arial"/>
                <w:color w:val="000000"/>
              </w:rPr>
              <w:t>Q1</w:t>
            </w:r>
            <w:r>
              <w:rPr>
                <w:rFonts w:cs="Arial"/>
                <w:color w:val="000000"/>
              </w:rPr>
              <w:t>.2</w:t>
            </w:r>
          </w:p>
        </w:tc>
        <w:tc>
          <w:tcPr>
            <w:tcW w:w="4536" w:type="dxa"/>
            <w:shd w:val="clear" w:color="auto" w:fill="F2F2F2" w:themeFill="background1" w:themeFillShade="F2"/>
            <w:vAlign w:val="center"/>
          </w:tcPr>
          <w:p w14:paraId="15F54C06" w14:textId="77777777" w:rsidR="00392DDA" w:rsidRPr="007208C0" w:rsidRDefault="00392DDA" w:rsidP="00392DDA">
            <w:pPr>
              <w:rPr>
                <w:rFonts w:cs="Arial"/>
                <w:b/>
                <w:color w:val="000000"/>
              </w:rPr>
            </w:pPr>
            <w:r w:rsidRPr="007208C0">
              <w:rPr>
                <w:rFonts w:cs="Arial"/>
                <w:b/>
                <w:color w:val="000000"/>
              </w:rPr>
              <w:t xml:space="preserve">Is the activity listed in Annex D as a green activity? </w:t>
            </w:r>
          </w:p>
          <w:p w14:paraId="7E72314E" w14:textId="77777777" w:rsidR="00392DDA" w:rsidRPr="00D9343B" w:rsidRDefault="00392DDA" w:rsidP="00392DDA">
            <w:pPr>
              <w:rPr>
                <w:rFonts w:cs="Arial"/>
                <w:color w:val="000000"/>
              </w:rPr>
            </w:pPr>
            <w:r>
              <w:rPr>
                <w:rFonts w:cs="Arial"/>
                <w:color w:val="000000"/>
              </w:rPr>
              <w:t>Complete new row for each activity</w:t>
            </w:r>
          </w:p>
        </w:tc>
        <w:tc>
          <w:tcPr>
            <w:tcW w:w="1843" w:type="dxa"/>
            <w:vAlign w:val="center"/>
          </w:tcPr>
          <w:p w14:paraId="7DDA8733" w14:textId="50F95B03" w:rsidR="00392DDA" w:rsidRPr="00354556" w:rsidRDefault="00392DDA" w:rsidP="00392DDA">
            <w:pPr>
              <w:rPr>
                <w:rFonts w:cs="Arial"/>
                <w:bCs/>
                <w:i/>
                <w:color w:val="000000"/>
              </w:rPr>
            </w:pPr>
            <w:r w:rsidRPr="00D84A73">
              <w:rPr>
                <w:rFonts w:cs="Arial"/>
                <w:bCs/>
                <w:iCs/>
              </w:rPr>
              <w:t>Abstraction</w:t>
            </w:r>
            <w:r>
              <w:rPr>
                <w:rFonts w:cs="Arial"/>
                <w:bCs/>
                <w:iCs/>
              </w:rPr>
              <w:t xml:space="preserve"> </w:t>
            </w:r>
            <w:r w:rsidRPr="005C106D">
              <w:rPr>
                <w:rFonts w:cs="Arial"/>
                <w:bCs/>
                <w:iCs/>
              </w:rPr>
              <w:t xml:space="preserve">in accordance with flow standards as set out in NRW guidance or Abstraction </w:t>
            </w:r>
            <w:r w:rsidRPr="005C106D">
              <w:rPr>
                <w:rFonts w:cs="Arial"/>
                <w:bCs/>
                <w:iCs/>
              </w:rPr>
              <w:lastRenderedPageBreak/>
              <w:t>Licence Strategies.</w:t>
            </w:r>
          </w:p>
        </w:tc>
        <w:tc>
          <w:tcPr>
            <w:tcW w:w="6237" w:type="dxa"/>
            <w:vAlign w:val="center"/>
          </w:tcPr>
          <w:p w14:paraId="7786FF2D" w14:textId="77777777" w:rsidR="00392DDA" w:rsidRDefault="00392DDA" w:rsidP="00392DDA">
            <w:pPr>
              <w:rPr>
                <w:rFonts w:cs="Arial"/>
                <w:color w:val="000000"/>
              </w:rPr>
            </w:pPr>
            <w:r w:rsidRPr="0054529E">
              <w:rPr>
                <w:rFonts w:cs="Arial"/>
                <w:b/>
                <w:bCs/>
                <w:color w:val="00B050"/>
              </w:rPr>
              <w:lastRenderedPageBreak/>
              <w:t>Yes</w:t>
            </w:r>
            <w:r w:rsidRPr="00B35E57">
              <w:rPr>
                <w:rFonts w:cs="Arial"/>
                <w:color w:val="000000"/>
              </w:rPr>
              <w:t xml:space="preserve"> – go to Q1.</w:t>
            </w:r>
            <w:r>
              <w:rPr>
                <w:rFonts w:cs="Arial"/>
                <w:color w:val="000000"/>
              </w:rPr>
              <w:t>3</w:t>
            </w:r>
            <w:r w:rsidRPr="00B35E57">
              <w:rPr>
                <w:rFonts w:cs="Arial"/>
                <w:color w:val="000000"/>
              </w:rPr>
              <w:t xml:space="preserve"> </w:t>
            </w:r>
          </w:p>
          <w:p w14:paraId="10F853B1" w14:textId="77777777" w:rsidR="00392DDA" w:rsidRDefault="00392DDA" w:rsidP="00392DDA">
            <w:pPr>
              <w:rPr>
                <w:rFonts w:cs="Arial"/>
                <w:bCs/>
                <w:color w:val="000000"/>
              </w:rPr>
            </w:pPr>
          </w:p>
          <w:p w14:paraId="6DD3810A" w14:textId="77777777" w:rsidR="00DB15FF" w:rsidRPr="00C248CC" w:rsidRDefault="00DB15FF" w:rsidP="00DB15FF">
            <w:pPr>
              <w:rPr>
                <w:rFonts w:cs="Arial"/>
                <w:bCs/>
                <w:color w:val="000000"/>
              </w:rPr>
            </w:pPr>
            <w:r>
              <w:rPr>
                <w:rFonts w:cs="Arial"/>
                <w:color w:val="000000"/>
              </w:rPr>
              <w:t xml:space="preserve">Abstraction of </w:t>
            </w:r>
            <w:r w:rsidRPr="00976ECA">
              <w:rPr>
                <w:rFonts w:cs="Arial"/>
                <w:sz w:val="22"/>
                <w:szCs w:val="22"/>
              </w:rPr>
              <w:t>50% of the available flow up to a maximum of 1</w:t>
            </w:r>
            <w:r>
              <w:rPr>
                <w:rFonts w:cs="Arial"/>
                <w:sz w:val="22"/>
                <w:szCs w:val="22"/>
              </w:rPr>
              <w:t>90</w:t>
            </w:r>
            <w:r w:rsidRPr="00976ECA">
              <w:rPr>
                <w:rFonts w:cs="Arial"/>
                <w:sz w:val="22"/>
                <w:szCs w:val="22"/>
              </w:rPr>
              <w:t xml:space="preserve"> litres per second (</w:t>
            </w:r>
            <w:r>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Pr>
                <w:rFonts w:cs="Arial"/>
                <w:sz w:val="22"/>
                <w:szCs w:val="22"/>
              </w:rPr>
              <w:t>) with a HoF of Q95</w:t>
            </w:r>
          </w:p>
          <w:p w14:paraId="62815C32" w14:textId="09255052" w:rsidR="00392DDA" w:rsidRPr="00C248CC" w:rsidRDefault="00392DDA" w:rsidP="00392DDA">
            <w:pPr>
              <w:rPr>
                <w:rFonts w:cs="Arial"/>
                <w:bCs/>
                <w:color w:val="000000"/>
              </w:rPr>
            </w:pPr>
          </w:p>
        </w:tc>
      </w:tr>
      <w:tr w:rsidR="00392DDA" w:rsidRPr="00D9343B" w14:paraId="7F97474E" w14:textId="77777777" w:rsidTr="00392DDA">
        <w:trPr>
          <w:trHeight w:val="900"/>
        </w:trPr>
        <w:tc>
          <w:tcPr>
            <w:tcW w:w="1418" w:type="dxa"/>
            <w:vMerge/>
            <w:shd w:val="clear" w:color="auto" w:fill="F2F2F2" w:themeFill="background1" w:themeFillShade="F2"/>
          </w:tcPr>
          <w:p w14:paraId="73CA42DA" w14:textId="77777777" w:rsidR="00392DDA" w:rsidRPr="00D9343B" w:rsidRDefault="00392DDA" w:rsidP="00392DDA">
            <w:pPr>
              <w:rPr>
                <w:rFonts w:cs="Arial"/>
                <w:color w:val="000000"/>
              </w:rPr>
            </w:pPr>
          </w:p>
        </w:tc>
        <w:tc>
          <w:tcPr>
            <w:tcW w:w="4536" w:type="dxa"/>
            <w:shd w:val="clear" w:color="auto" w:fill="F2F2F2" w:themeFill="background1" w:themeFillShade="F2"/>
            <w:vAlign w:val="center"/>
          </w:tcPr>
          <w:p w14:paraId="31738CE6" w14:textId="77777777" w:rsidR="00392DDA" w:rsidRPr="00B35E57" w:rsidRDefault="00392DDA" w:rsidP="00392DDA">
            <w:pPr>
              <w:rPr>
                <w:rFonts w:cs="Arial"/>
                <w:color w:val="000000"/>
              </w:rPr>
            </w:pPr>
          </w:p>
        </w:tc>
        <w:tc>
          <w:tcPr>
            <w:tcW w:w="1843" w:type="dxa"/>
            <w:vAlign w:val="center"/>
          </w:tcPr>
          <w:p w14:paraId="38F11604" w14:textId="34DB29A0" w:rsidR="00392DDA" w:rsidRPr="00354556" w:rsidRDefault="00392DDA" w:rsidP="00392DDA">
            <w:pPr>
              <w:rPr>
                <w:rFonts w:cs="Arial"/>
                <w:bCs/>
                <w:i/>
                <w:color w:val="000000"/>
              </w:rPr>
            </w:pPr>
            <w:r>
              <w:rPr>
                <w:rFonts w:cs="Arial"/>
                <w:bCs/>
                <w:iCs/>
              </w:rPr>
              <w:t>Impounding structure</w:t>
            </w:r>
          </w:p>
        </w:tc>
        <w:tc>
          <w:tcPr>
            <w:tcW w:w="6237" w:type="dxa"/>
            <w:vAlign w:val="center"/>
          </w:tcPr>
          <w:p w14:paraId="51232596" w14:textId="77777777" w:rsidR="00392DDA" w:rsidRDefault="00392DDA" w:rsidP="00392DDA">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4C65C841" w14:textId="77777777" w:rsidR="00392DDA" w:rsidRDefault="00392DDA" w:rsidP="00392DDA">
            <w:pPr>
              <w:rPr>
                <w:rFonts w:cs="Arial"/>
                <w:color w:val="000000"/>
              </w:rPr>
            </w:pPr>
          </w:p>
          <w:p w14:paraId="77C03A81" w14:textId="13D05979" w:rsidR="00392DDA" w:rsidRPr="00683908" w:rsidRDefault="00392DDA" w:rsidP="00392DDA">
            <w:pPr>
              <w:rPr>
                <w:rFonts w:cs="Arial"/>
                <w:color w:val="000000"/>
              </w:rPr>
            </w:pPr>
            <w:r w:rsidRPr="00683908">
              <w:rPr>
                <w:rFonts w:cs="Arial"/>
                <w:color w:val="000000"/>
              </w:rPr>
              <w:t>The impoundment is built and operational as per the previous impoundment licence.</w:t>
            </w:r>
            <w:r w:rsidR="000071BB" w:rsidRPr="00683908">
              <w:rPr>
                <w:rFonts w:cs="Arial"/>
                <w:color w:val="000000"/>
              </w:rPr>
              <w:t xml:space="preserve"> </w:t>
            </w:r>
            <w:r w:rsidRPr="00683908">
              <w:rPr>
                <w:rFonts w:cs="Arial"/>
                <w:color w:val="000000"/>
              </w:rPr>
              <w:t xml:space="preserve">No changes to the structure are being applied for as part of this application (no increase in crest level or impounding area/securing of a </w:t>
            </w:r>
            <w:proofErr w:type="gramStart"/>
            <w:r w:rsidRPr="00683908">
              <w:rPr>
                <w:rFonts w:cs="Arial"/>
                <w:color w:val="000000"/>
              </w:rPr>
              <w:t>different flow regime/alterations</w:t>
            </w:r>
            <w:proofErr w:type="gramEnd"/>
            <w:r w:rsidRPr="00683908">
              <w:rPr>
                <w:rFonts w:cs="Arial"/>
                <w:color w:val="000000"/>
              </w:rPr>
              <w:t xml:space="preserve"> to fish pass design)</w:t>
            </w:r>
          </w:p>
          <w:p w14:paraId="0B3EB44B" w14:textId="56D8AAF4" w:rsidR="00392DDA" w:rsidRPr="00B35E57" w:rsidRDefault="00392DDA" w:rsidP="00392DDA">
            <w:pPr>
              <w:rPr>
                <w:rFonts w:cs="Arial"/>
                <w:b/>
                <w:bCs/>
                <w:color w:val="000000"/>
              </w:rPr>
            </w:pPr>
          </w:p>
        </w:tc>
      </w:tr>
      <w:tr w:rsidR="00392DDA" w:rsidRPr="00D9343B" w14:paraId="5A38EDD0" w14:textId="77777777" w:rsidTr="00392DDA">
        <w:trPr>
          <w:trHeight w:val="900"/>
        </w:trPr>
        <w:tc>
          <w:tcPr>
            <w:tcW w:w="1418" w:type="dxa"/>
            <w:vMerge/>
            <w:shd w:val="clear" w:color="auto" w:fill="F2F2F2" w:themeFill="background1" w:themeFillShade="F2"/>
          </w:tcPr>
          <w:p w14:paraId="69978607" w14:textId="77777777" w:rsidR="00392DDA" w:rsidRPr="00D9343B" w:rsidRDefault="00392DDA" w:rsidP="00392DDA">
            <w:pPr>
              <w:rPr>
                <w:rFonts w:cs="Arial"/>
                <w:color w:val="000000"/>
              </w:rPr>
            </w:pPr>
          </w:p>
        </w:tc>
        <w:tc>
          <w:tcPr>
            <w:tcW w:w="4536" w:type="dxa"/>
            <w:shd w:val="clear" w:color="auto" w:fill="F2F2F2" w:themeFill="background1" w:themeFillShade="F2"/>
            <w:vAlign w:val="center"/>
          </w:tcPr>
          <w:p w14:paraId="74FD9CC5" w14:textId="77777777" w:rsidR="00392DDA" w:rsidRPr="00B35E57" w:rsidRDefault="00392DDA" w:rsidP="00392DDA">
            <w:pPr>
              <w:rPr>
                <w:rFonts w:cs="Arial"/>
                <w:color w:val="000000"/>
              </w:rPr>
            </w:pPr>
          </w:p>
        </w:tc>
        <w:tc>
          <w:tcPr>
            <w:tcW w:w="1843" w:type="dxa"/>
            <w:vAlign w:val="center"/>
          </w:tcPr>
          <w:p w14:paraId="407436CA" w14:textId="7803B62A" w:rsidR="00392DDA" w:rsidRPr="00354556" w:rsidRDefault="00392DDA" w:rsidP="00392DDA">
            <w:pPr>
              <w:rPr>
                <w:rFonts w:cs="Arial"/>
                <w:bCs/>
                <w:i/>
                <w:color w:val="000000"/>
              </w:rPr>
            </w:pPr>
            <w:r w:rsidRPr="00A50643">
              <w:rPr>
                <w:rFonts w:cs="Arial"/>
                <w:color w:val="000000"/>
              </w:rPr>
              <w:t>Maintenance of existing structures</w:t>
            </w:r>
          </w:p>
        </w:tc>
        <w:tc>
          <w:tcPr>
            <w:tcW w:w="6237" w:type="dxa"/>
            <w:vAlign w:val="center"/>
          </w:tcPr>
          <w:p w14:paraId="10D84233" w14:textId="77777777" w:rsidR="00392DDA" w:rsidRDefault="00392DDA" w:rsidP="00392DDA">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53706350" w14:textId="77777777" w:rsidR="00392DDA" w:rsidRPr="00A50643" w:rsidRDefault="00392DDA" w:rsidP="00392DDA">
            <w:pPr>
              <w:rPr>
                <w:rFonts w:cs="Arial"/>
                <w:color w:val="000000"/>
              </w:rPr>
            </w:pPr>
          </w:p>
          <w:p w14:paraId="113C87F8" w14:textId="65F8A414" w:rsidR="00392DDA" w:rsidRPr="00683908" w:rsidRDefault="00392DDA" w:rsidP="00392DDA">
            <w:pPr>
              <w:rPr>
                <w:rFonts w:cs="Arial"/>
                <w:b/>
                <w:bCs/>
                <w:color w:val="000000"/>
              </w:rPr>
            </w:pPr>
            <w:r w:rsidRPr="00683908">
              <w:rPr>
                <w:rFonts w:cs="Arial"/>
                <w:color w:val="000000"/>
              </w:rPr>
              <w:t>Like for like maintenance and repair e.g. repointing; void filling; re-positioning rock/block work on an existing structure (provided footprint or elevation does not change); replacement of damaged bricks; re</w:t>
            </w:r>
            <w:r w:rsidR="000071BB" w:rsidRPr="00683908">
              <w:rPr>
                <w:rFonts w:cs="Arial"/>
                <w:color w:val="000000"/>
              </w:rPr>
              <w:t>-</w:t>
            </w:r>
            <w:r w:rsidRPr="00683908">
              <w:rPr>
                <w:rFonts w:cs="Arial"/>
                <w:color w:val="000000"/>
              </w:rPr>
              <w:t>facing/skimming existing structure.</w:t>
            </w:r>
          </w:p>
        </w:tc>
      </w:tr>
      <w:tr w:rsidR="00DB15FF" w:rsidRPr="00D9343B" w14:paraId="2008C7B2" w14:textId="77777777" w:rsidTr="00392DDA">
        <w:trPr>
          <w:trHeight w:val="900"/>
        </w:trPr>
        <w:tc>
          <w:tcPr>
            <w:tcW w:w="1418" w:type="dxa"/>
            <w:shd w:val="clear" w:color="auto" w:fill="F2F2F2" w:themeFill="background1" w:themeFillShade="F2"/>
            <w:hideMark/>
          </w:tcPr>
          <w:p w14:paraId="550831A8"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3</w:t>
            </w:r>
          </w:p>
        </w:tc>
        <w:tc>
          <w:tcPr>
            <w:tcW w:w="4536" w:type="dxa"/>
            <w:shd w:val="clear" w:color="auto" w:fill="F2F2F2" w:themeFill="background1" w:themeFillShade="F2"/>
            <w:vAlign w:val="center"/>
            <w:hideMark/>
          </w:tcPr>
          <w:p w14:paraId="3665E5DB" w14:textId="77777777" w:rsidR="00DB15FF" w:rsidRPr="00D9343B" w:rsidRDefault="00DB15FF" w:rsidP="00DB15FF">
            <w:pPr>
              <w:rPr>
                <w:rFonts w:cs="Arial"/>
              </w:rPr>
            </w:pPr>
            <w:r w:rsidRPr="00B35E57">
              <w:rPr>
                <w:rFonts w:cs="Arial"/>
              </w:rPr>
              <w:t>Are there any potential cumulative/in combination impacts? Or is there Local Expert Override</w:t>
            </w:r>
            <w:r>
              <w:rPr>
                <w:rFonts w:cs="Arial"/>
              </w:rPr>
              <w:t>*</w:t>
            </w:r>
            <w:r w:rsidRPr="00B35E57">
              <w:rPr>
                <w:rFonts w:cs="Arial"/>
              </w:rPr>
              <w:t>?</w:t>
            </w:r>
          </w:p>
        </w:tc>
        <w:tc>
          <w:tcPr>
            <w:tcW w:w="1843" w:type="dxa"/>
            <w:vAlign w:val="center"/>
            <w:hideMark/>
          </w:tcPr>
          <w:p w14:paraId="7E2FC4A4" w14:textId="0D9071E7" w:rsidR="00DB15FF" w:rsidRPr="00D9343B" w:rsidRDefault="00DB15FF" w:rsidP="00DB15FF">
            <w:pPr>
              <w:rPr>
                <w:rFonts w:cs="Arial"/>
                <w:b/>
                <w:bCs/>
                <w:color w:val="000000"/>
              </w:rPr>
            </w:pPr>
            <w:r w:rsidRPr="00DB15FF">
              <w:rPr>
                <w:rFonts w:cs="Arial"/>
                <w:b/>
                <w:bCs/>
                <w:color w:val="00B050"/>
              </w:rPr>
              <w:t>No</w:t>
            </w:r>
          </w:p>
        </w:tc>
        <w:tc>
          <w:tcPr>
            <w:tcW w:w="6237" w:type="dxa"/>
            <w:vAlign w:val="center"/>
            <w:hideMark/>
          </w:tcPr>
          <w:p w14:paraId="0997CFBA" w14:textId="667AAFB2" w:rsidR="00DB15FF" w:rsidRPr="00D9343B" w:rsidRDefault="00DB15FF" w:rsidP="00DB15FF">
            <w:pPr>
              <w:rPr>
                <w:rFonts w:cs="Arial"/>
                <w:color w:val="000000"/>
              </w:rPr>
            </w:pPr>
            <w:r w:rsidRPr="008F6712">
              <w:rPr>
                <w:rFonts w:cs="Arial"/>
                <w:b/>
                <w:bCs/>
                <w:color w:val="00B050"/>
              </w:rPr>
              <w:t>No</w:t>
            </w:r>
            <w:r w:rsidRPr="00B35E57">
              <w:rPr>
                <w:rFonts w:cs="Arial"/>
                <w:color w:val="000000"/>
              </w:rPr>
              <w:t xml:space="preserve"> – go to Q1.4</w:t>
            </w:r>
          </w:p>
        </w:tc>
      </w:tr>
      <w:tr w:rsidR="00DB15FF" w:rsidRPr="00D9343B" w14:paraId="57E39DCC" w14:textId="77777777" w:rsidTr="00392DDA">
        <w:trPr>
          <w:trHeight w:val="882"/>
        </w:trPr>
        <w:tc>
          <w:tcPr>
            <w:tcW w:w="1418" w:type="dxa"/>
            <w:shd w:val="clear" w:color="auto" w:fill="F2F2F2" w:themeFill="background1" w:themeFillShade="F2"/>
            <w:hideMark/>
          </w:tcPr>
          <w:p w14:paraId="0BE1C931"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4</w:t>
            </w:r>
          </w:p>
        </w:tc>
        <w:tc>
          <w:tcPr>
            <w:tcW w:w="4536" w:type="dxa"/>
            <w:shd w:val="clear" w:color="auto" w:fill="F2F2F2" w:themeFill="background1" w:themeFillShade="F2"/>
            <w:hideMark/>
          </w:tcPr>
          <w:p w14:paraId="6FF001E3" w14:textId="77777777" w:rsidR="00DB15FF" w:rsidRPr="00D9343B" w:rsidRDefault="00DB15FF" w:rsidP="00DB15FF">
            <w:pPr>
              <w:rPr>
                <w:rFonts w:cs="Arial"/>
                <w:color w:val="000000"/>
              </w:rPr>
            </w:pPr>
            <w:r w:rsidRPr="00B35E57">
              <w:rPr>
                <w:rFonts w:cs="Arial"/>
                <w:color w:val="000000"/>
              </w:rPr>
              <w:t xml:space="preserve">Is the water body at Good overall status? </w:t>
            </w:r>
            <w:r w:rsidRPr="00B35E57">
              <w:rPr>
                <w:rFonts w:cs="Arial"/>
                <w:sz w:val="16"/>
                <w:szCs w:val="16"/>
              </w:rPr>
              <w:t> </w:t>
            </w:r>
          </w:p>
        </w:tc>
        <w:tc>
          <w:tcPr>
            <w:tcW w:w="1843" w:type="dxa"/>
            <w:vAlign w:val="center"/>
            <w:hideMark/>
          </w:tcPr>
          <w:p w14:paraId="65855E4B" w14:textId="42BA1DA8" w:rsidR="00DB15FF" w:rsidRPr="00D9343B" w:rsidRDefault="00DB15FF" w:rsidP="00DB15FF">
            <w:pPr>
              <w:rPr>
                <w:rFonts w:cs="Arial"/>
                <w:b/>
                <w:bCs/>
                <w:color w:val="000000"/>
              </w:rPr>
            </w:pPr>
            <w:r w:rsidRPr="00D4079B">
              <w:rPr>
                <w:rFonts w:cs="Arial"/>
                <w:b/>
                <w:bCs/>
              </w:rPr>
              <w:t>No</w:t>
            </w:r>
            <w:r>
              <w:rPr>
                <w:rFonts w:cs="Arial"/>
                <w:b/>
                <w:bCs/>
              </w:rPr>
              <w:t xml:space="preserve"> - moderate</w:t>
            </w:r>
          </w:p>
        </w:tc>
        <w:tc>
          <w:tcPr>
            <w:tcW w:w="6237" w:type="dxa"/>
            <w:hideMark/>
          </w:tcPr>
          <w:p w14:paraId="487F54C3" w14:textId="79107DE2" w:rsidR="00DB15FF" w:rsidRPr="00D9343B" w:rsidRDefault="00DB15FF" w:rsidP="00DB15FF">
            <w:pPr>
              <w:rPr>
                <w:rFonts w:cs="Arial"/>
                <w:color w:val="000000"/>
              </w:rPr>
            </w:pPr>
            <w:r w:rsidRPr="00B35E57">
              <w:rPr>
                <w:rFonts w:cs="Arial"/>
                <w:color w:val="000000"/>
              </w:rPr>
              <w:br/>
            </w:r>
            <w:r w:rsidRPr="00B35E57">
              <w:rPr>
                <w:rFonts w:cs="Arial"/>
                <w:b/>
                <w:bCs/>
                <w:color w:val="000000"/>
              </w:rPr>
              <w:t>No</w:t>
            </w:r>
            <w:r w:rsidRPr="00B35E57">
              <w:rPr>
                <w:rFonts w:cs="Arial"/>
                <w:color w:val="000000"/>
              </w:rPr>
              <w:t xml:space="preserve"> </w:t>
            </w:r>
            <w:proofErr w:type="gramStart"/>
            <w:r w:rsidRPr="00B35E57">
              <w:rPr>
                <w:rFonts w:cs="Arial"/>
                <w:color w:val="000000"/>
              </w:rPr>
              <w:t xml:space="preserve">- </w:t>
            </w:r>
            <w:r w:rsidRPr="00B35E57">
              <w:rPr>
                <w:rFonts w:cs="Arial"/>
              </w:rPr>
              <w:t> Go</w:t>
            </w:r>
            <w:proofErr w:type="gramEnd"/>
            <w:r w:rsidRPr="00B35E57">
              <w:rPr>
                <w:rFonts w:cs="Arial"/>
              </w:rPr>
              <w:t xml:space="preserve"> to Q1.5</w:t>
            </w:r>
          </w:p>
        </w:tc>
      </w:tr>
      <w:tr w:rsidR="00DB15FF" w:rsidRPr="000071BB" w14:paraId="53ED105A" w14:textId="77777777" w:rsidTr="00564E61">
        <w:trPr>
          <w:trHeight w:val="838"/>
        </w:trPr>
        <w:tc>
          <w:tcPr>
            <w:tcW w:w="1418" w:type="dxa"/>
            <w:shd w:val="clear" w:color="auto" w:fill="F2F2F2" w:themeFill="background1" w:themeFillShade="F2"/>
          </w:tcPr>
          <w:p w14:paraId="52297699" w14:textId="77777777" w:rsidR="00DB15FF" w:rsidRPr="000071BB" w:rsidRDefault="00DB15FF" w:rsidP="00DB15FF">
            <w:pPr>
              <w:rPr>
                <w:rFonts w:cs="Arial"/>
                <w:color w:val="000000" w:themeColor="text1"/>
              </w:rPr>
            </w:pPr>
            <w:r w:rsidRPr="000071BB">
              <w:rPr>
                <w:rFonts w:cs="Arial"/>
                <w:color w:val="000000" w:themeColor="text1"/>
              </w:rPr>
              <w:t>Q1.5</w:t>
            </w:r>
          </w:p>
        </w:tc>
        <w:tc>
          <w:tcPr>
            <w:tcW w:w="4536" w:type="dxa"/>
            <w:shd w:val="clear" w:color="auto" w:fill="F2F2F2" w:themeFill="background1" w:themeFillShade="F2"/>
          </w:tcPr>
          <w:p w14:paraId="1BB79D1B" w14:textId="77777777" w:rsidR="00DB15FF" w:rsidRPr="000071BB" w:rsidRDefault="00DB15FF" w:rsidP="00DB15FF">
            <w:pPr>
              <w:rPr>
                <w:rFonts w:cs="Arial"/>
                <w:color w:val="000000" w:themeColor="text1"/>
              </w:rPr>
            </w:pPr>
            <w:r w:rsidRPr="000071BB">
              <w:rPr>
                <w:rFonts w:cs="Arial"/>
                <w:color w:val="000000" w:themeColor="text1"/>
              </w:rPr>
              <w:t xml:space="preserve">Record best practice measures that the works include to help achieve the objectives of the water body. </w:t>
            </w:r>
          </w:p>
        </w:tc>
        <w:tc>
          <w:tcPr>
            <w:tcW w:w="8080" w:type="dxa"/>
            <w:gridSpan w:val="2"/>
          </w:tcPr>
          <w:p w14:paraId="2D41EF43" w14:textId="77777777" w:rsidR="00DB15FF" w:rsidRPr="000071BB" w:rsidRDefault="00DB15FF" w:rsidP="00DB15FF">
            <w:pPr>
              <w:pStyle w:val="Bullets"/>
              <w:numPr>
                <w:ilvl w:val="0"/>
                <w:numId w:val="40"/>
              </w:numPr>
              <w:rPr>
                <w:rFonts w:cs="Arial"/>
                <w:color w:val="000000" w:themeColor="text1"/>
                <w:sz w:val="22"/>
                <w:szCs w:val="22"/>
              </w:rPr>
            </w:pPr>
            <w:r w:rsidRPr="000071BB">
              <w:rPr>
                <w:color w:val="000000" w:themeColor="text1"/>
                <w:sz w:val="22"/>
                <w:szCs w:val="22"/>
              </w:rPr>
              <w:t xml:space="preserve">2 </w:t>
            </w:r>
            <w:r w:rsidRPr="000071BB">
              <w:rPr>
                <w:rFonts w:cs="Arial"/>
                <w:color w:val="000000" w:themeColor="text1"/>
                <w:sz w:val="22"/>
                <w:szCs w:val="22"/>
              </w:rPr>
              <w:t>millimetre</w:t>
            </w:r>
            <w:r w:rsidRPr="000071BB">
              <w:rPr>
                <w:color w:val="000000" w:themeColor="text1"/>
                <w:sz w:val="22"/>
                <w:szCs w:val="22"/>
              </w:rPr>
              <w:t xml:space="preserve"> (mm) </w:t>
            </w:r>
            <w:r w:rsidRPr="000071BB">
              <w:rPr>
                <w:rFonts w:cs="Arial"/>
                <w:color w:val="000000" w:themeColor="text1"/>
                <w:sz w:val="22"/>
                <w:szCs w:val="22"/>
              </w:rPr>
              <w:t>Coanda screen and 10mm screening at discharge</w:t>
            </w:r>
          </w:p>
          <w:p w14:paraId="5584BA7A" w14:textId="7AF564CC" w:rsidR="00DB15FF" w:rsidRPr="000071BB" w:rsidRDefault="00DB15FF" w:rsidP="00DB15FF">
            <w:pPr>
              <w:pStyle w:val="Bullets"/>
              <w:numPr>
                <w:ilvl w:val="0"/>
                <w:numId w:val="40"/>
              </w:numPr>
              <w:rPr>
                <w:rFonts w:cs="Arial"/>
                <w:color w:val="000000" w:themeColor="text1"/>
                <w:sz w:val="22"/>
                <w:szCs w:val="22"/>
              </w:rPr>
            </w:pPr>
            <w:r w:rsidRPr="000071BB">
              <w:rPr>
                <w:color w:val="000000" w:themeColor="text1"/>
                <w:sz w:val="22"/>
                <w:szCs w:val="22"/>
              </w:rPr>
              <w:t>A flow split with a 50% take of available flow</w:t>
            </w:r>
          </w:p>
          <w:p w14:paraId="5FF2ABB1" w14:textId="7103D903" w:rsidR="00DB15FF" w:rsidRPr="000071BB" w:rsidRDefault="00DB15FF" w:rsidP="00DB15FF">
            <w:pPr>
              <w:pStyle w:val="Bullets"/>
              <w:numPr>
                <w:ilvl w:val="0"/>
                <w:numId w:val="40"/>
              </w:numPr>
              <w:rPr>
                <w:rFonts w:cs="Arial"/>
                <w:color w:val="000000" w:themeColor="text1"/>
                <w:sz w:val="22"/>
                <w:szCs w:val="22"/>
              </w:rPr>
            </w:pPr>
            <w:r w:rsidRPr="000071BB">
              <w:rPr>
                <w:rFonts w:cs="Arial"/>
                <w:color w:val="000000" w:themeColor="text1"/>
                <w:sz w:val="22"/>
                <w:szCs w:val="22"/>
              </w:rPr>
              <w:t>V-notch to secure residual flow (Q95).</w:t>
            </w:r>
          </w:p>
          <w:p w14:paraId="653240CE" w14:textId="18B5FF6F" w:rsidR="00DB15FF" w:rsidRPr="000071BB" w:rsidRDefault="00DB15FF" w:rsidP="00DB15FF">
            <w:pPr>
              <w:pStyle w:val="ListParagraph"/>
              <w:numPr>
                <w:ilvl w:val="0"/>
                <w:numId w:val="40"/>
              </w:numPr>
              <w:rPr>
                <w:rFonts w:cs="Arial"/>
                <w:b/>
                <w:bCs/>
                <w:i/>
                <w:color w:val="000000" w:themeColor="text1"/>
              </w:rPr>
            </w:pPr>
            <w:r w:rsidRPr="000071BB">
              <w:rPr>
                <w:rFonts w:cs="Arial"/>
                <w:color w:val="000000" w:themeColor="text1"/>
                <w:sz w:val="22"/>
                <w:szCs w:val="22"/>
              </w:rPr>
              <w:t xml:space="preserve">Return of all abstracted water at </w:t>
            </w:r>
            <w:r w:rsidRPr="00976ECA">
              <w:rPr>
                <w:sz w:val="22"/>
                <w:szCs w:val="22"/>
              </w:rPr>
              <w:t xml:space="preserve">SH </w:t>
            </w:r>
            <w:r>
              <w:rPr>
                <w:sz w:val="22"/>
                <w:szCs w:val="22"/>
              </w:rPr>
              <w:t>62267 56921</w:t>
            </w:r>
          </w:p>
        </w:tc>
      </w:tr>
    </w:tbl>
    <w:p w14:paraId="01F8BB0B" w14:textId="77777777" w:rsidR="008F6712" w:rsidRPr="000071BB" w:rsidRDefault="008F6712" w:rsidP="008B6944">
      <w:pPr>
        <w:rPr>
          <w:rFonts w:cs="Arial"/>
          <w:i/>
          <w:color w:val="000000" w:themeColor="text1"/>
          <w:sz w:val="20"/>
          <w:szCs w:val="20"/>
        </w:rPr>
      </w:pPr>
    </w:p>
    <w:p w14:paraId="4304E5B8" w14:textId="77777777" w:rsidR="008F6712" w:rsidRPr="000071BB" w:rsidRDefault="008F6712" w:rsidP="008B6944">
      <w:pPr>
        <w:rPr>
          <w:rFonts w:cs="Arial"/>
          <w:i/>
          <w:color w:val="000000" w:themeColor="text1"/>
          <w:sz w:val="20"/>
          <w:szCs w:val="20"/>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1843"/>
        <w:gridCol w:w="6237"/>
      </w:tblGrid>
      <w:tr w:rsidR="000071BB" w:rsidRPr="00D9343B" w14:paraId="6891C155" w14:textId="77777777" w:rsidTr="00564E61">
        <w:trPr>
          <w:trHeight w:val="510"/>
          <w:tblHeader/>
        </w:trPr>
        <w:tc>
          <w:tcPr>
            <w:tcW w:w="14034" w:type="dxa"/>
            <w:gridSpan w:val="4"/>
            <w:shd w:val="clear" w:color="auto" w:fill="E8E8E8" w:themeFill="text2" w:themeFillTint="1A"/>
            <w:vAlign w:val="center"/>
          </w:tcPr>
          <w:p w14:paraId="571B695D" w14:textId="37250D7F" w:rsidR="000071BB" w:rsidRPr="00392DDA" w:rsidRDefault="000071BB" w:rsidP="00564E61">
            <w:pPr>
              <w:pStyle w:val="BodyText"/>
              <w:spacing w:before="0" w:after="0"/>
              <w:rPr>
                <w:color w:val="auto"/>
              </w:rPr>
            </w:pPr>
            <w:r w:rsidRPr="001B7C23">
              <w:rPr>
                <w:color w:val="auto"/>
              </w:rPr>
              <w:t>Water body name:</w:t>
            </w:r>
            <w:r>
              <w:rPr>
                <w:color w:val="auto"/>
              </w:rPr>
              <w:t xml:space="preserve"> </w:t>
            </w:r>
            <w:proofErr w:type="spellStart"/>
            <w:r w:rsidRPr="000071BB">
              <w:rPr>
                <w:color w:val="auto"/>
              </w:rPr>
              <w:t>Caledffrwd</w:t>
            </w:r>
            <w:proofErr w:type="spellEnd"/>
          </w:p>
          <w:p w14:paraId="51A6016E" w14:textId="07DADD28" w:rsidR="000071BB" w:rsidRPr="00513FCD" w:rsidRDefault="000071BB" w:rsidP="00564E61">
            <w:pPr>
              <w:pStyle w:val="BodyText"/>
              <w:spacing w:before="0" w:after="0"/>
              <w:rPr>
                <w:b/>
                <w:color w:val="FFFFFF" w:themeColor="background1"/>
              </w:rPr>
            </w:pPr>
            <w:r w:rsidRPr="001B7C23">
              <w:rPr>
                <w:color w:val="auto"/>
              </w:rPr>
              <w:t>Water body ID:</w:t>
            </w:r>
            <w:r w:rsidRPr="00392DDA">
              <w:rPr>
                <w:color w:val="auto"/>
              </w:rPr>
              <w:t xml:space="preserve"> </w:t>
            </w:r>
            <w:r w:rsidRPr="000071BB">
              <w:rPr>
                <w:color w:val="auto"/>
              </w:rPr>
              <w:t>GB110065054020</w:t>
            </w:r>
          </w:p>
        </w:tc>
      </w:tr>
      <w:tr w:rsidR="000071BB" w:rsidRPr="00D9343B" w14:paraId="1D677C62" w14:textId="77777777" w:rsidTr="00564E61">
        <w:trPr>
          <w:trHeight w:val="510"/>
          <w:tblHeader/>
        </w:trPr>
        <w:tc>
          <w:tcPr>
            <w:tcW w:w="1418" w:type="dxa"/>
            <w:shd w:val="clear" w:color="auto" w:fill="E8E8E8" w:themeFill="text2" w:themeFillTint="1A"/>
            <w:vAlign w:val="center"/>
          </w:tcPr>
          <w:p w14:paraId="3AB2DB0E" w14:textId="77777777" w:rsidR="000071BB" w:rsidRPr="001B7C23" w:rsidRDefault="000071BB" w:rsidP="00564E61">
            <w:pPr>
              <w:pStyle w:val="BodyText"/>
              <w:rPr>
                <w:b/>
                <w:color w:val="auto"/>
              </w:rPr>
            </w:pPr>
            <w:r w:rsidRPr="001B7C23">
              <w:rPr>
                <w:b/>
                <w:color w:val="auto"/>
              </w:rPr>
              <w:t>Question number</w:t>
            </w:r>
          </w:p>
        </w:tc>
        <w:tc>
          <w:tcPr>
            <w:tcW w:w="4536" w:type="dxa"/>
            <w:shd w:val="clear" w:color="auto" w:fill="E8E8E8" w:themeFill="text2" w:themeFillTint="1A"/>
            <w:vAlign w:val="center"/>
          </w:tcPr>
          <w:p w14:paraId="7A8A879E" w14:textId="77777777" w:rsidR="000071BB" w:rsidRPr="001B7C23" w:rsidRDefault="000071BB" w:rsidP="00564E61">
            <w:pPr>
              <w:pStyle w:val="BodyText"/>
              <w:rPr>
                <w:b/>
                <w:color w:val="auto"/>
              </w:rPr>
            </w:pPr>
            <w:r w:rsidRPr="001B7C23">
              <w:rPr>
                <w:b/>
                <w:color w:val="auto"/>
              </w:rPr>
              <w:t>Risk screening questions</w:t>
            </w:r>
          </w:p>
        </w:tc>
        <w:tc>
          <w:tcPr>
            <w:tcW w:w="1843" w:type="dxa"/>
            <w:shd w:val="clear" w:color="auto" w:fill="E8E8E8" w:themeFill="text2" w:themeFillTint="1A"/>
            <w:vAlign w:val="center"/>
          </w:tcPr>
          <w:p w14:paraId="2F81A8F1" w14:textId="77777777" w:rsidR="000071BB" w:rsidRPr="001B7C23" w:rsidRDefault="000071BB" w:rsidP="00564E61">
            <w:pPr>
              <w:pStyle w:val="BodyText"/>
              <w:rPr>
                <w:b/>
                <w:color w:val="auto"/>
              </w:rPr>
            </w:pPr>
            <w:r w:rsidRPr="001B7C23">
              <w:rPr>
                <w:b/>
                <w:color w:val="auto"/>
              </w:rPr>
              <w:t>Name of activity</w:t>
            </w:r>
          </w:p>
        </w:tc>
        <w:tc>
          <w:tcPr>
            <w:tcW w:w="6237" w:type="dxa"/>
            <w:shd w:val="clear" w:color="auto" w:fill="E8E8E8" w:themeFill="text2" w:themeFillTint="1A"/>
            <w:vAlign w:val="center"/>
          </w:tcPr>
          <w:p w14:paraId="1C3AF8CC" w14:textId="77777777" w:rsidR="000071BB" w:rsidRPr="001B7C23" w:rsidRDefault="000071BB" w:rsidP="00564E61">
            <w:pPr>
              <w:pStyle w:val="BodyText"/>
              <w:rPr>
                <w:b/>
                <w:color w:val="auto"/>
              </w:rPr>
            </w:pPr>
            <w:r w:rsidRPr="001B7C23">
              <w:rPr>
                <w:b/>
                <w:color w:val="auto"/>
              </w:rPr>
              <w:t>Screening decision – delete as appropriate</w:t>
            </w:r>
          </w:p>
        </w:tc>
      </w:tr>
      <w:tr w:rsidR="000071BB" w:rsidRPr="00D9343B" w14:paraId="6CE92B6B" w14:textId="77777777" w:rsidTr="00564E61">
        <w:trPr>
          <w:trHeight w:val="900"/>
        </w:trPr>
        <w:tc>
          <w:tcPr>
            <w:tcW w:w="1418" w:type="dxa"/>
            <w:shd w:val="clear" w:color="auto" w:fill="E8E8E8" w:themeFill="text2" w:themeFillTint="1A"/>
          </w:tcPr>
          <w:p w14:paraId="261B8003" w14:textId="77777777" w:rsidR="000071BB" w:rsidRPr="00D9343B" w:rsidRDefault="000071BB" w:rsidP="00564E61">
            <w:pPr>
              <w:rPr>
                <w:rFonts w:cs="Arial"/>
                <w:color w:val="000000"/>
              </w:rPr>
            </w:pPr>
            <w:r>
              <w:rPr>
                <w:rFonts w:cs="Arial"/>
                <w:color w:val="000000"/>
              </w:rPr>
              <w:t>Q1.1</w:t>
            </w:r>
          </w:p>
        </w:tc>
        <w:tc>
          <w:tcPr>
            <w:tcW w:w="4536" w:type="dxa"/>
            <w:shd w:val="clear" w:color="auto" w:fill="E8E8E8" w:themeFill="text2" w:themeFillTint="1A"/>
            <w:vAlign w:val="center"/>
          </w:tcPr>
          <w:p w14:paraId="080AC6B7" w14:textId="77777777" w:rsidR="000071BB" w:rsidRPr="00323685" w:rsidRDefault="000071BB" w:rsidP="00564E61">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vAlign w:val="center"/>
          </w:tcPr>
          <w:p w14:paraId="207602DE" w14:textId="77777777" w:rsidR="000071BB" w:rsidRPr="00FD75EE" w:rsidRDefault="000071BB" w:rsidP="00564E61">
            <w:pPr>
              <w:rPr>
                <w:rFonts w:cs="Arial"/>
                <w:bCs/>
                <w:color w:val="000000"/>
              </w:rPr>
            </w:pPr>
            <w:r>
              <w:rPr>
                <w:rFonts w:cs="Arial"/>
                <w:bCs/>
                <w:color w:val="000000"/>
              </w:rPr>
              <w:t>No</w:t>
            </w:r>
          </w:p>
        </w:tc>
        <w:tc>
          <w:tcPr>
            <w:tcW w:w="6237" w:type="dxa"/>
            <w:vAlign w:val="center"/>
          </w:tcPr>
          <w:p w14:paraId="6A58D4D0" w14:textId="77777777" w:rsidR="000071BB" w:rsidRPr="00D9343B" w:rsidRDefault="000071BB" w:rsidP="00564E61">
            <w:pPr>
              <w:rPr>
                <w:rFonts w:cs="Arial"/>
                <w:color w:val="000000"/>
              </w:rPr>
            </w:pP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0071BB" w:rsidRPr="00D9343B" w14:paraId="4C6410FD" w14:textId="77777777" w:rsidTr="00564E61">
        <w:trPr>
          <w:trHeight w:val="900"/>
        </w:trPr>
        <w:tc>
          <w:tcPr>
            <w:tcW w:w="1418" w:type="dxa"/>
            <w:vMerge w:val="restart"/>
            <w:shd w:val="clear" w:color="auto" w:fill="F2F2F2" w:themeFill="background1" w:themeFillShade="F2"/>
          </w:tcPr>
          <w:p w14:paraId="48338B60" w14:textId="77777777" w:rsidR="000071BB" w:rsidRPr="00D9343B" w:rsidRDefault="000071BB" w:rsidP="00564E61">
            <w:pPr>
              <w:rPr>
                <w:rFonts w:cs="Arial"/>
                <w:color w:val="000000"/>
              </w:rPr>
            </w:pPr>
            <w:r w:rsidRPr="00D9343B">
              <w:rPr>
                <w:rFonts w:cs="Arial"/>
                <w:color w:val="000000"/>
              </w:rPr>
              <w:t>Q1</w:t>
            </w:r>
            <w:r>
              <w:rPr>
                <w:rFonts w:cs="Arial"/>
                <w:color w:val="000000"/>
              </w:rPr>
              <w:t>.2</w:t>
            </w:r>
          </w:p>
        </w:tc>
        <w:tc>
          <w:tcPr>
            <w:tcW w:w="4536" w:type="dxa"/>
            <w:shd w:val="clear" w:color="auto" w:fill="F2F2F2" w:themeFill="background1" w:themeFillShade="F2"/>
            <w:vAlign w:val="center"/>
          </w:tcPr>
          <w:p w14:paraId="7C76C41A" w14:textId="77777777" w:rsidR="000071BB" w:rsidRPr="007208C0" w:rsidRDefault="000071BB" w:rsidP="00564E61">
            <w:pPr>
              <w:rPr>
                <w:rFonts w:cs="Arial"/>
                <w:b/>
                <w:color w:val="000000"/>
              </w:rPr>
            </w:pPr>
            <w:r w:rsidRPr="007208C0">
              <w:rPr>
                <w:rFonts w:cs="Arial"/>
                <w:b/>
                <w:color w:val="000000"/>
              </w:rPr>
              <w:t xml:space="preserve">Is the activity listed in Annex D as a green activity? </w:t>
            </w:r>
          </w:p>
          <w:p w14:paraId="734E1EAA" w14:textId="77777777" w:rsidR="000071BB" w:rsidRPr="00D9343B" w:rsidRDefault="000071BB" w:rsidP="00564E61">
            <w:pPr>
              <w:rPr>
                <w:rFonts w:cs="Arial"/>
                <w:color w:val="000000"/>
              </w:rPr>
            </w:pPr>
            <w:r>
              <w:rPr>
                <w:rFonts w:cs="Arial"/>
                <w:color w:val="000000"/>
              </w:rPr>
              <w:t>Complete new row for each activity</w:t>
            </w:r>
          </w:p>
        </w:tc>
        <w:tc>
          <w:tcPr>
            <w:tcW w:w="1843" w:type="dxa"/>
            <w:vAlign w:val="center"/>
          </w:tcPr>
          <w:p w14:paraId="16FB5E77" w14:textId="77777777" w:rsidR="000071BB" w:rsidRPr="00354556" w:rsidRDefault="000071BB" w:rsidP="00564E61">
            <w:pPr>
              <w:rPr>
                <w:rFonts w:cs="Arial"/>
                <w:bCs/>
                <w:i/>
                <w:color w:val="000000"/>
              </w:rPr>
            </w:pPr>
            <w:r w:rsidRPr="00D84A73">
              <w:rPr>
                <w:rFonts w:cs="Arial"/>
                <w:bCs/>
                <w:iCs/>
              </w:rPr>
              <w:t>Abstraction</w:t>
            </w:r>
            <w:r>
              <w:rPr>
                <w:rFonts w:cs="Arial"/>
                <w:bCs/>
                <w:iCs/>
              </w:rPr>
              <w:t xml:space="preserve"> </w:t>
            </w:r>
            <w:r w:rsidRPr="005C106D">
              <w:rPr>
                <w:rFonts w:cs="Arial"/>
                <w:bCs/>
                <w:iCs/>
              </w:rPr>
              <w:t>in accordance with flow standards as set out in NRW guidance or Abstraction Licence Strategies.</w:t>
            </w:r>
          </w:p>
        </w:tc>
        <w:tc>
          <w:tcPr>
            <w:tcW w:w="6237" w:type="dxa"/>
            <w:vAlign w:val="center"/>
          </w:tcPr>
          <w:p w14:paraId="4463B4B3" w14:textId="77777777" w:rsidR="000071BB" w:rsidRDefault="000071BB"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40181D14" w14:textId="77777777" w:rsidR="000071BB" w:rsidRDefault="000071BB" w:rsidP="00564E61">
            <w:pPr>
              <w:rPr>
                <w:rFonts w:cs="Arial"/>
                <w:bCs/>
                <w:color w:val="000000"/>
              </w:rPr>
            </w:pPr>
          </w:p>
          <w:p w14:paraId="660A5F28" w14:textId="77777777" w:rsidR="00DB15FF" w:rsidRPr="00C248CC" w:rsidRDefault="00DB15FF" w:rsidP="00DB15FF">
            <w:pPr>
              <w:rPr>
                <w:rFonts w:cs="Arial"/>
                <w:bCs/>
                <w:color w:val="000000"/>
              </w:rPr>
            </w:pPr>
            <w:r>
              <w:rPr>
                <w:rFonts w:cs="Arial"/>
                <w:color w:val="000000"/>
              </w:rPr>
              <w:t xml:space="preserve">Abstraction of </w:t>
            </w:r>
            <w:r w:rsidRPr="00976ECA">
              <w:rPr>
                <w:rFonts w:cs="Arial"/>
                <w:sz w:val="22"/>
                <w:szCs w:val="22"/>
              </w:rPr>
              <w:t>50% of the available flow up to a maximum of 1</w:t>
            </w:r>
            <w:r>
              <w:rPr>
                <w:rFonts w:cs="Arial"/>
                <w:sz w:val="22"/>
                <w:szCs w:val="22"/>
              </w:rPr>
              <w:t>90</w:t>
            </w:r>
            <w:r w:rsidRPr="00976ECA">
              <w:rPr>
                <w:rFonts w:cs="Arial"/>
                <w:sz w:val="22"/>
                <w:szCs w:val="22"/>
              </w:rPr>
              <w:t xml:space="preserve"> litres per second (</w:t>
            </w:r>
            <w:r>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Pr>
                <w:rFonts w:cs="Arial"/>
                <w:sz w:val="22"/>
                <w:szCs w:val="22"/>
              </w:rPr>
              <w:t>) with a HoF of Q95</w:t>
            </w:r>
          </w:p>
          <w:p w14:paraId="0FA51D5C" w14:textId="77777777" w:rsidR="000071BB" w:rsidRPr="00C248CC" w:rsidRDefault="000071BB" w:rsidP="00564E61">
            <w:pPr>
              <w:rPr>
                <w:rFonts w:cs="Arial"/>
                <w:bCs/>
                <w:color w:val="000000"/>
              </w:rPr>
            </w:pPr>
          </w:p>
        </w:tc>
      </w:tr>
      <w:tr w:rsidR="000071BB" w:rsidRPr="00D9343B" w14:paraId="5A976426" w14:textId="77777777" w:rsidTr="00564E61">
        <w:trPr>
          <w:trHeight w:val="900"/>
        </w:trPr>
        <w:tc>
          <w:tcPr>
            <w:tcW w:w="1418" w:type="dxa"/>
            <w:vMerge/>
            <w:shd w:val="clear" w:color="auto" w:fill="F2F2F2" w:themeFill="background1" w:themeFillShade="F2"/>
          </w:tcPr>
          <w:p w14:paraId="35EC8716" w14:textId="77777777" w:rsidR="000071BB" w:rsidRPr="00D9343B" w:rsidRDefault="000071BB" w:rsidP="00564E61">
            <w:pPr>
              <w:rPr>
                <w:rFonts w:cs="Arial"/>
                <w:color w:val="000000"/>
              </w:rPr>
            </w:pPr>
          </w:p>
        </w:tc>
        <w:tc>
          <w:tcPr>
            <w:tcW w:w="4536" w:type="dxa"/>
            <w:shd w:val="clear" w:color="auto" w:fill="F2F2F2" w:themeFill="background1" w:themeFillShade="F2"/>
            <w:vAlign w:val="center"/>
          </w:tcPr>
          <w:p w14:paraId="4E073447" w14:textId="77777777" w:rsidR="000071BB" w:rsidRPr="00B35E57" w:rsidRDefault="000071BB" w:rsidP="00564E61">
            <w:pPr>
              <w:rPr>
                <w:rFonts w:cs="Arial"/>
                <w:color w:val="000000"/>
              </w:rPr>
            </w:pPr>
          </w:p>
        </w:tc>
        <w:tc>
          <w:tcPr>
            <w:tcW w:w="1843" w:type="dxa"/>
            <w:vAlign w:val="center"/>
          </w:tcPr>
          <w:p w14:paraId="056D671B" w14:textId="77777777" w:rsidR="000071BB" w:rsidRPr="00354556" w:rsidRDefault="000071BB" w:rsidP="00564E61">
            <w:pPr>
              <w:rPr>
                <w:rFonts w:cs="Arial"/>
                <w:bCs/>
                <w:i/>
                <w:color w:val="000000"/>
              </w:rPr>
            </w:pPr>
            <w:r>
              <w:rPr>
                <w:rFonts w:cs="Arial"/>
                <w:bCs/>
                <w:iCs/>
              </w:rPr>
              <w:t>Impounding structure</w:t>
            </w:r>
          </w:p>
        </w:tc>
        <w:tc>
          <w:tcPr>
            <w:tcW w:w="6237" w:type="dxa"/>
            <w:vAlign w:val="center"/>
          </w:tcPr>
          <w:p w14:paraId="51192C15" w14:textId="77777777" w:rsidR="000071BB" w:rsidRDefault="000071BB"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4DBD0116" w14:textId="77777777" w:rsidR="000071BB" w:rsidRDefault="000071BB" w:rsidP="00564E61">
            <w:pPr>
              <w:rPr>
                <w:rFonts w:cs="Arial"/>
                <w:color w:val="000000"/>
              </w:rPr>
            </w:pPr>
          </w:p>
          <w:p w14:paraId="66DF9290" w14:textId="77777777" w:rsidR="000071BB" w:rsidRPr="00683908" w:rsidRDefault="000071BB" w:rsidP="00564E61">
            <w:pPr>
              <w:rPr>
                <w:rFonts w:cs="Arial"/>
                <w:color w:val="000000"/>
              </w:rPr>
            </w:pPr>
            <w:r w:rsidRPr="00683908">
              <w:rPr>
                <w:rFonts w:cs="Arial"/>
                <w:color w:val="000000"/>
              </w:rPr>
              <w:t xml:space="preserve">The impoundment is built and operational as per the previous impoundment licence. No changes to the structure are being applied for as part of this application (no increase in crest level or impounding area/securing of a </w:t>
            </w:r>
            <w:proofErr w:type="gramStart"/>
            <w:r w:rsidRPr="00683908">
              <w:rPr>
                <w:rFonts w:cs="Arial"/>
                <w:color w:val="000000"/>
              </w:rPr>
              <w:t>different flow regime/alterations</w:t>
            </w:r>
            <w:proofErr w:type="gramEnd"/>
            <w:r w:rsidRPr="00683908">
              <w:rPr>
                <w:rFonts w:cs="Arial"/>
                <w:color w:val="000000"/>
              </w:rPr>
              <w:t xml:space="preserve"> to fish pass design)</w:t>
            </w:r>
          </w:p>
          <w:p w14:paraId="2A069BE5" w14:textId="77777777" w:rsidR="000071BB" w:rsidRPr="00B35E57" w:rsidRDefault="000071BB" w:rsidP="00564E61">
            <w:pPr>
              <w:rPr>
                <w:rFonts w:cs="Arial"/>
                <w:b/>
                <w:bCs/>
                <w:color w:val="000000"/>
              </w:rPr>
            </w:pPr>
          </w:p>
        </w:tc>
      </w:tr>
      <w:tr w:rsidR="000071BB" w:rsidRPr="00D9343B" w14:paraId="3BC821C2" w14:textId="77777777" w:rsidTr="00564E61">
        <w:trPr>
          <w:trHeight w:val="900"/>
        </w:trPr>
        <w:tc>
          <w:tcPr>
            <w:tcW w:w="1418" w:type="dxa"/>
            <w:vMerge/>
            <w:shd w:val="clear" w:color="auto" w:fill="F2F2F2" w:themeFill="background1" w:themeFillShade="F2"/>
          </w:tcPr>
          <w:p w14:paraId="7CE9FC56" w14:textId="77777777" w:rsidR="000071BB" w:rsidRPr="00D9343B" w:rsidRDefault="000071BB" w:rsidP="00564E61">
            <w:pPr>
              <w:rPr>
                <w:rFonts w:cs="Arial"/>
                <w:color w:val="000000"/>
              </w:rPr>
            </w:pPr>
          </w:p>
        </w:tc>
        <w:tc>
          <w:tcPr>
            <w:tcW w:w="4536" w:type="dxa"/>
            <w:shd w:val="clear" w:color="auto" w:fill="F2F2F2" w:themeFill="background1" w:themeFillShade="F2"/>
            <w:vAlign w:val="center"/>
          </w:tcPr>
          <w:p w14:paraId="37827D15" w14:textId="77777777" w:rsidR="000071BB" w:rsidRPr="00B35E57" w:rsidRDefault="000071BB" w:rsidP="00564E61">
            <w:pPr>
              <w:rPr>
                <w:rFonts w:cs="Arial"/>
                <w:color w:val="000000"/>
              </w:rPr>
            </w:pPr>
          </w:p>
        </w:tc>
        <w:tc>
          <w:tcPr>
            <w:tcW w:w="1843" w:type="dxa"/>
            <w:vAlign w:val="center"/>
          </w:tcPr>
          <w:p w14:paraId="240562A0" w14:textId="77777777" w:rsidR="000071BB" w:rsidRPr="00354556" w:rsidRDefault="000071BB" w:rsidP="00564E61">
            <w:pPr>
              <w:rPr>
                <w:rFonts w:cs="Arial"/>
                <w:bCs/>
                <w:i/>
                <w:color w:val="000000"/>
              </w:rPr>
            </w:pPr>
            <w:r w:rsidRPr="00A50643">
              <w:rPr>
                <w:rFonts w:cs="Arial"/>
                <w:color w:val="000000"/>
              </w:rPr>
              <w:t>Maintenance of existing structures</w:t>
            </w:r>
          </w:p>
        </w:tc>
        <w:tc>
          <w:tcPr>
            <w:tcW w:w="6237" w:type="dxa"/>
            <w:vAlign w:val="center"/>
          </w:tcPr>
          <w:p w14:paraId="7DA55F59" w14:textId="77777777" w:rsidR="000071BB" w:rsidRDefault="000071BB"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4C47E79F" w14:textId="77777777" w:rsidR="000071BB" w:rsidRPr="00A50643" w:rsidRDefault="000071BB" w:rsidP="00564E61">
            <w:pPr>
              <w:rPr>
                <w:rFonts w:cs="Arial"/>
                <w:color w:val="000000"/>
              </w:rPr>
            </w:pPr>
          </w:p>
          <w:p w14:paraId="7D8D9633" w14:textId="77777777" w:rsidR="000071BB" w:rsidRPr="00683908" w:rsidRDefault="000071BB" w:rsidP="00564E61">
            <w:pPr>
              <w:rPr>
                <w:rFonts w:cs="Arial"/>
                <w:b/>
                <w:bCs/>
                <w:color w:val="000000"/>
              </w:rPr>
            </w:pPr>
            <w:r w:rsidRPr="00683908">
              <w:rPr>
                <w:rFonts w:cs="Arial"/>
                <w:color w:val="000000"/>
              </w:rPr>
              <w:t xml:space="preserve">Like for like maintenance and repair e.g. repointing; void filling; re-positioning rock/block work on an existing structure (provided footprint or elevation does not </w:t>
            </w:r>
            <w:r w:rsidRPr="00683908">
              <w:rPr>
                <w:rFonts w:cs="Arial"/>
                <w:color w:val="000000"/>
              </w:rPr>
              <w:lastRenderedPageBreak/>
              <w:t>change); replacement of damaged bricks; re-facing/skimming existing structure.</w:t>
            </w:r>
          </w:p>
        </w:tc>
      </w:tr>
      <w:tr w:rsidR="00DB15FF" w:rsidRPr="00D9343B" w14:paraId="25529907" w14:textId="77777777" w:rsidTr="00564E61">
        <w:trPr>
          <w:trHeight w:val="900"/>
        </w:trPr>
        <w:tc>
          <w:tcPr>
            <w:tcW w:w="1418" w:type="dxa"/>
            <w:shd w:val="clear" w:color="auto" w:fill="F2F2F2" w:themeFill="background1" w:themeFillShade="F2"/>
            <w:hideMark/>
          </w:tcPr>
          <w:p w14:paraId="07C3D371" w14:textId="77777777" w:rsidR="00DB15FF" w:rsidRPr="00D9343B" w:rsidRDefault="00DB15FF" w:rsidP="00DB15FF">
            <w:pPr>
              <w:rPr>
                <w:rFonts w:cs="Arial"/>
                <w:color w:val="000000"/>
              </w:rPr>
            </w:pPr>
            <w:r w:rsidRPr="00D9343B">
              <w:rPr>
                <w:rFonts w:cs="Arial"/>
                <w:color w:val="000000"/>
              </w:rPr>
              <w:lastRenderedPageBreak/>
              <w:t>Q</w:t>
            </w:r>
            <w:r>
              <w:rPr>
                <w:rFonts w:cs="Arial"/>
                <w:color w:val="000000"/>
              </w:rPr>
              <w:t>1.</w:t>
            </w:r>
            <w:r w:rsidRPr="00D9343B">
              <w:rPr>
                <w:rFonts w:cs="Arial"/>
                <w:color w:val="000000"/>
              </w:rPr>
              <w:t>3</w:t>
            </w:r>
          </w:p>
        </w:tc>
        <w:tc>
          <w:tcPr>
            <w:tcW w:w="4536" w:type="dxa"/>
            <w:shd w:val="clear" w:color="auto" w:fill="F2F2F2" w:themeFill="background1" w:themeFillShade="F2"/>
            <w:vAlign w:val="center"/>
            <w:hideMark/>
          </w:tcPr>
          <w:p w14:paraId="7E933FDB" w14:textId="77777777" w:rsidR="00DB15FF" w:rsidRPr="00D9343B" w:rsidRDefault="00DB15FF" w:rsidP="00DB15FF">
            <w:pPr>
              <w:rPr>
                <w:rFonts w:cs="Arial"/>
              </w:rPr>
            </w:pPr>
            <w:r w:rsidRPr="00B35E57">
              <w:rPr>
                <w:rFonts w:cs="Arial"/>
              </w:rPr>
              <w:t>Are there any potential cumulative/in combination impacts? Or is there Local Expert Override</w:t>
            </w:r>
            <w:r>
              <w:rPr>
                <w:rFonts w:cs="Arial"/>
              </w:rPr>
              <w:t>*</w:t>
            </w:r>
            <w:r w:rsidRPr="00B35E57">
              <w:rPr>
                <w:rFonts w:cs="Arial"/>
              </w:rPr>
              <w:t>?</w:t>
            </w:r>
          </w:p>
        </w:tc>
        <w:tc>
          <w:tcPr>
            <w:tcW w:w="1843" w:type="dxa"/>
            <w:vAlign w:val="center"/>
            <w:hideMark/>
          </w:tcPr>
          <w:p w14:paraId="7205C265" w14:textId="11E9AF7E" w:rsidR="00DB15FF" w:rsidRPr="00D9343B" w:rsidRDefault="00DB15FF" w:rsidP="00DB15FF">
            <w:pPr>
              <w:rPr>
                <w:rFonts w:cs="Arial"/>
                <w:b/>
                <w:bCs/>
                <w:color w:val="000000"/>
              </w:rPr>
            </w:pPr>
            <w:r w:rsidRPr="00DB15FF">
              <w:rPr>
                <w:rFonts w:cs="Arial"/>
                <w:b/>
                <w:bCs/>
                <w:color w:val="00B050"/>
              </w:rPr>
              <w:t>No</w:t>
            </w:r>
          </w:p>
        </w:tc>
        <w:tc>
          <w:tcPr>
            <w:tcW w:w="6237" w:type="dxa"/>
            <w:vAlign w:val="center"/>
            <w:hideMark/>
          </w:tcPr>
          <w:p w14:paraId="61FF970C" w14:textId="77777777" w:rsidR="00DB15FF" w:rsidRPr="00D9343B" w:rsidRDefault="00DB15FF" w:rsidP="00DB15FF">
            <w:pPr>
              <w:rPr>
                <w:rFonts w:cs="Arial"/>
                <w:color w:val="000000"/>
              </w:rPr>
            </w:pPr>
            <w:r w:rsidRPr="008F6712">
              <w:rPr>
                <w:rFonts w:cs="Arial"/>
                <w:b/>
                <w:bCs/>
                <w:color w:val="00B050"/>
              </w:rPr>
              <w:t>No</w:t>
            </w:r>
            <w:r w:rsidRPr="00B35E57">
              <w:rPr>
                <w:rFonts w:cs="Arial"/>
                <w:color w:val="000000"/>
              </w:rPr>
              <w:t xml:space="preserve"> – go to Q1.4</w:t>
            </w:r>
          </w:p>
        </w:tc>
      </w:tr>
      <w:tr w:rsidR="00DB15FF" w:rsidRPr="00D9343B" w14:paraId="22996B4E" w14:textId="77777777" w:rsidTr="000071BB">
        <w:trPr>
          <w:trHeight w:val="882"/>
        </w:trPr>
        <w:tc>
          <w:tcPr>
            <w:tcW w:w="1418" w:type="dxa"/>
            <w:shd w:val="clear" w:color="auto" w:fill="F2F2F2" w:themeFill="background1" w:themeFillShade="F2"/>
            <w:hideMark/>
          </w:tcPr>
          <w:p w14:paraId="6CC56A12"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4</w:t>
            </w:r>
          </w:p>
        </w:tc>
        <w:tc>
          <w:tcPr>
            <w:tcW w:w="4536" w:type="dxa"/>
            <w:shd w:val="clear" w:color="auto" w:fill="F2F2F2" w:themeFill="background1" w:themeFillShade="F2"/>
            <w:hideMark/>
          </w:tcPr>
          <w:p w14:paraId="6C832E25" w14:textId="77777777" w:rsidR="00DB15FF" w:rsidRPr="00D9343B" w:rsidRDefault="00DB15FF" w:rsidP="00DB15FF">
            <w:pPr>
              <w:rPr>
                <w:rFonts w:cs="Arial"/>
                <w:color w:val="000000"/>
              </w:rPr>
            </w:pPr>
            <w:r w:rsidRPr="00B35E57">
              <w:rPr>
                <w:rFonts w:cs="Arial"/>
                <w:color w:val="000000"/>
              </w:rPr>
              <w:t xml:space="preserve">Is the water body at Good overall status? </w:t>
            </w:r>
            <w:r w:rsidRPr="00B35E57">
              <w:rPr>
                <w:rFonts w:cs="Arial"/>
                <w:sz w:val="16"/>
                <w:szCs w:val="16"/>
              </w:rPr>
              <w:t> </w:t>
            </w:r>
          </w:p>
        </w:tc>
        <w:tc>
          <w:tcPr>
            <w:tcW w:w="1843" w:type="dxa"/>
            <w:vAlign w:val="center"/>
            <w:hideMark/>
          </w:tcPr>
          <w:p w14:paraId="7F8E3A26" w14:textId="4311DCD3" w:rsidR="00DB15FF" w:rsidRPr="00D9343B" w:rsidRDefault="00DB15FF" w:rsidP="00DB15FF">
            <w:pPr>
              <w:rPr>
                <w:rFonts w:cs="Arial"/>
                <w:b/>
                <w:bCs/>
                <w:color w:val="000000"/>
              </w:rPr>
            </w:pPr>
            <w:r w:rsidRPr="00D9343B">
              <w:rPr>
                <w:rFonts w:cs="Arial"/>
                <w:b/>
                <w:bCs/>
                <w:color w:val="00B050"/>
              </w:rPr>
              <w:t>Yes</w:t>
            </w:r>
          </w:p>
        </w:tc>
        <w:tc>
          <w:tcPr>
            <w:tcW w:w="6237" w:type="dxa"/>
            <w:vAlign w:val="center"/>
            <w:hideMark/>
          </w:tcPr>
          <w:p w14:paraId="0E59B5A0" w14:textId="10862794" w:rsidR="00DB15FF" w:rsidRPr="00D9343B" w:rsidRDefault="00DB15FF" w:rsidP="00DB15FF">
            <w:pPr>
              <w:rPr>
                <w:rFonts w:cs="Arial"/>
                <w:color w:val="000000"/>
              </w:rPr>
            </w:pPr>
            <w:r w:rsidRPr="00B35E57">
              <w:rPr>
                <w:rFonts w:cs="Arial"/>
                <w:b/>
                <w:bCs/>
                <w:color w:val="00B050"/>
              </w:rPr>
              <w:t xml:space="preserve">Yes, </w:t>
            </w:r>
            <w:r w:rsidRPr="004A7A71">
              <w:rPr>
                <w:rFonts w:cs="Arial"/>
              </w:rPr>
              <w:t xml:space="preserve">no further WFD assessment needed - Go to </w:t>
            </w:r>
            <w:r>
              <w:rPr>
                <w:rFonts w:cs="Arial"/>
              </w:rPr>
              <w:t>conclusion and a</w:t>
            </w:r>
            <w:r w:rsidRPr="004A7A71">
              <w:rPr>
                <w:rFonts w:cs="Arial"/>
              </w:rPr>
              <w:t>uthorisation</w:t>
            </w:r>
            <w:r>
              <w:rPr>
                <w:rFonts w:cs="Arial"/>
              </w:rPr>
              <w:t xml:space="preserve"> section</w:t>
            </w:r>
            <w:r w:rsidRPr="00B35E57">
              <w:rPr>
                <w:rFonts w:cs="Arial"/>
                <w:color w:val="000000"/>
              </w:rPr>
              <w:br/>
            </w:r>
          </w:p>
        </w:tc>
      </w:tr>
      <w:tr w:rsidR="00DB15FF" w:rsidRPr="000071BB" w14:paraId="2096E4CB" w14:textId="77777777" w:rsidTr="000071BB">
        <w:trPr>
          <w:trHeight w:val="838"/>
        </w:trPr>
        <w:tc>
          <w:tcPr>
            <w:tcW w:w="1418" w:type="dxa"/>
            <w:shd w:val="clear" w:color="auto" w:fill="D9D9D9" w:themeFill="background1" w:themeFillShade="D9"/>
          </w:tcPr>
          <w:p w14:paraId="72B6614E" w14:textId="77777777" w:rsidR="00DB15FF" w:rsidRPr="000071BB" w:rsidRDefault="00DB15FF" w:rsidP="00DB15FF">
            <w:pPr>
              <w:rPr>
                <w:rFonts w:cs="Arial"/>
                <w:strike/>
                <w:color w:val="000000" w:themeColor="text1"/>
              </w:rPr>
            </w:pPr>
            <w:r w:rsidRPr="000071BB">
              <w:rPr>
                <w:rFonts w:cs="Arial"/>
                <w:strike/>
                <w:color w:val="000000" w:themeColor="text1"/>
              </w:rPr>
              <w:t>Q1.5</w:t>
            </w:r>
          </w:p>
        </w:tc>
        <w:tc>
          <w:tcPr>
            <w:tcW w:w="4536" w:type="dxa"/>
            <w:shd w:val="clear" w:color="auto" w:fill="D9D9D9" w:themeFill="background1" w:themeFillShade="D9"/>
          </w:tcPr>
          <w:p w14:paraId="59BFE299" w14:textId="77777777" w:rsidR="00DB15FF" w:rsidRPr="000071BB" w:rsidRDefault="00DB15FF" w:rsidP="00DB15FF">
            <w:pPr>
              <w:rPr>
                <w:rFonts w:cs="Arial"/>
                <w:strike/>
                <w:color w:val="000000" w:themeColor="text1"/>
              </w:rPr>
            </w:pPr>
            <w:r w:rsidRPr="000071BB">
              <w:rPr>
                <w:rFonts w:cs="Arial"/>
                <w:strike/>
                <w:color w:val="000000" w:themeColor="text1"/>
              </w:rPr>
              <w:t xml:space="preserve">Record best practice measures that the works include to help achieve the objectives of the water body. </w:t>
            </w:r>
          </w:p>
        </w:tc>
        <w:tc>
          <w:tcPr>
            <w:tcW w:w="8080" w:type="dxa"/>
            <w:gridSpan w:val="2"/>
            <w:shd w:val="clear" w:color="auto" w:fill="D9D9D9" w:themeFill="background1" w:themeFillShade="D9"/>
          </w:tcPr>
          <w:p w14:paraId="11F965C4" w14:textId="77777777" w:rsidR="00DB15FF" w:rsidRPr="000071BB" w:rsidRDefault="00DB15FF" w:rsidP="00DB15FF">
            <w:pPr>
              <w:rPr>
                <w:rFonts w:cs="Arial"/>
                <w:b/>
                <w:bCs/>
                <w:strike/>
              </w:rPr>
            </w:pPr>
            <w:r w:rsidRPr="000071BB">
              <w:rPr>
                <w:rFonts w:cs="Arial"/>
                <w:b/>
                <w:bCs/>
                <w:strike/>
              </w:rPr>
              <w:t>Include all measures then proceed to Authorisation section</w:t>
            </w:r>
          </w:p>
          <w:p w14:paraId="40693EB1" w14:textId="05A90FEB" w:rsidR="00DB15FF" w:rsidRPr="000071BB" w:rsidRDefault="00DB15FF" w:rsidP="00DB15FF">
            <w:pPr>
              <w:rPr>
                <w:rFonts w:cs="Arial"/>
                <w:b/>
                <w:bCs/>
                <w:i/>
                <w:strike/>
                <w:color w:val="000000" w:themeColor="text1"/>
              </w:rPr>
            </w:pPr>
          </w:p>
        </w:tc>
      </w:tr>
    </w:tbl>
    <w:p w14:paraId="0F963673" w14:textId="77777777" w:rsidR="008F6712" w:rsidRDefault="008F6712" w:rsidP="008B6944">
      <w:pPr>
        <w:rPr>
          <w:rFonts w:cs="Arial"/>
          <w:i/>
          <w:sz w:val="20"/>
          <w:szCs w:val="20"/>
        </w:rPr>
      </w:pPr>
    </w:p>
    <w:p w14:paraId="522DB492" w14:textId="77777777" w:rsidR="008F6712" w:rsidRDefault="008F6712" w:rsidP="008B6944">
      <w:pPr>
        <w:rPr>
          <w:rFonts w:cs="Arial"/>
          <w:i/>
          <w:sz w:val="20"/>
          <w:szCs w:val="20"/>
        </w:rPr>
      </w:pPr>
    </w:p>
    <w:p w14:paraId="2F4B029C" w14:textId="77777777" w:rsidR="008F6712" w:rsidRDefault="008F6712" w:rsidP="008B6944">
      <w:pPr>
        <w:rPr>
          <w:rFonts w:cs="Arial"/>
          <w:i/>
          <w:sz w:val="20"/>
          <w:szCs w:val="20"/>
        </w:rPr>
      </w:pPr>
    </w:p>
    <w:p w14:paraId="548CA211" w14:textId="77777777" w:rsidR="008F6712" w:rsidRDefault="008F6712" w:rsidP="008B6944">
      <w:pPr>
        <w:rPr>
          <w:rFonts w:cs="Arial"/>
          <w:i/>
          <w:sz w:val="20"/>
          <w:szCs w:val="20"/>
        </w:rPr>
      </w:pPr>
    </w:p>
    <w:p w14:paraId="4FF386EA" w14:textId="77777777" w:rsidR="008F6712" w:rsidRDefault="008F6712" w:rsidP="008B6944">
      <w:pPr>
        <w:rPr>
          <w:rFonts w:cs="Arial"/>
          <w:i/>
          <w:sz w:val="20"/>
          <w:szCs w:val="20"/>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1843"/>
        <w:gridCol w:w="6237"/>
      </w:tblGrid>
      <w:tr w:rsidR="000071BB" w:rsidRPr="00D9343B" w14:paraId="53CD0535" w14:textId="77777777" w:rsidTr="00564E61">
        <w:trPr>
          <w:trHeight w:val="510"/>
          <w:tblHeader/>
        </w:trPr>
        <w:tc>
          <w:tcPr>
            <w:tcW w:w="14034" w:type="dxa"/>
            <w:gridSpan w:val="4"/>
            <w:shd w:val="clear" w:color="auto" w:fill="E8E8E8" w:themeFill="text2" w:themeFillTint="1A"/>
            <w:vAlign w:val="center"/>
          </w:tcPr>
          <w:p w14:paraId="28350250" w14:textId="01B3FA2D" w:rsidR="000071BB" w:rsidRPr="00392DDA" w:rsidRDefault="000071BB" w:rsidP="00564E61">
            <w:pPr>
              <w:pStyle w:val="BodyText"/>
              <w:spacing w:before="0" w:after="0"/>
              <w:rPr>
                <w:color w:val="auto"/>
              </w:rPr>
            </w:pPr>
            <w:r w:rsidRPr="001B7C23">
              <w:rPr>
                <w:color w:val="auto"/>
              </w:rPr>
              <w:t>Water body name:</w:t>
            </w:r>
            <w:r w:rsidR="00135FA1">
              <w:rPr>
                <w:color w:val="auto"/>
              </w:rPr>
              <w:t xml:space="preserve"> </w:t>
            </w:r>
            <w:r w:rsidR="00135FA1" w:rsidRPr="00135FA1">
              <w:rPr>
                <w:color w:val="auto"/>
              </w:rPr>
              <w:t>Llyn Padarn</w:t>
            </w:r>
          </w:p>
          <w:p w14:paraId="14A68871" w14:textId="115F3642" w:rsidR="000071BB" w:rsidRPr="00513FCD" w:rsidRDefault="000071BB" w:rsidP="00564E61">
            <w:pPr>
              <w:pStyle w:val="BodyText"/>
              <w:spacing w:before="0" w:after="0"/>
              <w:rPr>
                <w:b/>
                <w:color w:val="FFFFFF" w:themeColor="background1"/>
              </w:rPr>
            </w:pPr>
            <w:r w:rsidRPr="001B7C23">
              <w:rPr>
                <w:color w:val="auto"/>
              </w:rPr>
              <w:t>Water body ID:</w:t>
            </w:r>
            <w:r w:rsidRPr="00392DDA">
              <w:rPr>
                <w:color w:val="auto"/>
              </w:rPr>
              <w:t xml:space="preserve"> </w:t>
            </w:r>
            <w:r w:rsidR="00135FA1" w:rsidRPr="00135FA1">
              <w:rPr>
                <w:color w:val="auto"/>
              </w:rPr>
              <w:t>GB31033730</w:t>
            </w:r>
          </w:p>
        </w:tc>
      </w:tr>
      <w:tr w:rsidR="000071BB" w:rsidRPr="00D9343B" w14:paraId="3CDEFD48" w14:textId="77777777" w:rsidTr="00564E61">
        <w:trPr>
          <w:trHeight w:val="510"/>
          <w:tblHeader/>
        </w:trPr>
        <w:tc>
          <w:tcPr>
            <w:tcW w:w="1418" w:type="dxa"/>
            <w:shd w:val="clear" w:color="auto" w:fill="E8E8E8" w:themeFill="text2" w:themeFillTint="1A"/>
            <w:vAlign w:val="center"/>
          </w:tcPr>
          <w:p w14:paraId="7B4D97E5" w14:textId="77777777" w:rsidR="000071BB" w:rsidRPr="001B7C23" w:rsidRDefault="000071BB" w:rsidP="00564E61">
            <w:pPr>
              <w:pStyle w:val="BodyText"/>
              <w:rPr>
                <w:b/>
                <w:color w:val="auto"/>
              </w:rPr>
            </w:pPr>
            <w:r w:rsidRPr="001B7C23">
              <w:rPr>
                <w:b/>
                <w:color w:val="auto"/>
              </w:rPr>
              <w:t>Question number</w:t>
            </w:r>
          </w:p>
        </w:tc>
        <w:tc>
          <w:tcPr>
            <w:tcW w:w="4536" w:type="dxa"/>
            <w:shd w:val="clear" w:color="auto" w:fill="E8E8E8" w:themeFill="text2" w:themeFillTint="1A"/>
            <w:vAlign w:val="center"/>
          </w:tcPr>
          <w:p w14:paraId="6AC91DA1" w14:textId="77777777" w:rsidR="000071BB" w:rsidRPr="001B7C23" w:rsidRDefault="000071BB" w:rsidP="00564E61">
            <w:pPr>
              <w:pStyle w:val="BodyText"/>
              <w:rPr>
                <w:b/>
                <w:color w:val="auto"/>
              </w:rPr>
            </w:pPr>
            <w:r w:rsidRPr="001B7C23">
              <w:rPr>
                <w:b/>
                <w:color w:val="auto"/>
              </w:rPr>
              <w:t>Risk screening questions</w:t>
            </w:r>
          </w:p>
        </w:tc>
        <w:tc>
          <w:tcPr>
            <w:tcW w:w="1843" w:type="dxa"/>
            <w:shd w:val="clear" w:color="auto" w:fill="E8E8E8" w:themeFill="text2" w:themeFillTint="1A"/>
            <w:vAlign w:val="center"/>
          </w:tcPr>
          <w:p w14:paraId="4082A9FE" w14:textId="77777777" w:rsidR="000071BB" w:rsidRPr="001B7C23" w:rsidRDefault="000071BB" w:rsidP="00564E61">
            <w:pPr>
              <w:pStyle w:val="BodyText"/>
              <w:rPr>
                <w:b/>
                <w:color w:val="auto"/>
              </w:rPr>
            </w:pPr>
            <w:r w:rsidRPr="001B7C23">
              <w:rPr>
                <w:b/>
                <w:color w:val="auto"/>
              </w:rPr>
              <w:t>Name of activity</w:t>
            </w:r>
          </w:p>
        </w:tc>
        <w:tc>
          <w:tcPr>
            <w:tcW w:w="6237" w:type="dxa"/>
            <w:shd w:val="clear" w:color="auto" w:fill="E8E8E8" w:themeFill="text2" w:themeFillTint="1A"/>
            <w:vAlign w:val="center"/>
          </w:tcPr>
          <w:p w14:paraId="6FC03C87" w14:textId="77777777" w:rsidR="000071BB" w:rsidRPr="001B7C23" w:rsidRDefault="000071BB" w:rsidP="00564E61">
            <w:pPr>
              <w:pStyle w:val="BodyText"/>
              <w:rPr>
                <w:b/>
                <w:color w:val="auto"/>
              </w:rPr>
            </w:pPr>
            <w:r w:rsidRPr="001B7C23">
              <w:rPr>
                <w:b/>
                <w:color w:val="auto"/>
              </w:rPr>
              <w:t>Screening decision – delete as appropriate</w:t>
            </w:r>
          </w:p>
        </w:tc>
      </w:tr>
      <w:tr w:rsidR="000071BB" w:rsidRPr="00D9343B" w14:paraId="5D1ADA82" w14:textId="77777777" w:rsidTr="00564E61">
        <w:trPr>
          <w:trHeight w:val="900"/>
        </w:trPr>
        <w:tc>
          <w:tcPr>
            <w:tcW w:w="1418" w:type="dxa"/>
            <w:shd w:val="clear" w:color="auto" w:fill="E8E8E8" w:themeFill="text2" w:themeFillTint="1A"/>
          </w:tcPr>
          <w:p w14:paraId="51A77EE8" w14:textId="77777777" w:rsidR="000071BB" w:rsidRPr="00D9343B" w:rsidRDefault="000071BB" w:rsidP="00564E61">
            <w:pPr>
              <w:rPr>
                <w:rFonts w:cs="Arial"/>
                <w:color w:val="000000"/>
              </w:rPr>
            </w:pPr>
            <w:r>
              <w:rPr>
                <w:rFonts w:cs="Arial"/>
                <w:color w:val="000000"/>
              </w:rPr>
              <w:t>Q1.1</w:t>
            </w:r>
          </w:p>
        </w:tc>
        <w:tc>
          <w:tcPr>
            <w:tcW w:w="4536" w:type="dxa"/>
            <w:shd w:val="clear" w:color="auto" w:fill="E8E8E8" w:themeFill="text2" w:themeFillTint="1A"/>
            <w:vAlign w:val="center"/>
          </w:tcPr>
          <w:p w14:paraId="21BC7CA0" w14:textId="77777777" w:rsidR="000071BB" w:rsidRPr="00323685" w:rsidRDefault="000071BB" w:rsidP="00564E61">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vAlign w:val="center"/>
          </w:tcPr>
          <w:p w14:paraId="5705C0A5" w14:textId="77777777" w:rsidR="000071BB" w:rsidRPr="00FD75EE" w:rsidRDefault="000071BB" w:rsidP="00564E61">
            <w:pPr>
              <w:rPr>
                <w:rFonts w:cs="Arial"/>
                <w:bCs/>
                <w:color w:val="000000"/>
              </w:rPr>
            </w:pPr>
            <w:r>
              <w:rPr>
                <w:rFonts w:cs="Arial"/>
                <w:bCs/>
                <w:color w:val="000000"/>
              </w:rPr>
              <w:t>No</w:t>
            </w:r>
          </w:p>
        </w:tc>
        <w:tc>
          <w:tcPr>
            <w:tcW w:w="6237" w:type="dxa"/>
            <w:vAlign w:val="center"/>
          </w:tcPr>
          <w:p w14:paraId="12BC4E77" w14:textId="77777777" w:rsidR="000071BB" w:rsidRPr="00D9343B" w:rsidRDefault="000071BB" w:rsidP="00564E61">
            <w:pPr>
              <w:rPr>
                <w:rFonts w:cs="Arial"/>
                <w:color w:val="000000"/>
              </w:rPr>
            </w:pP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0071BB" w:rsidRPr="00D9343B" w14:paraId="2D8BA7CD" w14:textId="77777777" w:rsidTr="00564E61">
        <w:trPr>
          <w:trHeight w:val="900"/>
        </w:trPr>
        <w:tc>
          <w:tcPr>
            <w:tcW w:w="1418" w:type="dxa"/>
            <w:vMerge w:val="restart"/>
            <w:shd w:val="clear" w:color="auto" w:fill="F2F2F2" w:themeFill="background1" w:themeFillShade="F2"/>
          </w:tcPr>
          <w:p w14:paraId="6A3D9EAA" w14:textId="77777777" w:rsidR="000071BB" w:rsidRPr="00D9343B" w:rsidRDefault="000071BB" w:rsidP="00564E61">
            <w:pPr>
              <w:rPr>
                <w:rFonts w:cs="Arial"/>
                <w:color w:val="000000"/>
              </w:rPr>
            </w:pPr>
            <w:r w:rsidRPr="00D9343B">
              <w:rPr>
                <w:rFonts w:cs="Arial"/>
                <w:color w:val="000000"/>
              </w:rPr>
              <w:lastRenderedPageBreak/>
              <w:t>Q1</w:t>
            </w:r>
            <w:r>
              <w:rPr>
                <w:rFonts w:cs="Arial"/>
                <w:color w:val="000000"/>
              </w:rPr>
              <w:t>.2</w:t>
            </w:r>
          </w:p>
        </w:tc>
        <w:tc>
          <w:tcPr>
            <w:tcW w:w="4536" w:type="dxa"/>
            <w:shd w:val="clear" w:color="auto" w:fill="F2F2F2" w:themeFill="background1" w:themeFillShade="F2"/>
            <w:vAlign w:val="center"/>
          </w:tcPr>
          <w:p w14:paraId="58FCE01C" w14:textId="77777777" w:rsidR="000071BB" w:rsidRPr="007208C0" w:rsidRDefault="000071BB" w:rsidP="00564E61">
            <w:pPr>
              <w:rPr>
                <w:rFonts w:cs="Arial"/>
                <w:b/>
                <w:color w:val="000000"/>
              </w:rPr>
            </w:pPr>
            <w:r w:rsidRPr="007208C0">
              <w:rPr>
                <w:rFonts w:cs="Arial"/>
                <w:b/>
                <w:color w:val="000000"/>
              </w:rPr>
              <w:t xml:space="preserve">Is the activity listed in Annex D as a green activity? </w:t>
            </w:r>
          </w:p>
          <w:p w14:paraId="782E71C7" w14:textId="77777777" w:rsidR="000071BB" w:rsidRPr="00D9343B" w:rsidRDefault="000071BB" w:rsidP="00564E61">
            <w:pPr>
              <w:rPr>
                <w:rFonts w:cs="Arial"/>
                <w:color w:val="000000"/>
              </w:rPr>
            </w:pPr>
            <w:r>
              <w:rPr>
                <w:rFonts w:cs="Arial"/>
                <w:color w:val="000000"/>
              </w:rPr>
              <w:t>Complete new row for each activity</w:t>
            </w:r>
          </w:p>
        </w:tc>
        <w:tc>
          <w:tcPr>
            <w:tcW w:w="1843" w:type="dxa"/>
            <w:vAlign w:val="center"/>
          </w:tcPr>
          <w:p w14:paraId="28CFD6CE" w14:textId="77777777" w:rsidR="000071BB" w:rsidRPr="00354556" w:rsidRDefault="000071BB" w:rsidP="00564E61">
            <w:pPr>
              <w:rPr>
                <w:rFonts w:cs="Arial"/>
                <w:bCs/>
                <w:i/>
                <w:color w:val="000000"/>
              </w:rPr>
            </w:pPr>
            <w:r w:rsidRPr="00D84A73">
              <w:rPr>
                <w:rFonts w:cs="Arial"/>
                <w:bCs/>
                <w:iCs/>
              </w:rPr>
              <w:t>Abstraction</w:t>
            </w:r>
            <w:r>
              <w:rPr>
                <w:rFonts w:cs="Arial"/>
                <w:bCs/>
                <w:iCs/>
              </w:rPr>
              <w:t xml:space="preserve"> </w:t>
            </w:r>
            <w:r w:rsidRPr="005C106D">
              <w:rPr>
                <w:rFonts w:cs="Arial"/>
                <w:bCs/>
                <w:iCs/>
              </w:rPr>
              <w:t>in accordance with flow standards as set out in NRW guidance or Abstraction Licence Strategies.</w:t>
            </w:r>
          </w:p>
        </w:tc>
        <w:tc>
          <w:tcPr>
            <w:tcW w:w="6237" w:type="dxa"/>
            <w:vAlign w:val="center"/>
          </w:tcPr>
          <w:p w14:paraId="48706BE3" w14:textId="77777777" w:rsidR="000071BB" w:rsidRDefault="000071BB"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1BE7AF25" w14:textId="77777777" w:rsidR="000071BB" w:rsidRDefault="000071BB" w:rsidP="00564E61">
            <w:pPr>
              <w:rPr>
                <w:rFonts w:cs="Arial"/>
                <w:bCs/>
                <w:color w:val="000000"/>
              </w:rPr>
            </w:pPr>
          </w:p>
          <w:p w14:paraId="36F16B8E" w14:textId="77777777" w:rsidR="00DB15FF" w:rsidRPr="00C248CC" w:rsidRDefault="00DB15FF" w:rsidP="00DB15FF">
            <w:pPr>
              <w:rPr>
                <w:rFonts w:cs="Arial"/>
                <w:bCs/>
                <w:color w:val="000000"/>
              </w:rPr>
            </w:pPr>
            <w:r>
              <w:rPr>
                <w:rFonts w:cs="Arial"/>
                <w:color w:val="000000"/>
              </w:rPr>
              <w:t xml:space="preserve">Abstraction of </w:t>
            </w:r>
            <w:r w:rsidRPr="00976ECA">
              <w:rPr>
                <w:rFonts w:cs="Arial"/>
                <w:sz w:val="22"/>
                <w:szCs w:val="22"/>
              </w:rPr>
              <w:t>50% of the available flow up to a maximum of 1</w:t>
            </w:r>
            <w:r>
              <w:rPr>
                <w:rFonts w:cs="Arial"/>
                <w:sz w:val="22"/>
                <w:szCs w:val="22"/>
              </w:rPr>
              <w:t>90</w:t>
            </w:r>
            <w:r w:rsidRPr="00976ECA">
              <w:rPr>
                <w:rFonts w:cs="Arial"/>
                <w:sz w:val="22"/>
                <w:szCs w:val="22"/>
              </w:rPr>
              <w:t xml:space="preserve"> litres per second (</w:t>
            </w:r>
            <w:r>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Pr>
                <w:rFonts w:cs="Arial"/>
                <w:sz w:val="22"/>
                <w:szCs w:val="22"/>
              </w:rPr>
              <w:t>) with a HoF of Q95</w:t>
            </w:r>
          </w:p>
          <w:p w14:paraId="2EC097C8" w14:textId="77777777" w:rsidR="000071BB" w:rsidRPr="00C248CC" w:rsidRDefault="000071BB" w:rsidP="00564E61">
            <w:pPr>
              <w:rPr>
                <w:rFonts w:cs="Arial"/>
                <w:bCs/>
                <w:color w:val="000000"/>
              </w:rPr>
            </w:pPr>
          </w:p>
        </w:tc>
      </w:tr>
      <w:tr w:rsidR="000071BB" w:rsidRPr="00D9343B" w14:paraId="63D8D0A9" w14:textId="77777777" w:rsidTr="00564E61">
        <w:trPr>
          <w:trHeight w:val="900"/>
        </w:trPr>
        <w:tc>
          <w:tcPr>
            <w:tcW w:w="1418" w:type="dxa"/>
            <w:vMerge/>
            <w:shd w:val="clear" w:color="auto" w:fill="F2F2F2" w:themeFill="background1" w:themeFillShade="F2"/>
          </w:tcPr>
          <w:p w14:paraId="61B13CA3" w14:textId="77777777" w:rsidR="000071BB" w:rsidRPr="00D9343B" w:rsidRDefault="000071BB" w:rsidP="00564E61">
            <w:pPr>
              <w:rPr>
                <w:rFonts w:cs="Arial"/>
                <w:color w:val="000000"/>
              </w:rPr>
            </w:pPr>
          </w:p>
        </w:tc>
        <w:tc>
          <w:tcPr>
            <w:tcW w:w="4536" w:type="dxa"/>
            <w:shd w:val="clear" w:color="auto" w:fill="F2F2F2" w:themeFill="background1" w:themeFillShade="F2"/>
            <w:vAlign w:val="center"/>
          </w:tcPr>
          <w:p w14:paraId="677018E5" w14:textId="77777777" w:rsidR="000071BB" w:rsidRPr="00B35E57" w:rsidRDefault="000071BB" w:rsidP="00564E61">
            <w:pPr>
              <w:rPr>
                <w:rFonts w:cs="Arial"/>
                <w:color w:val="000000"/>
              </w:rPr>
            </w:pPr>
          </w:p>
        </w:tc>
        <w:tc>
          <w:tcPr>
            <w:tcW w:w="1843" w:type="dxa"/>
            <w:vAlign w:val="center"/>
          </w:tcPr>
          <w:p w14:paraId="527807AB" w14:textId="77777777" w:rsidR="000071BB" w:rsidRPr="00354556" w:rsidRDefault="000071BB" w:rsidP="00564E61">
            <w:pPr>
              <w:rPr>
                <w:rFonts w:cs="Arial"/>
                <w:bCs/>
                <w:i/>
                <w:color w:val="000000"/>
              </w:rPr>
            </w:pPr>
            <w:r>
              <w:rPr>
                <w:rFonts w:cs="Arial"/>
                <w:bCs/>
                <w:iCs/>
              </w:rPr>
              <w:t>Impounding structure</w:t>
            </w:r>
          </w:p>
        </w:tc>
        <w:tc>
          <w:tcPr>
            <w:tcW w:w="6237" w:type="dxa"/>
            <w:vAlign w:val="center"/>
          </w:tcPr>
          <w:p w14:paraId="61CB1C56" w14:textId="77777777" w:rsidR="000071BB" w:rsidRDefault="000071BB"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480AFAB0" w14:textId="77777777" w:rsidR="000071BB" w:rsidRDefault="000071BB" w:rsidP="00564E61">
            <w:pPr>
              <w:rPr>
                <w:rFonts w:cs="Arial"/>
                <w:color w:val="000000"/>
              </w:rPr>
            </w:pPr>
          </w:p>
          <w:p w14:paraId="68401DE8" w14:textId="77777777" w:rsidR="000071BB" w:rsidRPr="00683908" w:rsidRDefault="000071BB" w:rsidP="00564E61">
            <w:pPr>
              <w:rPr>
                <w:rFonts w:cs="Arial"/>
                <w:color w:val="000000"/>
              </w:rPr>
            </w:pPr>
            <w:r w:rsidRPr="00683908">
              <w:rPr>
                <w:rFonts w:cs="Arial"/>
                <w:color w:val="000000"/>
              </w:rPr>
              <w:t xml:space="preserve">The impoundment is built and operational as per the previous impoundment licence. No changes to the structure are being applied for as part of this application (no increase in crest level or impounding area/securing of a </w:t>
            </w:r>
            <w:proofErr w:type="gramStart"/>
            <w:r w:rsidRPr="00683908">
              <w:rPr>
                <w:rFonts w:cs="Arial"/>
                <w:color w:val="000000"/>
              </w:rPr>
              <w:t>different flow regime/alterations</w:t>
            </w:r>
            <w:proofErr w:type="gramEnd"/>
            <w:r w:rsidRPr="00683908">
              <w:rPr>
                <w:rFonts w:cs="Arial"/>
                <w:color w:val="000000"/>
              </w:rPr>
              <w:t xml:space="preserve"> to fish pass design)</w:t>
            </w:r>
          </w:p>
          <w:p w14:paraId="7EC843AA" w14:textId="77777777" w:rsidR="000071BB" w:rsidRPr="00B35E57" w:rsidRDefault="000071BB" w:rsidP="00564E61">
            <w:pPr>
              <w:rPr>
                <w:rFonts w:cs="Arial"/>
                <w:b/>
                <w:bCs/>
                <w:color w:val="000000"/>
              </w:rPr>
            </w:pPr>
          </w:p>
        </w:tc>
      </w:tr>
      <w:tr w:rsidR="000071BB" w:rsidRPr="00D9343B" w14:paraId="230E27EC" w14:textId="77777777" w:rsidTr="00564E61">
        <w:trPr>
          <w:trHeight w:val="900"/>
        </w:trPr>
        <w:tc>
          <w:tcPr>
            <w:tcW w:w="1418" w:type="dxa"/>
            <w:vMerge/>
            <w:shd w:val="clear" w:color="auto" w:fill="F2F2F2" w:themeFill="background1" w:themeFillShade="F2"/>
          </w:tcPr>
          <w:p w14:paraId="0FC9BFA2" w14:textId="77777777" w:rsidR="000071BB" w:rsidRPr="00D9343B" w:rsidRDefault="000071BB" w:rsidP="00564E61">
            <w:pPr>
              <w:rPr>
                <w:rFonts w:cs="Arial"/>
                <w:color w:val="000000"/>
              </w:rPr>
            </w:pPr>
          </w:p>
        </w:tc>
        <w:tc>
          <w:tcPr>
            <w:tcW w:w="4536" w:type="dxa"/>
            <w:shd w:val="clear" w:color="auto" w:fill="F2F2F2" w:themeFill="background1" w:themeFillShade="F2"/>
            <w:vAlign w:val="center"/>
          </w:tcPr>
          <w:p w14:paraId="49C97454" w14:textId="77777777" w:rsidR="000071BB" w:rsidRPr="00B35E57" w:rsidRDefault="000071BB" w:rsidP="00564E61">
            <w:pPr>
              <w:rPr>
                <w:rFonts w:cs="Arial"/>
                <w:color w:val="000000"/>
              </w:rPr>
            </w:pPr>
          </w:p>
        </w:tc>
        <w:tc>
          <w:tcPr>
            <w:tcW w:w="1843" w:type="dxa"/>
            <w:vAlign w:val="center"/>
          </w:tcPr>
          <w:p w14:paraId="5080A97C" w14:textId="77777777" w:rsidR="000071BB" w:rsidRPr="00354556" w:rsidRDefault="000071BB" w:rsidP="00564E61">
            <w:pPr>
              <w:rPr>
                <w:rFonts w:cs="Arial"/>
                <w:bCs/>
                <w:i/>
                <w:color w:val="000000"/>
              </w:rPr>
            </w:pPr>
            <w:r w:rsidRPr="00A50643">
              <w:rPr>
                <w:rFonts w:cs="Arial"/>
                <w:color w:val="000000"/>
              </w:rPr>
              <w:t>Maintenance of existing structures</w:t>
            </w:r>
          </w:p>
        </w:tc>
        <w:tc>
          <w:tcPr>
            <w:tcW w:w="6237" w:type="dxa"/>
            <w:vAlign w:val="center"/>
          </w:tcPr>
          <w:p w14:paraId="72F2D442" w14:textId="77777777" w:rsidR="000071BB" w:rsidRDefault="000071BB"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68C5DC7D" w14:textId="77777777" w:rsidR="000071BB" w:rsidRPr="00573546" w:rsidRDefault="000071BB" w:rsidP="00564E61">
            <w:pPr>
              <w:rPr>
                <w:rFonts w:cs="Arial"/>
                <w:color w:val="000000"/>
              </w:rPr>
            </w:pPr>
          </w:p>
          <w:p w14:paraId="09A892A3" w14:textId="77777777" w:rsidR="000071BB" w:rsidRPr="000071BB" w:rsidRDefault="000071BB" w:rsidP="00564E61">
            <w:pPr>
              <w:rPr>
                <w:rFonts w:cs="Arial"/>
                <w:b/>
                <w:bCs/>
                <w:i/>
                <w:iCs/>
                <w:color w:val="000000"/>
              </w:rPr>
            </w:pPr>
            <w:r w:rsidRPr="00683908">
              <w:rPr>
                <w:rFonts w:cs="Arial"/>
                <w:color w:val="000000"/>
              </w:rPr>
              <w:t>Like for like maintenance and repair e.g. repointing; void filling; re-positioning rock/block work on an existing structure (provided footprint or elevation does not change); replacement of damaged bricks; re-facing/skimming existing structure.</w:t>
            </w:r>
          </w:p>
        </w:tc>
      </w:tr>
      <w:tr w:rsidR="00DB15FF" w:rsidRPr="00D9343B" w14:paraId="3759CB55" w14:textId="77777777" w:rsidTr="00564E61">
        <w:trPr>
          <w:trHeight w:val="900"/>
        </w:trPr>
        <w:tc>
          <w:tcPr>
            <w:tcW w:w="1418" w:type="dxa"/>
            <w:shd w:val="clear" w:color="auto" w:fill="F2F2F2" w:themeFill="background1" w:themeFillShade="F2"/>
            <w:hideMark/>
          </w:tcPr>
          <w:p w14:paraId="711E3EC1"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3</w:t>
            </w:r>
          </w:p>
        </w:tc>
        <w:tc>
          <w:tcPr>
            <w:tcW w:w="4536" w:type="dxa"/>
            <w:shd w:val="clear" w:color="auto" w:fill="F2F2F2" w:themeFill="background1" w:themeFillShade="F2"/>
            <w:vAlign w:val="center"/>
            <w:hideMark/>
          </w:tcPr>
          <w:p w14:paraId="305A70E5" w14:textId="77777777" w:rsidR="00DB15FF" w:rsidRPr="00D9343B" w:rsidRDefault="00DB15FF" w:rsidP="00DB15FF">
            <w:pPr>
              <w:rPr>
                <w:rFonts w:cs="Arial"/>
              </w:rPr>
            </w:pPr>
            <w:r w:rsidRPr="00B35E57">
              <w:rPr>
                <w:rFonts w:cs="Arial"/>
              </w:rPr>
              <w:t>Are there any potential cumulative/in combination impacts? Or is there Local Expert Override</w:t>
            </w:r>
            <w:r>
              <w:rPr>
                <w:rFonts w:cs="Arial"/>
              </w:rPr>
              <w:t>*</w:t>
            </w:r>
            <w:r w:rsidRPr="00B35E57">
              <w:rPr>
                <w:rFonts w:cs="Arial"/>
              </w:rPr>
              <w:t>?</w:t>
            </w:r>
          </w:p>
        </w:tc>
        <w:tc>
          <w:tcPr>
            <w:tcW w:w="1843" w:type="dxa"/>
            <w:vAlign w:val="center"/>
            <w:hideMark/>
          </w:tcPr>
          <w:p w14:paraId="18A9C18F" w14:textId="2915934B" w:rsidR="00DB15FF" w:rsidRPr="00D9343B" w:rsidRDefault="00DB15FF" w:rsidP="00DB15FF">
            <w:pPr>
              <w:rPr>
                <w:rFonts w:cs="Arial"/>
                <w:b/>
                <w:bCs/>
                <w:color w:val="000000"/>
              </w:rPr>
            </w:pPr>
            <w:r w:rsidRPr="00DB15FF">
              <w:rPr>
                <w:rFonts w:cs="Arial"/>
                <w:b/>
                <w:bCs/>
                <w:color w:val="00B050"/>
              </w:rPr>
              <w:t>No</w:t>
            </w:r>
          </w:p>
        </w:tc>
        <w:tc>
          <w:tcPr>
            <w:tcW w:w="6237" w:type="dxa"/>
            <w:vAlign w:val="center"/>
            <w:hideMark/>
          </w:tcPr>
          <w:p w14:paraId="43733F8D" w14:textId="77777777" w:rsidR="00DB15FF" w:rsidRPr="00D9343B" w:rsidRDefault="00DB15FF" w:rsidP="00DB15FF">
            <w:pPr>
              <w:rPr>
                <w:rFonts w:cs="Arial"/>
                <w:color w:val="000000"/>
              </w:rPr>
            </w:pPr>
            <w:r w:rsidRPr="008F6712">
              <w:rPr>
                <w:rFonts w:cs="Arial"/>
                <w:b/>
                <w:bCs/>
                <w:color w:val="00B050"/>
              </w:rPr>
              <w:t>No</w:t>
            </w:r>
            <w:r w:rsidRPr="00B35E57">
              <w:rPr>
                <w:rFonts w:cs="Arial"/>
                <w:color w:val="000000"/>
              </w:rPr>
              <w:t xml:space="preserve"> – go to Q1.4</w:t>
            </w:r>
          </w:p>
        </w:tc>
      </w:tr>
      <w:tr w:rsidR="00DB15FF" w:rsidRPr="00D9343B" w14:paraId="65AAB2F2" w14:textId="77777777" w:rsidTr="00737731">
        <w:trPr>
          <w:trHeight w:val="882"/>
        </w:trPr>
        <w:tc>
          <w:tcPr>
            <w:tcW w:w="1418" w:type="dxa"/>
            <w:shd w:val="clear" w:color="auto" w:fill="F2F2F2" w:themeFill="background1" w:themeFillShade="F2"/>
            <w:hideMark/>
          </w:tcPr>
          <w:p w14:paraId="0ADA3DD2" w14:textId="77777777" w:rsidR="00DB15FF" w:rsidRPr="00D9343B" w:rsidRDefault="00DB15FF" w:rsidP="00DB15FF">
            <w:pPr>
              <w:rPr>
                <w:rFonts w:cs="Arial"/>
                <w:color w:val="000000"/>
              </w:rPr>
            </w:pPr>
            <w:r w:rsidRPr="00D9343B">
              <w:rPr>
                <w:rFonts w:cs="Arial"/>
                <w:color w:val="000000"/>
              </w:rPr>
              <w:lastRenderedPageBreak/>
              <w:t>Q</w:t>
            </w:r>
            <w:r>
              <w:rPr>
                <w:rFonts w:cs="Arial"/>
                <w:color w:val="000000"/>
              </w:rPr>
              <w:t>1.</w:t>
            </w:r>
            <w:r w:rsidRPr="00D9343B">
              <w:rPr>
                <w:rFonts w:cs="Arial"/>
                <w:color w:val="000000"/>
              </w:rPr>
              <w:t>4</w:t>
            </w:r>
          </w:p>
        </w:tc>
        <w:tc>
          <w:tcPr>
            <w:tcW w:w="4536" w:type="dxa"/>
            <w:shd w:val="clear" w:color="auto" w:fill="F2F2F2" w:themeFill="background1" w:themeFillShade="F2"/>
            <w:hideMark/>
          </w:tcPr>
          <w:p w14:paraId="71824EC5" w14:textId="77777777" w:rsidR="00DB15FF" w:rsidRPr="00D9343B" w:rsidRDefault="00DB15FF" w:rsidP="00DB15FF">
            <w:pPr>
              <w:rPr>
                <w:rFonts w:cs="Arial"/>
                <w:color w:val="000000"/>
              </w:rPr>
            </w:pPr>
            <w:r w:rsidRPr="00B35E57">
              <w:rPr>
                <w:rFonts w:cs="Arial"/>
                <w:color w:val="000000"/>
              </w:rPr>
              <w:t xml:space="preserve">Is the water body at Good overall status? </w:t>
            </w:r>
            <w:r w:rsidRPr="00B35E57">
              <w:rPr>
                <w:rFonts w:cs="Arial"/>
                <w:sz w:val="16"/>
                <w:szCs w:val="16"/>
              </w:rPr>
              <w:t> </w:t>
            </w:r>
          </w:p>
        </w:tc>
        <w:tc>
          <w:tcPr>
            <w:tcW w:w="1843" w:type="dxa"/>
            <w:vAlign w:val="center"/>
            <w:hideMark/>
          </w:tcPr>
          <w:p w14:paraId="2F14BF39" w14:textId="68695247" w:rsidR="00DB15FF" w:rsidRPr="00D9343B" w:rsidRDefault="00DB15FF" w:rsidP="00DB15FF">
            <w:pPr>
              <w:rPr>
                <w:rFonts w:cs="Arial"/>
                <w:b/>
                <w:bCs/>
                <w:color w:val="000000"/>
              </w:rPr>
            </w:pPr>
            <w:r w:rsidRPr="00D4079B">
              <w:rPr>
                <w:rFonts w:cs="Arial"/>
                <w:b/>
                <w:bCs/>
              </w:rPr>
              <w:t>No</w:t>
            </w:r>
            <w:r>
              <w:rPr>
                <w:rFonts w:cs="Arial"/>
                <w:b/>
                <w:bCs/>
              </w:rPr>
              <w:t xml:space="preserve"> - moderate</w:t>
            </w:r>
          </w:p>
        </w:tc>
        <w:tc>
          <w:tcPr>
            <w:tcW w:w="6237" w:type="dxa"/>
            <w:hideMark/>
          </w:tcPr>
          <w:p w14:paraId="49F8B7A9" w14:textId="5D25B91A" w:rsidR="00DB15FF" w:rsidRPr="00D9343B" w:rsidRDefault="00DB15FF" w:rsidP="00DB15FF">
            <w:pPr>
              <w:rPr>
                <w:rFonts w:cs="Arial"/>
                <w:color w:val="000000"/>
              </w:rPr>
            </w:pPr>
            <w:r w:rsidRPr="00B35E57">
              <w:rPr>
                <w:rFonts w:cs="Arial"/>
                <w:color w:val="000000"/>
              </w:rPr>
              <w:br/>
            </w:r>
            <w:r w:rsidRPr="00B35E57">
              <w:rPr>
                <w:rFonts w:cs="Arial"/>
                <w:b/>
                <w:bCs/>
                <w:color w:val="000000"/>
              </w:rPr>
              <w:t>No</w:t>
            </w:r>
            <w:r w:rsidRPr="00B35E57">
              <w:rPr>
                <w:rFonts w:cs="Arial"/>
                <w:color w:val="000000"/>
              </w:rPr>
              <w:t xml:space="preserve"> </w:t>
            </w:r>
            <w:proofErr w:type="gramStart"/>
            <w:r w:rsidRPr="00B35E57">
              <w:rPr>
                <w:rFonts w:cs="Arial"/>
                <w:color w:val="000000"/>
              </w:rPr>
              <w:t xml:space="preserve">- </w:t>
            </w:r>
            <w:r w:rsidRPr="00B35E57">
              <w:rPr>
                <w:rFonts w:cs="Arial"/>
              </w:rPr>
              <w:t> Go</w:t>
            </w:r>
            <w:proofErr w:type="gramEnd"/>
            <w:r w:rsidRPr="00B35E57">
              <w:rPr>
                <w:rFonts w:cs="Arial"/>
              </w:rPr>
              <w:t xml:space="preserve"> to Q1.5</w:t>
            </w:r>
          </w:p>
        </w:tc>
      </w:tr>
      <w:tr w:rsidR="00DB15FF" w:rsidRPr="000071BB" w14:paraId="55D0041E" w14:textId="77777777" w:rsidTr="00135FA1">
        <w:trPr>
          <w:trHeight w:val="838"/>
        </w:trPr>
        <w:tc>
          <w:tcPr>
            <w:tcW w:w="1418" w:type="dxa"/>
            <w:shd w:val="clear" w:color="auto" w:fill="F2F2F2" w:themeFill="background1" w:themeFillShade="F2"/>
          </w:tcPr>
          <w:p w14:paraId="609FE4F9" w14:textId="77777777" w:rsidR="00DB15FF" w:rsidRPr="00135FA1" w:rsidRDefault="00DB15FF" w:rsidP="00DB15FF">
            <w:pPr>
              <w:rPr>
                <w:rFonts w:cs="Arial"/>
                <w:color w:val="000000" w:themeColor="text1"/>
              </w:rPr>
            </w:pPr>
            <w:r w:rsidRPr="00135FA1">
              <w:rPr>
                <w:rFonts w:cs="Arial"/>
                <w:color w:val="000000" w:themeColor="text1"/>
              </w:rPr>
              <w:t>Q1.5</w:t>
            </w:r>
          </w:p>
        </w:tc>
        <w:tc>
          <w:tcPr>
            <w:tcW w:w="4536" w:type="dxa"/>
            <w:shd w:val="clear" w:color="auto" w:fill="F2F2F2" w:themeFill="background1" w:themeFillShade="F2"/>
          </w:tcPr>
          <w:p w14:paraId="71201658" w14:textId="77777777" w:rsidR="00DB15FF" w:rsidRPr="00135FA1" w:rsidRDefault="00DB15FF" w:rsidP="00DB15FF">
            <w:pPr>
              <w:rPr>
                <w:rFonts w:cs="Arial"/>
                <w:color w:val="000000" w:themeColor="text1"/>
              </w:rPr>
            </w:pPr>
            <w:r w:rsidRPr="00135FA1">
              <w:rPr>
                <w:rFonts w:cs="Arial"/>
                <w:color w:val="000000" w:themeColor="text1"/>
              </w:rPr>
              <w:t xml:space="preserve">Record best practice measures that the works include to help achieve the objectives of the water body. </w:t>
            </w:r>
          </w:p>
        </w:tc>
        <w:tc>
          <w:tcPr>
            <w:tcW w:w="8080" w:type="dxa"/>
            <w:gridSpan w:val="2"/>
            <w:shd w:val="clear" w:color="auto" w:fill="FFFFFF" w:themeFill="background1"/>
          </w:tcPr>
          <w:p w14:paraId="0B3B1136" w14:textId="77777777" w:rsidR="00DB15FF" w:rsidRPr="00135FA1" w:rsidRDefault="00DB15FF" w:rsidP="00DB15FF">
            <w:pPr>
              <w:pStyle w:val="Bullets"/>
              <w:numPr>
                <w:ilvl w:val="0"/>
                <w:numId w:val="40"/>
              </w:numPr>
              <w:rPr>
                <w:rFonts w:cs="Arial"/>
                <w:color w:val="000000" w:themeColor="text1"/>
                <w:sz w:val="22"/>
                <w:szCs w:val="22"/>
              </w:rPr>
            </w:pPr>
            <w:r w:rsidRPr="00135FA1">
              <w:rPr>
                <w:color w:val="000000" w:themeColor="text1"/>
                <w:sz w:val="22"/>
                <w:szCs w:val="22"/>
              </w:rPr>
              <w:t xml:space="preserve">2 </w:t>
            </w:r>
            <w:r w:rsidRPr="00135FA1">
              <w:rPr>
                <w:rFonts w:cs="Arial"/>
                <w:color w:val="000000" w:themeColor="text1"/>
                <w:sz w:val="22"/>
                <w:szCs w:val="22"/>
              </w:rPr>
              <w:t>millimetre</w:t>
            </w:r>
            <w:r w:rsidRPr="00135FA1">
              <w:rPr>
                <w:color w:val="000000" w:themeColor="text1"/>
                <w:sz w:val="22"/>
                <w:szCs w:val="22"/>
              </w:rPr>
              <w:t xml:space="preserve"> (mm) </w:t>
            </w:r>
            <w:r w:rsidRPr="00135FA1">
              <w:rPr>
                <w:rFonts w:cs="Arial"/>
                <w:color w:val="000000" w:themeColor="text1"/>
                <w:sz w:val="22"/>
                <w:szCs w:val="22"/>
              </w:rPr>
              <w:t>Coanda screen and 10mm screening at discharge</w:t>
            </w:r>
          </w:p>
          <w:p w14:paraId="740FF445" w14:textId="77777777" w:rsidR="00DB15FF" w:rsidRPr="00135FA1" w:rsidRDefault="00DB15FF" w:rsidP="00DB15FF">
            <w:pPr>
              <w:pStyle w:val="Bullets"/>
              <w:numPr>
                <w:ilvl w:val="0"/>
                <w:numId w:val="40"/>
              </w:numPr>
              <w:rPr>
                <w:rFonts w:cs="Arial"/>
                <w:color w:val="000000" w:themeColor="text1"/>
                <w:sz w:val="22"/>
                <w:szCs w:val="22"/>
              </w:rPr>
            </w:pPr>
            <w:r w:rsidRPr="00135FA1">
              <w:rPr>
                <w:color w:val="000000" w:themeColor="text1"/>
                <w:sz w:val="22"/>
                <w:szCs w:val="22"/>
              </w:rPr>
              <w:t>A flow split with a 50% take of available flow</w:t>
            </w:r>
          </w:p>
          <w:p w14:paraId="231AE8FD" w14:textId="77777777" w:rsidR="00DB15FF" w:rsidRPr="00135FA1" w:rsidRDefault="00DB15FF" w:rsidP="00DB15FF">
            <w:pPr>
              <w:pStyle w:val="Bullets"/>
              <w:numPr>
                <w:ilvl w:val="0"/>
                <w:numId w:val="40"/>
              </w:numPr>
              <w:rPr>
                <w:rFonts w:cs="Arial"/>
                <w:color w:val="000000" w:themeColor="text1"/>
                <w:sz w:val="22"/>
                <w:szCs w:val="22"/>
              </w:rPr>
            </w:pPr>
            <w:r w:rsidRPr="00135FA1">
              <w:rPr>
                <w:rFonts w:cs="Arial"/>
                <w:color w:val="000000" w:themeColor="text1"/>
                <w:sz w:val="22"/>
                <w:szCs w:val="22"/>
              </w:rPr>
              <w:t>V-notch to secure residual flow (Q95).</w:t>
            </w:r>
          </w:p>
          <w:p w14:paraId="43B01986" w14:textId="5A68F75E" w:rsidR="00DB15FF" w:rsidRPr="00135FA1" w:rsidRDefault="00DB15FF" w:rsidP="00DB15FF">
            <w:pPr>
              <w:pStyle w:val="ListParagraph"/>
              <w:numPr>
                <w:ilvl w:val="0"/>
                <w:numId w:val="40"/>
              </w:numPr>
              <w:rPr>
                <w:rFonts w:cs="Arial"/>
                <w:b/>
                <w:bCs/>
                <w:i/>
                <w:color w:val="000000" w:themeColor="text1"/>
              </w:rPr>
            </w:pPr>
            <w:r w:rsidRPr="00135FA1">
              <w:rPr>
                <w:rFonts w:cs="Arial"/>
                <w:color w:val="000000" w:themeColor="text1"/>
                <w:sz w:val="22"/>
                <w:szCs w:val="22"/>
              </w:rPr>
              <w:t xml:space="preserve">Return of all abstracted water at </w:t>
            </w:r>
            <w:r w:rsidRPr="00135FA1">
              <w:rPr>
                <w:sz w:val="22"/>
                <w:szCs w:val="22"/>
              </w:rPr>
              <w:t>SH 62267 56921</w:t>
            </w:r>
          </w:p>
        </w:tc>
      </w:tr>
    </w:tbl>
    <w:p w14:paraId="21EF5474" w14:textId="77777777" w:rsidR="008F6712" w:rsidRDefault="008F6712" w:rsidP="008B6944">
      <w:pPr>
        <w:rPr>
          <w:rFonts w:cs="Arial"/>
          <w:i/>
          <w:sz w:val="20"/>
          <w:szCs w:val="20"/>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1843"/>
        <w:gridCol w:w="6237"/>
      </w:tblGrid>
      <w:tr w:rsidR="00135FA1" w:rsidRPr="00D9343B" w14:paraId="16F1267D" w14:textId="77777777" w:rsidTr="00564E61">
        <w:trPr>
          <w:trHeight w:val="510"/>
          <w:tblHeader/>
        </w:trPr>
        <w:tc>
          <w:tcPr>
            <w:tcW w:w="14034" w:type="dxa"/>
            <w:gridSpan w:val="4"/>
            <w:shd w:val="clear" w:color="auto" w:fill="E8E8E8" w:themeFill="text2" w:themeFillTint="1A"/>
            <w:vAlign w:val="center"/>
          </w:tcPr>
          <w:p w14:paraId="106959E8" w14:textId="163BF5FF" w:rsidR="00135FA1" w:rsidRPr="00392DDA" w:rsidRDefault="00135FA1" w:rsidP="00564E61">
            <w:pPr>
              <w:pStyle w:val="BodyText"/>
              <w:spacing w:before="0" w:after="0"/>
              <w:rPr>
                <w:color w:val="auto"/>
              </w:rPr>
            </w:pPr>
            <w:r w:rsidRPr="001B7C23">
              <w:rPr>
                <w:color w:val="auto"/>
              </w:rPr>
              <w:t>Water body name:</w:t>
            </w:r>
            <w:r>
              <w:rPr>
                <w:color w:val="auto"/>
              </w:rPr>
              <w:t xml:space="preserve"> </w:t>
            </w:r>
            <w:r w:rsidRPr="00135FA1">
              <w:rPr>
                <w:color w:val="auto"/>
              </w:rPr>
              <w:t>Llyn Peris</w:t>
            </w:r>
          </w:p>
          <w:p w14:paraId="34AAC916" w14:textId="30E25BA0" w:rsidR="00135FA1" w:rsidRPr="00513FCD" w:rsidRDefault="00135FA1" w:rsidP="00564E61">
            <w:pPr>
              <w:pStyle w:val="BodyText"/>
              <w:spacing w:before="0" w:after="0"/>
              <w:rPr>
                <w:b/>
                <w:color w:val="FFFFFF" w:themeColor="background1"/>
              </w:rPr>
            </w:pPr>
            <w:r w:rsidRPr="001B7C23">
              <w:rPr>
                <w:color w:val="auto"/>
              </w:rPr>
              <w:t>Water body ID:</w:t>
            </w:r>
            <w:r w:rsidRPr="00392DDA">
              <w:rPr>
                <w:color w:val="auto"/>
              </w:rPr>
              <w:t xml:space="preserve"> </w:t>
            </w:r>
            <w:r w:rsidRPr="00135FA1">
              <w:rPr>
                <w:color w:val="auto"/>
              </w:rPr>
              <w:t>GB31033828</w:t>
            </w:r>
          </w:p>
        </w:tc>
      </w:tr>
      <w:tr w:rsidR="00135FA1" w:rsidRPr="00D9343B" w14:paraId="00AFDFA0" w14:textId="77777777" w:rsidTr="00564E61">
        <w:trPr>
          <w:trHeight w:val="510"/>
          <w:tblHeader/>
        </w:trPr>
        <w:tc>
          <w:tcPr>
            <w:tcW w:w="1418" w:type="dxa"/>
            <w:shd w:val="clear" w:color="auto" w:fill="E8E8E8" w:themeFill="text2" w:themeFillTint="1A"/>
            <w:vAlign w:val="center"/>
          </w:tcPr>
          <w:p w14:paraId="3C5E468D" w14:textId="77777777" w:rsidR="00135FA1" w:rsidRPr="001B7C23" w:rsidRDefault="00135FA1" w:rsidP="00564E61">
            <w:pPr>
              <w:pStyle w:val="BodyText"/>
              <w:rPr>
                <w:b/>
                <w:color w:val="auto"/>
              </w:rPr>
            </w:pPr>
            <w:r w:rsidRPr="001B7C23">
              <w:rPr>
                <w:b/>
                <w:color w:val="auto"/>
              </w:rPr>
              <w:t>Question number</w:t>
            </w:r>
          </w:p>
        </w:tc>
        <w:tc>
          <w:tcPr>
            <w:tcW w:w="4536" w:type="dxa"/>
            <w:shd w:val="clear" w:color="auto" w:fill="E8E8E8" w:themeFill="text2" w:themeFillTint="1A"/>
            <w:vAlign w:val="center"/>
          </w:tcPr>
          <w:p w14:paraId="07C57175" w14:textId="77777777" w:rsidR="00135FA1" w:rsidRPr="001B7C23" w:rsidRDefault="00135FA1" w:rsidP="00564E61">
            <w:pPr>
              <w:pStyle w:val="BodyText"/>
              <w:rPr>
                <w:b/>
                <w:color w:val="auto"/>
              </w:rPr>
            </w:pPr>
            <w:r w:rsidRPr="001B7C23">
              <w:rPr>
                <w:b/>
                <w:color w:val="auto"/>
              </w:rPr>
              <w:t>Risk screening questions</w:t>
            </w:r>
          </w:p>
        </w:tc>
        <w:tc>
          <w:tcPr>
            <w:tcW w:w="1843" w:type="dxa"/>
            <w:shd w:val="clear" w:color="auto" w:fill="E8E8E8" w:themeFill="text2" w:themeFillTint="1A"/>
            <w:vAlign w:val="center"/>
          </w:tcPr>
          <w:p w14:paraId="3C9E4E00" w14:textId="77777777" w:rsidR="00135FA1" w:rsidRPr="001B7C23" w:rsidRDefault="00135FA1" w:rsidP="00564E61">
            <w:pPr>
              <w:pStyle w:val="BodyText"/>
              <w:rPr>
                <w:b/>
                <w:color w:val="auto"/>
              </w:rPr>
            </w:pPr>
            <w:r w:rsidRPr="001B7C23">
              <w:rPr>
                <w:b/>
                <w:color w:val="auto"/>
              </w:rPr>
              <w:t>Name of activity</w:t>
            </w:r>
          </w:p>
        </w:tc>
        <w:tc>
          <w:tcPr>
            <w:tcW w:w="6237" w:type="dxa"/>
            <w:shd w:val="clear" w:color="auto" w:fill="E8E8E8" w:themeFill="text2" w:themeFillTint="1A"/>
            <w:vAlign w:val="center"/>
          </w:tcPr>
          <w:p w14:paraId="20232E31" w14:textId="77777777" w:rsidR="00135FA1" w:rsidRPr="001B7C23" w:rsidRDefault="00135FA1" w:rsidP="00564E61">
            <w:pPr>
              <w:pStyle w:val="BodyText"/>
              <w:rPr>
                <w:b/>
                <w:color w:val="auto"/>
              </w:rPr>
            </w:pPr>
            <w:r w:rsidRPr="001B7C23">
              <w:rPr>
                <w:b/>
                <w:color w:val="auto"/>
              </w:rPr>
              <w:t>Screening decision – delete as appropriate</w:t>
            </w:r>
          </w:p>
        </w:tc>
      </w:tr>
      <w:tr w:rsidR="00135FA1" w:rsidRPr="00D9343B" w14:paraId="57679402" w14:textId="77777777" w:rsidTr="00564E61">
        <w:trPr>
          <w:trHeight w:val="900"/>
        </w:trPr>
        <w:tc>
          <w:tcPr>
            <w:tcW w:w="1418" w:type="dxa"/>
            <w:shd w:val="clear" w:color="auto" w:fill="E8E8E8" w:themeFill="text2" w:themeFillTint="1A"/>
          </w:tcPr>
          <w:p w14:paraId="7622BE16" w14:textId="77777777" w:rsidR="00135FA1" w:rsidRPr="00D9343B" w:rsidRDefault="00135FA1" w:rsidP="00564E61">
            <w:pPr>
              <w:rPr>
                <w:rFonts w:cs="Arial"/>
                <w:color w:val="000000"/>
              </w:rPr>
            </w:pPr>
            <w:r>
              <w:rPr>
                <w:rFonts w:cs="Arial"/>
                <w:color w:val="000000"/>
              </w:rPr>
              <w:t>Q1.1</w:t>
            </w:r>
          </w:p>
        </w:tc>
        <w:tc>
          <w:tcPr>
            <w:tcW w:w="4536" w:type="dxa"/>
            <w:shd w:val="clear" w:color="auto" w:fill="E8E8E8" w:themeFill="text2" w:themeFillTint="1A"/>
            <w:vAlign w:val="center"/>
          </w:tcPr>
          <w:p w14:paraId="2DE33E57" w14:textId="77777777" w:rsidR="00135FA1" w:rsidRPr="00323685" w:rsidRDefault="00135FA1" w:rsidP="00564E61">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vAlign w:val="center"/>
          </w:tcPr>
          <w:p w14:paraId="01DB67A6" w14:textId="77777777" w:rsidR="00135FA1" w:rsidRPr="00FD75EE" w:rsidRDefault="00135FA1" w:rsidP="00564E61">
            <w:pPr>
              <w:rPr>
                <w:rFonts w:cs="Arial"/>
                <w:bCs/>
                <w:color w:val="000000"/>
              </w:rPr>
            </w:pPr>
            <w:r>
              <w:rPr>
                <w:rFonts w:cs="Arial"/>
                <w:bCs/>
                <w:color w:val="000000"/>
              </w:rPr>
              <w:t>No</w:t>
            </w:r>
          </w:p>
        </w:tc>
        <w:tc>
          <w:tcPr>
            <w:tcW w:w="6237" w:type="dxa"/>
            <w:vAlign w:val="center"/>
          </w:tcPr>
          <w:p w14:paraId="59240F30" w14:textId="77777777" w:rsidR="00135FA1" w:rsidRPr="00D9343B" w:rsidRDefault="00135FA1" w:rsidP="00564E61">
            <w:pPr>
              <w:rPr>
                <w:rFonts w:cs="Arial"/>
                <w:color w:val="000000"/>
              </w:rPr>
            </w:pP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135FA1" w:rsidRPr="00D9343B" w14:paraId="16535B26" w14:textId="77777777" w:rsidTr="00564E61">
        <w:trPr>
          <w:trHeight w:val="900"/>
        </w:trPr>
        <w:tc>
          <w:tcPr>
            <w:tcW w:w="1418" w:type="dxa"/>
            <w:vMerge w:val="restart"/>
            <w:shd w:val="clear" w:color="auto" w:fill="F2F2F2" w:themeFill="background1" w:themeFillShade="F2"/>
          </w:tcPr>
          <w:p w14:paraId="3BA5ECF7" w14:textId="77777777" w:rsidR="00135FA1" w:rsidRPr="00D9343B" w:rsidRDefault="00135FA1" w:rsidP="00564E61">
            <w:pPr>
              <w:rPr>
                <w:rFonts w:cs="Arial"/>
                <w:color w:val="000000"/>
              </w:rPr>
            </w:pPr>
            <w:r w:rsidRPr="00D9343B">
              <w:rPr>
                <w:rFonts w:cs="Arial"/>
                <w:color w:val="000000"/>
              </w:rPr>
              <w:t>Q1</w:t>
            </w:r>
            <w:r>
              <w:rPr>
                <w:rFonts w:cs="Arial"/>
                <w:color w:val="000000"/>
              </w:rPr>
              <w:t>.2</w:t>
            </w:r>
          </w:p>
        </w:tc>
        <w:tc>
          <w:tcPr>
            <w:tcW w:w="4536" w:type="dxa"/>
            <w:shd w:val="clear" w:color="auto" w:fill="F2F2F2" w:themeFill="background1" w:themeFillShade="F2"/>
            <w:vAlign w:val="center"/>
          </w:tcPr>
          <w:p w14:paraId="67808A35" w14:textId="77777777" w:rsidR="00135FA1" w:rsidRPr="007208C0" w:rsidRDefault="00135FA1" w:rsidP="00564E61">
            <w:pPr>
              <w:rPr>
                <w:rFonts w:cs="Arial"/>
                <w:b/>
                <w:color w:val="000000"/>
              </w:rPr>
            </w:pPr>
            <w:r w:rsidRPr="007208C0">
              <w:rPr>
                <w:rFonts w:cs="Arial"/>
                <w:b/>
                <w:color w:val="000000"/>
              </w:rPr>
              <w:t xml:space="preserve">Is the activity listed in Annex D as a green activity? </w:t>
            </w:r>
          </w:p>
          <w:p w14:paraId="49430239" w14:textId="77777777" w:rsidR="00135FA1" w:rsidRPr="00D9343B" w:rsidRDefault="00135FA1" w:rsidP="00564E61">
            <w:pPr>
              <w:rPr>
                <w:rFonts w:cs="Arial"/>
                <w:color w:val="000000"/>
              </w:rPr>
            </w:pPr>
            <w:r>
              <w:rPr>
                <w:rFonts w:cs="Arial"/>
                <w:color w:val="000000"/>
              </w:rPr>
              <w:t>Complete new row for each activity</w:t>
            </w:r>
          </w:p>
        </w:tc>
        <w:tc>
          <w:tcPr>
            <w:tcW w:w="1843" w:type="dxa"/>
            <w:vAlign w:val="center"/>
          </w:tcPr>
          <w:p w14:paraId="2AB91EEC" w14:textId="77777777" w:rsidR="00135FA1" w:rsidRPr="00354556" w:rsidRDefault="00135FA1" w:rsidP="00564E61">
            <w:pPr>
              <w:rPr>
                <w:rFonts w:cs="Arial"/>
                <w:bCs/>
                <w:i/>
                <w:color w:val="000000"/>
              </w:rPr>
            </w:pPr>
            <w:r w:rsidRPr="00D84A73">
              <w:rPr>
                <w:rFonts w:cs="Arial"/>
                <w:bCs/>
                <w:iCs/>
              </w:rPr>
              <w:t>Abstraction</w:t>
            </w:r>
            <w:r>
              <w:rPr>
                <w:rFonts w:cs="Arial"/>
                <w:bCs/>
                <w:iCs/>
              </w:rPr>
              <w:t xml:space="preserve"> </w:t>
            </w:r>
            <w:r w:rsidRPr="005C106D">
              <w:rPr>
                <w:rFonts w:cs="Arial"/>
                <w:bCs/>
                <w:iCs/>
              </w:rPr>
              <w:t>in accordance with flow standards as set out in NRW guidance or Abstraction Licence Strategies.</w:t>
            </w:r>
          </w:p>
        </w:tc>
        <w:tc>
          <w:tcPr>
            <w:tcW w:w="6237" w:type="dxa"/>
            <w:vAlign w:val="center"/>
          </w:tcPr>
          <w:p w14:paraId="1AE411E3" w14:textId="77777777" w:rsidR="00135FA1" w:rsidRDefault="00135FA1"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3A8EF640" w14:textId="77777777" w:rsidR="00135FA1" w:rsidRDefault="00135FA1" w:rsidP="00564E61">
            <w:pPr>
              <w:rPr>
                <w:rFonts w:cs="Arial"/>
                <w:bCs/>
                <w:color w:val="000000"/>
              </w:rPr>
            </w:pPr>
          </w:p>
          <w:p w14:paraId="66B8013F" w14:textId="77777777" w:rsidR="00DB15FF" w:rsidRPr="00C248CC" w:rsidRDefault="00DB15FF" w:rsidP="00DB15FF">
            <w:pPr>
              <w:rPr>
                <w:rFonts w:cs="Arial"/>
                <w:bCs/>
                <w:color w:val="000000"/>
              </w:rPr>
            </w:pPr>
            <w:r>
              <w:rPr>
                <w:rFonts w:cs="Arial"/>
                <w:color w:val="000000"/>
              </w:rPr>
              <w:t xml:space="preserve">Abstraction of </w:t>
            </w:r>
            <w:r w:rsidRPr="00976ECA">
              <w:rPr>
                <w:rFonts w:cs="Arial"/>
                <w:sz w:val="22"/>
                <w:szCs w:val="22"/>
              </w:rPr>
              <w:t>50% of the available flow up to a maximum of 1</w:t>
            </w:r>
            <w:r>
              <w:rPr>
                <w:rFonts w:cs="Arial"/>
                <w:sz w:val="22"/>
                <w:szCs w:val="22"/>
              </w:rPr>
              <w:t>90</w:t>
            </w:r>
            <w:r w:rsidRPr="00976ECA">
              <w:rPr>
                <w:rFonts w:cs="Arial"/>
                <w:sz w:val="22"/>
                <w:szCs w:val="22"/>
              </w:rPr>
              <w:t xml:space="preserve"> litres per second (</w:t>
            </w:r>
            <w:r>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Pr>
                <w:rFonts w:cs="Arial"/>
                <w:sz w:val="22"/>
                <w:szCs w:val="22"/>
              </w:rPr>
              <w:t>) with a HoF of Q95</w:t>
            </w:r>
          </w:p>
          <w:p w14:paraId="5564C7D7" w14:textId="77777777" w:rsidR="00135FA1" w:rsidRPr="00C248CC" w:rsidRDefault="00135FA1" w:rsidP="00564E61">
            <w:pPr>
              <w:rPr>
                <w:rFonts w:cs="Arial"/>
                <w:bCs/>
                <w:color w:val="000000"/>
              </w:rPr>
            </w:pPr>
          </w:p>
        </w:tc>
      </w:tr>
      <w:tr w:rsidR="00135FA1" w:rsidRPr="00D9343B" w14:paraId="2450DD79" w14:textId="77777777" w:rsidTr="00564E61">
        <w:trPr>
          <w:trHeight w:val="900"/>
        </w:trPr>
        <w:tc>
          <w:tcPr>
            <w:tcW w:w="1418" w:type="dxa"/>
            <w:vMerge/>
            <w:shd w:val="clear" w:color="auto" w:fill="F2F2F2" w:themeFill="background1" w:themeFillShade="F2"/>
          </w:tcPr>
          <w:p w14:paraId="16DC84B1" w14:textId="77777777" w:rsidR="00135FA1" w:rsidRPr="00D9343B" w:rsidRDefault="00135FA1" w:rsidP="00564E61">
            <w:pPr>
              <w:rPr>
                <w:rFonts w:cs="Arial"/>
                <w:color w:val="000000"/>
              </w:rPr>
            </w:pPr>
          </w:p>
        </w:tc>
        <w:tc>
          <w:tcPr>
            <w:tcW w:w="4536" w:type="dxa"/>
            <w:shd w:val="clear" w:color="auto" w:fill="F2F2F2" w:themeFill="background1" w:themeFillShade="F2"/>
            <w:vAlign w:val="center"/>
          </w:tcPr>
          <w:p w14:paraId="24DB4382" w14:textId="77777777" w:rsidR="00135FA1" w:rsidRPr="00B35E57" w:rsidRDefault="00135FA1" w:rsidP="00564E61">
            <w:pPr>
              <w:rPr>
                <w:rFonts w:cs="Arial"/>
                <w:color w:val="000000"/>
              </w:rPr>
            </w:pPr>
          </w:p>
        </w:tc>
        <w:tc>
          <w:tcPr>
            <w:tcW w:w="1843" w:type="dxa"/>
            <w:vAlign w:val="center"/>
          </w:tcPr>
          <w:p w14:paraId="0AB99777" w14:textId="77777777" w:rsidR="00135FA1" w:rsidRPr="00354556" w:rsidRDefault="00135FA1" w:rsidP="00564E61">
            <w:pPr>
              <w:rPr>
                <w:rFonts w:cs="Arial"/>
                <w:bCs/>
                <w:i/>
                <w:color w:val="000000"/>
              </w:rPr>
            </w:pPr>
            <w:r>
              <w:rPr>
                <w:rFonts w:cs="Arial"/>
                <w:bCs/>
                <w:iCs/>
              </w:rPr>
              <w:t>Impounding structure</w:t>
            </w:r>
          </w:p>
        </w:tc>
        <w:tc>
          <w:tcPr>
            <w:tcW w:w="6237" w:type="dxa"/>
            <w:vAlign w:val="center"/>
          </w:tcPr>
          <w:p w14:paraId="0CF45D6A" w14:textId="77777777" w:rsidR="00135FA1" w:rsidRDefault="00135FA1"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15B0734B" w14:textId="77777777" w:rsidR="00135FA1" w:rsidRDefault="00135FA1" w:rsidP="00564E61">
            <w:pPr>
              <w:rPr>
                <w:rFonts w:cs="Arial"/>
                <w:color w:val="000000"/>
              </w:rPr>
            </w:pPr>
          </w:p>
          <w:p w14:paraId="2D43B82C" w14:textId="77777777" w:rsidR="00135FA1" w:rsidRPr="00683908" w:rsidRDefault="00135FA1" w:rsidP="00564E61">
            <w:pPr>
              <w:rPr>
                <w:rFonts w:cs="Arial"/>
                <w:color w:val="000000"/>
              </w:rPr>
            </w:pPr>
            <w:r w:rsidRPr="00683908">
              <w:rPr>
                <w:rFonts w:cs="Arial"/>
                <w:color w:val="000000"/>
              </w:rPr>
              <w:t xml:space="preserve">The impoundment is built and operational as per the previous impoundment licence. No changes to the structure are being applied for as part of this application (no increase in crest level or impounding area/securing of a </w:t>
            </w:r>
            <w:proofErr w:type="gramStart"/>
            <w:r w:rsidRPr="00683908">
              <w:rPr>
                <w:rFonts w:cs="Arial"/>
                <w:color w:val="000000"/>
              </w:rPr>
              <w:t>different flow regime/alterations</w:t>
            </w:r>
            <w:proofErr w:type="gramEnd"/>
            <w:r w:rsidRPr="00683908">
              <w:rPr>
                <w:rFonts w:cs="Arial"/>
                <w:color w:val="000000"/>
              </w:rPr>
              <w:t xml:space="preserve"> to fish pass design)</w:t>
            </w:r>
          </w:p>
          <w:p w14:paraId="19FD451B" w14:textId="77777777" w:rsidR="00135FA1" w:rsidRPr="00B35E57" w:rsidRDefault="00135FA1" w:rsidP="00564E61">
            <w:pPr>
              <w:rPr>
                <w:rFonts w:cs="Arial"/>
                <w:b/>
                <w:bCs/>
                <w:color w:val="000000"/>
              </w:rPr>
            </w:pPr>
          </w:p>
        </w:tc>
      </w:tr>
      <w:tr w:rsidR="00135FA1" w:rsidRPr="00D9343B" w14:paraId="351EACDC" w14:textId="77777777" w:rsidTr="00564E61">
        <w:trPr>
          <w:trHeight w:val="900"/>
        </w:trPr>
        <w:tc>
          <w:tcPr>
            <w:tcW w:w="1418" w:type="dxa"/>
            <w:vMerge/>
            <w:shd w:val="clear" w:color="auto" w:fill="F2F2F2" w:themeFill="background1" w:themeFillShade="F2"/>
          </w:tcPr>
          <w:p w14:paraId="4D4D3B6E" w14:textId="77777777" w:rsidR="00135FA1" w:rsidRPr="00D9343B" w:rsidRDefault="00135FA1" w:rsidP="00564E61">
            <w:pPr>
              <w:rPr>
                <w:rFonts w:cs="Arial"/>
                <w:color w:val="000000"/>
              </w:rPr>
            </w:pPr>
          </w:p>
        </w:tc>
        <w:tc>
          <w:tcPr>
            <w:tcW w:w="4536" w:type="dxa"/>
            <w:shd w:val="clear" w:color="auto" w:fill="F2F2F2" w:themeFill="background1" w:themeFillShade="F2"/>
            <w:vAlign w:val="center"/>
          </w:tcPr>
          <w:p w14:paraId="26EDC7F3" w14:textId="77777777" w:rsidR="00135FA1" w:rsidRPr="00B35E57" w:rsidRDefault="00135FA1" w:rsidP="00564E61">
            <w:pPr>
              <w:rPr>
                <w:rFonts w:cs="Arial"/>
                <w:color w:val="000000"/>
              </w:rPr>
            </w:pPr>
          </w:p>
        </w:tc>
        <w:tc>
          <w:tcPr>
            <w:tcW w:w="1843" w:type="dxa"/>
            <w:vAlign w:val="center"/>
          </w:tcPr>
          <w:p w14:paraId="0B1C78B7" w14:textId="77777777" w:rsidR="00135FA1" w:rsidRPr="00354556" w:rsidRDefault="00135FA1" w:rsidP="00564E61">
            <w:pPr>
              <w:rPr>
                <w:rFonts w:cs="Arial"/>
                <w:bCs/>
                <w:i/>
                <w:color w:val="000000"/>
              </w:rPr>
            </w:pPr>
            <w:r w:rsidRPr="00A50643">
              <w:rPr>
                <w:rFonts w:cs="Arial"/>
                <w:color w:val="000000"/>
              </w:rPr>
              <w:t>Maintenance of existing structures</w:t>
            </w:r>
          </w:p>
        </w:tc>
        <w:tc>
          <w:tcPr>
            <w:tcW w:w="6237" w:type="dxa"/>
            <w:vAlign w:val="center"/>
          </w:tcPr>
          <w:p w14:paraId="5E4FCA3D" w14:textId="77777777" w:rsidR="00135FA1" w:rsidRDefault="00135FA1"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360E641F" w14:textId="77777777" w:rsidR="00135FA1" w:rsidRPr="00573546" w:rsidRDefault="00135FA1" w:rsidP="00564E61">
            <w:pPr>
              <w:rPr>
                <w:rFonts w:cs="Arial"/>
                <w:color w:val="000000"/>
              </w:rPr>
            </w:pPr>
          </w:p>
          <w:p w14:paraId="6123CA8F" w14:textId="77777777" w:rsidR="00135FA1" w:rsidRPr="000071BB" w:rsidRDefault="00135FA1" w:rsidP="00564E61">
            <w:pPr>
              <w:rPr>
                <w:rFonts w:cs="Arial"/>
                <w:b/>
                <w:bCs/>
                <w:i/>
                <w:iCs/>
                <w:color w:val="000000"/>
              </w:rPr>
            </w:pPr>
            <w:r w:rsidRPr="00683908">
              <w:rPr>
                <w:rFonts w:cs="Arial"/>
                <w:color w:val="000000"/>
              </w:rPr>
              <w:t>Like for like maintenance and repair e.g. repointing; void filling; re-positioning rock/block work on an existing structure (provided footprint or elevation does not change); replacement of damaged bricks; re-facing/skimming existing structure.</w:t>
            </w:r>
          </w:p>
        </w:tc>
      </w:tr>
      <w:tr w:rsidR="00DB15FF" w:rsidRPr="00D9343B" w14:paraId="35ABE7D4" w14:textId="77777777" w:rsidTr="00564E61">
        <w:trPr>
          <w:trHeight w:val="900"/>
        </w:trPr>
        <w:tc>
          <w:tcPr>
            <w:tcW w:w="1418" w:type="dxa"/>
            <w:shd w:val="clear" w:color="auto" w:fill="F2F2F2" w:themeFill="background1" w:themeFillShade="F2"/>
            <w:hideMark/>
          </w:tcPr>
          <w:p w14:paraId="74DA56C0"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3</w:t>
            </w:r>
          </w:p>
        </w:tc>
        <w:tc>
          <w:tcPr>
            <w:tcW w:w="4536" w:type="dxa"/>
            <w:shd w:val="clear" w:color="auto" w:fill="F2F2F2" w:themeFill="background1" w:themeFillShade="F2"/>
            <w:vAlign w:val="center"/>
            <w:hideMark/>
          </w:tcPr>
          <w:p w14:paraId="773EF3FD" w14:textId="77777777" w:rsidR="00DB15FF" w:rsidRPr="00D9343B" w:rsidRDefault="00DB15FF" w:rsidP="00DB15FF">
            <w:pPr>
              <w:rPr>
                <w:rFonts w:cs="Arial"/>
              </w:rPr>
            </w:pPr>
            <w:r w:rsidRPr="00B35E57">
              <w:rPr>
                <w:rFonts w:cs="Arial"/>
              </w:rPr>
              <w:t>Are there any potential cumulative/in combination impacts? Or is there Local Expert Override</w:t>
            </w:r>
            <w:r>
              <w:rPr>
                <w:rFonts w:cs="Arial"/>
              </w:rPr>
              <w:t>*</w:t>
            </w:r>
            <w:r w:rsidRPr="00B35E57">
              <w:rPr>
                <w:rFonts w:cs="Arial"/>
              </w:rPr>
              <w:t>?</w:t>
            </w:r>
          </w:p>
        </w:tc>
        <w:tc>
          <w:tcPr>
            <w:tcW w:w="1843" w:type="dxa"/>
            <w:vAlign w:val="center"/>
            <w:hideMark/>
          </w:tcPr>
          <w:p w14:paraId="45233502" w14:textId="4668D661" w:rsidR="00DB15FF" w:rsidRPr="00D9343B" w:rsidRDefault="00DB15FF" w:rsidP="00DB15FF">
            <w:pPr>
              <w:rPr>
                <w:rFonts w:cs="Arial"/>
                <w:b/>
                <w:bCs/>
                <w:color w:val="000000"/>
              </w:rPr>
            </w:pPr>
            <w:r w:rsidRPr="00DB15FF">
              <w:rPr>
                <w:rFonts w:cs="Arial"/>
                <w:b/>
                <w:bCs/>
                <w:color w:val="00B050"/>
              </w:rPr>
              <w:t>No</w:t>
            </w:r>
          </w:p>
        </w:tc>
        <w:tc>
          <w:tcPr>
            <w:tcW w:w="6237" w:type="dxa"/>
            <w:vAlign w:val="center"/>
            <w:hideMark/>
          </w:tcPr>
          <w:p w14:paraId="72B5708E" w14:textId="77777777" w:rsidR="00DB15FF" w:rsidRPr="00D9343B" w:rsidRDefault="00DB15FF" w:rsidP="00DB15FF">
            <w:pPr>
              <w:rPr>
                <w:rFonts w:cs="Arial"/>
                <w:color w:val="000000"/>
              </w:rPr>
            </w:pPr>
            <w:r w:rsidRPr="008F6712">
              <w:rPr>
                <w:rFonts w:cs="Arial"/>
                <w:b/>
                <w:bCs/>
                <w:color w:val="00B050"/>
              </w:rPr>
              <w:t>No</w:t>
            </w:r>
            <w:r w:rsidRPr="00B35E57">
              <w:rPr>
                <w:rFonts w:cs="Arial"/>
                <w:color w:val="000000"/>
              </w:rPr>
              <w:t xml:space="preserve"> – go to Q1.4</w:t>
            </w:r>
          </w:p>
        </w:tc>
      </w:tr>
      <w:tr w:rsidR="00DB15FF" w:rsidRPr="00D9343B" w14:paraId="5D00C22E" w14:textId="77777777" w:rsidTr="00564E61">
        <w:trPr>
          <w:trHeight w:val="882"/>
        </w:trPr>
        <w:tc>
          <w:tcPr>
            <w:tcW w:w="1418" w:type="dxa"/>
            <w:shd w:val="clear" w:color="auto" w:fill="F2F2F2" w:themeFill="background1" w:themeFillShade="F2"/>
            <w:hideMark/>
          </w:tcPr>
          <w:p w14:paraId="1EE98DC1"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4</w:t>
            </w:r>
          </w:p>
        </w:tc>
        <w:tc>
          <w:tcPr>
            <w:tcW w:w="4536" w:type="dxa"/>
            <w:shd w:val="clear" w:color="auto" w:fill="F2F2F2" w:themeFill="background1" w:themeFillShade="F2"/>
            <w:hideMark/>
          </w:tcPr>
          <w:p w14:paraId="00EFE182" w14:textId="77777777" w:rsidR="00DB15FF" w:rsidRPr="00D9343B" w:rsidRDefault="00DB15FF" w:rsidP="00DB15FF">
            <w:pPr>
              <w:rPr>
                <w:rFonts w:cs="Arial"/>
                <w:color w:val="000000"/>
              </w:rPr>
            </w:pPr>
            <w:r w:rsidRPr="00B35E57">
              <w:rPr>
                <w:rFonts w:cs="Arial"/>
                <w:color w:val="000000"/>
              </w:rPr>
              <w:t xml:space="preserve">Is the water body at Good overall status? </w:t>
            </w:r>
            <w:r w:rsidRPr="00B35E57">
              <w:rPr>
                <w:rFonts w:cs="Arial"/>
                <w:sz w:val="16"/>
                <w:szCs w:val="16"/>
              </w:rPr>
              <w:t> </w:t>
            </w:r>
          </w:p>
        </w:tc>
        <w:tc>
          <w:tcPr>
            <w:tcW w:w="1843" w:type="dxa"/>
            <w:vAlign w:val="center"/>
            <w:hideMark/>
          </w:tcPr>
          <w:p w14:paraId="0DAAFB24" w14:textId="77777777" w:rsidR="00DB15FF" w:rsidRPr="00D9343B" w:rsidRDefault="00DB15FF" w:rsidP="00DB15FF">
            <w:pPr>
              <w:rPr>
                <w:rFonts w:cs="Arial"/>
                <w:b/>
                <w:bCs/>
                <w:color w:val="000000"/>
              </w:rPr>
            </w:pPr>
            <w:r w:rsidRPr="00D4079B">
              <w:rPr>
                <w:rFonts w:cs="Arial"/>
                <w:b/>
                <w:bCs/>
              </w:rPr>
              <w:t>No</w:t>
            </w:r>
            <w:r>
              <w:rPr>
                <w:rFonts w:cs="Arial"/>
                <w:b/>
                <w:bCs/>
              </w:rPr>
              <w:t xml:space="preserve"> - moderate</w:t>
            </w:r>
          </w:p>
        </w:tc>
        <w:tc>
          <w:tcPr>
            <w:tcW w:w="6237" w:type="dxa"/>
            <w:hideMark/>
          </w:tcPr>
          <w:p w14:paraId="73714F6B" w14:textId="77777777" w:rsidR="00DB15FF" w:rsidRPr="00D9343B" w:rsidRDefault="00DB15FF" w:rsidP="00DB15FF">
            <w:pPr>
              <w:rPr>
                <w:rFonts w:cs="Arial"/>
                <w:color w:val="000000"/>
              </w:rPr>
            </w:pPr>
            <w:r w:rsidRPr="00B35E57">
              <w:rPr>
                <w:rFonts w:cs="Arial"/>
                <w:color w:val="000000"/>
              </w:rPr>
              <w:br/>
            </w:r>
            <w:r w:rsidRPr="00B35E57">
              <w:rPr>
                <w:rFonts w:cs="Arial"/>
                <w:b/>
                <w:bCs/>
                <w:color w:val="000000"/>
              </w:rPr>
              <w:t>No</w:t>
            </w:r>
            <w:r w:rsidRPr="00B35E57">
              <w:rPr>
                <w:rFonts w:cs="Arial"/>
                <w:color w:val="000000"/>
              </w:rPr>
              <w:t xml:space="preserve"> </w:t>
            </w:r>
            <w:proofErr w:type="gramStart"/>
            <w:r w:rsidRPr="00B35E57">
              <w:rPr>
                <w:rFonts w:cs="Arial"/>
                <w:color w:val="000000"/>
              </w:rPr>
              <w:t xml:space="preserve">- </w:t>
            </w:r>
            <w:r w:rsidRPr="00B35E57">
              <w:rPr>
                <w:rFonts w:cs="Arial"/>
              </w:rPr>
              <w:t> Go</w:t>
            </w:r>
            <w:proofErr w:type="gramEnd"/>
            <w:r w:rsidRPr="00B35E57">
              <w:rPr>
                <w:rFonts w:cs="Arial"/>
              </w:rPr>
              <w:t xml:space="preserve"> to Q1.5</w:t>
            </w:r>
          </w:p>
        </w:tc>
      </w:tr>
      <w:tr w:rsidR="00DB15FF" w:rsidRPr="000071BB" w14:paraId="61E83C84" w14:textId="77777777" w:rsidTr="00135FA1">
        <w:trPr>
          <w:trHeight w:val="838"/>
        </w:trPr>
        <w:tc>
          <w:tcPr>
            <w:tcW w:w="1418" w:type="dxa"/>
            <w:shd w:val="clear" w:color="auto" w:fill="F2F2F2" w:themeFill="background1" w:themeFillShade="F2"/>
          </w:tcPr>
          <w:p w14:paraId="01263C27" w14:textId="77777777" w:rsidR="00DB15FF" w:rsidRPr="00135FA1" w:rsidRDefault="00DB15FF" w:rsidP="00DB15FF">
            <w:pPr>
              <w:rPr>
                <w:rFonts w:cs="Arial"/>
                <w:color w:val="000000" w:themeColor="text1"/>
              </w:rPr>
            </w:pPr>
            <w:r w:rsidRPr="00135FA1">
              <w:rPr>
                <w:rFonts w:cs="Arial"/>
                <w:color w:val="000000" w:themeColor="text1"/>
              </w:rPr>
              <w:t>Q1.5</w:t>
            </w:r>
          </w:p>
        </w:tc>
        <w:tc>
          <w:tcPr>
            <w:tcW w:w="4536" w:type="dxa"/>
            <w:shd w:val="clear" w:color="auto" w:fill="F2F2F2" w:themeFill="background1" w:themeFillShade="F2"/>
          </w:tcPr>
          <w:p w14:paraId="32DE44B0" w14:textId="77777777" w:rsidR="00DB15FF" w:rsidRPr="00135FA1" w:rsidRDefault="00DB15FF" w:rsidP="00DB15FF">
            <w:pPr>
              <w:rPr>
                <w:rFonts w:cs="Arial"/>
                <w:color w:val="000000" w:themeColor="text1"/>
              </w:rPr>
            </w:pPr>
            <w:r w:rsidRPr="00135FA1">
              <w:rPr>
                <w:rFonts w:cs="Arial"/>
                <w:color w:val="000000" w:themeColor="text1"/>
              </w:rPr>
              <w:t xml:space="preserve">Record best practice measures that the works include to help achieve the objectives of the water body. </w:t>
            </w:r>
          </w:p>
        </w:tc>
        <w:tc>
          <w:tcPr>
            <w:tcW w:w="8080" w:type="dxa"/>
            <w:gridSpan w:val="2"/>
            <w:shd w:val="clear" w:color="auto" w:fill="FFFFFF" w:themeFill="background1"/>
          </w:tcPr>
          <w:p w14:paraId="13FDE756" w14:textId="77777777" w:rsidR="00DB15FF" w:rsidRPr="00135FA1" w:rsidRDefault="00DB15FF" w:rsidP="00DB15FF">
            <w:pPr>
              <w:pStyle w:val="Bullets"/>
              <w:numPr>
                <w:ilvl w:val="0"/>
                <w:numId w:val="40"/>
              </w:numPr>
              <w:rPr>
                <w:rFonts w:cs="Arial"/>
                <w:color w:val="000000" w:themeColor="text1"/>
                <w:sz w:val="22"/>
                <w:szCs w:val="22"/>
              </w:rPr>
            </w:pPr>
            <w:r w:rsidRPr="00135FA1">
              <w:rPr>
                <w:color w:val="000000" w:themeColor="text1"/>
                <w:sz w:val="22"/>
                <w:szCs w:val="22"/>
              </w:rPr>
              <w:t xml:space="preserve">2 </w:t>
            </w:r>
            <w:r w:rsidRPr="00135FA1">
              <w:rPr>
                <w:rFonts w:cs="Arial"/>
                <w:color w:val="000000" w:themeColor="text1"/>
                <w:sz w:val="22"/>
                <w:szCs w:val="22"/>
              </w:rPr>
              <w:t>millimetre</w:t>
            </w:r>
            <w:r w:rsidRPr="00135FA1">
              <w:rPr>
                <w:color w:val="000000" w:themeColor="text1"/>
                <w:sz w:val="22"/>
                <w:szCs w:val="22"/>
              </w:rPr>
              <w:t xml:space="preserve"> (mm) </w:t>
            </w:r>
            <w:r w:rsidRPr="00135FA1">
              <w:rPr>
                <w:rFonts w:cs="Arial"/>
                <w:color w:val="000000" w:themeColor="text1"/>
                <w:sz w:val="22"/>
                <w:szCs w:val="22"/>
              </w:rPr>
              <w:t>Coanda screen and 10mm screening at discharge</w:t>
            </w:r>
          </w:p>
          <w:p w14:paraId="0EA09397" w14:textId="77777777" w:rsidR="00DB15FF" w:rsidRPr="00135FA1" w:rsidRDefault="00DB15FF" w:rsidP="00DB15FF">
            <w:pPr>
              <w:pStyle w:val="Bullets"/>
              <w:numPr>
                <w:ilvl w:val="0"/>
                <w:numId w:val="40"/>
              </w:numPr>
              <w:rPr>
                <w:rFonts w:cs="Arial"/>
                <w:color w:val="000000" w:themeColor="text1"/>
                <w:sz w:val="22"/>
                <w:szCs w:val="22"/>
              </w:rPr>
            </w:pPr>
            <w:r w:rsidRPr="00135FA1">
              <w:rPr>
                <w:color w:val="000000" w:themeColor="text1"/>
                <w:sz w:val="22"/>
                <w:szCs w:val="22"/>
              </w:rPr>
              <w:t>A flow split with a 50% take of available flow</w:t>
            </w:r>
          </w:p>
          <w:p w14:paraId="414AD2AC" w14:textId="77777777" w:rsidR="00DB15FF" w:rsidRPr="00135FA1" w:rsidRDefault="00DB15FF" w:rsidP="00DB15FF">
            <w:pPr>
              <w:pStyle w:val="Bullets"/>
              <w:numPr>
                <w:ilvl w:val="0"/>
                <w:numId w:val="40"/>
              </w:numPr>
              <w:rPr>
                <w:rFonts w:cs="Arial"/>
                <w:color w:val="000000" w:themeColor="text1"/>
                <w:sz w:val="22"/>
                <w:szCs w:val="22"/>
              </w:rPr>
            </w:pPr>
            <w:r w:rsidRPr="00135FA1">
              <w:rPr>
                <w:rFonts w:cs="Arial"/>
                <w:color w:val="000000" w:themeColor="text1"/>
                <w:sz w:val="22"/>
                <w:szCs w:val="22"/>
              </w:rPr>
              <w:t>V-notch to secure residual flow (Q95).</w:t>
            </w:r>
          </w:p>
          <w:p w14:paraId="6E80E543" w14:textId="77777777" w:rsidR="00DB15FF" w:rsidRPr="00135FA1" w:rsidRDefault="00DB15FF" w:rsidP="00DB15FF">
            <w:pPr>
              <w:pStyle w:val="ListParagraph"/>
              <w:numPr>
                <w:ilvl w:val="0"/>
                <w:numId w:val="40"/>
              </w:numPr>
              <w:rPr>
                <w:rFonts w:cs="Arial"/>
                <w:b/>
                <w:bCs/>
                <w:i/>
                <w:color w:val="000000" w:themeColor="text1"/>
              </w:rPr>
            </w:pPr>
            <w:r w:rsidRPr="00135FA1">
              <w:rPr>
                <w:rFonts w:cs="Arial"/>
                <w:color w:val="000000" w:themeColor="text1"/>
                <w:sz w:val="22"/>
                <w:szCs w:val="22"/>
              </w:rPr>
              <w:t xml:space="preserve">Return of all abstracted water at </w:t>
            </w:r>
            <w:r w:rsidRPr="00135FA1">
              <w:rPr>
                <w:sz w:val="22"/>
                <w:szCs w:val="22"/>
              </w:rPr>
              <w:t>SH 62267 56921</w:t>
            </w:r>
          </w:p>
        </w:tc>
      </w:tr>
    </w:tbl>
    <w:p w14:paraId="73755682" w14:textId="77777777" w:rsidR="008F6712" w:rsidRDefault="008F6712" w:rsidP="008B6944">
      <w:pPr>
        <w:rPr>
          <w:rFonts w:cs="Arial"/>
          <w:i/>
          <w:sz w:val="20"/>
          <w:szCs w:val="20"/>
        </w:rPr>
      </w:pPr>
    </w:p>
    <w:p w14:paraId="2792411B" w14:textId="77777777" w:rsidR="00135FA1" w:rsidRDefault="00135FA1" w:rsidP="008B6944">
      <w:pPr>
        <w:rPr>
          <w:rFonts w:cs="Arial"/>
          <w:i/>
          <w:sz w:val="20"/>
          <w:szCs w:val="20"/>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1843"/>
        <w:gridCol w:w="6237"/>
      </w:tblGrid>
      <w:tr w:rsidR="00135FA1" w:rsidRPr="00D9343B" w14:paraId="787DC5C6" w14:textId="77777777" w:rsidTr="00564E61">
        <w:trPr>
          <w:trHeight w:val="510"/>
          <w:tblHeader/>
        </w:trPr>
        <w:tc>
          <w:tcPr>
            <w:tcW w:w="14034" w:type="dxa"/>
            <w:gridSpan w:val="4"/>
            <w:shd w:val="clear" w:color="auto" w:fill="E8E8E8" w:themeFill="text2" w:themeFillTint="1A"/>
            <w:vAlign w:val="center"/>
          </w:tcPr>
          <w:p w14:paraId="22E888A5" w14:textId="77777777" w:rsidR="00135FA1" w:rsidRDefault="00135FA1" w:rsidP="00135FA1">
            <w:pPr>
              <w:pStyle w:val="BodyText"/>
              <w:spacing w:before="0" w:after="0"/>
              <w:rPr>
                <w:color w:val="auto"/>
              </w:rPr>
            </w:pPr>
            <w:r w:rsidRPr="001B7C23">
              <w:rPr>
                <w:color w:val="auto"/>
              </w:rPr>
              <w:lastRenderedPageBreak/>
              <w:t>Water body name:</w:t>
            </w:r>
            <w:r>
              <w:rPr>
                <w:color w:val="auto"/>
              </w:rPr>
              <w:t xml:space="preserve"> </w:t>
            </w:r>
            <w:r w:rsidRPr="00135FA1">
              <w:rPr>
                <w:color w:val="auto"/>
              </w:rPr>
              <w:t>Seiont</w:t>
            </w:r>
          </w:p>
          <w:p w14:paraId="3E024780" w14:textId="23AF9B60" w:rsidR="00135FA1" w:rsidRPr="00135FA1" w:rsidRDefault="00135FA1" w:rsidP="00135FA1">
            <w:pPr>
              <w:pStyle w:val="BodyText"/>
              <w:spacing w:before="0" w:after="0"/>
              <w:rPr>
                <w:rFonts w:cs="Arial"/>
                <w:iCs/>
                <w:color w:val="auto"/>
                <w:sz w:val="20"/>
                <w:szCs w:val="20"/>
              </w:rPr>
            </w:pPr>
            <w:r w:rsidRPr="001B7C23">
              <w:rPr>
                <w:color w:val="auto"/>
              </w:rPr>
              <w:t>Water body ID:</w:t>
            </w:r>
            <w:r w:rsidRPr="00392DDA">
              <w:rPr>
                <w:color w:val="auto"/>
              </w:rPr>
              <w:t xml:space="preserve"> </w:t>
            </w:r>
            <w:r w:rsidRPr="00135FA1">
              <w:rPr>
                <w:color w:val="auto"/>
              </w:rPr>
              <w:t>GB521006501100</w:t>
            </w:r>
          </w:p>
        </w:tc>
      </w:tr>
      <w:tr w:rsidR="00135FA1" w:rsidRPr="00D9343B" w14:paraId="602D82C2" w14:textId="77777777" w:rsidTr="00564E61">
        <w:trPr>
          <w:trHeight w:val="510"/>
          <w:tblHeader/>
        </w:trPr>
        <w:tc>
          <w:tcPr>
            <w:tcW w:w="1418" w:type="dxa"/>
            <w:shd w:val="clear" w:color="auto" w:fill="E8E8E8" w:themeFill="text2" w:themeFillTint="1A"/>
            <w:vAlign w:val="center"/>
          </w:tcPr>
          <w:p w14:paraId="0C1939B0" w14:textId="77777777" w:rsidR="00135FA1" w:rsidRPr="001B7C23" w:rsidRDefault="00135FA1" w:rsidP="00564E61">
            <w:pPr>
              <w:pStyle w:val="BodyText"/>
              <w:rPr>
                <w:b/>
                <w:color w:val="auto"/>
              </w:rPr>
            </w:pPr>
            <w:r w:rsidRPr="001B7C23">
              <w:rPr>
                <w:b/>
                <w:color w:val="auto"/>
              </w:rPr>
              <w:t>Question number</w:t>
            </w:r>
          </w:p>
        </w:tc>
        <w:tc>
          <w:tcPr>
            <w:tcW w:w="4536" w:type="dxa"/>
            <w:shd w:val="clear" w:color="auto" w:fill="E8E8E8" w:themeFill="text2" w:themeFillTint="1A"/>
            <w:vAlign w:val="center"/>
          </w:tcPr>
          <w:p w14:paraId="3EC6D90C" w14:textId="77777777" w:rsidR="00135FA1" w:rsidRPr="001B7C23" w:rsidRDefault="00135FA1" w:rsidP="00564E61">
            <w:pPr>
              <w:pStyle w:val="BodyText"/>
              <w:rPr>
                <w:b/>
                <w:color w:val="auto"/>
              </w:rPr>
            </w:pPr>
            <w:r w:rsidRPr="001B7C23">
              <w:rPr>
                <w:b/>
                <w:color w:val="auto"/>
              </w:rPr>
              <w:t>Risk screening questions</w:t>
            </w:r>
          </w:p>
        </w:tc>
        <w:tc>
          <w:tcPr>
            <w:tcW w:w="1843" w:type="dxa"/>
            <w:shd w:val="clear" w:color="auto" w:fill="E8E8E8" w:themeFill="text2" w:themeFillTint="1A"/>
            <w:vAlign w:val="center"/>
          </w:tcPr>
          <w:p w14:paraId="6D817F78" w14:textId="77777777" w:rsidR="00135FA1" w:rsidRPr="001B7C23" w:rsidRDefault="00135FA1" w:rsidP="00564E61">
            <w:pPr>
              <w:pStyle w:val="BodyText"/>
              <w:rPr>
                <w:b/>
                <w:color w:val="auto"/>
              </w:rPr>
            </w:pPr>
            <w:r w:rsidRPr="001B7C23">
              <w:rPr>
                <w:b/>
                <w:color w:val="auto"/>
              </w:rPr>
              <w:t>Name of activity</w:t>
            </w:r>
          </w:p>
        </w:tc>
        <w:tc>
          <w:tcPr>
            <w:tcW w:w="6237" w:type="dxa"/>
            <w:shd w:val="clear" w:color="auto" w:fill="E8E8E8" w:themeFill="text2" w:themeFillTint="1A"/>
            <w:vAlign w:val="center"/>
          </w:tcPr>
          <w:p w14:paraId="1C03FDD5" w14:textId="77777777" w:rsidR="00135FA1" w:rsidRPr="001B7C23" w:rsidRDefault="00135FA1" w:rsidP="00564E61">
            <w:pPr>
              <w:pStyle w:val="BodyText"/>
              <w:rPr>
                <w:b/>
                <w:color w:val="auto"/>
              </w:rPr>
            </w:pPr>
            <w:r w:rsidRPr="001B7C23">
              <w:rPr>
                <w:b/>
                <w:color w:val="auto"/>
              </w:rPr>
              <w:t>Screening decision – delete as appropriate</w:t>
            </w:r>
          </w:p>
        </w:tc>
      </w:tr>
      <w:tr w:rsidR="00135FA1" w:rsidRPr="00D9343B" w14:paraId="0DF7C91E" w14:textId="77777777" w:rsidTr="00564E61">
        <w:trPr>
          <w:trHeight w:val="900"/>
        </w:trPr>
        <w:tc>
          <w:tcPr>
            <w:tcW w:w="1418" w:type="dxa"/>
            <w:shd w:val="clear" w:color="auto" w:fill="E8E8E8" w:themeFill="text2" w:themeFillTint="1A"/>
          </w:tcPr>
          <w:p w14:paraId="4CFE3706" w14:textId="77777777" w:rsidR="00135FA1" w:rsidRPr="00D9343B" w:rsidRDefault="00135FA1" w:rsidP="00564E61">
            <w:pPr>
              <w:rPr>
                <w:rFonts w:cs="Arial"/>
                <w:color w:val="000000"/>
              </w:rPr>
            </w:pPr>
            <w:r>
              <w:rPr>
                <w:rFonts w:cs="Arial"/>
                <w:color w:val="000000"/>
              </w:rPr>
              <w:t>Q1.1</w:t>
            </w:r>
          </w:p>
        </w:tc>
        <w:tc>
          <w:tcPr>
            <w:tcW w:w="4536" w:type="dxa"/>
            <w:shd w:val="clear" w:color="auto" w:fill="E8E8E8" w:themeFill="text2" w:themeFillTint="1A"/>
            <w:vAlign w:val="center"/>
          </w:tcPr>
          <w:p w14:paraId="4F91C642" w14:textId="77777777" w:rsidR="00135FA1" w:rsidRPr="00323685" w:rsidRDefault="00135FA1" w:rsidP="00564E61">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vAlign w:val="center"/>
          </w:tcPr>
          <w:p w14:paraId="266FAD17" w14:textId="77777777" w:rsidR="00135FA1" w:rsidRPr="00FD75EE" w:rsidRDefault="00135FA1" w:rsidP="00564E61">
            <w:pPr>
              <w:rPr>
                <w:rFonts w:cs="Arial"/>
                <w:bCs/>
                <w:color w:val="000000"/>
              </w:rPr>
            </w:pPr>
            <w:r>
              <w:rPr>
                <w:rFonts w:cs="Arial"/>
                <w:bCs/>
                <w:color w:val="000000"/>
              </w:rPr>
              <w:t>No</w:t>
            </w:r>
          </w:p>
        </w:tc>
        <w:tc>
          <w:tcPr>
            <w:tcW w:w="6237" w:type="dxa"/>
            <w:vAlign w:val="center"/>
          </w:tcPr>
          <w:p w14:paraId="25502067" w14:textId="77777777" w:rsidR="00135FA1" w:rsidRPr="00D9343B" w:rsidRDefault="00135FA1" w:rsidP="00564E61">
            <w:pPr>
              <w:rPr>
                <w:rFonts w:cs="Arial"/>
                <w:color w:val="000000"/>
              </w:rPr>
            </w:pP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135FA1" w:rsidRPr="00D9343B" w14:paraId="44ADA1D2" w14:textId="77777777" w:rsidTr="00564E61">
        <w:trPr>
          <w:trHeight w:val="900"/>
        </w:trPr>
        <w:tc>
          <w:tcPr>
            <w:tcW w:w="1418" w:type="dxa"/>
            <w:vMerge w:val="restart"/>
            <w:shd w:val="clear" w:color="auto" w:fill="F2F2F2" w:themeFill="background1" w:themeFillShade="F2"/>
          </w:tcPr>
          <w:p w14:paraId="75EB3220" w14:textId="77777777" w:rsidR="00135FA1" w:rsidRPr="00D9343B" w:rsidRDefault="00135FA1" w:rsidP="00564E61">
            <w:pPr>
              <w:rPr>
                <w:rFonts w:cs="Arial"/>
                <w:color w:val="000000"/>
              </w:rPr>
            </w:pPr>
            <w:r w:rsidRPr="00D9343B">
              <w:rPr>
                <w:rFonts w:cs="Arial"/>
                <w:color w:val="000000"/>
              </w:rPr>
              <w:t>Q1</w:t>
            </w:r>
            <w:r>
              <w:rPr>
                <w:rFonts w:cs="Arial"/>
                <w:color w:val="000000"/>
              </w:rPr>
              <w:t>.2</w:t>
            </w:r>
          </w:p>
        </w:tc>
        <w:tc>
          <w:tcPr>
            <w:tcW w:w="4536" w:type="dxa"/>
            <w:shd w:val="clear" w:color="auto" w:fill="F2F2F2" w:themeFill="background1" w:themeFillShade="F2"/>
            <w:vAlign w:val="center"/>
          </w:tcPr>
          <w:p w14:paraId="5AEEF899" w14:textId="77777777" w:rsidR="00135FA1" w:rsidRPr="007208C0" w:rsidRDefault="00135FA1" w:rsidP="00564E61">
            <w:pPr>
              <w:rPr>
                <w:rFonts w:cs="Arial"/>
                <w:b/>
                <w:color w:val="000000"/>
              </w:rPr>
            </w:pPr>
            <w:r w:rsidRPr="007208C0">
              <w:rPr>
                <w:rFonts w:cs="Arial"/>
                <w:b/>
                <w:color w:val="000000"/>
              </w:rPr>
              <w:t xml:space="preserve">Is the activity listed in Annex D as a green activity? </w:t>
            </w:r>
          </w:p>
          <w:p w14:paraId="1CC3F2E8" w14:textId="77777777" w:rsidR="00135FA1" w:rsidRPr="00D9343B" w:rsidRDefault="00135FA1" w:rsidP="00564E61">
            <w:pPr>
              <w:rPr>
                <w:rFonts w:cs="Arial"/>
                <w:color w:val="000000"/>
              </w:rPr>
            </w:pPr>
            <w:r>
              <w:rPr>
                <w:rFonts w:cs="Arial"/>
                <w:color w:val="000000"/>
              </w:rPr>
              <w:t>Complete new row for each activity</w:t>
            </w:r>
          </w:p>
        </w:tc>
        <w:tc>
          <w:tcPr>
            <w:tcW w:w="1843" w:type="dxa"/>
            <w:vAlign w:val="center"/>
          </w:tcPr>
          <w:p w14:paraId="244A6249" w14:textId="77777777" w:rsidR="00135FA1" w:rsidRPr="00354556" w:rsidRDefault="00135FA1" w:rsidP="00564E61">
            <w:pPr>
              <w:rPr>
                <w:rFonts w:cs="Arial"/>
                <w:bCs/>
                <w:i/>
                <w:color w:val="000000"/>
              </w:rPr>
            </w:pPr>
            <w:r w:rsidRPr="00D84A73">
              <w:rPr>
                <w:rFonts w:cs="Arial"/>
                <w:bCs/>
                <w:iCs/>
              </w:rPr>
              <w:t>Abstraction</w:t>
            </w:r>
            <w:r>
              <w:rPr>
                <w:rFonts w:cs="Arial"/>
                <w:bCs/>
                <w:iCs/>
              </w:rPr>
              <w:t xml:space="preserve"> </w:t>
            </w:r>
            <w:r w:rsidRPr="005C106D">
              <w:rPr>
                <w:rFonts w:cs="Arial"/>
                <w:bCs/>
                <w:iCs/>
              </w:rPr>
              <w:t>in accordance with flow standards as set out in NRW guidance or Abstraction Licence Strategies.</w:t>
            </w:r>
          </w:p>
        </w:tc>
        <w:tc>
          <w:tcPr>
            <w:tcW w:w="6237" w:type="dxa"/>
            <w:vAlign w:val="center"/>
          </w:tcPr>
          <w:p w14:paraId="54A9403E" w14:textId="77777777" w:rsidR="00135FA1" w:rsidRDefault="00135FA1"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7C126D6D" w14:textId="77777777" w:rsidR="00135FA1" w:rsidRDefault="00135FA1" w:rsidP="00564E61">
            <w:pPr>
              <w:rPr>
                <w:rFonts w:cs="Arial"/>
                <w:bCs/>
                <w:color w:val="000000"/>
              </w:rPr>
            </w:pPr>
          </w:p>
          <w:p w14:paraId="3C14C5D9" w14:textId="77777777" w:rsidR="00DB15FF" w:rsidRPr="00C248CC" w:rsidRDefault="00DB15FF" w:rsidP="00DB15FF">
            <w:pPr>
              <w:rPr>
                <w:rFonts w:cs="Arial"/>
                <w:bCs/>
                <w:color w:val="000000"/>
              </w:rPr>
            </w:pPr>
            <w:r>
              <w:rPr>
                <w:rFonts w:cs="Arial"/>
                <w:color w:val="000000"/>
              </w:rPr>
              <w:t xml:space="preserve">Abstraction of </w:t>
            </w:r>
            <w:r w:rsidRPr="00976ECA">
              <w:rPr>
                <w:rFonts w:cs="Arial"/>
                <w:sz w:val="22"/>
                <w:szCs w:val="22"/>
              </w:rPr>
              <w:t>50% of the available flow up to a maximum of 1</w:t>
            </w:r>
            <w:r>
              <w:rPr>
                <w:rFonts w:cs="Arial"/>
                <w:sz w:val="22"/>
                <w:szCs w:val="22"/>
              </w:rPr>
              <w:t>90</w:t>
            </w:r>
            <w:r w:rsidRPr="00976ECA">
              <w:rPr>
                <w:rFonts w:cs="Arial"/>
                <w:sz w:val="22"/>
                <w:szCs w:val="22"/>
              </w:rPr>
              <w:t xml:space="preserve"> litres per second (</w:t>
            </w:r>
            <w:r>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Pr>
                <w:rFonts w:cs="Arial"/>
                <w:sz w:val="22"/>
                <w:szCs w:val="22"/>
              </w:rPr>
              <w:t>) with a HoF of Q95</w:t>
            </w:r>
          </w:p>
          <w:p w14:paraId="26090FBE" w14:textId="77777777" w:rsidR="00135FA1" w:rsidRPr="00C248CC" w:rsidRDefault="00135FA1" w:rsidP="00564E61">
            <w:pPr>
              <w:rPr>
                <w:rFonts w:cs="Arial"/>
                <w:bCs/>
                <w:color w:val="000000"/>
              </w:rPr>
            </w:pPr>
          </w:p>
        </w:tc>
      </w:tr>
      <w:tr w:rsidR="00135FA1" w:rsidRPr="00D9343B" w14:paraId="048FE7A9" w14:textId="77777777" w:rsidTr="00564E61">
        <w:trPr>
          <w:trHeight w:val="900"/>
        </w:trPr>
        <w:tc>
          <w:tcPr>
            <w:tcW w:w="1418" w:type="dxa"/>
            <w:vMerge/>
            <w:shd w:val="clear" w:color="auto" w:fill="F2F2F2" w:themeFill="background1" w:themeFillShade="F2"/>
          </w:tcPr>
          <w:p w14:paraId="5425DF29" w14:textId="77777777" w:rsidR="00135FA1" w:rsidRPr="00D9343B" w:rsidRDefault="00135FA1" w:rsidP="00564E61">
            <w:pPr>
              <w:rPr>
                <w:rFonts w:cs="Arial"/>
                <w:color w:val="000000"/>
              </w:rPr>
            </w:pPr>
          </w:p>
        </w:tc>
        <w:tc>
          <w:tcPr>
            <w:tcW w:w="4536" w:type="dxa"/>
            <w:shd w:val="clear" w:color="auto" w:fill="F2F2F2" w:themeFill="background1" w:themeFillShade="F2"/>
            <w:vAlign w:val="center"/>
          </w:tcPr>
          <w:p w14:paraId="4BEF1AFC" w14:textId="77777777" w:rsidR="00135FA1" w:rsidRPr="00B35E57" w:rsidRDefault="00135FA1" w:rsidP="00564E61">
            <w:pPr>
              <w:rPr>
                <w:rFonts w:cs="Arial"/>
                <w:color w:val="000000"/>
              </w:rPr>
            </w:pPr>
          </w:p>
        </w:tc>
        <w:tc>
          <w:tcPr>
            <w:tcW w:w="1843" w:type="dxa"/>
            <w:vAlign w:val="center"/>
          </w:tcPr>
          <w:p w14:paraId="2EEB0F63" w14:textId="77777777" w:rsidR="00135FA1" w:rsidRPr="00354556" w:rsidRDefault="00135FA1" w:rsidP="00564E61">
            <w:pPr>
              <w:rPr>
                <w:rFonts w:cs="Arial"/>
                <w:bCs/>
                <w:i/>
                <w:color w:val="000000"/>
              </w:rPr>
            </w:pPr>
            <w:r>
              <w:rPr>
                <w:rFonts w:cs="Arial"/>
                <w:bCs/>
                <w:iCs/>
              </w:rPr>
              <w:t>Impounding structure</w:t>
            </w:r>
          </w:p>
        </w:tc>
        <w:tc>
          <w:tcPr>
            <w:tcW w:w="6237" w:type="dxa"/>
            <w:vAlign w:val="center"/>
          </w:tcPr>
          <w:p w14:paraId="0ABA1AA4" w14:textId="77777777" w:rsidR="00135FA1" w:rsidRDefault="00135FA1"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209CB89B" w14:textId="77777777" w:rsidR="00135FA1" w:rsidRPr="00573546" w:rsidRDefault="00135FA1" w:rsidP="00564E61">
            <w:pPr>
              <w:rPr>
                <w:rFonts w:cs="Arial"/>
                <w:color w:val="000000"/>
              </w:rPr>
            </w:pPr>
          </w:p>
          <w:p w14:paraId="3762E089" w14:textId="77777777" w:rsidR="00135FA1" w:rsidRPr="00683908" w:rsidRDefault="00135FA1" w:rsidP="00564E61">
            <w:pPr>
              <w:rPr>
                <w:rFonts w:cs="Arial"/>
                <w:color w:val="000000"/>
              </w:rPr>
            </w:pPr>
            <w:r w:rsidRPr="00683908">
              <w:rPr>
                <w:rFonts w:cs="Arial"/>
                <w:color w:val="000000"/>
              </w:rPr>
              <w:t xml:space="preserve">The impoundment is built and operational as per the previous impoundment licence. No changes to the structure are being applied for as part of this application (no increase in crest level or impounding area/securing of a </w:t>
            </w:r>
            <w:proofErr w:type="gramStart"/>
            <w:r w:rsidRPr="00683908">
              <w:rPr>
                <w:rFonts w:cs="Arial"/>
                <w:color w:val="000000"/>
              </w:rPr>
              <w:t>different flow regime/alterations</w:t>
            </w:r>
            <w:proofErr w:type="gramEnd"/>
            <w:r w:rsidRPr="00683908">
              <w:rPr>
                <w:rFonts w:cs="Arial"/>
                <w:color w:val="000000"/>
              </w:rPr>
              <w:t xml:space="preserve"> to fish pass design)</w:t>
            </w:r>
          </w:p>
          <w:p w14:paraId="674CB385" w14:textId="77777777" w:rsidR="00135FA1" w:rsidRPr="00B35E57" w:rsidRDefault="00135FA1" w:rsidP="00564E61">
            <w:pPr>
              <w:rPr>
                <w:rFonts w:cs="Arial"/>
                <w:b/>
                <w:bCs/>
                <w:color w:val="000000"/>
              </w:rPr>
            </w:pPr>
          </w:p>
        </w:tc>
      </w:tr>
      <w:tr w:rsidR="00135FA1" w:rsidRPr="00D9343B" w14:paraId="77AF658A" w14:textId="77777777" w:rsidTr="00564E61">
        <w:trPr>
          <w:trHeight w:val="900"/>
        </w:trPr>
        <w:tc>
          <w:tcPr>
            <w:tcW w:w="1418" w:type="dxa"/>
            <w:vMerge/>
            <w:shd w:val="clear" w:color="auto" w:fill="F2F2F2" w:themeFill="background1" w:themeFillShade="F2"/>
          </w:tcPr>
          <w:p w14:paraId="1FB6F8EA" w14:textId="77777777" w:rsidR="00135FA1" w:rsidRPr="00D9343B" w:rsidRDefault="00135FA1" w:rsidP="00564E61">
            <w:pPr>
              <w:rPr>
                <w:rFonts w:cs="Arial"/>
                <w:color w:val="000000"/>
              </w:rPr>
            </w:pPr>
          </w:p>
        </w:tc>
        <w:tc>
          <w:tcPr>
            <w:tcW w:w="4536" w:type="dxa"/>
            <w:shd w:val="clear" w:color="auto" w:fill="F2F2F2" w:themeFill="background1" w:themeFillShade="F2"/>
            <w:vAlign w:val="center"/>
          </w:tcPr>
          <w:p w14:paraId="4977FD87" w14:textId="77777777" w:rsidR="00135FA1" w:rsidRPr="00B35E57" w:rsidRDefault="00135FA1" w:rsidP="00564E61">
            <w:pPr>
              <w:rPr>
                <w:rFonts w:cs="Arial"/>
                <w:color w:val="000000"/>
              </w:rPr>
            </w:pPr>
          </w:p>
        </w:tc>
        <w:tc>
          <w:tcPr>
            <w:tcW w:w="1843" w:type="dxa"/>
            <w:vAlign w:val="center"/>
          </w:tcPr>
          <w:p w14:paraId="1B45F9B0" w14:textId="77777777" w:rsidR="00135FA1" w:rsidRPr="00354556" w:rsidRDefault="00135FA1" w:rsidP="00564E61">
            <w:pPr>
              <w:rPr>
                <w:rFonts w:cs="Arial"/>
                <w:bCs/>
                <w:i/>
                <w:color w:val="000000"/>
              </w:rPr>
            </w:pPr>
            <w:r w:rsidRPr="00A50643">
              <w:rPr>
                <w:rFonts w:cs="Arial"/>
                <w:color w:val="000000"/>
              </w:rPr>
              <w:t>Maintenance of existing structures</w:t>
            </w:r>
          </w:p>
        </w:tc>
        <w:tc>
          <w:tcPr>
            <w:tcW w:w="6237" w:type="dxa"/>
            <w:vAlign w:val="center"/>
          </w:tcPr>
          <w:p w14:paraId="6688A003" w14:textId="77777777" w:rsidR="00135FA1" w:rsidRDefault="00135FA1"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226F9372" w14:textId="77777777" w:rsidR="00135FA1" w:rsidRPr="00A50643" w:rsidRDefault="00135FA1" w:rsidP="00564E61">
            <w:pPr>
              <w:rPr>
                <w:rFonts w:cs="Arial"/>
                <w:color w:val="000000"/>
              </w:rPr>
            </w:pPr>
          </w:p>
          <w:p w14:paraId="2D7835A9" w14:textId="77777777" w:rsidR="00135FA1" w:rsidRPr="00683908" w:rsidRDefault="00135FA1" w:rsidP="00564E61">
            <w:pPr>
              <w:rPr>
                <w:rFonts w:cs="Arial"/>
                <w:b/>
                <w:bCs/>
                <w:color w:val="000000"/>
              </w:rPr>
            </w:pPr>
            <w:r w:rsidRPr="00683908">
              <w:rPr>
                <w:rFonts w:cs="Arial"/>
                <w:color w:val="000000"/>
              </w:rPr>
              <w:t>Like for like maintenance and repair e.g. repointing; void filling; re-positioning rock/block work on an existing structure (provided footprint or elevation does not change); replacement of damaged bricks; re-facing/skimming existing structure.</w:t>
            </w:r>
          </w:p>
        </w:tc>
      </w:tr>
      <w:tr w:rsidR="00DB15FF" w:rsidRPr="00D9343B" w14:paraId="60C361CF" w14:textId="77777777" w:rsidTr="00564E61">
        <w:trPr>
          <w:trHeight w:val="900"/>
        </w:trPr>
        <w:tc>
          <w:tcPr>
            <w:tcW w:w="1418" w:type="dxa"/>
            <w:shd w:val="clear" w:color="auto" w:fill="F2F2F2" w:themeFill="background1" w:themeFillShade="F2"/>
            <w:hideMark/>
          </w:tcPr>
          <w:p w14:paraId="1ED75479" w14:textId="77777777" w:rsidR="00DB15FF" w:rsidRPr="00D9343B" w:rsidRDefault="00DB15FF" w:rsidP="00DB15FF">
            <w:pPr>
              <w:rPr>
                <w:rFonts w:cs="Arial"/>
                <w:color w:val="000000"/>
              </w:rPr>
            </w:pPr>
            <w:r w:rsidRPr="00D9343B">
              <w:rPr>
                <w:rFonts w:cs="Arial"/>
                <w:color w:val="000000"/>
              </w:rPr>
              <w:lastRenderedPageBreak/>
              <w:t>Q</w:t>
            </w:r>
            <w:r>
              <w:rPr>
                <w:rFonts w:cs="Arial"/>
                <w:color w:val="000000"/>
              </w:rPr>
              <w:t>1.</w:t>
            </w:r>
            <w:r w:rsidRPr="00D9343B">
              <w:rPr>
                <w:rFonts w:cs="Arial"/>
                <w:color w:val="000000"/>
              </w:rPr>
              <w:t>3</w:t>
            </w:r>
          </w:p>
        </w:tc>
        <w:tc>
          <w:tcPr>
            <w:tcW w:w="4536" w:type="dxa"/>
            <w:shd w:val="clear" w:color="auto" w:fill="F2F2F2" w:themeFill="background1" w:themeFillShade="F2"/>
            <w:vAlign w:val="center"/>
            <w:hideMark/>
          </w:tcPr>
          <w:p w14:paraId="45D06AD1" w14:textId="77777777" w:rsidR="00DB15FF" w:rsidRPr="00D9343B" w:rsidRDefault="00DB15FF" w:rsidP="00DB15FF">
            <w:pPr>
              <w:rPr>
                <w:rFonts w:cs="Arial"/>
              </w:rPr>
            </w:pPr>
            <w:r w:rsidRPr="00B35E57">
              <w:rPr>
                <w:rFonts w:cs="Arial"/>
              </w:rPr>
              <w:t>Are there any potential cumulative/in combination impacts? Or is there Local Expert Override</w:t>
            </w:r>
            <w:r>
              <w:rPr>
                <w:rFonts w:cs="Arial"/>
              </w:rPr>
              <w:t>*</w:t>
            </w:r>
            <w:r w:rsidRPr="00B35E57">
              <w:rPr>
                <w:rFonts w:cs="Arial"/>
              </w:rPr>
              <w:t>?</w:t>
            </w:r>
          </w:p>
        </w:tc>
        <w:tc>
          <w:tcPr>
            <w:tcW w:w="1843" w:type="dxa"/>
            <w:vAlign w:val="center"/>
            <w:hideMark/>
          </w:tcPr>
          <w:p w14:paraId="679EAAFE" w14:textId="11B6D705" w:rsidR="00DB15FF" w:rsidRPr="00D9343B" w:rsidRDefault="00DB15FF" w:rsidP="00DB15FF">
            <w:pPr>
              <w:rPr>
                <w:rFonts w:cs="Arial"/>
                <w:b/>
                <w:bCs/>
                <w:color w:val="000000"/>
              </w:rPr>
            </w:pPr>
            <w:r w:rsidRPr="00DB15FF">
              <w:rPr>
                <w:rFonts w:cs="Arial"/>
                <w:b/>
                <w:bCs/>
                <w:color w:val="00B050"/>
              </w:rPr>
              <w:t>No</w:t>
            </w:r>
          </w:p>
        </w:tc>
        <w:tc>
          <w:tcPr>
            <w:tcW w:w="6237" w:type="dxa"/>
            <w:vAlign w:val="center"/>
            <w:hideMark/>
          </w:tcPr>
          <w:p w14:paraId="4D12AEA9" w14:textId="77777777" w:rsidR="00DB15FF" w:rsidRPr="00D9343B" w:rsidRDefault="00DB15FF" w:rsidP="00DB15FF">
            <w:pPr>
              <w:rPr>
                <w:rFonts w:cs="Arial"/>
                <w:color w:val="000000"/>
              </w:rPr>
            </w:pPr>
            <w:r w:rsidRPr="008F6712">
              <w:rPr>
                <w:rFonts w:cs="Arial"/>
                <w:b/>
                <w:bCs/>
                <w:color w:val="00B050"/>
              </w:rPr>
              <w:t>No</w:t>
            </w:r>
            <w:r w:rsidRPr="00B35E57">
              <w:rPr>
                <w:rFonts w:cs="Arial"/>
                <w:color w:val="000000"/>
              </w:rPr>
              <w:t xml:space="preserve"> – go to Q1.4</w:t>
            </w:r>
          </w:p>
        </w:tc>
      </w:tr>
      <w:tr w:rsidR="00DB15FF" w:rsidRPr="00D9343B" w14:paraId="3E4FEC54" w14:textId="77777777" w:rsidTr="00564E61">
        <w:trPr>
          <w:trHeight w:val="882"/>
        </w:trPr>
        <w:tc>
          <w:tcPr>
            <w:tcW w:w="1418" w:type="dxa"/>
            <w:shd w:val="clear" w:color="auto" w:fill="F2F2F2" w:themeFill="background1" w:themeFillShade="F2"/>
            <w:hideMark/>
          </w:tcPr>
          <w:p w14:paraId="428C28ED"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4</w:t>
            </w:r>
          </w:p>
        </w:tc>
        <w:tc>
          <w:tcPr>
            <w:tcW w:w="4536" w:type="dxa"/>
            <w:shd w:val="clear" w:color="auto" w:fill="F2F2F2" w:themeFill="background1" w:themeFillShade="F2"/>
            <w:hideMark/>
          </w:tcPr>
          <w:p w14:paraId="160AE710" w14:textId="77777777" w:rsidR="00DB15FF" w:rsidRPr="00D9343B" w:rsidRDefault="00DB15FF" w:rsidP="00DB15FF">
            <w:pPr>
              <w:rPr>
                <w:rFonts w:cs="Arial"/>
                <w:color w:val="000000"/>
              </w:rPr>
            </w:pPr>
            <w:r w:rsidRPr="00B35E57">
              <w:rPr>
                <w:rFonts w:cs="Arial"/>
                <w:color w:val="000000"/>
              </w:rPr>
              <w:t xml:space="preserve">Is the water body at Good overall status? </w:t>
            </w:r>
            <w:r w:rsidRPr="00B35E57">
              <w:rPr>
                <w:rFonts w:cs="Arial"/>
                <w:sz w:val="16"/>
                <w:szCs w:val="16"/>
              </w:rPr>
              <w:t> </w:t>
            </w:r>
          </w:p>
        </w:tc>
        <w:tc>
          <w:tcPr>
            <w:tcW w:w="1843" w:type="dxa"/>
            <w:vAlign w:val="center"/>
            <w:hideMark/>
          </w:tcPr>
          <w:p w14:paraId="3B4F17EC" w14:textId="77777777" w:rsidR="00DB15FF" w:rsidRPr="00D9343B" w:rsidRDefault="00DB15FF" w:rsidP="00DB15FF">
            <w:pPr>
              <w:rPr>
                <w:rFonts w:cs="Arial"/>
                <w:b/>
                <w:bCs/>
                <w:color w:val="000000"/>
              </w:rPr>
            </w:pPr>
            <w:r w:rsidRPr="00D9343B">
              <w:rPr>
                <w:rFonts w:cs="Arial"/>
                <w:b/>
                <w:bCs/>
                <w:color w:val="00B050"/>
              </w:rPr>
              <w:t>Yes</w:t>
            </w:r>
          </w:p>
        </w:tc>
        <w:tc>
          <w:tcPr>
            <w:tcW w:w="6237" w:type="dxa"/>
            <w:vAlign w:val="center"/>
            <w:hideMark/>
          </w:tcPr>
          <w:p w14:paraId="64557AAB" w14:textId="77777777" w:rsidR="00DB15FF" w:rsidRPr="00D9343B" w:rsidRDefault="00DB15FF" w:rsidP="00DB15FF">
            <w:pPr>
              <w:rPr>
                <w:rFonts w:cs="Arial"/>
                <w:color w:val="000000"/>
              </w:rPr>
            </w:pPr>
            <w:r w:rsidRPr="00B35E57">
              <w:rPr>
                <w:rFonts w:cs="Arial"/>
                <w:b/>
                <w:bCs/>
                <w:color w:val="00B050"/>
              </w:rPr>
              <w:t xml:space="preserve">Yes, </w:t>
            </w:r>
            <w:r w:rsidRPr="004A7A71">
              <w:rPr>
                <w:rFonts w:cs="Arial"/>
              </w:rPr>
              <w:t xml:space="preserve">no further WFD assessment needed - Go to </w:t>
            </w:r>
            <w:r>
              <w:rPr>
                <w:rFonts w:cs="Arial"/>
              </w:rPr>
              <w:t>conclusion and a</w:t>
            </w:r>
            <w:r w:rsidRPr="004A7A71">
              <w:rPr>
                <w:rFonts w:cs="Arial"/>
              </w:rPr>
              <w:t>uthorisation</w:t>
            </w:r>
            <w:r>
              <w:rPr>
                <w:rFonts w:cs="Arial"/>
              </w:rPr>
              <w:t xml:space="preserve"> section</w:t>
            </w:r>
            <w:r w:rsidRPr="00B35E57">
              <w:rPr>
                <w:rFonts w:cs="Arial"/>
                <w:color w:val="000000"/>
              </w:rPr>
              <w:br/>
            </w:r>
          </w:p>
        </w:tc>
      </w:tr>
      <w:tr w:rsidR="00DB15FF" w:rsidRPr="000071BB" w14:paraId="6AC95754" w14:textId="77777777" w:rsidTr="00564E61">
        <w:trPr>
          <w:trHeight w:val="838"/>
        </w:trPr>
        <w:tc>
          <w:tcPr>
            <w:tcW w:w="1418" w:type="dxa"/>
            <w:shd w:val="clear" w:color="auto" w:fill="D9D9D9" w:themeFill="background1" w:themeFillShade="D9"/>
          </w:tcPr>
          <w:p w14:paraId="1B2A362C" w14:textId="77777777" w:rsidR="00DB15FF" w:rsidRPr="000071BB" w:rsidRDefault="00DB15FF" w:rsidP="00DB15FF">
            <w:pPr>
              <w:rPr>
                <w:rFonts w:cs="Arial"/>
                <w:strike/>
                <w:color w:val="000000" w:themeColor="text1"/>
              </w:rPr>
            </w:pPr>
            <w:r w:rsidRPr="000071BB">
              <w:rPr>
                <w:rFonts w:cs="Arial"/>
                <w:strike/>
                <w:color w:val="000000" w:themeColor="text1"/>
              </w:rPr>
              <w:t>Q1.5</w:t>
            </w:r>
          </w:p>
        </w:tc>
        <w:tc>
          <w:tcPr>
            <w:tcW w:w="4536" w:type="dxa"/>
            <w:shd w:val="clear" w:color="auto" w:fill="D9D9D9" w:themeFill="background1" w:themeFillShade="D9"/>
          </w:tcPr>
          <w:p w14:paraId="3D6CFFCA" w14:textId="77777777" w:rsidR="00DB15FF" w:rsidRPr="000071BB" w:rsidRDefault="00DB15FF" w:rsidP="00DB15FF">
            <w:pPr>
              <w:rPr>
                <w:rFonts w:cs="Arial"/>
                <w:strike/>
                <w:color w:val="000000" w:themeColor="text1"/>
              </w:rPr>
            </w:pPr>
            <w:r w:rsidRPr="000071BB">
              <w:rPr>
                <w:rFonts w:cs="Arial"/>
                <w:strike/>
                <w:color w:val="000000" w:themeColor="text1"/>
              </w:rPr>
              <w:t xml:space="preserve">Record best practice measures that the works include to help achieve the objectives of the water body. </w:t>
            </w:r>
          </w:p>
        </w:tc>
        <w:tc>
          <w:tcPr>
            <w:tcW w:w="8080" w:type="dxa"/>
            <w:gridSpan w:val="2"/>
            <w:shd w:val="clear" w:color="auto" w:fill="D9D9D9" w:themeFill="background1" w:themeFillShade="D9"/>
          </w:tcPr>
          <w:p w14:paraId="199DBF01" w14:textId="77777777" w:rsidR="00DB15FF" w:rsidRPr="000071BB" w:rsidRDefault="00DB15FF" w:rsidP="00DB15FF">
            <w:pPr>
              <w:rPr>
                <w:rFonts w:cs="Arial"/>
                <w:b/>
                <w:bCs/>
                <w:strike/>
              </w:rPr>
            </w:pPr>
            <w:r w:rsidRPr="000071BB">
              <w:rPr>
                <w:rFonts w:cs="Arial"/>
                <w:b/>
                <w:bCs/>
                <w:strike/>
              </w:rPr>
              <w:t>Include all measures then proceed to Authorisation section</w:t>
            </w:r>
          </w:p>
          <w:p w14:paraId="53B53BF0" w14:textId="77777777" w:rsidR="00DB15FF" w:rsidRPr="000071BB" w:rsidRDefault="00DB15FF" w:rsidP="00DB15FF">
            <w:pPr>
              <w:rPr>
                <w:rFonts w:cs="Arial"/>
                <w:b/>
                <w:bCs/>
                <w:i/>
                <w:strike/>
                <w:color w:val="000000" w:themeColor="text1"/>
              </w:rPr>
            </w:pPr>
          </w:p>
        </w:tc>
      </w:tr>
    </w:tbl>
    <w:p w14:paraId="797875BF" w14:textId="77777777" w:rsidR="00135FA1" w:rsidRDefault="00135FA1" w:rsidP="008B6944">
      <w:pPr>
        <w:rPr>
          <w:rFonts w:cs="Arial"/>
          <w:i/>
          <w:sz w:val="20"/>
          <w:szCs w:val="20"/>
        </w:rPr>
      </w:pPr>
    </w:p>
    <w:p w14:paraId="519482C1" w14:textId="77777777" w:rsidR="00135FA1" w:rsidRDefault="00135FA1" w:rsidP="008B6944">
      <w:pPr>
        <w:rPr>
          <w:rFonts w:cs="Arial"/>
          <w:i/>
          <w:sz w:val="20"/>
          <w:szCs w:val="20"/>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1843"/>
        <w:gridCol w:w="6237"/>
      </w:tblGrid>
      <w:tr w:rsidR="00135FA1" w:rsidRPr="00D9343B" w14:paraId="211606B8" w14:textId="77777777" w:rsidTr="00564E61">
        <w:trPr>
          <w:trHeight w:val="510"/>
          <w:tblHeader/>
        </w:trPr>
        <w:tc>
          <w:tcPr>
            <w:tcW w:w="14034" w:type="dxa"/>
            <w:gridSpan w:val="4"/>
            <w:shd w:val="clear" w:color="auto" w:fill="E8E8E8" w:themeFill="text2" w:themeFillTint="1A"/>
            <w:vAlign w:val="center"/>
          </w:tcPr>
          <w:p w14:paraId="23E06653" w14:textId="2A4ACAFD" w:rsidR="00135FA1" w:rsidRPr="00135FA1" w:rsidRDefault="00135FA1" w:rsidP="00135FA1">
            <w:pPr>
              <w:pStyle w:val="BodyText"/>
              <w:spacing w:before="0" w:after="0"/>
              <w:rPr>
                <w:color w:val="auto"/>
              </w:rPr>
            </w:pPr>
            <w:r w:rsidRPr="001B7C23">
              <w:rPr>
                <w:color w:val="auto"/>
              </w:rPr>
              <w:t>Water body name:</w:t>
            </w:r>
            <w:r>
              <w:rPr>
                <w:color w:val="auto"/>
              </w:rPr>
              <w:t xml:space="preserve"> </w:t>
            </w:r>
            <w:r w:rsidRPr="00135FA1">
              <w:rPr>
                <w:rFonts w:cs="Arial"/>
                <w:iCs/>
                <w:color w:val="auto"/>
              </w:rPr>
              <w:t>Menai Strait</w:t>
            </w:r>
          </w:p>
          <w:p w14:paraId="72C23FC9" w14:textId="6EA56F85" w:rsidR="00135FA1" w:rsidRPr="00135FA1" w:rsidRDefault="00135FA1" w:rsidP="00135FA1">
            <w:pPr>
              <w:pStyle w:val="BodyText"/>
              <w:spacing w:before="0" w:after="0"/>
              <w:rPr>
                <w:rFonts w:cs="Arial"/>
                <w:iCs/>
                <w:color w:val="auto"/>
                <w:sz w:val="20"/>
                <w:szCs w:val="20"/>
              </w:rPr>
            </w:pPr>
            <w:r w:rsidRPr="00135FA1">
              <w:rPr>
                <w:color w:val="auto"/>
              </w:rPr>
              <w:t xml:space="preserve">Water body ID: </w:t>
            </w:r>
            <w:r w:rsidRPr="00135FA1">
              <w:rPr>
                <w:rFonts w:cs="Arial"/>
                <w:iCs/>
                <w:color w:val="auto"/>
              </w:rPr>
              <w:t>GB681010120000</w:t>
            </w:r>
          </w:p>
        </w:tc>
      </w:tr>
      <w:tr w:rsidR="00135FA1" w:rsidRPr="00D9343B" w14:paraId="22B46588" w14:textId="77777777" w:rsidTr="00564E61">
        <w:trPr>
          <w:trHeight w:val="510"/>
          <w:tblHeader/>
        </w:trPr>
        <w:tc>
          <w:tcPr>
            <w:tcW w:w="1418" w:type="dxa"/>
            <w:shd w:val="clear" w:color="auto" w:fill="E8E8E8" w:themeFill="text2" w:themeFillTint="1A"/>
            <w:vAlign w:val="center"/>
          </w:tcPr>
          <w:p w14:paraId="650C8EB1" w14:textId="77777777" w:rsidR="00135FA1" w:rsidRPr="001B7C23" w:rsidRDefault="00135FA1" w:rsidP="00564E61">
            <w:pPr>
              <w:pStyle w:val="BodyText"/>
              <w:rPr>
                <w:b/>
                <w:color w:val="auto"/>
              </w:rPr>
            </w:pPr>
            <w:r w:rsidRPr="001B7C23">
              <w:rPr>
                <w:b/>
                <w:color w:val="auto"/>
              </w:rPr>
              <w:t>Question number</w:t>
            </w:r>
          </w:p>
        </w:tc>
        <w:tc>
          <w:tcPr>
            <w:tcW w:w="4536" w:type="dxa"/>
            <w:shd w:val="clear" w:color="auto" w:fill="E8E8E8" w:themeFill="text2" w:themeFillTint="1A"/>
            <w:vAlign w:val="center"/>
          </w:tcPr>
          <w:p w14:paraId="2DCB11F1" w14:textId="77777777" w:rsidR="00135FA1" w:rsidRPr="001B7C23" w:rsidRDefault="00135FA1" w:rsidP="00564E61">
            <w:pPr>
              <w:pStyle w:val="BodyText"/>
              <w:rPr>
                <w:b/>
                <w:color w:val="auto"/>
              </w:rPr>
            </w:pPr>
            <w:r w:rsidRPr="001B7C23">
              <w:rPr>
                <w:b/>
                <w:color w:val="auto"/>
              </w:rPr>
              <w:t>Risk screening questions</w:t>
            </w:r>
          </w:p>
        </w:tc>
        <w:tc>
          <w:tcPr>
            <w:tcW w:w="1843" w:type="dxa"/>
            <w:shd w:val="clear" w:color="auto" w:fill="E8E8E8" w:themeFill="text2" w:themeFillTint="1A"/>
            <w:vAlign w:val="center"/>
          </w:tcPr>
          <w:p w14:paraId="627C04C5" w14:textId="77777777" w:rsidR="00135FA1" w:rsidRPr="001B7C23" w:rsidRDefault="00135FA1" w:rsidP="00564E61">
            <w:pPr>
              <w:pStyle w:val="BodyText"/>
              <w:rPr>
                <w:b/>
                <w:color w:val="auto"/>
              </w:rPr>
            </w:pPr>
            <w:r w:rsidRPr="001B7C23">
              <w:rPr>
                <w:b/>
                <w:color w:val="auto"/>
              </w:rPr>
              <w:t>Name of activity</w:t>
            </w:r>
          </w:p>
        </w:tc>
        <w:tc>
          <w:tcPr>
            <w:tcW w:w="6237" w:type="dxa"/>
            <w:shd w:val="clear" w:color="auto" w:fill="E8E8E8" w:themeFill="text2" w:themeFillTint="1A"/>
            <w:vAlign w:val="center"/>
          </w:tcPr>
          <w:p w14:paraId="4ACFD893" w14:textId="77777777" w:rsidR="00135FA1" w:rsidRPr="001B7C23" w:rsidRDefault="00135FA1" w:rsidP="00564E61">
            <w:pPr>
              <w:pStyle w:val="BodyText"/>
              <w:rPr>
                <w:b/>
                <w:color w:val="auto"/>
              </w:rPr>
            </w:pPr>
            <w:r w:rsidRPr="001B7C23">
              <w:rPr>
                <w:b/>
                <w:color w:val="auto"/>
              </w:rPr>
              <w:t>Screening decision – delete as appropriate</w:t>
            </w:r>
          </w:p>
        </w:tc>
      </w:tr>
      <w:tr w:rsidR="00135FA1" w:rsidRPr="00D9343B" w14:paraId="25C961F4" w14:textId="77777777" w:rsidTr="00564E61">
        <w:trPr>
          <w:trHeight w:val="900"/>
        </w:trPr>
        <w:tc>
          <w:tcPr>
            <w:tcW w:w="1418" w:type="dxa"/>
            <w:shd w:val="clear" w:color="auto" w:fill="E8E8E8" w:themeFill="text2" w:themeFillTint="1A"/>
          </w:tcPr>
          <w:p w14:paraId="7DA7DBFB" w14:textId="77777777" w:rsidR="00135FA1" w:rsidRPr="00D9343B" w:rsidRDefault="00135FA1" w:rsidP="00564E61">
            <w:pPr>
              <w:rPr>
                <w:rFonts w:cs="Arial"/>
                <w:color w:val="000000"/>
              </w:rPr>
            </w:pPr>
            <w:r>
              <w:rPr>
                <w:rFonts w:cs="Arial"/>
                <w:color w:val="000000"/>
              </w:rPr>
              <w:t>Q1.1</w:t>
            </w:r>
          </w:p>
        </w:tc>
        <w:tc>
          <w:tcPr>
            <w:tcW w:w="4536" w:type="dxa"/>
            <w:shd w:val="clear" w:color="auto" w:fill="E8E8E8" w:themeFill="text2" w:themeFillTint="1A"/>
            <w:vAlign w:val="center"/>
          </w:tcPr>
          <w:p w14:paraId="2BAF3AA0" w14:textId="77777777" w:rsidR="00135FA1" w:rsidRPr="00323685" w:rsidRDefault="00135FA1" w:rsidP="00564E61">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vAlign w:val="center"/>
          </w:tcPr>
          <w:p w14:paraId="7C68CB23" w14:textId="77777777" w:rsidR="00135FA1" w:rsidRPr="00FD75EE" w:rsidRDefault="00135FA1" w:rsidP="00564E61">
            <w:pPr>
              <w:rPr>
                <w:rFonts w:cs="Arial"/>
                <w:bCs/>
                <w:color w:val="000000"/>
              </w:rPr>
            </w:pPr>
            <w:r>
              <w:rPr>
                <w:rFonts w:cs="Arial"/>
                <w:bCs/>
                <w:color w:val="000000"/>
              </w:rPr>
              <w:t>No</w:t>
            </w:r>
          </w:p>
        </w:tc>
        <w:tc>
          <w:tcPr>
            <w:tcW w:w="6237" w:type="dxa"/>
            <w:vAlign w:val="center"/>
          </w:tcPr>
          <w:p w14:paraId="5B45F4B3" w14:textId="77777777" w:rsidR="00135FA1" w:rsidRPr="00D9343B" w:rsidRDefault="00135FA1" w:rsidP="00564E61">
            <w:pPr>
              <w:rPr>
                <w:rFonts w:cs="Arial"/>
                <w:color w:val="000000"/>
              </w:rPr>
            </w:pP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135FA1" w:rsidRPr="00D9343B" w14:paraId="294BA5AC" w14:textId="77777777" w:rsidTr="00564E61">
        <w:trPr>
          <w:trHeight w:val="900"/>
        </w:trPr>
        <w:tc>
          <w:tcPr>
            <w:tcW w:w="1418" w:type="dxa"/>
            <w:vMerge w:val="restart"/>
            <w:shd w:val="clear" w:color="auto" w:fill="F2F2F2" w:themeFill="background1" w:themeFillShade="F2"/>
          </w:tcPr>
          <w:p w14:paraId="39BF88D6" w14:textId="77777777" w:rsidR="00135FA1" w:rsidRPr="00D9343B" w:rsidRDefault="00135FA1" w:rsidP="00564E61">
            <w:pPr>
              <w:rPr>
                <w:rFonts w:cs="Arial"/>
                <w:color w:val="000000"/>
              </w:rPr>
            </w:pPr>
            <w:r w:rsidRPr="00D9343B">
              <w:rPr>
                <w:rFonts w:cs="Arial"/>
                <w:color w:val="000000"/>
              </w:rPr>
              <w:t>Q1</w:t>
            </w:r>
            <w:r>
              <w:rPr>
                <w:rFonts w:cs="Arial"/>
                <w:color w:val="000000"/>
              </w:rPr>
              <w:t>.2</w:t>
            </w:r>
          </w:p>
        </w:tc>
        <w:tc>
          <w:tcPr>
            <w:tcW w:w="4536" w:type="dxa"/>
            <w:shd w:val="clear" w:color="auto" w:fill="F2F2F2" w:themeFill="background1" w:themeFillShade="F2"/>
            <w:vAlign w:val="center"/>
          </w:tcPr>
          <w:p w14:paraId="03F14041" w14:textId="77777777" w:rsidR="00135FA1" w:rsidRPr="007208C0" w:rsidRDefault="00135FA1" w:rsidP="00564E61">
            <w:pPr>
              <w:rPr>
                <w:rFonts w:cs="Arial"/>
                <w:b/>
                <w:color w:val="000000"/>
              </w:rPr>
            </w:pPr>
            <w:r w:rsidRPr="007208C0">
              <w:rPr>
                <w:rFonts w:cs="Arial"/>
                <w:b/>
                <w:color w:val="000000"/>
              </w:rPr>
              <w:t xml:space="preserve">Is the activity listed in Annex D as a green activity? </w:t>
            </w:r>
          </w:p>
          <w:p w14:paraId="593AAE2A" w14:textId="77777777" w:rsidR="00135FA1" w:rsidRPr="00D9343B" w:rsidRDefault="00135FA1" w:rsidP="00564E61">
            <w:pPr>
              <w:rPr>
                <w:rFonts w:cs="Arial"/>
                <w:color w:val="000000"/>
              </w:rPr>
            </w:pPr>
            <w:r>
              <w:rPr>
                <w:rFonts w:cs="Arial"/>
                <w:color w:val="000000"/>
              </w:rPr>
              <w:t>Complete new row for each activity</w:t>
            </w:r>
          </w:p>
        </w:tc>
        <w:tc>
          <w:tcPr>
            <w:tcW w:w="1843" w:type="dxa"/>
            <w:vAlign w:val="center"/>
          </w:tcPr>
          <w:p w14:paraId="3B387612" w14:textId="77777777" w:rsidR="00135FA1" w:rsidRPr="00354556" w:rsidRDefault="00135FA1" w:rsidP="00564E61">
            <w:pPr>
              <w:rPr>
                <w:rFonts w:cs="Arial"/>
                <w:bCs/>
                <w:i/>
                <w:color w:val="000000"/>
              </w:rPr>
            </w:pPr>
            <w:r w:rsidRPr="00D84A73">
              <w:rPr>
                <w:rFonts w:cs="Arial"/>
                <w:bCs/>
                <w:iCs/>
              </w:rPr>
              <w:t>Abstraction</w:t>
            </w:r>
            <w:r>
              <w:rPr>
                <w:rFonts w:cs="Arial"/>
                <w:bCs/>
                <w:iCs/>
              </w:rPr>
              <w:t xml:space="preserve"> </w:t>
            </w:r>
            <w:r w:rsidRPr="005C106D">
              <w:rPr>
                <w:rFonts w:cs="Arial"/>
                <w:bCs/>
                <w:iCs/>
              </w:rPr>
              <w:t xml:space="preserve">in accordance with flow standards as set out in NRW guidance or Abstraction </w:t>
            </w:r>
            <w:r w:rsidRPr="005C106D">
              <w:rPr>
                <w:rFonts w:cs="Arial"/>
                <w:bCs/>
                <w:iCs/>
              </w:rPr>
              <w:lastRenderedPageBreak/>
              <w:t>Licence Strategies.</w:t>
            </w:r>
          </w:p>
        </w:tc>
        <w:tc>
          <w:tcPr>
            <w:tcW w:w="6237" w:type="dxa"/>
            <w:vAlign w:val="center"/>
          </w:tcPr>
          <w:p w14:paraId="00167133" w14:textId="77777777" w:rsidR="00135FA1" w:rsidRDefault="00135FA1" w:rsidP="00564E61">
            <w:pPr>
              <w:rPr>
                <w:rFonts w:cs="Arial"/>
                <w:color w:val="000000"/>
              </w:rPr>
            </w:pPr>
            <w:r w:rsidRPr="0054529E">
              <w:rPr>
                <w:rFonts w:cs="Arial"/>
                <w:b/>
                <w:bCs/>
                <w:color w:val="00B050"/>
              </w:rPr>
              <w:lastRenderedPageBreak/>
              <w:t>Yes</w:t>
            </w:r>
            <w:r w:rsidRPr="00B35E57">
              <w:rPr>
                <w:rFonts w:cs="Arial"/>
                <w:color w:val="000000"/>
              </w:rPr>
              <w:t xml:space="preserve"> – go to Q1.</w:t>
            </w:r>
            <w:r>
              <w:rPr>
                <w:rFonts w:cs="Arial"/>
                <w:color w:val="000000"/>
              </w:rPr>
              <w:t>3</w:t>
            </w:r>
            <w:r w:rsidRPr="00B35E57">
              <w:rPr>
                <w:rFonts w:cs="Arial"/>
                <w:color w:val="000000"/>
              </w:rPr>
              <w:t xml:space="preserve"> </w:t>
            </w:r>
          </w:p>
          <w:p w14:paraId="78017123" w14:textId="77777777" w:rsidR="00135FA1" w:rsidRDefault="00135FA1" w:rsidP="00564E61">
            <w:pPr>
              <w:rPr>
                <w:rFonts w:cs="Arial"/>
                <w:bCs/>
                <w:color w:val="000000"/>
              </w:rPr>
            </w:pPr>
          </w:p>
          <w:p w14:paraId="03F6E842" w14:textId="77777777" w:rsidR="00DB15FF" w:rsidRPr="00C248CC" w:rsidRDefault="00DB15FF" w:rsidP="00DB15FF">
            <w:pPr>
              <w:rPr>
                <w:rFonts w:cs="Arial"/>
                <w:bCs/>
                <w:color w:val="000000"/>
              </w:rPr>
            </w:pPr>
            <w:r>
              <w:rPr>
                <w:rFonts w:cs="Arial"/>
                <w:color w:val="000000"/>
              </w:rPr>
              <w:t xml:space="preserve">Abstraction of </w:t>
            </w:r>
            <w:r w:rsidRPr="00976ECA">
              <w:rPr>
                <w:rFonts w:cs="Arial"/>
                <w:sz w:val="22"/>
                <w:szCs w:val="22"/>
              </w:rPr>
              <w:t>50% of the available flow up to a maximum of 1</w:t>
            </w:r>
            <w:r>
              <w:rPr>
                <w:rFonts w:cs="Arial"/>
                <w:sz w:val="22"/>
                <w:szCs w:val="22"/>
              </w:rPr>
              <w:t>90</w:t>
            </w:r>
            <w:r w:rsidRPr="00976ECA">
              <w:rPr>
                <w:rFonts w:cs="Arial"/>
                <w:sz w:val="22"/>
                <w:szCs w:val="22"/>
              </w:rPr>
              <w:t xml:space="preserve"> litres per second (</w:t>
            </w:r>
            <w:r>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Pr>
                <w:rFonts w:cs="Arial"/>
                <w:sz w:val="22"/>
                <w:szCs w:val="22"/>
              </w:rPr>
              <w:t>) with a HoF of Q95</w:t>
            </w:r>
          </w:p>
          <w:p w14:paraId="3FCCA7BC" w14:textId="77777777" w:rsidR="00135FA1" w:rsidRPr="00C248CC" w:rsidRDefault="00135FA1" w:rsidP="00564E61">
            <w:pPr>
              <w:rPr>
                <w:rFonts w:cs="Arial"/>
                <w:bCs/>
                <w:color w:val="000000"/>
              </w:rPr>
            </w:pPr>
          </w:p>
        </w:tc>
      </w:tr>
      <w:tr w:rsidR="00135FA1" w:rsidRPr="00D9343B" w14:paraId="0D58FCC7" w14:textId="77777777" w:rsidTr="00564E61">
        <w:trPr>
          <w:trHeight w:val="900"/>
        </w:trPr>
        <w:tc>
          <w:tcPr>
            <w:tcW w:w="1418" w:type="dxa"/>
            <w:vMerge/>
            <w:shd w:val="clear" w:color="auto" w:fill="F2F2F2" w:themeFill="background1" w:themeFillShade="F2"/>
          </w:tcPr>
          <w:p w14:paraId="561F912C" w14:textId="77777777" w:rsidR="00135FA1" w:rsidRPr="00D9343B" w:rsidRDefault="00135FA1" w:rsidP="00564E61">
            <w:pPr>
              <w:rPr>
                <w:rFonts w:cs="Arial"/>
                <w:color w:val="000000"/>
              </w:rPr>
            </w:pPr>
          </w:p>
        </w:tc>
        <w:tc>
          <w:tcPr>
            <w:tcW w:w="4536" w:type="dxa"/>
            <w:shd w:val="clear" w:color="auto" w:fill="F2F2F2" w:themeFill="background1" w:themeFillShade="F2"/>
            <w:vAlign w:val="center"/>
          </w:tcPr>
          <w:p w14:paraId="14112F16" w14:textId="77777777" w:rsidR="00135FA1" w:rsidRPr="00B35E57" w:rsidRDefault="00135FA1" w:rsidP="00564E61">
            <w:pPr>
              <w:rPr>
                <w:rFonts w:cs="Arial"/>
                <w:color w:val="000000"/>
              </w:rPr>
            </w:pPr>
          </w:p>
        </w:tc>
        <w:tc>
          <w:tcPr>
            <w:tcW w:w="1843" w:type="dxa"/>
            <w:vAlign w:val="center"/>
          </w:tcPr>
          <w:p w14:paraId="72481A42" w14:textId="77777777" w:rsidR="00135FA1" w:rsidRPr="00354556" w:rsidRDefault="00135FA1" w:rsidP="00564E61">
            <w:pPr>
              <w:rPr>
                <w:rFonts w:cs="Arial"/>
                <w:bCs/>
                <w:i/>
                <w:color w:val="000000"/>
              </w:rPr>
            </w:pPr>
            <w:r>
              <w:rPr>
                <w:rFonts w:cs="Arial"/>
                <w:bCs/>
                <w:iCs/>
              </w:rPr>
              <w:t>Impounding structure</w:t>
            </w:r>
          </w:p>
        </w:tc>
        <w:tc>
          <w:tcPr>
            <w:tcW w:w="6237" w:type="dxa"/>
            <w:vAlign w:val="center"/>
          </w:tcPr>
          <w:p w14:paraId="532449D1" w14:textId="77777777" w:rsidR="00135FA1" w:rsidRDefault="00135FA1"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3230A9DF" w14:textId="77777777" w:rsidR="00135FA1" w:rsidRDefault="00135FA1" w:rsidP="00564E61">
            <w:pPr>
              <w:rPr>
                <w:rFonts w:cs="Arial"/>
                <w:color w:val="000000"/>
              </w:rPr>
            </w:pPr>
          </w:p>
          <w:p w14:paraId="0FF1ACC7" w14:textId="77777777" w:rsidR="00135FA1" w:rsidRPr="00683908" w:rsidRDefault="00135FA1" w:rsidP="00564E61">
            <w:pPr>
              <w:rPr>
                <w:rFonts w:cs="Arial"/>
                <w:color w:val="000000"/>
              </w:rPr>
            </w:pPr>
            <w:r w:rsidRPr="00683908">
              <w:rPr>
                <w:rFonts w:cs="Arial"/>
                <w:color w:val="000000"/>
              </w:rPr>
              <w:t xml:space="preserve">The impoundment is built and operational as per the previous impoundment licence. No changes to the structure are being applied for as part of this application (no increase in crest level or impounding area/securing of a </w:t>
            </w:r>
            <w:proofErr w:type="gramStart"/>
            <w:r w:rsidRPr="00683908">
              <w:rPr>
                <w:rFonts w:cs="Arial"/>
                <w:color w:val="000000"/>
              </w:rPr>
              <w:t>different flow regime/alterations</w:t>
            </w:r>
            <w:proofErr w:type="gramEnd"/>
            <w:r w:rsidRPr="00683908">
              <w:rPr>
                <w:rFonts w:cs="Arial"/>
                <w:color w:val="000000"/>
              </w:rPr>
              <w:t xml:space="preserve"> to fish pass design)</w:t>
            </w:r>
          </w:p>
          <w:p w14:paraId="457DFCD3" w14:textId="77777777" w:rsidR="00135FA1" w:rsidRPr="00B35E57" w:rsidRDefault="00135FA1" w:rsidP="00564E61">
            <w:pPr>
              <w:rPr>
                <w:rFonts w:cs="Arial"/>
                <w:b/>
                <w:bCs/>
                <w:color w:val="000000"/>
              </w:rPr>
            </w:pPr>
          </w:p>
        </w:tc>
      </w:tr>
      <w:tr w:rsidR="00135FA1" w:rsidRPr="00D9343B" w14:paraId="15E494C3" w14:textId="77777777" w:rsidTr="00564E61">
        <w:trPr>
          <w:trHeight w:val="900"/>
        </w:trPr>
        <w:tc>
          <w:tcPr>
            <w:tcW w:w="1418" w:type="dxa"/>
            <w:vMerge/>
            <w:shd w:val="clear" w:color="auto" w:fill="F2F2F2" w:themeFill="background1" w:themeFillShade="F2"/>
          </w:tcPr>
          <w:p w14:paraId="29E614C4" w14:textId="77777777" w:rsidR="00135FA1" w:rsidRPr="00D9343B" w:rsidRDefault="00135FA1" w:rsidP="00564E61">
            <w:pPr>
              <w:rPr>
                <w:rFonts w:cs="Arial"/>
                <w:color w:val="000000"/>
              </w:rPr>
            </w:pPr>
          </w:p>
        </w:tc>
        <w:tc>
          <w:tcPr>
            <w:tcW w:w="4536" w:type="dxa"/>
            <w:shd w:val="clear" w:color="auto" w:fill="F2F2F2" w:themeFill="background1" w:themeFillShade="F2"/>
            <w:vAlign w:val="center"/>
          </w:tcPr>
          <w:p w14:paraId="7AB77F10" w14:textId="77777777" w:rsidR="00135FA1" w:rsidRPr="00B35E57" w:rsidRDefault="00135FA1" w:rsidP="00564E61">
            <w:pPr>
              <w:rPr>
                <w:rFonts w:cs="Arial"/>
                <w:color w:val="000000"/>
              </w:rPr>
            </w:pPr>
          </w:p>
        </w:tc>
        <w:tc>
          <w:tcPr>
            <w:tcW w:w="1843" w:type="dxa"/>
            <w:vAlign w:val="center"/>
          </w:tcPr>
          <w:p w14:paraId="6C927D2C" w14:textId="77777777" w:rsidR="00135FA1" w:rsidRPr="00354556" w:rsidRDefault="00135FA1" w:rsidP="00564E61">
            <w:pPr>
              <w:rPr>
                <w:rFonts w:cs="Arial"/>
                <w:bCs/>
                <w:i/>
                <w:color w:val="000000"/>
              </w:rPr>
            </w:pPr>
            <w:r w:rsidRPr="00A50643">
              <w:rPr>
                <w:rFonts w:cs="Arial"/>
                <w:color w:val="000000"/>
              </w:rPr>
              <w:t>Maintenance of existing structures</w:t>
            </w:r>
          </w:p>
        </w:tc>
        <w:tc>
          <w:tcPr>
            <w:tcW w:w="6237" w:type="dxa"/>
            <w:vAlign w:val="center"/>
          </w:tcPr>
          <w:p w14:paraId="4AD904A2" w14:textId="77777777" w:rsidR="00135FA1" w:rsidRDefault="00135FA1" w:rsidP="00564E61">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02939A3D" w14:textId="77777777" w:rsidR="00135FA1" w:rsidRPr="00A50643" w:rsidRDefault="00135FA1" w:rsidP="00564E61">
            <w:pPr>
              <w:rPr>
                <w:rFonts w:cs="Arial"/>
                <w:color w:val="000000"/>
              </w:rPr>
            </w:pPr>
          </w:p>
          <w:p w14:paraId="7390D266" w14:textId="77777777" w:rsidR="00135FA1" w:rsidRPr="00683908" w:rsidRDefault="00135FA1" w:rsidP="00564E61">
            <w:pPr>
              <w:rPr>
                <w:rFonts w:cs="Arial"/>
                <w:b/>
                <w:bCs/>
                <w:color w:val="000000"/>
              </w:rPr>
            </w:pPr>
            <w:r w:rsidRPr="00683908">
              <w:rPr>
                <w:rFonts w:cs="Arial"/>
                <w:color w:val="000000"/>
              </w:rPr>
              <w:t>Like for like maintenance and repair e.g. repointing; void filling; re-positioning rock/block work on an existing structure (provided footprint or elevation does not change); replacement of damaged bricks; re-facing/skimming existing structure.</w:t>
            </w:r>
          </w:p>
        </w:tc>
      </w:tr>
      <w:tr w:rsidR="00DB15FF" w:rsidRPr="00D9343B" w14:paraId="71D84184" w14:textId="77777777" w:rsidTr="00564E61">
        <w:trPr>
          <w:trHeight w:val="900"/>
        </w:trPr>
        <w:tc>
          <w:tcPr>
            <w:tcW w:w="1418" w:type="dxa"/>
            <w:shd w:val="clear" w:color="auto" w:fill="F2F2F2" w:themeFill="background1" w:themeFillShade="F2"/>
            <w:hideMark/>
          </w:tcPr>
          <w:p w14:paraId="7D2BB110"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3</w:t>
            </w:r>
          </w:p>
        </w:tc>
        <w:tc>
          <w:tcPr>
            <w:tcW w:w="4536" w:type="dxa"/>
            <w:shd w:val="clear" w:color="auto" w:fill="F2F2F2" w:themeFill="background1" w:themeFillShade="F2"/>
            <w:vAlign w:val="center"/>
            <w:hideMark/>
          </w:tcPr>
          <w:p w14:paraId="1034A3CF" w14:textId="77777777" w:rsidR="00DB15FF" w:rsidRPr="00D9343B" w:rsidRDefault="00DB15FF" w:rsidP="00DB15FF">
            <w:pPr>
              <w:rPr>
                <w:rFonts w:cs="Arial"/>
              </w:rPr>
            </w:pPr>
            <w:r w:rsidRPr="00B35E57">
              <w:rPr>
                <w:rFonts w:cs="Arial"/>
              </w:rPr>
              <w:t>Are there any potential cumulative/in combination impacts? Or is there Local Expert Override</w:t>
            </w:r>
            <w:r>
              <w:rPr>
                <w:rFonts w:cs="Arial"/>
              </w:rPr>
              <w:t>*</w:t>
            </w:r>
            <w:r w:rsidRPr="00B35E57">
              <w:rPr>
                <w:rFonts w:cs="Arial"/>
              </w:rPr>
              <w:t>?</w:t>
            </w:r>
          </w:p>
        </w:tc>
        <w:tc>
          <w:tcPr>
            <w:tcW w:w="1843" w:type="dxa"/>
            <w:vAlign w:val="center"/>
            <w:hideMark/>
          </w:tcPr>
          <w:p w14:paraId="4E7CEC61" w14:textId="2D8B7642" w:rsidR="00DB15FF" w:rsidRPr="00D9343B" w:rsidRDefault="00DB15FF" w:rsidP="00DB15FF">
            <w:pPr>
              <w:rPr>
                <w:rFonts w:cs="Arial"/>
                <w:b/>
                <w:bCs/>
                <w:color w:val="000000"/>
              </w:rPr>
            </w:pPr>
            <w:r w:rsidRPr="00DB15FF">
              <w:rPr>
                <w:rFonts w:cs="Arial"/>
                <w:b/>
                <w:bCs/>
                <w:color w:val="00B050"/>
              </w:rPr>
              <w:t>No</w:t>
            </w:r>
          </w:p>
        </w:tc>
        <w:tc>
          <w:tcPr>
            <w:tcW w:w="6237" w:type="dxa"/>
            <w:vAlign w:val="center"/>
            <w:hideMark/>
          </w:tcPr>
          <w:p w14:paraId="29851736" w14:textId="77777777" w:rsidR="00DB15FF" w:rsidRPr="00D9343B" w:rsidRDefault="00DB15FF" w:rsidP="00DB15FF">
            <w:pPr>
              <w:rPr>
                <w:rFonts w:cs="Arial"/>
                <w:color w:val="000000"/>
              </w:rPr>
            </w:pPr>
            <w:r w:rsidRPr="008F6712">
              <w:rPr>
                <w:rFonts w:cs="Arial"/>
                <w:b/>
                <w:bCs/>
                <w:color w:val="00B050"/>
              </w:rPr>
              <w:t>No</w:t>
            </w:r>
            <w:r w:rsidRPr="00B35E57">
              <w:rPr>
                <w:rFonts w:cs="Arial"/>
                <w:color w:val="000000"/>
              </w:rPr>
              <w:t xml:space="preserve"> – go to Q1.4</w:t>
            </w:r>
          </w:p>
        </w:tc>
      </w:tr>
      <w:tr w:rsidR="00DB15FF" w:rsidRPr="00D9343B" w14:paraId="7CF480FA" w14:textId="77777777" w:rsidTr="00564E61">
        <w:trPr>
          <w:trHeight w:val="882"/>
        </w:trPr>
        <w:tc>
          <w:tcPr>
            <w:tcW w:w="1418" w:type="dxa"/>
            <w:shd w:val="clear" w:color="auto" w:fill="F2F2F2" w:themeFill="background1" w:themeFillShade="F2"/>
            <w:hideMark/>
          </w:tcPr>
          <w:p w14:paraId="10564910"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4</w:t>
            </w:r>
          </w:p>
        </w:tc>
        <w:tc>
          <w:tcPr>
            <w:tcW w:w="4536" w:type="dxa"/>
            <w:shd w:val="clear" w:color="auto" w:fill="F2F2F2" w:themeFill="background1" w:themeFillShade="F2"/>
            <w:hideMark/>
          </w:tcPr>
          <w:p w14:paraId="593D91B3" w14:textId="77777777" w:rsidR="00DB15FF" w:rsidRPr="00D9343B" w:rsidRDefault="00DB15FF" w:rsidP="00DB15FF">
            <w:pPr>
              <w:rPr>
                <w:rFonts w:cs="Arial"/>
                <w:color w:val="000000"/>
              </w:rPr>
            </w:pPr>
            <w:r w:rsidRPr="00B35E57">
              <w:rPr>
                <w:rFonts w:cs="Arial"/>
                <w:color w:val="000000"/>
              </w:rPr>
              <w:t xml:space="preserve">Is the water body at Good overall status? </w:t>
            </w:r>
            <w:r w:rsidRPr="00B35E57">
              <w:rPr>
                <w:rFonts w:cs="Arial"/>
                <w:sz w:val="16"/>
                <w:szCs w:val="16"/>
              </w:rPr>
              <w:t> </w:t>
            </w:r>
          </w:p>
        </w:tc>
        <w:tc>
          <w:tcPr>
            <w:tcW w:w="1843" w:type="dxa"/>
            <w:vAlign w:val="center"/>
            <w:hideMark/>
          </w:tcPr>
          <w:p w14:paraId="2A0B6448" w14:textId="77777777" w:rsidR="00DB15FF" w:rsidRPr="00D9343B" w:rsidRDefault="00DB15FF" w:rsidP="00DB15FF">
            <w:pPr>
              <w:rPr>
                <w:rFonts w:cs="Arial"/>
                <w:b/>
                <w:bCs/>
                <w:color w:val="000000"/>
              </w:rPr>
            </w:pPr>
            <w:r w:rsidRPr="00D9343B">
              <w:rPr>
                <w:rFonts w:cs="Arial"/>
                <w:b/>
                <w:bCs/>
                <w:color w:val="00B050"/>
              </w:rPr>
              <w:t>Yes</w:t>
            </w:r>
          </w:p>
        </w:tc>
        <w:tc>
          <w:tcPr>
            <w:tcW w:w="6237" w:type="dxa"/>
            <w:vAlign w:val="center"/>
            <w:hideMark/>
          </w:tcPr>
          <w:p w14:paraId="1212F959" w14:textId="77777777" w:rsidR="00DB15FF" w:rsidRPr="00D9343B" w:rsidRDefault="00DB15FF" w:rsidP="00DB15FF">
            <w:pPr>
              <w:rPr>
                <w:rFonts w:cs="Arial"/>
                <w:color w:val="000000"/>
              </w:rPr>
            </w:pPr>
            <w:r w:rsidRPr="00B35E57">
              <w:rPr>
                <w:rFonts w:cs="Arial"/>
                <w:b/>
                <w:bCs/>
                <w:color w:val="00B050"/>
              </w:rPr>
              <w:t xml:space="preserve">Yes, </w:t>
            </w:r>
            <w:r w:rsidRPr="004A7A71">
              <w:rPr>
                <w:rFonts w:cs="Arial"/>
              </w:rPr>
              <w:t xml:space="preserve">no further WFD assessment needed - Go to </w:t>
            </w:r>
            <w:r>
              <w:rPr>
                <w:rFonts w:cs="Arial"/>
              </w:rPr>
              <w:t>conclusion and a</w:t>
            </w:r>
            <w:r w:rsidRPr="004A7A71">
              <w:rPr>
                <w:rFonts w:cs="Arial"/>
              </w:rPr>
              <w:t>uthorisation</w:t>
            </w:r>
            <w:r>
              <w:rPr>
                <w:rFonts w:cs="Arial"/>
              </w:rPr>
              <w:t xml:space="preserve"> section</w:t>
            </w:r>
            <w:r w:rsidRPr="00B35E57">
              <w:rPr>
                <w:rFonts w:cs="Arial"/>
                <w:color w:val="000000"/>
              </w:rPr>
              <w:br/>
            </w:r>
          </w:p>
        </w:tc>
      </w:tr>
      <w:tr w:rsidR="00DB15FF" w:rsidRPr="000071BB" w14:paraId="0F694322" w14:textId="77777777" w:rsidTr="00564E61">
        <w:trPr>
          <w:trHeight w:val="838"/>
        </w:trPr>
        <w:tc>
          <w:tcPr>
            <w:tcW w:w="1418" w:type="dxa"/>
            <w:shd w:val="clear" w:color="auto" w:fill="D9D9D9" w:themeFill="background1" w:themeFillShade="D9"/>
          </w:tcPr>
          <w:p w14:paraId="4B04F91F" w14:textId="77777777" w:rsidR="00DB15FF" w:rsidRPr="000071BB" w:rsidRDefault="00DB15FF" w:rsidP="00DB15FF">
            <w:pPr>
              <w:rPr>
                <w:rFonts w:cs="Arial"/>
                <w:strike/>
                <w:color w:val="000000" w:themeColor="text1"/>
              </w:rPr>
            </w:pPr>
            <w:r w:rsidRPr="000071BB">
              <w:rPr>
                <w:rFonts w:cs="Arial"/>
                <w:strike/>
                <w:color w:val="000000" w:themeColor="text1"/>
              </w:rPr>
              <w:t>Q1.5</w:t>
            </w:r>
          </w:p>
        </w:tc>
        <w:tc>
          <w:tcPr>
            <w:tcW w:w="4536" w:type="dxa"/>
            <w:shd w:val="clear" w:color="auto" w:fill="D9D9D9" w:themeFill="background1" w:themeFillShade="D9"/>
          </w:tcPr>
          <w:p w14:paraId="18D5EF4F" w14:textId="77777777" w:rsidR="00DB15FF" w:rsidRPr="000071BB" w:rsidRDefault="00DB15FF" w:rsidP="00DB15FF">
            <w:pPr>
              <w:rPr>
                <w:rFonts w:cs="Arial"/>
                <w:strike/>
                <w:color w:val="000000" w:themeColor="text1"/>
              </w:rPr>
            </w:pPr>
            <w:r w:rsidRPr="000071BB">
              <w:rPr>
                <w:rFonts w:cs="Arial"/>
                <w:strike/>
                <w:color w:val="000000" w:themeColor="text1"/>
              </w:rPr>
              <w:t xml:space="preserve">Record best practice measures that the works include to help achieve the objectives of the water body. </w:t>
            </w:r>
          </w:p>
        </w:tc>
        <w:tc>
          <w:tcPr>
            <w:tcW w:w="8080" w:type="dxa"/>
            <w:gridSpan w:val="2"/>
            <w:shd w:val="clear" w:color="auto" w:fill="D9D9D9" w:themeFill="background1" w:themeFillShade="D9"/>
          </w:tcPr>
          <w:p w14:paraId="624A6364" w14:textId="77777777" w:rsidR="00DB15FF" w:rsidRPr="000071BB" w:rsidRDefault="00DB15FF" w:rsidP="00DB15FF">
            <w:pPr>
              <w:rPr>
                <w:rFonts w:cs="Arial"/>
                <w:b/>
                <w:bCs/>
                <w:strike/>
              </w:rPr>
            </w:pPr>
            <w:r w:rsidRPr="000071BB">
              <w:rPr>
                <w:rFonts w:cs="Arial"/>
                <w:b/>
                <w:bCs/>
                <w:strike/>
              </w:rPr>
              <w:t>Include all measures then proceed to Authorisation section</w:t>
            </w:r>
          </w:p>
          <w:p w14:paraId="5AD3EE49" w14:textId="77777777" w:rsidR="00DB15FF" w:rsidRPr="000071BB" w:rsidRDefault="00DB15FF" w:rsidP="00DB15FF">
            <w:pPr>
              <w:rPr>
                <w:rFonts w:cs="Arial"/>
                <w:b/>
                <w:bCs/>
                <w:i/>
                <w:strike/>
                <w:color w:val="000000" w:themeColor="text1"/>
              </w:rPr>
            </w:pPr>
          </w:p>
        </w:tc>
      </w:tr>
      <w:tr w:rsidR="00DB15FF" w:rsidRPr="00D9343B" w14:paraId="57BDCE3B" w14:textId="77777777" w:rsidTr="00564E61">
        <w:trPr>
          <w:trHeight w:val="510"/>
          <w:tblHeader/>
        </w:trPr>
        <w:tc>
          <w:tcPr>
            <w:tcW w:w="14034" w:type="dxa"/>
            <w:gridSpan w:val="4"/>
            <w:shd w:val="clear" w:color="auto" w:fill="E8E8E8" w:themeFill="text2" w:themeFillTint="1A"/>
            <w:vAlign w:val="center"/>
          </w:tcPr>
          <w:p w14:paraId="4E03417F" w14:textId="7082B779" w:rsidR="00DB15FF" w:rsidRPr="00135FA1" w:rsidRDefault="00DB15FF" w:rsidP="00DB15FF">
            <w:pPr>
              <w:pStyle w:val="BodyText"/>
              <w:spacing w:before="0" w:after="0"/>
              <w:rPr>
                <w:color w:val="auto"/>
              </w:rPr>
            </w:pPr>
            <w:r w:rsidRPr="001B7C23">
              <w:rPr>
                <w:color w:val="auto"/>
              </w:rPr>
              <w:lastRenderedPageBreak/>
              <w:t>Water body name:</w:t>
            </w:r>
            <w:r>
              <w:rPr>
                <w:color w:val="auto"/>
              </w:rPr>
              <w:t xml:space="preserve"> </w:t>
            </w:r>
            <w:r w:rsidR="004234DB" w:rsidRPr="004234DB">
              <w:rPr>
                <w:color w:val="auto"/>
              </w:rPr>
              <w:t>Caernarfon Bay North</w:t>
            </w:r>
          </w:p>
          <w:p w14:paraId="6DF47F20" w14:textId="72621FB6" w:rsidR="00DB15FF" w:rsidRPr="00135FA1" w:rsidRDefault="00DB15FF" w:rsidP="00DB15FF">
            <w:pPr>
              <w:pStyle w:val="BodyText"/>
              <w:spacing w:before="0" w:after="0"/>
              <w:rPr>
                <w:rFonts w:cs="Arial"/>
                <w:iCs/>
                <w:color w:val="auto"/>
                <w:sz w:val="20"/>
                <w:szCs w:val="20"/>
              </w:rPr>
            </w:pPr>
            <w:r w:rsidRPr="00135FA1">
              <w:rPr>
                <w:color w:val="auto"/>
              </w:rPr>
              <w:t>Water body ID</w:t>
            </w:r>
            <w:r w:rsidR="004234DB">
              <w:rPr>
                <w:color w:val="auto"/>
              </w:rPr>
              <w:t xml:space="preserve">: </w:t>
            </w:r>
            <w:r w:rsidR="004234DB" w:rsidRPr="004234DB">
              <w:rPr>
                <w:color w:val="auto"/>
              </w:rPr>
              <w:t>GB621010380000</w:t>
            </w:r>
            <w:r w:rsidR="004234DB" w:rsidRPr="004234DB">
              <w:rPr>
                <w:color w:val="auto"/>
              </w:rPr>
              <w:tab/>
            </w:r>
          </w:p>
        </w:tc>
      </w:tr>
      <w:tr w:rsidR="00DB15FF" w:rsidRPr="00D9343B" w14:paraId="35EA0EF8" w14:textId="77777777" w:rsidTr="00564E61">
        <w:trPr>
          <w:trHeight w:val="510"/>
          <w:tblHeader/>
        </w:trPr>
        <w:tc>
          <w:tcPr>
            <w:tcW w:w="1418" w:type="dxa"/>
            <w:shd w:val="clear" w:color="auto" w:fill="E8E8E8" w:themeFill="text2" w:themeFillTint="1A"/>
            <w:vAlign w:val="center"/>
          </w:tcPr>
          <w:p w14:paraId="279DA4F2" w14:textId="77777777" w:rsidR="00DB15FF" w:rsidRPr="001B7C23" w:rsidRDefault="00DB15FF" w:rsidP="00DB15FF">
            <w:pPr>
              <w:pStyle w:val="BodyText"/>
              <w:rPr>
                <w:b/>
                <w:color w:val="auto"/>
              </w:rPr>
            </w:pPr>
            <w:r w:rsidRPr="001B7C23">
              <w:rPr>
                <w:b/>
                <w:color w:val="auto"/>
              </w:rPr>
              <w:t>Question number</w:t>
            </w:r>
          </w:p>
        </w:tc>
        <w:tc>
          <w:tcPr>
            <w:tcW w:w="4536" w:type="dxa"/>
            <w:shd w:val="clear" w:color="auto" w:fill="E8E8E8" w:themeFill="text2" w:themeFillTint="1A"/>
            <w:vAlign w:val="center"/>
          </w:tcPr>
          <w:p w14:paraId="65CDA6E3" w14:textId="77777777" w:rsidR="00DB15FF" w:rsidRPr="001B7C23" w:rsidRDefault="00DB15FF" w:rsidP="00DB15FF">
            <w:pPr>
              <w:pStyle w:val="BodyText"/>
              <w:rPr>
                <w:b/>
                <w:color w:val="auto"/>
              </w:rPr>
            </w:pPr>
            <w:r w:rsidRPr="001B7C23">
              <w:rPr>
                <w:b/>
                <w:color w:val="auto"/>
              </w:rPr>
              <w:t>Risk screening questions</w:t>
            </w:r>
          </w:p>
        </w:tc>
        <w:tc>
          <w:tcPr>
            <w:tcW w:w="1843" w:type="dxa"/>
            <w:shd w:val="clear" w:color="auto" w:fill="E8E8E8" w:themeFill="text2" w:themeFillTint="1A"/>
            <w:vAlign w:val="center"/>
          </w:tcPr>
          <w:p w14:paraId="1D883D8A" w14:textId="77777777" w:rsidR="00DB15FF" w:rsidRPr="001B7C23" w:rsidRDefault="00DB15FF" w:rsidP="00DB15FF">
            <w:pPr>
              <w:pStyle w:val="BodyText"/>
              <w:rPr>
                <w:b/>
                <w:color w:val="auto"/>
              </w:rPr>
            </w:pPr>
            <w:r w:rsidRPr="001B7C23">
              <w:rPr>
                <w:b/>
                <w:color w:val="auto"/>
              </w:rPr>
              <w:t>Name of activity</w:t>
            </w:r>
          </w:p>
        </w:tc>
        <w:tc>
          <w:tcPr>
            <w:tcW w:w="6237" w:type="dxa"/>
            <w:shd w:val="clear" w:color="auto" w:fill="E8E8E8" w:themeFill="text2" w:themeFillTint="1A"/>
            <w:vAlign w:val="center"/>
          </w:tcPr>
          <w:p w14:paraId="0EADA044" w14:textId="77777777" w:rsidR="00DB15FF" w:rsidRPr="001B7C23" w:rsidRDefault="00DB15FF" w:rsidP="00DB15FF">
            <w:pPr>
              <w:pStyle w:val="BodyText"/>
              <w:rPr>
                <w:b/>
                <w:color w:val="auto"/>
              </w:rPr>
            </w:pPr>
            <w:r w:rsidRPr="001B7C23">
              <w:rPr>
                <w:b/>
                <w:color w:val="auto"/>
              </w:rPr>
              <w:t>Screening decision – delete as appropriate</w:t>
            </w:r>
          </w:p>
        </w:tc>
      </w:tr>
      <w:tr w:rsidR="00DB15FF" w:rsidRPr="00D9343B" w14:paraId="4F2687E1" w14:textId="77777777" w:rsidTr="00564E61">
        <w:trPr>
          <w:trHeight w:val="900"/>
        </w:trPr>
        <w:tc>
          <w:tcPr>
            <w:tcW w:w="1418" w:type="dxa"/>
            <w:shd w:val="clear" w:color="auto" w:fill="E8E8E8" w:themeFill="text2" w:themeFillTint="1A"/>
          </w:tcPr>
          <w:p w14:paraId="6F4D17C2" w14:textId="77777777" w:rsidR="00DB15FF" w:rsidRPr="00D9343B" w:rsidRDefault="00DB15FF" w:rsidP="00DB15FF">
            <w:pPr>
              <w:rPr>
                <w:rFonts w:cs="Arial"/>
                <w:color w:val="000000"/>
              </w:rPr>
            </w:pPr>
            <w:r>
              <w:rPr>
                <w:rFonts w:cs="Arial"/>
                <w:color w:val="000000"/>
              </w:rPr>
              <w:t>Q1.1</w:t>
            </w:r>
          </w:p>
        </w:tc>
        <w:tc>
          <w:tcPr>
            <w:tcW w:w="4536" w:type="dxa"/>
            <w:shd w:val="clear" w:color="auto" w:fill="E8E8E8" w:themeFill="text2" w:themeFillTint="1A"/>
            <w:vAlign w:val="center"/>
          </w:tcPr>
          <w:p w14:paraId="7B955B3E" w14:textId="77777777" w:rsidR="00DB15FF" w:rsidRPr="00323685" w:rsidRDefault="00DB15FF" w:rsidP="00DB15FF">
            <w:pPr>
              <w:rPr>
                <w:rFonts w:cs="Arial"/>
                <w:b/>
              </w:rPr>
            </w:pPr>
            <w:r w:rsidRPr="00323685">
              <w:rPr>
                <w:rFonts w:cs="Arial"/>
                <w:b/>
              </w:rPr>
              <w:t xml:space="preserve">Is the proposal in a water body at high status or high status for morphology </w:t>
            </w:r>
            <w:r w:rsidRPr="00323685">
              <w:rPr>
                <w:rFonts w:cs="Arial"/>
              </w:rPr>
              <w:t xml:space="preserve">or </w:t>
            </w:r>
            <w:proofErr w:type="spellStart"/>
            <w:r w:rsidRPr="00323685">
              <w:rPr>
                <w:rFonts w:cs="Arial"/>
              </w:rPr>
              <w:t>hydromorphology</w:t>
            </w:r>
            <w:proofErr w:type="spellEnd"/>
            <w:r w:rsidRPr="00323685">
              <w:rPr>
                <w:rFonts w:cs="Arial"/>
              </w:rPr>
              <w:t>?</w:t>
            </w:r>
          </w:p>
        </w:tc>
        <w:tc>
          <w:tcPr>
            <w:tcW w:w="1843" w:type="dxa"/>
            <w:vAlign w:val="center"/>
          </w:tcPr>
          <w:p w14:paraId="2BDA5DC6" w14:textId="77777777" w:rsidR="00DB15FF" w:rsidRPr="00FD75EE" w:rsidRDefault="00DB15FF" w:rsidP="00DB15FF">
            <w:pPr>
              <w:rPr>
                <w:rFonts w:cs="Arial"/>
                <w:bCs/>
                <w:color w:val="000000"/>
              </w:rPr>
            </w:pPr>
            <w:r>
              <w:rPr>
                <w:rFonts w:cs="Arial"/>
                <w:bCs/>
                <w:color w:val="000000"/>
              </w:rPr>
              <w:t>No</w:t>
            </w:r>
          </w:p>
        </w:tc>
        <w:tc>
          <w:tcPr>
            <w:tcW w:w="6237" w:type="dxa"/>
            <w:vAlign w:val="center"/>
          </w:tcPr>
          <w:p w14:paraId="734C3F55" w14:textId="77777777" w:rsidR="00DB15FF" w:rsidRPr="00D9343B" w:rsidRDefault="00DB15FF" w:rsidP="00DB15FF">
            <w:pPr>
              <w:rPr>
                <w:rFonts w:cs="Arial"/>
                <w:color w:val="000000"/>
              </w:rPr>
            </w:pPr>
            <w:r w:rsidRPr="0011492A">
              <w:rPr>
                <w:rFonts w:cs="Arial"/>
                <w:b/>
                <w:bCs/>
                <w:color w:val="00B050"/>
              </w:rPr>
              <w:t>No</w:t>
            </w:r>
            <w:r w:rsidRPr="00B35E57">
              <w:rPr>
                <w:rFonts w:cs="Arial"/>
                <w:color w:val="000000"/>
              </w:rPr>
              <w:t xml:space="preserve"> – go to Q1.</w:t>
            </w:r>
            <w:r>
              <w:rPr>
                <w:rFonts w:cs="Arial"/>
                <w:color w:val="000000"/>
              </w:rPr>
              <w:t>2</w:t>
            </w:r>
            <w:r w:rsidRPr="00B35E57">
              <w:rPr>
                <w:rFonts w:cs="Arial"/>
                <w:sz w:val="16"/>
                <w:szCs w:val="16"/>
              </w:rPr>
              <w:t> </w:t>
            </w:r>
          </w:p>
        </w:tc>
      </w:tr>
      <w:tr w:rsidR="00DB15FF" w:rsidRPr="00D9343B" w14:paraId="25A749A7" w14:textId="77777777" w:rsidTr="00564E61">
        <w:trPr>
          <w:trHeight w:val="900"/>
        </w:trPr>
        <w:tc>
          <w:tcPr>
            <w:tcW w:w="1418" w:type="dxa"/>
            <w:vMerge w:val="restart"/>
            <w:shd w:val="clear" w:color="auto" w:fill="F2F2F2" w:themeFill="background1" w:themeFillShade="F2"/>
          </w:tcPr>
          <w:p w14:paraId="1437A113" w14:textId="77777777" w:rsidR="00DB15FF" w:rsidRPr="00D9343B" w:rsidRDefault="00DB15FF" w:rsidP="00DB15FF">
            <w:pPr>
              <w:rPr>
                <w:rFonts w:cs="Arial"/>
                <w:color w:val="000000"/>
              </w:rPr>
            </w:pPr>
            <w:r w:rsidRPr="00D9343B">
              <w:rPr>
                <w:rFonts w:cs="Arial"/>
                <w:color w:val="000000"/>
              </w:rPr>
              <w:t>Q1</w:t>
            </w:r>
            <w:r>
              <w:rPr>
                <w:rFonts w:cs="Arial"/>
                <w:color w:val="000000"/>
              </w:rPr>
              <w:t>.2</w:t>
            </w:r>
          </w:p>
        </w:tc>
        <w:tc>
          <w:tcPr>
            <w:tcW w:w="4536" w:type="dxa"/>
            <w:shd w:val="clear" w:color="auto" w:fill="F2F2F2" w:themeFill="background1" w:themeFillShade="F2"/>
            <w:vAlign w:val="center"/>
          </w:tcPr>
          <w:p w14:paraId="352B23AE" w14:textId="77777777" w:rsidR="00DB15FF" w:rsidRPr="007208C0" w:rsidRDefault="00DB15FF" w:rsidP="00DB15FF">
            <w:pPr>
              <w:rPr>
                <w:rFonts w:cs="Arial"/>
                <w:b/>
                <w:color w:val="000000"/>
              </w:rPr>
            </w:pPr>
            <w:r w:rsidRPr="007208C0">
              <w:rPr>
                <w:rFonts w:cs="Arial"/>
                <w:b/>
                <w:color w:val="000000"/>
              </w:rPr>
              <w:t xml:space="preserve">Is the activity listed in Annex D as a green activity? </w:t>
            </w:r>
          </w:p>
          <w:p w14:paraId="53049284" w14:textId="77777777" w:rsidR="00DB15FF" w:rsidRPr="00D9343B" w:rsidRDefault="00DB15FF" w:rsidP="00DB15FF">
            <w:pPr>
              <w:rPr>
                <w:rFonts w:cs="Arial"/>
                <w:color w:val="000000"/>
              </w:rPr>
            </w:pPr>
            <w:r>
              <w:rPr>
                <w:rFonts w:cs="Arial"/>
                <w:color w:val="000000"/>
              </w:rPr>
              <w:t>Complete new row for each activity</w:t>
            </w:r>
          </w:p>
        </w:tc>
        <w:tc>
          <w:tcPr>
            <w:tcW w:w="1843" w:type="dxa"/>
            <w:vAlign w:val="center"/>
          </w:tcPr>
          <w:p w14:paraId="7175B6A7" w14:textId="77777777" w:rsidR="00DB15FF" w:rsidRPr="00354556" w:rsidRDefault="00DB15FF" w:rsidP="00DB15FF">
            <w:pPr>
              <w:rPr>
                <w:rFonts w:cs="Arial"/>
                <w:bCs/>
                <w:i/>
                <w:color w:val="000000"/>
              </w:rPr>
            </w:pPr>
            <w:r w:rsidRPr="00D84A73">
              <w:rPr>
                <w:rFonts w:cs="Arial"/>
                <w:bCs/>
                <w:iCs/>
              </w:rPr>
              <w:t>Abstraction</w:t>
            </w:r>
            <w:r>
              <w:rPr>
                <w:rFonts w:cs="Arial"/>
                <w:bCs/>
                <w:iCs/>
              </w:rPr>
              <w:t xml:space="preserve"> </w:t>
            </w:r>
            <w:r w:rsidRPr="005C106D">
              <w:rPr>
                <w:rFonts w:cs="Arial"/>
                <w:bCs/>
                <w:iCs/>
              </w:rPr>
              <w:t>in accordance with flow standards as set out in NRW guidance or Abstraction Licence Strategies.</w:t>
            </w:r>
          </w:p>
        </w:tc>
        <w:tc>
          <w:tcPr>
            <w:tcW w:w="6237" w:type="dxa"/>
            <w:vAlign w:val="center"/>
          </w:tcPr>
          <w:p w14:paraId="4BED29AA" w14:textId="77777777" w:rsidR="00DB15FF" w:rsidRDefault="00DB15FF" w:rsidP="00DB15FF">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6464487B" w14:textId="77777777" w:rsidR="00DB15FF" w:rsidRDefault="00DB15FF" w:rsidP="00DB15FF">
            <w:pPr>
              <w:rPr>
                <w:rFonts w:cs="Arial"/>
                <w:bCs/>
                <w:color w:val="000000"/>
              </w:rPr>
            </w:pPr>
          </w:p>
          <w:p w14:paraId="3238D7F6" w14:textId="77777777" w:rsidR="00DB15FF" w:rsidRPr="00C248CC" w:rsidRDefault="00DB15FF" w:rsidP="00DB15FF">
            <w:pPr>
              <w:rPr>
                <w:rFonts w:cs="Arial"/>
                <w:bCs/>
                <w:color w:val="000000"/>
              </w:rPr>
            </w:pPr>
            <w:r>
              <w:rPr>
                <w:rFonts w:cs="Arial"/>
                <w:color w:val="000000"/>
              </w:rPr>
              <w:t xml:space="preserve">Abstraction of </w:t>
            </w:r>
            <w:r w:rsidRPr="00976ECA">
              <w:rPr>
                <w:rFonts w:cs="Arial"/>
                <w:sz w:val="22"/>
                <w:szCs w:val="22"/>
              </w:rPr>
              <w:t>50% of the available flow up to a maximum of 1</w:t>
            </w:r>
            <w:r>
              <w:rPr>
                <w:rFonts w:cs="Arial"/>
                <w:sz w:val="22"/>
                <w:szCs w:val="22"/>
              </w:rPr>
              <w:t>90</w:t>
            </w:r>
            <w:r w:rsidRPr="00976ECA">
              <w:rPr>
                <w:rFonts w:cs="Arial"/>
                <w:sz w:val="22"/>
                <w:szCs w:val="22"/>
              </w:rPr>
              <w:t xml:space="preserve"> litres per second (</w:t>
            </w:r>
            <w:r>
              <w:rPr>
                <w:rFonts w:cs="Arial"/>
                <w:sz w:val="22"/>
                <w:szCs w:val="22"/>
              </w:rPr>
              <w:t>1.09</w:t>
            </w:r>
            <w:r w:rsidRPr="00976ECA">
              <w:rPr>
                <w:rFonts w:cs="Arial"/>
                <w:sz w:val="22"/>
                <w:szCs w:val="22"/>
              </w:rPr>
              <w:t xml:space="preserve"> x </w:t>
            </w:r>
            <w:proofErr w:type="spellStart"/>
            <w:r w:rsidRPr="00976ECA">
              <w:rPr>
                <w:rFonts w:cs="Arial"/>
                <w:sz w:val="22"/>
                <w:szCs w:val="22"/>
              </w:rPr>
              <w:t>Qmean</w:t>
            </w:r>
            <w:proofErr w:type="spellEnd"/>
            <w:r>
              <w:rPr>
                <w:rFonts w:cs="Arial"/>
                <w:sz w:val="22"/>
                <w:szCs w:val="22"/>
              </w:rPr>
              <w:t>) with a HoF of Q95</w:t>
            </w:r>
          </w:p>
          <w:p w14:paraId="2FC4A2D3" w14:textId="77777777" w:rsidR="00DB15FF" w:rsidRPr="00C248CC" w:rsidRDefault="00DB15FF" w:rsidP="00DB15FF">
            <w:pPr>
              <w:rPr>
                <w:rFonts w:cs="Arial"/>
                <w:bCs/>
                <w:color w:val="000000"/>
              </w:rPr>
            </w:pPr>
          </w:p>
        </w:tc>
      </w:tr>
      <w:tr w:rsidR="00DB15FF" w:rsidRPr="00D9343B" w14:paraId="0093D5BD" w14:textId="77777777" w:rsidTr="00564E61">
        <w:trPr>
          <w:trHeight w:val="900"/>
        </w:trPr>
        <w:tc>
          <w:tcPr>
            <w:tcW w:w="1418" w:type="dxa"/>
            <w:vMerge/>
            <w:shd w:val="clear" w:color="auto" w:fill="F2F2F2" w:themeFill="background1" w:themeFillShade="F2"/>
          </w:tcPr>
          <w:p w14:paraId="1DC14CB5" w14:textId="77777777" w:rsidR="00DB15FF" w:rsidRPr="00D9343B" w:rsidRDefault="00DB15FF" w:rsidP="00DB15FF">
            <w:pPr>
              <w:rPr>
                <w:rFonts w:cs="Arial"/>
                <w:color w:val="000000"/>
              </w:rPr>
            </w:pPr>
          </w:p>
        </w:tc>
        <w:tc>
          <w:tcPr>
            <w:tcW w:w="4536" w:type="dxa"/>
            <w:shd w:val="clear" w:color="auto" w:fill="F2F2F2" w:themeFill="background1" w:themeFillShade="F2"/>
            <w:vAlign w:val="center"/>
          </w:tcPr>
          <w:p w14:paraId="1BA888B5" w14:textId="77777777" w:rsidR="00DB15FF" w:rsidRPr="00B35E57" w:rsidRDefault="00DB15FF" w:rsidP="00DB15FF">
            <w:pPr>
              <w:rPr>
                <w:rFonts w:cs="Arial"/>
                <w:color w:val="000000"/>
              </w:rPr>
            </w:pPr>
          </w:p>
        </w:tc>
        <w:tc>
          <w:tcPr>
            <w:tcW w:w="1843" w:type="dxa"/>
            <w:vAlign w:val="center"/>
          </w:tcPr>
          <w:p w14:paraId="2B915023" w14:textId="77777777" w:rsidR="00DB15FF" w:rsidRPr="00354556" w:rsidRDefault="00DB15FF" w:rsidP="00DB15FF">
            <w:pPr>
              <w:rPr>
                <w:rFonts w:cs="Arial"/>
                <w:bCs/>
                <w:i/>
                <w:color w:val="000000"/>
              </w:rPr>
            </w:pPr>
            <w:r>
              <w:rPr>
                <w:rFonts w:cs="Arial"/>
                <w:bCs/>
                <w:iCs/>
              </w:rPr>
              <w:t>Impounding structure</w:t>
            </w:r>
          </w:p>
        </w:tc>
        <w:tc>
          <w:tcPr>
            <w:tcW w:w="6237" w:type="dxa"/>
            <w:vAlign w:val="center"/>
          </w:tcPr>
          <w:p w14:paraId="00BC1407" w14:textId="77777777" w:rsidR="00DB15FF" w:rsidRDefault="00DB15FF" w:rsidP="00DB15FF">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4A5904B1" w14:textId="77777777" w:rsidR="00DB15FF" w:rsidRDefault="00DB15FF" w:rsidP="00DB15FF">
            <w:pPr>
              <w:rPr>
                <w:rFonts w:cs="Arial"/>
                <w:color w:val="000000"/>
              </w:rPr>
            </w:pPr>
          </w:p>
          <w:p w14:paraId="5415E453" w14:textId="77777777" w:rsidR="00DB15FF" w:rsidRPr="004234DB" w:rsidRDefault="00DB15FF" w:rsidP="00DB15FF">
            <w:pPr>
              <w:rPr>
                <w:rFonts w:cs="Arial"/>
                <w:color w:val="000000"/>
              </w:rPr>
            </w:pPr>
            <w:r w:rsidRPr="004234DB">
              <w:rPr>
                <w:rFonts w:cs="Arial"/>
                <w:color w:val="000000"/>
              </w:rPr>
              <w:t xml:space="preserve">The impoundment is built and operational as per the previous impoundment licence. No changes to the structure are being applied for as part of this application (no increase in crest level or impounding area/securing of a </w:t>
            </w:r>
            <w:proofErr w:type="gramStart"/>
            <w:r w:rsidRPr="004234DB">
              <w:rPr>
                <w:rFonts w:cs="Arial"/>
                <w:color w:val="000000"/>
              </w:rPr>
              <w:t>different flow regime/alterations</w:t>
            </w:r>
            <w:proofErr w:type="gramEnd"/>
            <w:r w:rsidRPr="004234DB">
              <w:rPr>
                <w:rFonts w:cs="Arial"/>
                <w:color w:val="000000"/>
              </w:rPr>
              <w:t xml:space="preserve"> to fish pass design)</w:t>
            </w:r>
          </w:p>
          <w:p w14:paraId="66E52A47" w14:textId="77777777" w:rsidR="00DB15FF" w:rsidRPr="00B35E57" w:rsidRDefault="00DB15FF" w:rsidP="00DB15FF">
            <w:pPr>
              <w:rPr>
                <w:rFonts w:cs="Arial"/>
                <w:b/>
                <w:bCs/>
                <w:color w:val="000000"/>
              </w:rPr>
            </w:pPr>
          </w:p>
        </w:tc>
      </w:tr>
      <w:tr w:rsidR="00DB15FF" w:rsidRPr="00D9343B" w14:paraId="3662DF78" w14:textId="77777777" w:rsidTr="00564E61">
        <w:trPr>
          <w:trHeight w:val="900"/>
        </w:trPr>
        <w:tc>
          <w:tcPr>
            <w:tcW w:w="1418" w:type="dxa"/>
            <w:vMerge/>
            <w:shd w:val="clear" w:color="auto" w:fill="F2F2F2" w:themeFill="background1" w:themeFillShade="F2"/>
          </w:tcPr>
          <w:p w14:paraId="427B755F" w14:textId="77777777" w:rsidR="00DB15FF" w:rsidRPr="00D9343B" w:rsidRDefault="00DB15FF" w:rsidP="00DB15FF">
            <w:pPr>
              <w:rPr>
                <w:rFonts w:cs="Arial"/>
                <w:color w:val="000000"/>
              </w:rPr>
            </w:pPr>
          </w:p>
        </w:tc>
        <w:tc>
          <w:tcPr>
            <w:tcW w:w="4536" w:type="dxa"/>
            <w:shd w:val="clear" w:color="auto" w:fill="F2F2F2" w:themeFill="background1" w:themeFillShade="F2"/>
            <w:vAlign w:val="center"/>
          </w:tcPr>
          <w:p w14:paraId="1552A2D2" w14:textId="77777777" w:rsidR="00DB15FF" w:rsidRPr="00B35E57" w:rsidRDefault="00DB15FF" w:rsidP="00DB15FF">
            <w:pPr>
              <w:rPr>
                <w:rFonts w:cs="Arial"/>
                <w:color w:val="000000"/>
              </w:rPr>
            </w:pPr>
          </w:p>
        </w:tc>
        <w:tc>
          <w:tcPr>
            <w:tcW w:w="1843" w:type="dxa"/>
            <w:vAlign w:val="center"/>
          </w:tcPr>
          <w:p w14:paraId="1E3D010C" w14:textId="77777777" w:rsidR="00DB15FF" w:rsidRPr="00354556" w:rsidRDefault="00DB15FF" w:rsidP="00DB15FF">
            <w:pPr>
              <w:rPr>
                <w:rFonts w:cs="Arial"/>
                <w:bCs/>
                <w:i/>
                <w:color w:val="000000"/>
              </w:rPr>
            </w:pPr>
            <w:r w:rsidRPr="00A50643">
              <w:rPr>
                <w:rFonts w:cs="Arial"/>
                <w:color w:val="000000"/>
              </w:rPr>
              <w:t>Maintenance of existing structures</w:t>
            </w:r>
          </w:p>
        </w:tc>
        <w:tc>
          <w:tcPr>
            <w:tcW w:w="6237" w:type="dxa"/>
            <w:vAlign w:val="center"/>
          </w:tcPr>
          <w:p w14:paraId="255DEA06" w14:textId="77777777" w:rsidR="00DB15FF" w:rsidRDefault="00DB15FF" w:rsidP="00DB15FF">
            <w:pPr>
              <w:rPr>
                <w:rFonts w:cs="Arial"/>
                <w:color w:val="000000"/>
              </w:rPr>
            </w:pPr>
            <w:r w:rsidRPr="0054529E">
              <w:rPr>
                <w:rFonts w:cs="Arial"/>
                <w:b/>
                <w:bCs/>
                <w:color w:val="00B050"/>
              </w:rPr>
              <w:t>Yes</w:t>
            </w:r>
            <w:r w:rsidRPr="00B35E57">
              <w:rPr>
                <w:rFonts w:cs="Arial"/>
                <w:color w:val="000000"/>
              </w:rPr>
              <w:t xml:space="preserve"> – go to Q1.</w:t>
            </w:r>
            <w:r>
              <w:rPr>
                <w:rFonts w:cs="Arial"/>
                <w:color w:val="000000"/>
              </w:rPr>
              <w:t>3</w:t>
            </w:r>
            <w:r w:rsidRPr="00B35E57">
              <w:rPr>
                <w:rFonts w:cs="Arial"/>
                <w:color w:val="000000"/>
              </w:rPr>
              <w:t xml:space="preserve"> </w:t>
            </w:r>
          </w:p>
          <w:p w14:paraId="1EE7B8A8" w14:textId="77777777" w:rsidR="00DB15FF" w:rsidRPr="00A50643" w:rsidRDefault="00DB15FF" w:rsidP="00DB15FF">
            <w:pPr>
              <w:rPr>
                <w:rFonts w:cs="Arial"/>
                <w:color w:val="000000"/>
              </w:rPr>
            </w:pPr>
          </w:p>
          <w:p w14:paraId="3AA3BBA8" w14:textId="77777777" w:rsidR="00DB15FF" w:rsidRPr="004234DB" w:rsidRDefault="00DB15FF" w:rsidP="00DB15FF">
            <w:pPr>
              <w:rPr>
                <w:rFonts w:cs="Arial"/>
                <w:b/>
                <w:bCs/>
                <w:color w:val="000000"/>
              </w:rPr>
            </w:pPr>
            <w:r w:rsidRPr="004234DB">
              <w:rPr>
                <w:rFonts w:cs="Arial"/>
                <w:color w:val="000000"/>
              </w:rPr>
              <w:t>Like for like maintenance and repair e.g. repointing; void filling; re-positioning rock/block work on an existing structure (provided footprint or elevation does not change); replacement of damaged bricks; re-facing/skimming existing structure.</w:t>
            </w:r>
          </w:p>
        </w:tc>
      </w:tr>
      <w:tr w:rsidR="00DB15FF" w:rsidRPr="00D9343B" w14:paraId="10AB336E" w14:textId="77777777" w:rsidTr="00DB15FF">
        <w:trPr>
          <w:trHeight w:val="900"/>
        </w:trPr>
        <w:tc>
          <w:tcPr>
            <w:tcW w:w="1418" w:type="dxa"/>
            <w:shd w:val="clear" w:color="auto" w:fill="F2F2F2" w:themeFill="background1" w:themeFillShade="F2"/>
            <w:hideMark/>
          </w:tcPr>
          <w:p w14:paraId="0A23C45B" w14:textId="77777777"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3</w:t>
            </w:r>
          </w:p>
        </w:tc>
        <w:tc>
          <w:tcPr>
            <w:tcW w:w="4536" w:type="dxa"/>
            <w:shd w:val="clear" w:color="auto" w:fill="F2F2F2" w:themeFill="background1" w:themeFillShade="F2"/>
            <w:vAlign w:val="center"/>
            <w:hideMark/>
          </w:tcPr>
          <w:p w14:paraId="19308EA8" w14:textId="77777777" w:rsidR="00DB15FF" w:rsidRPr="00D9343B" w:rsidRDefault="00DB15FF" w:rsidP="00DB15FF">
            <w:pPr>
              <w:rPr>
                <w:rFonts w:cs="Arial"/>
              </w:rPr>
            </w:pPr>
            <w:r w:rsidRPr="00B35E57">
              <w:rPr>
                <w:rFonts w:cs="Arial"/>
              </w:rPr>
              <w:t>Are there any potential cumulative/in combination impacts? Or is there Local Expert Override</w:t>
            </w:r>
            <w:r>
              <w:rPr>
                <w:rFonts w:cs="Arial"/>
              </w:rPr>
              <w:t>*</w:t>
            </w:r>
            <w:r w:rsidRPr="00B35E57">
              <w:rPr>
                <w:rFonts w:cs="Arial"/>
              </w:rPr>
              <w:t>?</w:t>
            </w:r>
          </w:p>
        </w:tc>
        <w:tc>
          <w:tcPr>
            <w:tcW w:w="1843" w:type="dxa"/>
            <w:vAlign w:val="center"/>
            <w:hideMark/>
          </w:tcPr>
          <w:p w14:paraId="76DD9453" w14:textId="77777777" w:rsidR="00DB15FF" w:rsidRPr="00D9343B" w:rsidRDefault="00DB15FF" w:rsidP="00DB15FF">
            <w:pPr>
              <w:rPr>
                <w:rFonts w:cs="Arial"/>
                <w:b/>
                <w:bCs/>
                <w:color w:val="000000"/>
              </w:rPr>
            </w:pPr>
            <w:r w:rsidRPr="00DB15FF">
              <w:rPr>
                <w:rFonts w:cs="Arial"/>
                <w:b/>
                <w:bCs/>
                <w:color w:val="00B050"/>
              </w:rPr>
              <w:t>No</w:t>
            </w:r>
          </w:p>
        </w:tc>
        <w:tc>
          <w:tcPr>
            <w:tcW w:w="6237" w:type="dxa"/>
            <w:vAlign w:val="center"/>
            <w:hideMark/>
          </w:tcPr>
          <w:p w14:paraId="2D90376E" w14:textId="77777777" w:rsidR="00DB15FF" w:rsidRPr="00D9343B" w:rsidRDefault="00DB15FF" w:rsidP="00DB15FF">
            <w:pPr>
              <w:rPr>
                <w:rFonts w:cs="Arial"/>
                <w:color w:val="000000"/>
              </w:rPr>
            </w:pPr>
            <w:r w:rsidRPr="008F6712">
              <w:rPr>
                <w:rFonts w:cs="Arial"/>
                <w:b/>
                <w:bCs/>
                <w:color w:val="00B050"/>
              </w:rPr>
              <w:t>No</w:t>
            </w:r>
            <w:r w:rsidRPr="00B35E57">
              <w:rPr>
                <w:rFonts w:cs="Arial"/>
                <w:color w:val="000000"/>
              </w:rPr>
              <w:t xml:space="preserve"> – go to Q1.4</w:t>
            </w:r>
          </w:p>
        </w:tc>
      </w:tr>
      <w:tr w:rsidR="00DB15FF" w:rsidRPr="00D9343B" w14:paraId="370BDB77" w14:textId="77777777" w:rsidTr="009A40C5">
        <w:trPr>
          <w:trHeight w:val="882"/>
        </w:trPr>
        <w:tc>
          <w:tcPr>
            <w:tcW w:w="1418" w:type="dxa"/>
            <w:shd w:val="clear" w:color="auto" w:fill="F2F2F2" w:themeFill="background1" w:themeFillShade="F2"/>
            <w:hideMark/>
          </w:tcPr>
          <w:p w14:paraId="12E0CCD8" w14:textId="63C2E386" w:rsidR="00DB15FF" w:rsidRPr="00D9343B" w:rsidRDefault="00DB15FF" w:rsidP="00DB15FF">
            <w:pPr>
              <w:rPr>
                <w:rFonts w:cs="Arial"/>
                <w:color w:val="000000"/>
              </w:rPr>
            </w:pPr>
            <w:r w:rsidRPr="00D9343B">
              <w:rPr>
                <w:rFonts w:cs="Arial"/>
                <w:color w:val="000000"/>
              </w:rPr>
              <w:t>Q</w:t>
            </w:r>
            <w:r>
              <w:rPr>
                <w:rFonts w:cs="Arial"/>
                <w:color w:val="000000"/>
              </w:rPr>
              <w:t>1.</w:t>
            </w:r>
            <w:r w:rsidRPr="00D9343B">
              <w:rPr>
                <w:rFonts w:cs="Arial"/>
                <w:color w:val="000000"/>
              </w:rPr>
              <w:t>4</w:t>
            </w:r>
          </w:p>
        </w:tc>
        <w:tc>
          <w:tcPr>
            <w:tcW w:w="4536" w:type="dxa"/>
            <w:shd w:val="clear" w:color="auto" w:fill="F2F2F2" w:themeFill="background1" w:themeFillShade="F2"/>
            <w:hideMark/>
          </w:tcPr>
          <w:p w14:paraId="551F31B1" w14:textId="6FF483B9" w:rsidR="00DB15FF" w:rsidRPr="00D9343B" w:rsidRDefault="00DB15FF" w:rsidP="00DB15FF">
            <w:pPr>
              <w:rPr>
                <w:rFonts w:cs="Arial"/>
                <w:color w:val="000000"/>
              </w:rPr>
            </w:pPr>
            <w:r w:rsidRPr="00B35E57">
              <w:rPr>
                <w:rFonts w:cs="Arial"/>
                <w:color w:val="000000"/>
              </w:rPr>
              <w:t xml:space="preserve">Is the water body at Good overall status? </w:t>
            </w:r>
            <w:r w:rsidRPr="00B35E57">
              <w:rPr>
                <w:rFonts w:cs="Arial"/>
                <w:sz w:val="16"/>
                <w:szCs w:val="16"/>
              </w:rPr>
              <w:t> </w:t>
            </w:r>
          </w:p>
        </w:tc>
        <w:tc>
          <w:tcPr>
            <w:tcW w:w="1843" w:type="dxa"/>
            <w:vAlign w:val="center"/>
            <w:hideMark/>
          </w:tcPr>
          <w:p w14:paraId="28C2281F" w14:textId="298EC63E" w:rsidR="00DB15FF" w:rsidRPr="00D9343B" w:rsidRDefault="00DB15FF" w:rsidP="00DB15FF">
            <w:pPr>
              <w:rPr>
                <w:rFonts w:cs="Arial"/>
                <w:b/>
                <w:bCs/>
                <w:color w:val="000000"/>
              </w:rPr>
            </w:pPr>
            <w:r w:rsidRPr="00D4079B">
              <w:rPr>
                <w:rFonts w:cs="Arial"/>
                <w:b/>
                <w:bCs/>
              </w:rPr>
              <w:t>No</w:t>
            </w:r>
            <w:r>
              <w:rPr>
                <w:rFonts w:cs="Arial"/>
                <w:b/>
                <w:bCs/>
              </w:rPr>
              <w:t xml:space="preserve"> - moderate</w:t>
            </w:r>
          </w:p>
        </w:tc>
        <w:tc>
          <w:tcPr>
            <w:tcW w:w="6237" w:type="dxa"/>
            <w:hideMark/>
          </w:tcPr>
          <w:p w14:paraId="3B89F86A" w14:textId="7CF68046" w:rsidR="00DB15FF" w:rsidRPr="00D9343B" w:rsidRDefault="00DB15FF" w:rsidP="00DB15FF">
            <w:pPr>
              <w:rPr>
                <w:rFonts w:cs="Arial"/>
                <w:color w:val="000000"/>
              </w:rPr>
            </w:pPr>
            <w:r w:rsidRPr="00B35E57">
              <w:rPr>
                <w:rFonts w:cs="Arial"/>
                <w:color w:val="000000"/>
              </w:rPr>
              <w:br/>
            </w:r>
            <w:r w:rsidRPr="00B35E57">
              <w:rPr>
                <w:rFonts w:cs="Arial"/>
                <w:b/>
                <w:bCs/>
                <w:color w:val="000000"/>
              </w:rPr>
              <w:t>No</w:t>
            </w:r>
            <w:r w:rsidRPr="00B35E57">
              <w:rPr>
                <w:rFonts w:cs="Arial"/>
                <w:color w:val="000000"/>
              </w:rPr>
              <w:t xml:space="preserve"> </w:t>
            </w:r>
            <w:proofErr w:type="gramStart"/>
            <w:r w:rsidRPr="00B35E57">
              <w:rPr>
                <w:rFonts w:cs="Arial"/>
                <w:color w:val="000000"/>
              </w:rPr>
              <w:t xml:space="preserve">- </w:t>
            </w:r>
            <w:r w:rsidRPr="00B35E57">
              <w:rPr>
                <w:rFonts w:cs="Arial"/>
              </w:rPr>
              <w:t> Go</w:t>
            </w:r>
            <w:proofErr w:type="gramEnd"/>
            <w:r w:rsidRPr="00B35E57">
              <w:rPr>
                <w:rFonts w:cs="Arial"/>
              </w:rPr>
              <w:t xml:space="preserve"> to Q1.5</w:t>
            </w:r>
          </w:p>
        </w:tc>
      </w:tr>
      <w:tr w:rsidR="00DB15FF" w:rsidRPr="000071BB" w14:paraId="4EB1BB83" w14:textId="77777777" w:rsidTr="00135FA1">
        <w:trPr>
          <w:trHeight w:val="838"/>
        </w:trPr>
        <w:tc>
          <w:tcPr>
            <w:tcW w:w="1418" w:type="dxa"/>
            <w:shd w:val="clear" w:color="auto" w:fill="D9D9D9" w:themeFill="background1" w:themeFillShade="D9"/>
          </w:tcPr>
          <w:p w14:paraId="5CEF3FB7" w14:textId="0AE6CEC6" w:rsidR="00DB15FF" w:rsidRPr="000071BB" w:rsidRDefault="00DB15FF" w:rsidP="00DB15FF">
            <w:pPr>
              <w:rPr>
                <w:rFonts w:cs="Arial"/>
                <w:strike/>
                <w:color w:val="000000" w:themeColor="text1"/>
              </w:rPr>
            </w:pPr>
            <w:r w:rsidRPr="00135FA1">
              <w:rPr>
                <w:rFonts w:cs="Arial"/>
                <w:color w:val="000000" w:themeColor="text1"/>
              </w:rPr>
              <w:t>Q1.5</w:t>
            </w:r>
          </w:p>
        </w:tc>
        <w:tc>
          <w:tcPr>
            <w:tcW w:w="4536" w:type="dxa"/>
            <w:shd w:val="clear" w:color="auto" w:fill="FFFFFF" w:themeFill="background1"/>
          </w:tcPr>
          <w:p w14:paraId="616C475D" w14:textId="6D472D2A" w:rsidR="00DB15FF" w:rsidRPr="000071BB" w:rsidRDefault="00DB15FF" w:rsidP="00DB15FF">
            <w:pPr>
              <w:rPr>
                <w:rFonts w:cs="Arial"/>
                <w:strike/>
                <w:color w:val="000000" w:themeColor="text1"/>
              </w:rPr>
            </w:pPr>
            <w:r w:rsidRPr="00135FA1">
              <w:rPr>
                <w:rFonts w:cs="Arial"/>
                <w:color w:val="000000" w:themeColor="text1"/>
              </w:rPr>
              <w:t xml:space="preserve">Record best practice measures that the works include to help achieve the objectives of the water body. </w:t>
            </w:r>
          </w:p>
        </w:tc>
        <w:tc>
          <w:tcPr>
            <w:tcW w:w="8080" w:type="dxa"/>
            <w:gridSpan w:val="2"/>
            <w:shd w:val="clear" w:color="auto" w:fill="FFFFFF" w:themeFill="background1"/>
          </w:tcPr>
          <w:p w14:paraId="5E9C8A75" w14:textId="77777777" w:rsidR="00DB15FF" w:rsidRPr="00135FA1" w:rsidRDefault="00DB15FF" w:rsidP="00DB15FF">
            <w:pPr>
              <w:pStyle w:val="Bullets"/>
              <w:numPr>
                <w:ilvl w:val="0"/>
                <w:numId w:val="40"/>
              </w:numPr>
              <w:rPr>
                <w:rFonts w:cs="Arial"/>
                <w:color w:val="000000" w:themeColor="text1"/>
                <w:sz w:val="22"/>
                <w:szCs w:val="22"/>
              </w:rPr>
            </w:pPr>
            <w:r w:rsidRPr="00135FA1">
              <w:rPr>
                <w:color w:val="000000" w:themeColor="text1"/>
                <w:sz w:val="22"/>
                <w:szCs w:val="22"/>
              </w:rPr>
              <w:t xml:space="preserve">2 </w:t>
            </w:r>
            <w:r w:rsidRPr="00135FA1">
              <w:rPr>
                <w:rFonts w:cs="Arial"/>
                <w:color w:val="000000" w:themeColor="text1"/>
                <w:sz w:val="22"/>
                <w:szCs w:val="22"/>
              </w:rPr>
              <w:t>millimetre</w:t>
            </w:r>
            <w:r w:rsidRPr="00135FA1">
              <w:rPr>
                <w:color w:val="000000" w:themeColor="text1"/>
                <w:sz w:val="22"/>
                <w:szCs w:val="22"/>
              </w:rPr>
              <w:t xml:space="preserve"> (mm) </w:t>
            </w:r>
            <w:r w:rsidRPr="00135FA1">
              <w:rPr>
                <w:rFonts w:cs="Arial"/>
                <w:color w:val="000000" w:themeColor="text1"/>
                <w:sz w:val="22"/>
                <w:szCs w:val="22"/>
              </w:rPr>
              <w:t>Coanda screen and 10mm screening at discharge</w:t>
            </w:r>
          </w:p>
          <w:p w14:paraId="3678A16A" w14:textId="77777777" w:rsidR="00DB15FF" w:rsidRPr="00135FA1" w:rsidRDefault="00DB15FF" w:rsidP="00DB15FF">
            <w:pPr>
              <w:pStyle w:val="Bullets"/>
              <w:numPr>
                <w:ilvl w:val="0"/>
                <w:numId w:val="40"/>
              </w:numPr>
              <w:rPr>
                <w:rFonts w:cs="Arial"/>
                <w:color w:val="000000" w:themeColor="text1"/>
                <w:sz w:val="22"/>
                <w:szCs w:val="22"/>
              </w:rPr>
            </w:pPr>
            <w:r w:rsidRPr="00135FA1">
              <w:rPr>
                <w:color w:val="000000" w:themeColor="text1"/>
                <w:sz w:val="22"/>
                <w:szCs w:val="22"/>
              </w:rPr>
              <w:t>A flow split with a 50% take of available flow</w:t>
            </w:r>
          </w:p>
          <w:p w14:paraId="4CD54376" w14:textId="77777777" w:rsidR="00DB15FF" w:rsidRPr="00135FA1" w:rsidRDefault="00DB15FF" w:rsidP="00DB15FF">
            <w:pPr>
              <w:pStyle w:val="Bullets"/>
              <w:numPr>
                <w:ilvl w:val="0"/>
                <w:numId w:val="40"/>
              </w:numPr>
              <w:rPr>
                <w:rFonts w:cs="Arial"/>
                <w:color w:val="000000" w:themeColor="text1"/>
                <w:sz w:val="22"/>
                <w:szCs w:val="22"/>
              </w:rPr>
            </w:pPr>
            <w:r w:rsidRPr="00135FA1">
              <w:rPr>
                <w:rFonts w:cs="Arial"/>
                <w:color w:val="000000" w:themeColor="text1"/>
                <w:sz w:val="22"/>
                <w:szCs w:val="22"/>
              </w:rPr>
              <w:t>V-notch to secure residual flow (Q95).</w:t>
            </w:r>
          </w:p>
          <w:p w14:paraId="58BC6669" w14:textId="2C89EB8C" w:rsidR="00DB15FF" w:rsidRPr="000071BB" w:rsidRDefault="00DB15FF" w:rsidP="00DB15FF">
            <w:pPr>
              <w:pStyle w:val="Bullets"/>
              <w:numPr>
                <w:ilvl w:val="0"/>
                <w:numId w:val="40"/>
              </w:numPr>
              <w:rPr>
                <w:rFonts w:cs="Arial"/>
                <w:b/>
                <w:bCs/>
                <w:i/>
                <w:strike/>
                <w:color w:val="000000" w:themeColor="text1"/>
              </w:rPr>
            </w:pPr>
            <w:r w:rsidRPr="00135FA1">
              <w:rPr>
                <w:rFonts w:cs="Arial"/>
                <w:color w:val="000000" w:themeColor="text1"/>
                <w:sz w:val="22"/>
                <w:szCs w:val="22"/>
              </w:rPr>
              <w:t xml:space="preserve">Return of all abstracted water at </w:t>
            </w:r>
            <w:r w:rsidRPr="00135FA1">
              <w:rPr>
                <w:sz w:val="22"/>
                <w:szCs w:val="22"/>
              </w:rPr>
              <w:t>SH 62267 56921</w:t>
            </w:r>
          </w:p>
        </w:tc>
      </w:tr>
    </w:tbl>
    <w:p w14:paraId="5AA916E6" w14:textId="77777777" w:rsidR="00135FA1" w:rsidRDefault="00135FA1" w:rsidP="008B6944">
      <w:pPr>
        <w:rPr>
          <w:rFonts w:cs="Arial"/>
          <w:i/>
          <w:sz w:val="20"/>
          <w:szCs w:val="20"/>
        </w:rPr>
      </w:pPr>
    </w:p>
    <w:p w14:paraId="03809532" w14:textId="77777777" w:rsidR="00135FA1" w:rsidRDefault="00135FA1" w:rsidP="00EF638B">
      <w:pPr>
        <w:rPr>
          <w:rStyle w:val="Heading2Char"/>
          <w:strike/>
        </w:rPr>
      </w:pPr>
    </w:p>
    <w:p w14:paraId="123C4B89" w14:textId="77777777" w:rsidR="00135FA1" w:rsidRDefault="00135FA1" w:rsidP="00DB4EB5">
      <w:pPr>
        <w:rPr>
          <w:rFonts w:cs="Arial"/>
        </w:rPr>
      </w:pPr>
    </w:p>
    <w:p w14:paraId="2DA67FD0" w14:textId="77777777" w:rsidR="00135FA1" w:rsidRDefault="00135FA1" w:rsidP="00DB4EB5">
      <w:pPr>
        <w:rPr>
          <w:rFonts w:cs="Arial"/>
        </w:rPr>
      </w:pPr>
    </w:p>
    <w:p w14:paraId="54B19138" w14:textId="77777777" w:rsidR="00DB4EB5" w:rsidRDefault="00DB4EB5" w:rsidP="00DB4EB5">
      <w:pPr>
        <w:rPr>
          <w:rFonts w:cs="Arial"/>
        </w:rPr>
      </w:pPr>
    </w:p>
    <w:p w14:paraId="5F8E3AB6" w14:textId="4E8AB2F6" w:rsidR="00DB4EB5" w:rsidRDefault="00DB4EB5" w:rsidP="00DB15FF">
      <w:pPr>
        <w:pStyle w:val="Heading2"/>
      </w:pPr>
      <w:bookmarkStart w:id="14" w:name="_Authorisation"/>
      <w:bookmarkStart w:id="15" w:name="_Conclusion_of_WFD"/>
      <w:bookmarkStart w:id="16" w:name="_Toc47453149"/>
      <w:bookmarkEnd w:id="14"/>
      <w:bookmarkEnd w:id="15"/>
      <w:r w:rsidRPr="005034B9">
        <w:lastRenderedPageBreak/>
        <w:t xml:space="preserve">Conclusion of WFD </w:t>
      </w:r>
      <w:r>
        <w:t xml:space="preserve">Regulations 2017 </w:t>
      </w:r>
      <w:r w:rsidRPr="005034B9">
        <w:t>Compliance Assessment</w:t>
      </w:r>
      <w:bookmarkEnd w:id="16"/>
      <w:r w:rsidRPr="005034B9">
        <w:t xml:space="preserve"> </w:t>
      </w:r>
      <w:r>
        <w:t xml:space="preserve">&amp; </w:t>
      </w:r>
      <w:bookmarkStart w:id="17" w:name="_Toc47453148"/>
      <w:r w:rsidRPr="00BA0FF8">
        <w:t>Authorisation</w:t>
      </w:r>
      <w:bookmarkEnd w:id="17"/>
    </w:p>
    <w:p w14:paraId="183F64F2" w14:textId="77777777" w:rsidR="00DB15FF" w:rsidRPr="00DB15FF" w:rsidRDefault="00DB15FF" w:rsidP="00DB15FF">
      <w:pPr>
        <w:pStyle w:val="BodyText"/>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0"/>
        <w:gridCol w:w="9689"/>
      </w:tblGrid>
      <w:tr w:rsidR="00DB4EB5" w:rsidRPr="005034B9" w14:paraId="3B9A0D24" w14:textId="77777777" w:rsidTr="00EE3860">
        <w:trPr>
          <w:trHeight w:val="701"/>
        </w:trPr>
        <w:tc>
          <w:tcPr>
            <w:tcW w:w="14029" w:type="dxa"/>
            <w:gridSpan w:val="2"/>
            <w:vAlign w:val="center"/>
            <w:hideMark/>
          </w:tcPr>
          <w:p w14:paraId="6E6F36E6" w14:textId="77777777" w:rsidR="00DB4EB5" w:rsidRPr="00E135F0" w:rsidRDefault="00DB4EB5" w:rsidP="00EE3860">
            <w:pPr>
              <w:rPr>
                <w:rFonts w:cs="Arial"/>
                <w:b/>
                <w:bCs/>
              </w:rPr>
            </w:pPr>
            <w:r w:rsidRPr="00E135F0">
              <w:rPr>
                <w:rFonts w:cs="Arial"/>
              </w:rPr>
              <w:t xml:space="preserve">WFD stage 1 screening has been </w:t>
            </w:r>
            <w:proofErr w:type="gramStart"/>
            <w:r w:rsidRPr="00E135F0">
              <w:rPr>
                <w:rFonts w:cs="Arial"/>
              </w:rPr>
              <w:t>completed</w:t>
            </w:r>
            <w:proofErr w:type="gramEnd"/>
            <w:r w:rsidRPr="00E135F0">
              <w:rPr>
                <w:rFonts w:cs="Arial"/>
              </w:rPr>
              <w:t xml:space="preserve"> and the activity/project have been ruled out as not requiring any further WFD Regulations 2017 assessment. </w:t>
            </w:r>
            <w:proofErr w:type="gramStart"/>
            <w:r w:rsidRPr="00E135F0">
              <w:rPr>
                <w:rFonts w:cs="Arial"/>
              </w:rPr>
              <w:t>Or,</w:t>
            </w:r>
            <w:proofErr w:type="gramEnd"/>
            <w:r w:rsidRPr="00E135F0">
              <w:rPr>
                <w:rFonts w:cs="Arial"/>
              </w:rPr>
              <w:t xml:space="preserve"> further assessment is </w:t>
            </w:r>
            <w:r w:rsidRPr="00E135F0">
              <w:rPr>
                <w:rFonts w:cs="Arial"/>
                <w:b/>
                <w:bCs/>
              </w:rPr>
              <w:t>not</w:t>
            </w:r>
            <w:r w:rsidRPr="00E135F0">
              <w:rPr>
                <w:b/>
                <w:bCs/>
              </w:rPr>
              <w:t xml:space="preserve"> </w:t>
            </w:r>
            <w:r w:rsidRPr="00E135F0">
              <w:rPr>
                <w:rFonts w:cs="Arial"/>
                <w:b/>
                <w:bCs/>
              </w:rPr>
              <w:t>required</w:t>
            </w:r>
            <w:r w:rsidRPr="00E135F0">
              <w:rPr>
                <w:rFonts w:cs="Arial"/>
              </w:rPr>
              <w:t xml:space="preserve"> because there is </w:t>
            </w:r>
            <w:r w:rsidRPr="00E135F0">
              <w:rPr>
                <w:rFonts w:cs="Arial"/>
                <w:b/>
                <w:bCs/>
              </w:rPr>
              <w:t>no conceivable impact pathway</w:t>
            </w:r>
            <w:r w:rsidRPr="00E135F0">
              <w:rPr>
                <w:rFonts w:cs="Arial"/>
              </w:rPr>
              <w:t xml:space="preserve"> to any water body or Protected Area.</w:t>
            </w:r>
          </w:p>
        </w:tc>
      </w:tr>
      <w:tr w:rsidR="00DB4EB5" w:rsidRPr="005034B9" w14:paraId="5FFC4AC4" w14:textId="77777777" w:rsidTr="00135FA1">
        <w:trPr>
          <w:trHeight w:val="874"/>
        </w:trPr>
        <w:tc>
          <w:tcPr>
            <w:tcW w:w="14029" w:type="dxa"/>
            <w:gridSpan w:val="2"/>
            <w:shd w:val="clear" w:color="auto" w:fill="D9D9D9" w:themeFill="background1" w:themeFillShade="D9"/>
            <w:vAlign w:val="center"/>
            <w:hideMark/>
          </w:tcPr>
          <w:p w14:paraId="1FF6F406" w14:textId="77777777" w:rsidR="00DB4EB5" w:rsidRPr="00135FA1" w:rsidRDefault="00DB4EB5" w:rsidP="00EE3860">
            <w:pPr>
              <w:rPr>
                <w:rFonts w:cs="Arial"/>
                <w:b/>
                <w:bCs/>
                <w:strike/>
              </w:rPr>
            </w:pPr>
            <w:r w:rsidRPr="00135FA1">
              <w:rPr>
                <w:rFonts w:cs="Arial"/>
                <w:strike/>
              </w:rPr>
              <w:t xml:space="preserve">WFD stage 2 scoping has been </w:t>
            </w:r>
            <w:proofErr w:type="gramStart"/>
            <w:r w:rsidRPr="00135FA1">
              <w:rPr>
                <w:rFonts w:cs="Arial"/>
                <w:strike/>
              </w:rPr>
              <w:t>completed</w:t>
            </w:r>
            <w:proofErr w:type="gramEnd"/>
            <w:r w:rsidRPr="00135FA1">
              <w:rPr>
                <w:rFonts w:cs="Arial"/>
                <w:strike/>
              </w:rPr>
              <w:t xml:space="preserve"> and the activity/project is considered as having </w:t>
            </w:r>
            <w:r w:rsidRPr="00135FA1">
              <w:rPr>
                <w:rFonts w:cs="Arial"/>
                <w:b/>
                <w:bCs/>
                <w:strike/>
              </w:rPr>
              <w:t>no risk of causing deterioration or preventing any water body or WFD Protected Area from reaching its objectives</w:t>
            </w:r>
            <w:r w:rsidRPr="00135FA1">
              <w:rPr>
                <w:rFonts w:cs="Arial"/>
                <w:strike/>
              </w:rPr>
              <w:t xml:space="preserve"> and taking account of the advice from technical officers - is considered compliant with the WFD Regulations 2017. </w:t>
            </w:r>
          </w:p>
        </w:tc>
      </w:tr>
      <w:tr w:rsidR="00DB4EB5" w:rsidRPr="005034B9" w14:paraId="16E060A6" w14:textId="77777777" w:rsidTr="00135FA1">
        <w:trPr>
          <w:trHeight w:val="1256"/>
        </w:trPr>
        <w:tc>
          <w:tcPr>
            <w:tcW w:w="14029" w:type="dxa"/>
            <w:gridSpan w:val="2"/>
            <w:shd w:val="clear" w:color="auto" w:fill="D9D9D9" w:themeFill="background1" w:themeFillShade="D9"/>
            <w:vAlign w:val="center"/>
            <w:hideMark/>
          </w:tcPr>
          <w:p w14:paraId="6CCD3112" w14:textId="77777777" w:rsidR="00DB4EB5" w:rsidRPr="00135FA1" w:rsidRDefault="00DB4EB5" w:rsidP="00EE3860">
            <w:pPr>
              <w:rPr>
                <w:rFonts w:cs="Arial"/>
                <w:b/>
                <w:bCs/>
                <w:strike/>
              </w:rPr>
            </w:pPr>
            <w:r w:rsidRPr="00135FA1">
              <w:rPr>
                <w:rFonts w:cs="Arial"/>
                <w:strike/>
              </w:rPr>
              <w:t xml:space="preserve">In light of the conclusions of a detailed compliance assessment (Stage 3), and taking account of the advice received from technical specialist advisors, it has been established that the activity/project has </w:t>
            </w:r>
            <w:r w:rsidRPr="00135FA1">
              <w:rPr>
                <w:rFonts w:cs="Arial"/>
                <w:b/>
                <w:bCs/>
                <w:strike/>
              </w:rPr>
              <w:t>no potential to cause deterioration of any water body or prevent a water body or WFD Protected Area from meeting its objectives</w:t>
            </w:r>
            <w:r w:rsidRPr="00135FA1">
              <w:rPr>
                <w:rFonts w:cs="Arial"/>
                <w:strike/>
              </w:rPr>
              <w:t xml:space="preserve">, taking into account any legally binding avoidance measures or restrictions as applicable, either alone or in-combination with other activities. </w:t>
            </w:r>
          </w:p>
        </w:tc>
      </w:tr>
      <w:tr w:rsidR="00DB4EB5" w:rsidRPr="005034B9" w14:paraId="0540262B" w14:textId="77777777" w:rsidTr="00135FA1">
        <w:trPr>
          <w:trHeight w:val="2975"/>
        </w:trPr>
        <w:tc>
          <w:tcPr>
            <w:tcW w:w="14029" w:type="dxa"/>
            <w:gridSpan w:val="2"/>
            <w:shd w:val="clear" w:color="auto" w:fill="D9D9D9" w:themeFill="background1" w:themeFillShade="D9"/>
            <w:vAlign w:val="center"/>
            <w:hideMark/>
          </w:tcPr>
          <w:p w14:paraId="4B04766E" w14:textId="1E27CE3A" w:rsidR="00DB4EB5" w:rsidRPr="00DB15FF" w:rsidRDefault="00DB4EB5" w:rsidP="00DB15FF">
            <w:pPr>
              <w:rPr>
                <w:rFonts w:cs="Arial"/>
                <w:b/>
                <w:bCs/>
                <w:strike/>
              </w:rPr>
            </w:pPr>
            <w:proofErr w:type="gramStart"/>
            <w:r w:rsidRPr="00135FA1">
              <w:rPr>
                <w:rFonts w:cs="Arial"/>
                <w:strike/>
              </w:rPr>
              <w:t>In light of</w:t>
            </w:r>
            <w:proofErr w:type="gramEnd"/>
            <w:r w:rsidRPr="00135FA1">
              <w:rPr>
                <w:rFonts w:cs="Arial"/>
                <w:strike/>
              </w:rPr>
              <w:t xml:space="preserve"> the conclusions of the detailed compliance assessment, it has </w:t>
            </w:r>
            <w:r w:rsidRPr="00135FA1">
              <w:rPr>
                <w:rFonts w:cs="Arial"/>
                <w:b/>
                <w:bCs/>
                <w:strike/>
              </w:rPr>
              <w:t>not</w:t>
            </w:r>
            <w:r w:rsidRPr="00135FA1">
              <w:rPr>
                <w:rFonts w:cs="Arial"/>
                <w:strike/>
              </w:rPr>
              <w:t xml:space="preserve"> been ascertained that the project has no potential to cause deterioration or prevent water bodies or WFD Protected Areas from meeting their objectives, as documented in stage 3 of this form. If the conclusion of stage 3 detailed compliance assessment identifies a risk of deterioration of one or more water bodies that cannot be mitigated or may prevent a water body or WFD Protected Area from meeting its objectives, then </w:t>
            </w:r>
            <w:r w:rsidRPr="00135FA1">
              <w:rPr>
                <w:rFonts w:cs="Arial"/>
                <w:b/>
                <w:bCs/>
                <w:strike/>
              </w:rPr>
              <w:t>approval for the project cannot be given unless either</w:t>
            </w:r>
            <w:r w:rsidRPr="00135FA1">
              <w:rPr>
                <w:rFonts w:cs="Arial"/>
                <w:strike/>
              </w:rPr>
              <w:t xml:space="preserve">: </w:t>
            </w:r>
            <w:r w:rsidRPr="00135FA1">
              <w:rPr>
                <w:rFonts w:cs="Arial"/>
                <w:strike/>
              </w:rPr>
              <w:br/>
              <w:t xml:space="preserve">• the project specification, and/or the terms under which it might be approved, are modified so as to remove the risk of deterioration or prevention of achievement of objectives, and a revised compliance assessment report is prepared, or </w:t>
            </w:r>
            <w:r w:rsidRPr="00135FA1">
              <w:rPr>
                <w:rFonts w:cs="Arial"/>
                <w:strike/>
              </w:rPr>
              <w:br/>
              <w:t xml:space="preserve">• the project satisfies the requirements of </w:t>
            </w:r>
            <w:r w:rsidR="00ED7A43" w:rsidRPr="00135FA1">
              <w:rPr>
                <w:rFonts w:cs="Arial"/>
                <w:strike/>
              </w:rPr>
              <w:t>Regulation 19 (</w:t>
            </w:r>
            <w:r w:rsidRPr="00135FA1">
              <w:rPr>
                <w:rFonts w:cs="Arial"/>
                <w:strike/>
              </w:rPr>
              <w:t>Article 4</w:t>
            </w:r>
            <w:r w:rsidR="00ED7A43" w:rsidRPr="00135FA1">
              <w:rPr>
                <w:rFonts w:cs="Arial"/>
                <w:strike/>
              </w:rPr>
              <w:t>(</w:t>
            </w:r>
            <w:r w:rsidRPr="00135FA1">
              <w:rPr>
                <w:rFonts w:cs="Arial"/>
                <w:strike/>
              </w:rPr>
              <w:t>7</w:t>
            </w:r>
            <w:r w:rsidR="00ED7A43" w:rsidRPr="00135FA1">
              <w:rPr>
                <w:rFonts w:cs="Arial"/>
                <w:strike/>
              </w:rPr>
              <w:t>)</w:t>
            </w:r>
            <w:r w:rsidRPr="00135FA1">
              <w:rPr>
                <w:rFonts w:cs="Arial"/>
                <w:strike/>
              </w:rPr>
              <w:t xml:space="preserve"> (including 4.8 &amp; 4.9) of the Water Framework Directive, and is approved by the NRW executive team.</w:t>
            </w:r>
          </w:p>
        </w:tc>
      </w:tr>
      <w:tr w:rsidR="00135FA1" w:rsidRPr="00B20D79" w14:paraId="2978E4D2" w14:textId="77777777" w:rsidTr="00135FA1">
        <w:trPr>
          <w:trHeight w:val="558"/>
        </w:trPr>
        <w:tc>
          <w:tcPr>
            <w:tcW w:w="4340" w:type="dxa"/>
            <w:vAlign w:val="center"/>
            <w:hideMark/>
          </w:tcPr>
          <w:p w14:paraId="0904E8AF" w14:textId="77777777" w:rsidR="00135FA1" w:rsidRPr="00DB4EB5" w:rsidRDefault="00135FA1" w:rsidP="00135FA1">
            <w:pPr>
              <w:rPr>
                <w:rFonts w:cs="Arial"/>
                <w:b/>
                <w:bCs/>
              </w:rPr>
            </w:pPr>
            <w:r w:rsidRPr="00DB4EB5">
              <w:rPr>
                <w:rFonts w:cs="Arial"/>
                <w:b/>
                <w:bCs/>
              </w:rPr>
              <w:t>Name of authorising officer</w:t>
            </w:r>
          </w:p>
        </w:tc>
        <w:tc>
          <w:tcPr>
            <w:tcW w:w="9689" w:type="dxa"/>
            <w:vAlign w:val="center"/>
          </w:tcPr>
          <w:p w14:paraId="205CF6E8" w14:textId="39D2EFC9" w:rsidR="00135FA1" w:rsidRPr="00B20D79" w:rsidRDefault="00135FA1" w:rsidP="00135FA1">
            <w:pPr>
              <w:rPr>
                <w:rFonts w:cs="Arial"/>
              </w:rPr>
            </w:pPr>
            <w:r w:rsidRPr="00337737">
              <w:t>Hannah Pearce</w:t>
            </w:r>
          </w:p>
        </w:tc>
      </w:tr>
      <w:tr w:rsidR="00135FA1" w:rsidRPr="00B20D79" w14:paraId="1784F954" w14:textId="77777777" w:rsidTr="00135FA1">
        <w:trPr>
          <w:trHeight w:val="450"/>
        </w:trPr>
        <w:tc>
          <w:tcPr>
            <w:tcW w:w="4340" w:type="dxa"/>
            <w:vMerge w:val="restart"/>
            <w:vAlign w:val="center"/>
            <w:hideMark/>
          </w:tcPr>
          <w:p w14:paraId="1DEF0B28" w14:textId="77777777" w:rsidR="00135FA1" w:rsidRPr="00DB4EB5" w:rsidRDefault="00135FA1" w:rsidP="00135FA1">
            <w:pPr>
              <w:rPr>
                <w:rFonts w:cs="Arial"/>
                <w:b/>
                <w:bCs/>
              </w:rPr>
            </w:pPr>
            <w:r w:rsidRPr="00DB4EB5">
              <w:rPr>
                <w:rFonts w:cs="Arial"/>
                <w:b/>
                <w:bCs/>
              </w:rPr>
              <w:t>Job title and date</w:t>
            </w:r>
          </w:p>
        </w:tc>
        <w:tc>
          <w:tcPr>
            <w:tcW w:w="9689" w:type="dxa"/>
            <w:vMerge w:val="restart"/>
            <w:vAlign w:val="center"/>
          </w:tcPr>
          <w:p w14:paraId="6C45CFC1" w14:textId="77777777" w:rsidR="00135FA1" w:rsidRDefault="00135FA1" w:rsidP="00135FA1">
            <w:pPr>
              <w:pStyle w:val="BodyText"/>
            </w:pPr>
            <w:r>
              <w:t>Senior Permitting Officer (Water Resources)</w:t>
            </w:r>
          </w:p>
          <w:p w14:paraId="6A59F125" w14:textId="417A2804" w:rsidR="00135FA1" w:rsidRPr="00B20D79" w:rsidRDefault="00135FA1" w:rsidP="00135FA1">
            <w:pPr>
              <w:pStyle w:val="BodyText"/>
            </w:pPr>
            <w:r>
              <w:t>05/02/2026</w:t>
            </w:r>
          </w:p>
        </w:tc>
      </w:tr>
      <w:tr w:rsidR="00135FA1" w:rsidRPr="00B20D79" w14:paraId="706BAA10" w14:textId="77777777" w:rsidTr="00135FA1">
        <w:trPr>
          <w:trHeight w:val="276"/>
        </w:trPr>
        <w:tc>
          <w:tcPr>
            <w:tcW w:w="4340" w:type="dxa"/>
            <w:vMerge/>
            <w:vAlign w:val="center"/>
            <w:hideMark/>
          </w:tcPr>
          <w:p w14:paraId="635DB9AB" w14:textId="77777777" w:rsidR="00135FA1" w:rsidRPr="00DB4EB5" w:rsidRDefault="00135FA1" w:rsidP="00135FA1">
            <w:pPr>
              <w:rPr>
                <w:rFonts w:cs="Arial"/>
                <w:b/>
                <w:bCs/>
              </w:rPr>
            </w:pPr>
          </w:p>
        </w:tc>
        <w:tc>
          <w:tcPr>
            <w:tcW w:w="9689" w:type="dxa"/>
            <w:vMerge/>
            <w:vAlign w:val="center"/>
          </w:tcPr>
          <w:p w14:paraId="1DA8D121" w14:textId="77777777" w:rsidR="00135FA1" w:rsidRPr="00B20D79" w:rsidRDefault="00135FA1" w:rsidP="00135FA1">
            <w:pPr>
              <w:rPr>
                <w:rFonts w:cs="Arial"/>
                <w:b/>
                <w:bCs/>
                <w:color w:val="0091A5"/>
              </w:rPr>
            </w:pPr>
          </w:p>
        </w:tc>
      </w:tr>
      <w:tr w:rsidR="00135FA1" w:rsidRPr="00B20D79" w14:paraId="6DB29FBD" w14:textId="77777777" w:rsidTr="00EE3860">
        <w:trPr>
          <w:trHeight w:val="1050"/>
        </w:trPr>
        <w:tc>
          <w:tcPr>
            <w:tcW w:w="4340" w:type="dxa"/>
            <w:vAlign w:val="center"/>
            <w:hideMark/>
          </w:tcPr>
          <w:p w14:paraId="6D68282A" w14:textId="77777777" w:rsidR="00135FA1" w:rsidRPr="00DB4EB5" w:rsidRDefault="00135FA1" w:rsidP="00135FA1">
            <w:pPr>
              <w:rPr>
                <w:rFonts w:cs="Arial"/>
                <w:b/>
                <w:bCs/>
              </w:rPr>
            </w:pPr>
            <w:r w:rsidRPr="00DB4EB5">
              <w:rPr>
                <w:rFonts w:cs="Arial"/>
                <w:b/>
                <w:bCs/>
              </w:rPr>
              <w:lastRenderedPageBreak/>
              <w:t>Technical specialist comments </w:t>
            </w:r>
          </w:p>
        </w:tc>
        <w:tc>
          <w:tcPr>
            <w:tcW w:w="9689" w:type="dxa"/>
            <w:vAlign w:val="bottom"/>
            <w:hideMark/>
          </w:tcPr>
          <w:p w14:paraId="4FD9B2F1" w14:textId="218F865B" w:rsidR="00135FA1" w:rsidRPr="00F3797F" w:rsidRDefault="00DB15FF" w:rsidP="00135FA1">
            <w:pPr>
              <w:rPr>
                <w:rFonts w:cs="Arial"/>
                <w:i/>
                <w:iCs/>
                <w:color w:val="000000"/>
              </w:rPr>
            </w:pPr>
            <w:r w:rsidRPr="00DB15FF">
              <w:t>Internal consultation sent on 06/02/2026 stating that the activity has been screened out as not requiring further internal WFD assessment in line with OGN 072. No concerns raised, no requirement for further assessment</w:t>
            </w:r>
          </w:p>
        </w:tc>
      </w:tr>
      <w:tr w:rsidR="00135FA1" w:rsidRPr="00B20D79" w14:paraId="759D9E2A" w14:textId="77777777" w:rsidTr="00EE3860">
        <w:trPr>
          <w:trHeight w:val="605"/>
        </w:trPr>
        <w:tc>
          <w:tcPr>
            <w:tcW w:w="4340" w:type="dxa"/>
            <w:vAlign w:val="center"/>
            <w:hideMark/>
          </w:tcPr>
          <w:p w14:paraId="78A70DD8" w14:textId="77777777" w:rsidR="00135FA1" w:rsidRPr="00DB4EB5" w:rsidRDefault="00135FA1" w:rsidP="00135FA1">
            <w:pPr>
              <w:rPr>
                <w:rFonts w:cs="Arial"/>
                <w:b/>
                <w:bCs/>
              </w:rPr>
            </w:pPr>
            <w:r w:rsidRPr="00DB4EB5">
              <w:rPr>
                <w:rFonts w:cs="Arial"/>
                <w:b/>
                <w:bCs/>
              </w:rPr>
              <w:t>Name, job title and date</w:t>
            </w:r>
            <w:r w:rsidRPr="00DB4EB5">
              <w:rPr>
                <w:rFonts w:cs="Arial"/>
                <w:sz w:val="16"/>
                <w:szCs w:val="16"/>
              </w:rPr>
              <w:t> </w:t>
            </w:r>
          </w:p>
        </w:tc>
        <w:tc>
          <w:tcPr>
            <w:tcW w:w="9689" w:type="dxa"/>
            <w:vAlign w:val="center"/>
            <w:hideMark/>
          </w:tcPr>
          <w:p w14:paraId="3BCAFECC" w14:textId="714CCC36" w:rsidR="00135FA1" w:rsidRPr="00B20D79" w:rsidRDefault="00135FA1" w:rsidP="00135FA1">
            <w:pPr>
              <w:rPr>
                <w:rFonts w:cs="Arial"/>
                <w:b/>
                <w:bCs/>
                <w:color w:val="0091A5"/>
              </w:rPr>
            </w:pPr>
            <w:r w:rsidRPr="00B20D79">
              <w:rPr>
                <w:rFonts w:cs="Arial"/>
                <w:b/>
                <w:bCs/>
                <w:color w:val="0091A5"/>
              </w:rPr>
              <w:t> </w:t>
            </w:r>
            <w:r w:rsidR="00DB15FF" w:rsidRPr="00DB15FF">
              <w:t xml:space="preserve">See </w:t>
            </w:r>
            <w:proofErr w:type="spellStart"/>
            <w:r w:rsidR="00DB15FF" w:rsidRPr="00DB15FF">
              <w:t>ICEPack</w:t>
            </w:r>
            <w:proofErr w:type="spellEnd"/>
            <w:r w:rsidR="00DB15FF" w:rsidRPr="00DB15FF">
              <w:t xml:space="preserve"> saved </w:t>
            </w:r>
            <w:hyperlink r:id="rId32" w:anchor="InplviewHash1501776e-7814-4937-9d51-c0742dde0739=FolderCTID%3D0x0120D52000824C7CCC16790D469B8E16E1874A1471020033F1D6D161EFBE4486A872C999A560AE-RecSrc%3D%252Fteams%252FRegulatory%252FPermitting%252FNorth%2520Water%2520Resources%252FPAN--030740-InitialTabId%3DRibbon%252EDocument-VisibilityContext%3DWSSTabPersistence-SortField%3DDocument_x0020_Date-SortDir%3DDesc-WebPartID%3D%7B1501776E--7814--4937--9D51--C0742DDE0739%7D-" w:history="1">
              <w:r w:rsidR="00DB15FF" w:rsidRPr="00DB15FF">
                <w:rPr>
                  <w:rStyle w:val="Hyperlink"/>
                </w:rPr>
                <w:t>here to the DMS</w:t>
              </w:r>
            </w:hyperlink>
            <w:r w:rsidR="00DB15FF" w:rsidRPr="00DB15FF">
              <w:t>, dated 28/01/2026</w:t>
            </w:r>
            <w:r w:rsidR="00DB15FF">
              <w:rPr>
                <w:rFonts w:cs="Arial"/>
                <w:b/>
                <w:bCs/>
                <w:color w:val="0091A5"/>
              </w:rPr>
              <w:t xml:space="preserve"> </w:t>
            </w:r>
          </w:p>
        </w:tc>
      </w:tr>
    </w:tbl>
    <w:p w14:paraId="3AC9AB18" w14:textId="77777777" w:rsidR="00DB4EB5" w:rsidRDefault="00DB4EB5" w:rsidP="00DB4EB5">
      <w:pPr>
        <w:rPr>
          <w:rFonts w:cs="Arial"/>
        </w:rPr>
      </w:pPr>
    </w:p>
    <w:p w14:paraId="65B578AE" w14:textId="77777777" w:rsidR="00DB4EB5" w:rsidRDefault="00DB4EB5" w:rsidP="00DB4EB5">
      <w:pPr>
        <w:pStyle w:val="Heading1"/>
      </w:pPr>
      <w:r w:rsidRPr="001F7A04">
        <w:t>Consultation with technical advisors/specialists</w:t>
      </w:r>
    </w:p>
    <w:tbl>
      <w:tblPr>
        <w:tblStyle w:val="TableGrid"/>
        <w:tblW w:w="14029" w:type="dxa"/>
        <w:tblLook w:val="04A0" w:firstRow="1" w:lastRow="0" w:firstColumn="1" w:lastColumn="0" w:noHBand="0" w:noVBand="1"/>
      </w:tblPr>
      <w:tblGrid>
        <w:gridCol w:w="3005"/>
        <w:gridCol w:w="4928"/>
        <w:gridCol w:w="6096"/>
      </w:tblGrid>
      <w:tr w:rsidR="00DB4EB5" w:rsidRPr="001F7A04" w14:paraId="7FEC3ECE" w14:textId="77777777" w:rsidTr="001B3A5B">
        <w:trPr>
          <w:trHeight w:val="552"/>
          <w:tblHeader/>
        </w:trPr>
        <w:tc>
          <w:tcPr>
            <w:tcW w:w="3005" w:type="dxa"/>
            <w:hideMark/>
          </w:tcPr>
          <w:p w14:paraId="7DE3978E" w14:textId="77777777" w:rsidR="00DB4EB5" w:rsidRPr="000F798A" w:rsidRDefault="00DB4EB5" w:rsidP="00EE3860">
            <w:pPr>
              <w:rPr>
                <w:rFonts w:cs="Arial"/>
                <w:b/>
                <w:bCs/>
              </w:rPr>
            </w:pPr>
            <w:r w:rsidRPr="000F798A">
              <w:rPr>
                <w:rFonts w:cs="Arial"/>
                <w:b/>
                <w:bCs/>
              </w:rPr>
              <w:t>Relevant section of the WFD compliance assessment</w:t>
            </w:r>
          </w:p>
        </w:tc>
        <w:tc>
          <w:tcPr>
            <w:tcW w:w="4928" w:type="dxa"/>
            <w:hideMark/>
          </w:tcPr>
          <w:p w14:paraId="1F3A1574" w14:textId="77777777" w:rsidR="00DB4EB5" w:rsidRPr="000F798A" w:rsidRDefault="00DB4EB5" w:rsidP="00EE3860">
            <w:pPr>
              <w:rPr>
                <w:rFonts w:cs="Arial"/>
                <w:b/>
                <w:bCs/>
              </w:rPr>
            </w:pPr>
            <w:r w:rsidRPr="000F798A">
              <w:rPr>
                <w:rFonts w:cs="Arial"/>
                <w:b/>
                <w:bCs/>
              </w:rPr>
              <w:t>Date(s) of correspondence* and any meeting(s) with technical advisor(s) and include the name of the technical advisor</w:t>
            </w:r>
          </w:p>
        </w:tc>
        <w:tc>
          <w:tcPr>
            <w:tcW w:w="6096" w:type="dxa"/>
            <w:hideMark/>
          </w:tcPr>
          <w:p w14:paraId="1255C827" w14:textId="77777777" w:rsidR="00DB4EB5" w:rsidRPr="000F798A" w:rsidRDefault="00DB4EB5" w:rsidP="00EE3860">
            <w:pPr>
              <w:rPr>
                <w:rFonts w:cs="Arial"/>
                <w:b/>
                <w:bCs/>
              </w:rPr>
            </w:pPr>
            <w:r w:rsidRPr="000F798A">
              <w:rPr>
                <w:rFonts w:cs="Arial"/>
                <w:b/>
                <w:bCs/>
              </w:rPr>
              <w:t xml:space="preserve">Description of how the comments from technical advisors have been considered </w:t>
            </w:r>
          </w:p>
        </w:tc>
      </w:tr>
      <w:tr w:rsidR="00DB4EB5" w:rsidRPr="001F7A04" w14:paraId="21F59F47" w14:textId="77777777" w:rsidTr="00EE3860">
        <w:trPr>
          <w:trHeight w:val="288"/>
        </w:trPr>
        <w:tc>
          <w:tcPr>
            <w:tcW w:w="3005" w:type="dxa"/>
            <w:hideMark/>
          </w:tcPr>
          <w:p w14:paraId="25325F58" w14:textId="2477A4E8" w:rsidR="00DB4EB5" w:rsidRPr="001F7A04" w:rsidRDefault="00DB4EB5" w:rsidP="00EE3860">
            <w:pPr>
              <w:pStyle w:val="BodyText"/>
            </w:pPr>
            <w:r w:rsidRPr="001F7A04">
              <w:t> </w:t>
            </w:r>
            <w:r w:rsidR="00DB15FF">
              <w:t>N/a</w:t>
            </w:r>
          </w:p>
        </w:tc>
        <w:tc>
          <w:tcPr>
            <w:tcW w:w="4928" w:type="dxa"/>
            <w:hideMark/>
          </w:tcPr>
          <w:p w14:paraId="18808C36" w14:textId="77777777" w:rsidR="00DB4EB5" w:rsidRPr="001F7A04" w:rsidRDefault="00DB4EB5" w:rsidP="00EE3860">
            <w:pPr>
              <w:pStyle w:val="BodyText"/>
            </w:pPr>
            <w:r w:rsidRPr="001F7A04">
              <w:t> </w:t>
            </w:r>
          </w:p>
        </w:tc>
        <w:tc>
          <w:tcPr>
            <w:tcW w:w="6096" w:type="dxa"/>
            <w:hideMark/>
          </w:tcPr>
          <w:p w14:paraId="168FB3E9" w14:textId="77777777" w:rsidR="00DB4EB5" w:rsidRPr="001F7A04" w:rsidRDefault="00DB4EB5" w:rsidP="00EE3860">
            <w:pPr>
              <w:pStyle w:val="BodyText"/>
            </w:pPr>
            <w:r w:rsidRPr="001F7A04">
              <w:t> </w:t>
            </w:r>
          </w:p>
        </w:tc>
      </w:tr>
      <w:tr w:rsidR="00DB4EB5" w:rsidRPr="001F7A04" w14:paraId="45ADF73A" w14:textId="77777777" w:rsidTr="00EE3860">
        <w:trPr>
          <w:trHeight w:val="288"/>
        </w:trPr>
        <w:tc>
          <w:tcPr>
            <w:tcW w:w="3005" w:type="dxa"/>
            <w:hideMark/>
          </w:tcPr>
          <w:p w14:paraId="66EC3205" w14:textId="77777777" w:rsidR="00DB4EB5" w:rsidRPr="001F7A04" w:rsidRDefault="00DB4EB5" w:rsidP="00EE3860">
            <w:pPr>
              <w:pStyle w:val="BodyText"/>
            </w:pPr>
            <w:r w:rsidRPr="001F7A04">
              <w:t> </w:t>
            </w:r>
          </w:p>
        </w:tc>
        <w:tc>
          <w:tcPr>
            <w:tcW w:w="4928" w:type="dxa"/>
            <w:hideMark/>
          </w:tcPr>
          <w:p w14:paraId="0E47D1BF" w14:textId="77777777" w:rsidR="00DB4EB5" w:rsidRPr="001F7A04" w:rsidRDefault="00DB4EB5" w:rsidP="00EE3860">
            <w:pPr>
              <w:pStyle w:val="BodyText"/>
            </w:pPr>
            <w:r w:rsidRPr="001F7A04">
              <w:t> </w:t>
            </w:r>
          </w:p>
        </w:tc>
        <w:tc>
          <w:tcPr>
            <w:tcW w:w="6096" w:type="dxa"/>
            <w:hideMark/>
          </w:tcPr>
          <w:p w14:paraId="74463D63" w14:textId="77777777" w:rsidR="00DB4EB5" w:rsidRPr="001F7A04" w:rsidRDefault="00DB4EB5" w:rsidP="00EE3860">
            <w:pPr>
              <w:pStyle w:val="BodyText"/>
            </w:pPr>
            <w:r w:rsidRPr="001F7A04">
              <w:t> </w:t>
            </w:r>
          </w:p>
        </w:tc>
      </w:tr>
      <w:tr w:rsidR="00DB4EB5" w:rsidRPr="001F7A04" w14:paraId="4C9F10E4" w14:textId="77777777" w:rsidTr="00EE3860">
        <w:trPr>
          <w:trHeight w:val="288"/>
        </w:trPr>
        <w:tc>
          <w:tcPr>
            <w:tcW w:w="3005" w:type="dxa"/>
          </w:tcPr>
          <w:p w14:paraId="3DF23414" w14:textId="77777777" w:rsidR="00DB4EB5" w:rsidRPr="001F7A04" w:rsidRDefault="00DB4EB5" w:rsidP="00EE3860">
            <w:pPr>
              <w:pStyle w:val="BodyText"/>
            </w:pPr>
          </w:p>
        </w:tc>
        <w:tc>
          <w:tcPr>
            <w:tcW w:w="4928" w:type="dxa"/>
          </w:tcPr>
          <w:p w14:paraId="0FC4AC19" w14:textId="77777777" w:rsidR="00DB4EB5" w:rsidRPr="001F7A04" w:rsidRDefault="00DB4EB5" w:rsidP="00EE3860">
            <w:pPr>
              <w:pStyle w:val="BodyText"/>
            </w:pPr>
          </w:p>
        </w:tc>
        <w:tc>
          <w:tcPr>
            <w:tcW w:w="6096" w:type="dxa"/>
          </w:tcPr>
          <w:p w14:paraId="070B03D7" w14:textId="77777777" w:rsidR="00DB4EB5" w:rsidRPr="001F7A04" w:rsidRDefault="00DB4EB5" w:rsidP="00EE3860">
            <w:pPr>
              <w:pStyle w:val="BodyText"/>
            </w:pPr>
          </w:p>
        </w:tc>
      </w:tr>
      <w:tr w:rsidR="00DB4EB5" w:rsidRPr="001F7A04" w14:paraId="2F500CD3" w14:textId="77777777" w:rsidTr="00EE3860">
        <w:trPr>
          <w:trHeight w:val="288"/>
        </w:trPr>
        <w:tc>
          <w:tcPr>
            <w:tcW w:w="3005" w:type="dxa"/>
          </w:tcPr>
          <w:p w14:paraId="0D57E71A" w14:textId="77777777" w:rsidR="00DB4EB5" w:rsidRPr="001F7A04" w:rsidRDefault="00DB4EB5" w:rsidP="00EE3860">
            <w:pPr>
              <w:pStyle w:val="BodyText"/>
            </w:pPr>
          </w:p>
        </w:tc>
        <w:tc>
          <w:tcPr>
            <w:tcW w:w="4928" w:type="dxa"/>
          </w:tcPr>
          <w:p w14:paraId="004995FC" w14:textId="77777777" w:rsidR="00DB4EB5" w:rsidRPr="001F7A04" w:rsidRDefault="00DB4EB5" w:rsidP="00EE3860">
            <w:pPr>
              <w:pStyle w:val="BodyText"/>
            </w:pPr>
          </w:p>
        </w:tc>
        <w:tc>
          <w:tcPr>
            <w:tcW w:w="6096" w:type="dxa"/>
          </w:tcPr>
          <w:p w14:paraId="220B873E" w14:textId="77777777" w:rsidR="00DB4EB5" w:rsidRPr="001F7A04" w:rsidRDefault="00DB4EB5" w:rsidP="00EE3860">
            <w:pPr>
              <w:pStyle w:val="BodyText"/>
            </w:pPr>
          </w:p>
        </w:tc>
      </w:tr>
    </w:tbl>
    <w:p w14:paraId="2D08BE77" w14:textId="77777777" w:rsidR="00DB4EB5" w:rsidRDefault="00DB4EB5" w:rsidP="00DB4EB5">
      <w:pPr>
        <w:rPr>
          <w:rFonts w:cs="Arial"/>
          <w:color w:val="000000"/>
        </w:rPr>
      </w:pPr>
      <w:r w:rsidRPr="001F7A04">
        <w:rPr>
          <w:rFonts w:cs="Arial"/>
          <w:color w:val="000000"/>
        </w:rPr>
        <w:t xml:space="preserve">*Attach a copy </w:t>
      </w:r>
      <w:r>
        <w:rPr>
          <w:rFonts w:cs="Arial"/>
          <w:color w:val="000000"/>
        </w:rPr>
        <w:t>or a link on DMS to</w:t>
      </w:r>
      <w:r w:rsidRPr="001F7A04">
        <w:rPr>
          <w:rFonts w:cs="Arial"/>
          <w:color w:val="000000"/>
        </w:rPr>
        <w:t xml:space="preserve"> written correspondence for the audit trail</w:t>
      </w:r>
    </w:p>
    <w:p w14:paraId="437F9D78" w14:textId="77777777" w:rsidR="00DB4EB5" w:rsidRDefault="00DB4EB5" w:rsidP="00DB4EB5">
      <w:pPr>
        <w:rPr>
          <w:rFonts w:cs="Arial"/>
        </w:rPr>
      </w:pPr>
    </w:p>
    <w:p w14:paraId="7E3BE659" w14:textId="6EC8B040" w:rsidR="00DB4EB5" w:rsidRDefault="00DB4EB5" w:rsidP="00DB15FF">
      <w:pPr>
        <w:pStyle w:val="BodyText"/>
      </w:pPr>
      <w:r w:rsidRPr="00B20D79">
        <w:rPr>
          <w:rFonts w:cs="Arial"/>
          <w:i/>
          <w:iCs/>
        </w:rPr>
        <w:t xml:space="preserve">Where there is a dispute on the conclusion the decision should be taken </w:t>
      </w:r>
      <w:r>
        <w:rPr>
          <w:rFonts w:cs="Arial"/>
          <w:i/>
          <w:iCs/>
        </w:rPr>
        <w:t xml:space="preserve">by the </w:t>
      </w:r>
      <w:r w:rsidRPr="00F3797F">
        <w:rPr>
          <w:i/>
          <w:iCs/>
        </w:rPr>
        <w:t>Leadership Team member of the team exercising the competent authority role</w:t>
      </w:r>
    </w:p>
    <w:p w14:paraId="5B00CF1B" w14:textId="77777777" w:rsidR="00DB4EB5" w:rsidRDefault="00DB4EB5" w:rsidP="00DB4EB5"/>
    <w:p w14:paraId="49161281" w14:textId="77777777" w:rsidR="00DB4EB5" w:rsidRPr="00FD138F" w:rsidRDefault="00DB4EB5" w:rsidP="00DB4EB5">
      <w:pPr>
        <w:pStyle w:val="BodyText"/>
      </w:pPr>
    </w:p>
    <w:p w14:paraId="5A429F62" w14:textId="77777777" w:rsidR="008B6944" w:rsidRPr="00F97524" w:rsidRDefault="008B6944" w:rsidP="00F97524">
      <w:pPr>
        <w:pStyle w:val="BodyText"/>
      </w:pPr>
    </w:p>
    <w:sectPr w:rsidR="008B6944" w:rsidRPr="00F97524" w:rsidSect="00E2058D">
      <w:headerReference w:type="first" r:id="rId33"/>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62FAF" w14:textId="77777777" w:rsidR="009F4945" w:rsidRDefault="009F4945" w:rsidP="003B1B95">
      <w:r>
        <w:separator/>
      </w:r>
    </w:p>
  </w:endnote>
  <w:endnote w:type="continuationSeparator" w:id="0">
    <w:p w14:paraId="68561EA1" w14:textId="77777777" w:rsidR="009F4945" w:rsidRDefault="009F4945"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A84B9" w14:textId="77777777" w:rsidR="009F4945" w:rsidRDefault="009F4945" w:rsidP="003B1B95">
      <w:r>
        <w:separator/>
      </w:r>
    </w:p>
  </w:footnote>
  <w:footnote w:type="continuationSeparator" w:id="0">
    <w:p w14:paraId="696BDCD1" w14:textId="77777777" w:rsidR="009F4945" w:rsidRDefault="009F4945"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FB96B" w14:textId="77777777" w:rsidR="00881C67" w:rsidRDefault="00881C67" w:rsidP="00580178">
    <w:pPr>
      <w:pStyle w:val="Header"/>
    </w:pPr>
  </w:p>
  <w:p w14:paraId="6AA91BAE"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74F9" w14:textId="77777777" w:rsidR="00881C67" w:rsidRPr="002D347F" w:rsidRDefault="00783F00" w:rsidP="002D347F">
    <w:pPr>
      <w:pStyle w:val="BodyText"/>
    </w:pPr>
    <w:r>
      <w:rPr>
        <w:noProof/>
      </w:rPr>
      <w:drawing>
        <wp:anchor distT="0" distB="0" distL="114300" distR="114300" simplePos="0" relativeHeight="251659264" behindDoc="0" locked="1" layoutInCell="1" allowOverlap="0" wp14:anchorId="76C01E30" wp14:editId="43530BA7">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r w:rsidR="004F15CD" w:rsidRPr="002D347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5E4CD" w14:textId="52EC3E5E" w:rsidR="00B120A1" w:rsidRPr="002D347F" w:rsidRDefault="00B120A1" w:rsidP="002D347F">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B7085"/>
    <w:multiLevelType w:val="hybridMultilevel"/>
    <w:tmpl w:val="892250EA"/>
    <w:lvl w:ilvl="0" w:tplc="BA4443C2">
      <w:start w:val="1"/>
      <w:numFmt w:val="bullet"/>
      <w:lvlText w:val=""/>
      <w:lvlJc w:val="left"/>
      <w:pPr>
        <w:ind w:left="1080" w:hanging="360"/>
      </w:pPr>
      <w:rPr>
        <w:rFonts w:ascii="Symbol" w:hAnsi="Symbol" w:hint="default"/>
        <w:color w:val="00554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D272913"/>
    <w:multiLevelType w:val="hybridMultilevel"/>
    <w:tmpl w:val="5A3625EC"/>
    <w:lvl w:ilvl="0" w:tplc="C0D8B680">
      <w:start w:val="1"/>
      <w:numFmt w:val="bullet"/>
      <w:pStyle w:val="Bullets"/>
      <w:lvlText w:val=""/>
      <w:lvlJc w:val="left"/>
      <w:pPr>
        <w:ind w:left="360" w:hanging="360"/>
      </w:pPr>
      <w:rPr>
        <w:rFonts w:ascii="Symbol" w:hAnsi="Symbol" w:hint="default"/>
        <w:color w:val="0091A6"/>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5" w15:restartNumberingAfterBreak="0">
    <w:nsid w:val="25DF1C25"/>
    <w:multiLevelType w:val="hybridMultilevel"/>
    <w:tmpl w:val="C7AA3ADA"/>
    <w:lvl w:ilvl="0" w:tplc="1820F5B0">
      <w:start w:val="1"/>
      <w:numFmt w:val="bullet"/>
      <w:lvlText w:val="•"/>
      <w:lvlJc w:val="left"/>
      <w:pPr>
        <w:tabs>
          <w:tab w:val="num" w:pos="720"/>
        </w:tabs>
        <w:ind w:left="720" w:hanging="360"/>
      </w:pPr>
      <w:rPr>
        <w:rFonts w:ascii="Arial" w:hAnsi="Arial" w:hint="default"/>
      </w:rPr>
    </w:lvl>
    <w:lvl w:ilvl="1" w:tplc="174E94EE" w:tentative="1">
      <w:start w:val="1"/>
      <w:numFmt w:val="bullet"/>
      <w:lvlText w:val="•"/>
      <w:lvlJc w:val="left"/>
      <w:pPr>
        <w:tabs>
          <w:tab w:val="num" w:pos="1440"/>
        </w:tabs>
        <w:ind w:left="1440" w:hanging="360"/>
      </w:pPr>
      <w:rPr>
        <w:rFonts w:ascii="Arial" w:hAnsi="Arial" w:hint="default"/>
      </w:rPr>
    </w:lvl>
    <w:lvl w:ilvl="2" w:tplc="E54AECD0" w:tentative="1">
      <w:start w:val="1"/>
      <w:numFmt w:val="bullet"/>
      <w:lvlText w:val="•"/>
      <w:lvlJc w:val="left"/>
      <w:pPr>
        <w:tabs>
          <w:tab w:val="num" w:pos="2160"/>
        </w:tabs>
        <w:ind w:left="2160" w:hanging="360"/>
      </w:pPr>
      <w:rPr>
        <w:rFonts w:ascii="Arial" w:hAnsi="Arial" w:hint="default"/>
      </w:rPr>
    </w:lvl>
    <w:lvl w:ilvl="3" w:tplc="AD6217BC" w:tentative="1">
      <w:start w:val="1"/>
      <w:numFmt w:val="bullet"/>
      <w:lvlText w:val="•"/>
      <w:lvlJc w:val="left"/>
      <w:pPr>
        <w:tabs>
          <w:tab w:val="num" w:pos="2880"/>
        </w:tabs>
        <w:ind w:left="2880" w:hanging="360"/>
      </w:pPr>
      <w:rPr>
        <w:rFonts w:ascii="Arial" w:hAnsi="Arial" w:hint="default"/>
      </w:rPr>
    </w:lvl>
    <w:lvl w:ilvl="4" w:tplc="DFF4216A" w:tentative="1">
      <w:start w:val="1"/>
      <w:numFmt w:val="bullet"/>
      <w:lvlText w:val="•"/>
      <w:lvlJc w:val="left"/>
      <w:pPr>
        <w:tabs>
          <w:tab w:val="num" w:pos="3600"/>
        </w:tabs>
        <w:ind w:left="3600" w:hanging="360"/>
      </w:pPr>
      <w:rPr>
        <w:rFonts w:ascii="Arial" w:hAnsi="Arial" w:hint="default"/>
      </w:rPr>
    </w:lvl>
    <w:lvl w:ilvl="5" w:tplc="5D98E308" w:tentative="1">
      <w:start w:val="1"/>
      <w:numFmt w:val="bullet"/>
      <w:lvlText w:val="•"/>
      <w:lvlJc w:val="left"/>
      <w:pPr>
        <w:tabs>
          <w:tab w:val="num" w:pos="4320"/>
        </w:tabs>
        <w:ind w:left="4320" w:hanging="360"/>
      </w:pPr>
      <w:rPr>
        <w:rFonts w:ascii="Arial" w:hAnsi="Arial" w:hint="default"/>
      </w:rPr>
    </w:lvl>
    <w:lvl w:ilvl="6" w:tplc="5E488EEE" w:tentative="1">
      <w:start w:val="1"/>
      <w:numFmt w:val="bullet"/>
      <w:lvlText w:val="•"/>
      <w:lvlJc w:val="left"/>
      <w:pPr>
        <w:tabs>
          <w:tab w:val="num" w:pos="5040"/>
        </w:tabs>
        <w:ind w:left="5040" w:hanging="360"/>
      </w:pPr>
      <w:rPr>
        <w:rFonts w:ascii="Arial" w:hAnsi="Arial" w:hint="default"/>
      </w:rPr>
    </w:lvl>
    <w:lvl w:ilvl="7" w:tplc="AFCEDCDC" w:tentative="1">
      <w:start w:val="1"/>
      <w:numFmt w:val="bullet"/>
      <w:lvlText w:val="•"/>
      <w:lvlJc w:val="left"/>
      <w:pPr>
        <w:tabs>
          <w:tab w:val="num" w:pos="5760"/>
        </w:tabs>
        <w:ind w:left="5760" w:hanging="360"/>
      </w:pPr>
      <w:rPr>
        <w:rFonts w:ascii="Arial" w:hAnsi="Arial" w:hint="default"/>
      </w:rPr>
    </w:lvl>
    <w:lvl w:ilvl="8" w:tplc="6156AB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295BB9"/>
    <w:multiLevelType w:val="hybridMultilevel"/>
    <w:tmpl w:val="16286008"/>
    <w:lvl w:ilvl="0" w:tplc="17E4C6E8">
      <w:start w:val="1"/>
      <w:numFmt w:val="bullet"/>
      <w:lvlText w:val=""/>
      <w:lvlJc w:val="left"/>
      <w:pPr>
        <w:ind w:left="720" w:hanging="360"/>
      </w:pPr>
      <w:rPr>
        <w:rFonts w:ascii="Symbol" w:hAnsi="Symbol" w:hint="default"/>
        <w:color w:val="00554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704A3352"/>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7BC5DF5"/>
    <w:multiLevelType w:val="hybridMultilevel"/>
    <w:tmpl w:val="B1604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60126ED8"/>
    <w:multiLevelType w:val="multilevel"/>
    <w:tmpl w:val="004839FE"/>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60963151"/>
    <w:multiLevelType w:val="hybridMultilevel"/>
    <w:tmpl w:val="56E2A812"/>
    <w:lvl w:ilvl="0" w:tplc="08090001">
      <w:start w:val="1"/>
      <w:numFmt w:val="bullet"/>
      <w:lvlText w:val=""/>
      <w:lvlJc w:val="left"/>
      <w:pPr>
        <w:ind w:left="712" w:hanging="360"/>
      </w:pPr>
      <w:rPr>
        <w:rFonts w:ascii="Symbol" w:hAnsi="Symbol" w:hint="default"/>
      </w:rPr>
    </w:lvl>
    <w:lvl w:ilvl="1" w:tplc="08090003" w:tentative="1">
      <w:start w:val="1"/>
      <w:numFmt w:val="bullet"/>
      <w:lvlText w:val="o"/>
      <w:lvlJc w:val="left"/>
      <w:pPr>
        <w:ind w:left="1432" w:hanging="360"/>
      </w:pPr>
      <w:rPr>
        <w:rFonts w:ascii="Courier New" w:hAnsi="Courier New" w:cs="Courier New" w:hint="default"/>
      </w:rPr>
    </w:lvl>
    <w:lvl w:ilvl="2" w:tplc="08090005" w:tentative="1">
      <w:start w:val="1"/>
      <w:numFmt w:val="bullet"/>
      <w:lvlText w:val=""/>
      <w:lvlJc w:val="left"/>
      <w:pPr>
        <w:ind w:left="2152" w:hanging="360"/>
      </w:pPr>
      <w:rPr>
        <w:rFonts w:ascii="Wingdings" w:hAnsi="Wingdings" w:hint="default"/>
      </w:rPr>
    </w:lvl>
    <w:lvl w:ilvl="3" w:tplc="08090001" w:tentative="1">
      <w:start w:val="1"/>
      <w:numFmt w:val="bullet"/>
      <w:lvlText w:val=""/>
      <w:lvlJc w:val="left"/>
      <w:pPr>
        <w:ind w:left="2872" w:hanging="360"/>
      </w:pPr>
      <w:rPr>
        <w:rFonts w:ascii="Symbol" w:hAnsi="Symbol" w:hint="default"/>
      </w:rPr>
    </w:lvl>
    <w:lvl w:ilvl="4" w:tplc="08090003" w:tentative="1">
      <w:start w:val="1"/>
      <w:numFmt w:val="bullet"/>
      <w:lvlText w:val="o"/>
      <w:lvlJc w:val="left"/>
      <w:pPr>
        <w:ind w:left="3592" w:hanging="360"/>
      </w:pPr>
      <w:rPr>
        <w:rFonts w:ascii="Courier New" w:hAnsi="Courier New" w:cs="Courier New" w:hint="default"/>
      </w:rPr>
    </w:lvl>
    <w:lvl w:ilvl="5" w:tplc="08090005" w:tentative="1">
      <w:start w:val="1"/>
      <w:numFmt w:val="bullet"/>
      <w:lvlText w:val=""/>
      <w:lvlJc w:val="left"/>
      <w:pPr>
        <w:ind w:left="4312" w:hanging="360"/>
      </w:pPr>
      <w:rPr>
        <w:rFonts w:ascii="Wingdings" w:hAnsi="Wingdings" w:hint="default"/>
      </w:rPr>
    </w:lvl>
    <w:lvl w:ilvl="6" w:tplc="08090001" w:tentative="1">
      <w:start w:val="1"/>
      <w:numFmt w:val="bullet"/>
      <w:lvlText w:val=""/>
      <w:lvlJc w:val="left"/>
      <w:pPr>
        <w:ind w:left="5032" w:hanging="360"/>
      </w:pPr>
      <w:rPr>
        <w:rFonts w:ascii="Symbol" w:hAnsi="Symbol" w:hint="default"/>
      </w:rPr>
    </w:lvl>
    <w:lvl w:ilvl="7" w:tplc="08090003" w:tentative="1">
      <w:start w:val="1"/>
      <w:numFmt w:val="bullet"/>
      <w:lvlText w:val="o"/>
      <w:lvlJc w:val="left"/>
      <w:pPr>
        <w:ind w:left="5752" w:hanging="360"/>
      </w:pPr>
      <w:rPr>
        <w:rFonts w:ascii="Courier New" w:hAnsi="Courier New" w:cs="Courier New" w:hint="default"/>
      </w:rPr>
    </w:lvl>
    <w:lvl w:ilvl="8" w:tplc="08090005" w:tentative="1">
      <w:start w:val="1"/>
      <w:numFmt w:val="bullet"/>
      <w:lvlText w:val=""/>
      <w:lvlJc w:val="left"/>
      <w:pPr>
        <w:ind w:left="6472" w:hanging="360"/>
      </w:pPr>
      <w:rPr>
        <w:rFonts w:ascii="Wingdings" w:hAnsi="Wingdings" w:hint="default"/>
      </w:rPr>
    </w:lvl>
  </w:abstractNum>
  <w:abstractNum w:abstractNumId="15"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7417691A"/>
    <w:multiLevelType w:val="hybridMultilevel"/>
    <w:tmpl w:val="90A0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4F72E9"/>
    <w:multiLevelType w:val="hybridMultilevel"/>
    <w:tmpl w:val="A1302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771698">
    <w:abstractNumId w:val="10"/>
  </w:num>
  <w:num w:numId="2" w16cid:durableId="404691799">
    <w:abstractNumId w:val="7"/>
  </w:num>
  <w:num w:numId="3" w16cid:durableId="867908150">
    <w:abstractNumId w:val="16"/>
  </w:num>
  <w:num w:numId="4" w16cid:durableId="20299428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946311">
    <w:abstractNumId w:val="16"/>
  </w:num>
  <w:num w:numId="6" w16cid:durableId="1021056517">
    <w:abstractNumId w:val="18"/>
  </w:num>
  <w:num w:numId="7" w16cid:durableId="177544093">
    <w:abstractNumId w:val="12"/>
  </w:num>
  <w:num w:numId="8" w16cid:durableId="1527281840">
    <w:abstractNumId w:val="1"/>
  </w:num>
  <w:num w:numId="9" w16cid:durableId="1444885045">
    <w:abstractNumId w:val="1"/>
  </w:num>
  <w:num w:numId="10" w16cid:durableId="1094011869">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632640377">
    <w:abstractNumId w:val="12"/>
  </w:num>
  <w:num w:numId="12" w16cid:durableId="149055422">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419136949">
    <w:abstractNumId w:val="12"/>
  </w:num>
  <w:num w:numId="14" w16cid:durableId="1017539782">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485203236">
    <w:abstractNumId w:val="12"/>
  </w:num>
  <w:num w:numId="16" w16cid:durableId="670640520">
    <w:abstractNumId w:val="4"/>
  </w:num>
  <w:num w:numId="17" w16cid:durableId="1926382997">
    <w:abstractNumId w:val="15"/>
  </w:num>
  <w:num w:numId="18" w16cid:durableId="211771169">
    <w:abstractNumId w:val="11"/>
  </w:num>
  <w:num w:numId="19" w16cid:durableId="122623185">
    <w:abstractNumId w:val="8"/>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489856681">
    <w:abstractNumId w:val="8"/>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36604356">
    <w:abstractNumId w:val="8"/>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629818754">
    <w:abstractNumId w:val="2"/>
  </w:num>
  <w:num w:numId="23" w16cid:durableId="1777284478">
    <w:abstractNumId w:val="3"/>
  </w:num>
  <w:num w:numId="24" w16cid:durableId="593631556">
    <w:abstractNumId w:val="6"/>
  </w:num>
  <w:num w:numId="25" w16cid:durableId="833030906">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6" w16cid:durableId="1084455462">
    <w:abstractNumId w:val="5"/>
  </w:num>
  <w:num w:numId="27" w16cid:durableId="721052183">
    <w:abstractNumId w:val="13"/>
  </w:num>
  <w:num w:numId="28" w16cid:durableId="289942165">
    <w:abstractNumId w:val="8"/>
    <w:lvlOverride w:ilvl="0">
      <w:lvl w:ilvl="0">
        <w:start w:val="1"/>
        <w:numFmt w:val="bullet"/>
        <w:lvlText w:val=""/>
        <w:lvlJc w:val="left"/>
        <w:pPr>
          <w:ind w:left="3828" w:hanging="284"/>
        </w:pPr>
        <w:rPr>
          <w:rFonts w:ascii="Symbol" w:hAnsi="Symbol" w:hint="default"/>
          <w:color w:val="F2F2F2" w:themeColor="background2"/>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9" w16cid:durableId="1184322859">
    <w:abstractNumId w:val="9"/>
  </w:num>
  <w:num w:numId="30" w16cid:durableId="408500603">
    <w:abstractNumId w:val="0"/>
  </w:num>
  <w:num w:numId="31" w16cid:durableId="367266659">
    <w:abstractNumId w:val="17"/>
  </w:num>
  <w:num w:numId="32" w16cid:durableId="398794791">
    <w:abstractNumId w:val="3"/>
  </w:num>
  <w:num w:numId="33" w16cid:durableId="665715264">
    <w:abstractNumId w:val="3"/>
  </w:num>
  <w:num w:numId="34" w16cid:durableId="154347931">
    <w:abstractNumId w:val="14"/>
  </w:num>
  <w:num w:numId="35" w16cid:durableId="754857434">
    <w:abstractNumId w:val="3"/>
  </w:num>
  <w:num w:numId="36" w16cid:durableId="809250374">
    <w:abstractNumId w:val="3"/>
  </w:num>
  <w:num w:numId="37" w16cid:durableId="2085254526">
    <w:abstractNumId w:val="3"/>
  </w:num>
  <w:num w:numId="38" w16cid:durableId="1283071656">
    <w:abstractNumId w:val="3"/>
  </w:num>
  <w:num w:numId="39" w16cid:durableId="291323849">
    <w:abstractNumId w:val="3"/>
  </w:num>
  <w:num w:numId="40" w16cid:durableId="1953050156">
    <w:abstractNumId w:val="19"/>
  </w:num>
  <w:num w:numId="41" w16cid:durableId="2360635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9004D849-4520-4C4D-9978-E76F5A24C321}"/>
    <w:docVar w:name="dgnword-eventsink" w:val="1021760552"/>
  </w:docVars>
  <w:rsids>
    <w:rsidRoot w:val="00B120A1"/>
    <w:rsid w:val="00000C7E"/>
    <w:rsid w:val="00002CB1"/>
    <w:rsid w:val="000071BB"/>
    <w:rsid w:val="00007C51"/>
    <w:rsid w:val="000162B6"/>
    <w:rsid w:val="00032CA6"/>
    <w:rsid w:val="0003584B"/>
    <w:rsid w:val="00037141"/>
    <w:rsid w:val="000538DE"/>
    <w:rsid w:val="00055C4A"/>
    <w:rsid w:val="00061E88"/>
    <w:rsid w:val="00064405"/>
    <w:rsid w:val="0006469D"/>
    <w:rsid w:val="00067C89"/>
    <w:rsid w:val="00081B13"/>
    <w:rsid w:val="00087B9A"/>
    <w:rsid w:val="00095026"/>
    <w:rsid w:val="000A5E0F"/>
    <w:rsid w:val="000A770D"/>
    <w:rsid w:val="000B4A97"/>
    <w:rsid w:val="000B7C09"/>
    <w:rsid w:val="000D1041"/>
    <w:rsid w:val="000D42BC"/>
    <w:rsid w:val="000F0639"/>
    <w:rsid w:val="000F47F1"/>
    <w:rsid w:val="000F798F"/>
    <w:rsid w:val="0010023A"/>
    <w:rsid w:val="00101CDA"/>
    <w:rsid w:val="00111C12"/>
    <w:rsid w:val="00124C2B"/>
    <w:rsid w:val="00135FA1"/>
    <w:rsid w:val="00145969"/>
    <w:rsid w:val="00151441"/>
    <w:rsid w:val="00151752"/>
    <w:rsid w:val="00154B91"/>
    <w:rsid w:val="00163204"/>
    <w:rsid w:val="00165A62"/>
    <w:rsid w:val="00176AED"/>
    <w:rsid w:val="00185FDE"/>
    <w:rsid w:val="0018749B"/>
    <w:rsid w:val="001A0FDB"/>
    <w:rsid w:val="001B3A5B"/>
    <w:rsid w:val="001D0900"/>
    <w:rsid w:val="001D55B5"/>
    <w:rsid w:val="001E34B7"/>
    <w:rsid w:val="001F53AA"/>
    <w:rsid w:val="00205D12"/>
    <w:rsid w:val="00206782"/>
    <w:rsid w:val="00227FCF"/>
    <w:rsid w:val="002310C5"/>
    <w:rsid w:val="00233005"/>
    <w:rsid w:val="0024267B"/>
    <w:rsid w:val="0024550F"/>
    <w:rsid w:val="00257374"/>
    <w:rsid w:val="0026328C"/>
    <w:rsid w:val="00295704"/>
    <w:rsid w:val="002A63B0"/>
    <w:rsid w:val="002B0FE6"/>
    <w:rsid w:val="002B5417"/>
    <w:rsid w:val="002C1957"/>
    <w:rsid w:val="002C19E0"/>
    <w:rsid w:val="002C7D1B"/>
    <w:rsid w:val="002D02E0"/>
    <w:rsid w:val="002D1C88"/>
    <w:rsid w:val="002D1E23"/>
    <w:rsid w:val="002D347F"/>
    <w:rsid w:val="002E71B5"/>
    <w:rsid w:val="002F15E1"/>
    <w:rsid w:val="002F3CF9"/>
    <w:rsid w:val="00301717"/>
    <w:rsid w:val="00301855"/>
    <w:rsid w:val="00301A68"/>
    <w:rsid w:val="00311FE2"/>
    <w:rsid w:val="00320877"/>
    <w:rsid w:val="00320D62"/>
    <w:rsid w:val="00323656"/>
    <w:rsid w:val="00323707"/>
    <w:rsid w:val="00325394"/>
    <w:rsid w:val="0032597D"/>
    <w:rsid w:val="00327DB6"/>
    <w:rsid w:val="00362F4A"/>
    <w:rsid w:val="00364CEC"/>
    <w:rsid w:val="00366E8B"/>
    <w:rsid w:val="0037188A"/>
    <w:rsid w:val="00376859"/>
    <w:rsid w:val="00385DB1"/>
    <w:rsid w:val="003866AA"/>
    <w:rsid w:val="00392DDA"/>
    <w:rsid w:val="00392F87"/>
    <w:rsid w:val="0039665A"/>
    <w:rsid w:val="003A11D2"/>
    <w:rsid w:val="003A37E6"/>
    <w:rsid w:val="003A4B9C"/>
    <w:rsid w:val="003B1B95"/>
    <w:rsid w:val="003B418F"/>
    <w:rsid w:val="003E31B8"/>
    <w:rsid w:val="003E7C95"/>
    <w:rsid w:val="003F2573"/>
    <w:rsid w:val="00407B03"/>
    <w:rsid w:val="004117F0"/>
    <w:rsid w:val="00411C4C"/>
    <w:rsid w:val="00417E65"/>
    <w:rsid w:val="00421C65"/>
    <w:rsid w:val="004234DB"/>
    <w:rsid w:val="00436180"/>
    <w:rsid w:val="00436A14"/>
    <w:rsid w:val="004517DE"/>
    <w:rsid w:val="00454A98"/>
    <w:rsid w:val="00473B5C"/>
    <w:rsid w:val="00491598"/>
    <w:rsid w:val="004A2C4D"/>
    <w:rsid w:val="004B3A09"/>
    <w:rsid w:val="004B4D3A"/>
    <w:rsid w:val="004B55D4"/>
    <w:rsid w:val="004B5DE8"/>
    <w:rsid w:val="004C32EC"/>
    <w:rsid w:val="004D606F"/>
    <w:rsid w:val="004E070B"/>
    <w:rsid w:val="004E21FB"/>
    <w:rsid w:val="004E6FE3"/>
    <w:rsid w:val="004F15CD"/>
    <w:rsid w:val="004F21DF"/>
    <w:rsid w:val="00504C76"/>
    <w:rsid w:val="00505010"/>
    <w:rsid w:val="00507478"/>
    <w:rsid w:val="00511028"/>
    <w:rsid w:val="005118F5"/>
    <w:rsid w:val="005150AD"/>
    <w:rsid w:val="00515617"/>
    <w:rsid w:val="0051775A"/>
    <w:rsid w:val="00523461"/>
    <w:rsid w:val="005338A5"/>
    <w:rsid w:val="005364A1"/>
    <w:rsid w:val="0054725F"/>
    <w:rsid w:val="00552D0B"/>
    <w:rsid w:val="00573546"/>
    <w:rsid w:val="00580178"/>
    <w:rsid w:val="00596B85"/>
    <w:rsid w:val="005A0D52"/>
    <w:rsid w:val="005B2636"/>
    <w:rsid w:val="005B301B"/>
    <w:rsid w:val="005B43A6"/>
    <w:rsid w:val="005C5EE6"/>
    <w:rsid w:val="005E56ED"/>
    <w:rsid w:val="00603399"/>
    <w:rsid w:val="0063792A"/>
    <w:rsid w:val="006463A8"/>
    <w:rsid w:val="006545B9"/>
    <w:rsid w:val="0066120C"/>
    <w:rsid w:val="00666BB5"/>
    <w:rsid w:val="00683908"/>
    <w:rsid w:val="006B620B"/>
    <w:rsid w:val="006D4733"/>
    <w:rsid w:val="006D6756"/>
    <w:rsid w:val="006E04E6"/>
    <w:rsid w:val="006E1121"/>
    <w:rsid w:val="006E4AA9"/>
    <w:rsid w:val="006E6741"/>
    <w:rsid w:val="006E7CAB"/>
    <w:rsid w:val="006E7FA2"/>
    <w:rsid w:val="00702270"/>
    <w:rsid w:val="00707251"/>
    <w:rsid w:val="00717735"/>
    <w:rsid w:val="00737828"/>
    <w:rsid w:val="0075201E"/>
    <w:rsid w:val="00754AEE"/>
    <w:rsid w:val="00773040"/>
    <w:rsid w:val="00780D50"/>
    <w:rsid w:val="00783751"/>
    <w:rsid w:val="00783CEA"/>
    <w:rsid w:val="00783F00"/>
    <w:rsid w:val="00794C61"/>
    <w:rsid w:val="007A6D41"/>
    <w:rsid w:val="007A78C9"/>
    <w:rsid w:val="007B03D9"/>
    <w:rsid w:val="007B220E"/>
    <w:rsid w:val="007C49AF"/>
    <w:rsid w:val="007C7F2F"/>
    <w:rsid w:val="007D4440"/>
    <w:rsid w:val="007D6BDB"/>
    <w:rsid w:val="007D7203"/>
    <w:rsid w:val="007D7714"/>
    <w:rsid w:val="007E5940"/>
    <w:rsid w:val="00820898"/>
    <w:rsid w:val="008214E9"/>
    <w:rsid w:val="00823F3D"/>
    <w:rsid w:val="00832030"/>
    <w:rsid w:val="008330A2"/>
    <w:rsid w:val="00833924"/>
    <w:rsid w:val="00835B8E"/>
    <w:rsid w:val="00842FC5"/>
    <w:rsid w:val="0084707A"/>
    <w:rsid w:val="0085223F"/>
    <w:rsid w:val="00861D04"/>
    <w:rsid w:val="00865846"/>
    <w:rsid w:val="0086602C"/>
    <w:rsid w:val="0086664B"/>
    <w:rsid w:val="00875D8F"/>
    <w:rsid w:val="008805BB"/>
    <w:rsid w:val="0088063B"/>
    <w:rsid w:val="00881C67"/>
    <w:rsid w:val="008837A9"/>
    <w:rsid w:val="00893C8A"/>
    <w:rsid w:val="00897388"/>
    <w:rsid w:val="008974FF"/>
    <w:rsid w:val="008A0F5F"/>
    <w:rsid w:val="008A28D6"/>
    <w:rsid w:val="008A4382"/>
    <w:rsid w:val="008A56C7"/>
    <w:rsid w:val="008B6944"/>
    <w:rsid w:val="008C451F"/>
    <w:rsid w:val="008D0348"/>
    <w:rsid w:val="008D0E3F"/>
    <w:rsid w:val="008E6805"/>
    <w:rsid w:val="008F0280"/>
    <w:rsid w:val="008F11CB"/>
    <w:rsid w:val="008F6712"/>
    <w:rsid w:val="009020F6"/>
    <w:rsid w:val="00914A78"/>
    <w:rsid w:val="00931D3E"/>
    <w:rsid w:val="009353D7"/>
    <w:rsid w:val="0095246A"/>
    <w:rsid w:val="00953D06"/>
    <w:rsid w:val="00966396"/>
    <w:rsid w:val="00967FB8"/>
    <w:rsid w:val="00976ECA"/>
    <w:rsid w:val="00977CDE"/>
    <w:rsid w:val="00994825"/>
    <w:rsid w:val="009A383A"/>
    <w:rsid w:val="009B37B8"/>
    <w:rsid w:val="009C7D74"/>
    <w:rsid w:val="009F4945"/>
    <w:rsid w:val="009F79F4"/>
    <w:rsid w:val="00A102D7"/>
    <w:rsid w:val="00A12E9A"/>
    <w:rsid w:val="00A15100"/>
    <w:rsid w:val="00A232F7"/>
    <w:rsid w:val="00A23E24"/>
    <w:rsid w:val="00A36091"/>
    <w:rsid w:val="00A45E9F"/>
    <w:rsid w:val="00A50643"/>
    <w:rsid w:val="00A619A7"/>
    <w:rsid w:val="00A63022"/>
    <w:rsid w:val="00A64662"/>
    <w:rsid w:val="00A7168E"/>
    <w:rsid w:val="00A73E72"/>
    <w:rsid w:val="00A908E3"/>
    <w:rsid w:val="00A9261B"/>
    <w:rsid w:val="00A95A8B"/>
    <w:rsid w:val="00AA1447"/>
    <w:rsid w:val="00AA54D9"/>
    <w:rsid w:val="00AB7169"/>
    <w:rsid w:val="00AB7E0D"/>
    <w:rsid w:val="00AE19DE"/>
    <w:rsid w:val="00AE4565"/>
    <w:rsid w:val="00AF059C"/>
    <w:rsid w:val="00AF5EC2"/>
    <w:rsid w:val="00AF7309"/>
    <w:rsid w:val="00B02CD4"/>
    <w:rsid w:val="00B11C81"/>
    <w:rsid w:val="00B120A1"/>
    <w:rsid w:val="00B20A35"/>
    <w:rsid w:val="00B26F65"/>
    <w:rsid w:val="00B300B0"/>
    <w:rsid w:val="00B322A0"/>
    <w:rsid w:val="00B329CA"/>
    <w:rsid w:val="00B35ACC"/>
    <w:rsid w:val="00B3670B"/>
    <w:rsid w:val="00B45F61"/>
    <w:rsid w:val="00B54796"/>
    <w:rsid w:val="00B56355"/>
    <w:rsid w:val="00B8223E"/>
    <w:rsid w:val="00B8480C"/>
    <w:rsid w:val="00B84A00"/>
    <w:rsid w:val="00B90A54"/>
    <w:rsid w:val="00BA4AE0"/>
    <w:rsid w:val="00BA56BA"/>
    <w:rsid w:val="00BD3375"/>
    <w:rsid w:val="00BF4F83"/>
    <w:rsid w:val="00BF56B7"/>
    <w:rsid w:val="00C01EAA"/>
    <w:rsid w:val="00C07821"/>
    <w:rsid w:val="00C11DE4"/>
    <w:rsid w:val="00C2002D"/>
    <w:rsid w:val="00C31E03"/>
    <w:rsid w:val="00C332A7"/>
    <w:rsid w:val="00C34206"/>
    <w:rsid w:val="00C37E1F"/>
    <w:rsid w:val="00C4410E"/>
    <w:rsid w:val="00C44639"/>
    <w:rsid w:val="00C55B14"/>
    <w:rsid w:val="00C70646"/>
    <w:rsid w:val="00C907AC"/>
    <w:rsid w:val="00CA416F"/>
    <w:rsid w:val="00CA752B"/>
    <w:rsid w:val="00CB0986"/>
    <w:rsid w:val="00CC1855"/>
    <w:rsid w:val="00CD0AA9"/>
    <w:rsid w:val="00CD1999"/>
    <w:rsid w:val="00CD4B48"/>
    <w:rsid w:val="00CE72E1"/>
    <w:rsid w:val="00CF5800"/>
    <w:rsid w:val="00D00A29"/>
    <w:rsid w:val="00D1147D"/>
    <w:rsid w:val="00D22782"/>
    <w:rsid w:val="00D30CC0"/>
    <w:rsid w:val="00D4293C"/>
    <w:rsid w:val="00D46259"/>
    <w:rsid w:val="00D56A48"/>
    <w:rsid w:val="00D617F2"/>
    <w:rsid w:val="00D61DAA"/>
    <w:rsid w:val="00D62E5B"/>
    <w:rsid w:val="00D82A73"/>
    <w:rsid w:val="00DA28F1"/>
    <w:rsid w:val="00DB15FF"/>
    <w:rsid w:val="00DB4EB5"/>
    <w:rsid w:val="00DC19CC"/>
    <w:rsid w:val="00DC5CB0"/>
    <w:rsid w:val="00DE1011"/>
    <w:rsid w:val="00DE5A3E"/>
    <w:rsid w:val="00DE70AD"/>
    <w:rsid w:val="00DF47D0"/>
    <w:rsid w:val="00DF5AE1"/>
    <w:rsid w:val="00E11315"/>
    <w:rsid w:val="00E12968"/>
    <w:rsid w:val="00E15817"/>
    <w:rsid w:val="00E2058D"/>
    <w:rsid w:val="00E26B9D"/>
    <w:rsid w:val="00E3072A"/>
    <w:rsid w:val="00E45076"/>
    <w:rsid w:val="00E711E9"/>
    <w:rsid w:val="00E7155F"/>
    <w:rsid w:val="00E77C42"/>
    <w:rsid w:val="00E9152E"/>
    <w:rsid w:val="00EA1E4A"/>
    <w:rsid w:val="00EA1F90"/>
    <w:rsid w:val="00EA45B6"/>
    <w:rsid w:val="00EA5293"/>
    <w:rsid w:val="00EB4078"/>
    <w:rsid w:val="00EB592A"/>
    <w:rsid w:val="00ED449D"/>
    <w:rsid w:val="00ED48EB"/>
    <w:rsid w:val="00ED5FFD"/>
    <w:rsid w:val="00ED79BC"/>
    <w:rsid w:val="00ED7A43"/>
    <w:rsid w:val="00EE01DB"/>
    <w:rsid w:val="00EE22D2"/>
    <w:rsid w:val="00EE6FB7"/>
    <w:rsid w:val="00EF38E7"/>
    <w:rsid w:val="00EF3A8A"/>
    <w:rsid w:val="00EF638B"/>
    <w:rsid w:val="00F25E50"/>
    <w:rsid w:val="00F3410F"/>
    <w:rsid w:val="00F403AE"/>
    <w:rsid w:val="00F4177D"/>
    <w:rsid w:val="00F54327"/>
    <w:rsid w:val="00F63843"/>
    <w:rsid w:val="00F64E34"/>
    <w:rsid w:val="00F728D7"/>
    <w:rsid w:val="00F90044"/>
    <w:rsid w:val="00F97524"/>
    <w:rsid w:val="00FA0767"/>
    <w:rsid w:val="00FB70DB"/>
    <w:rsid w:val="00FB7758"/>
    <w:rsid w:val="00FC39DE"/>
    <w:rsid w:val="00FD5E17"/>
    <w:rsid w:val="00FE1DF5"/>
    <w:rsid w:val="00FE25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75E2E200"/>
  <w15:chartTrackingRefBased/>
  <w15:docId w15:val="{335BEDBA-35BC-4D4F-81AC-A632BBB9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7D6BDB"/>
    <w:rPr>
      <w:rFonts w:eastAsia="Calibri"/>
      <w:sz w:val="24"/>
      <w:szCs w:val="24"/>
    </w:rPr>
  </w:style>
  <w:style w:type="paragraph" w:styleId="Heading1">
    <w:name w:val="heading 1"/>
    <w:basedOn w:val="Normal"/>
    <w:next w:val="BodyText"/>
    <w:link w:val="Heading1Char"/>
    <w:qFormat/>
    <w:rsid w:val="002C19E0"/>
    <w:pPr>
      <w:keepNext/>
      <w:keepLines/>
      <w:spacing w:before="240" w:after="240"/>
      <w:outlineLvl w:val="0"/>
    </w:pPr>
    <w:rPr>
      <w:b/>
      <w:bCs/>
      <w:color w:val="009EAC"/>
      <w:sz w:val="44"/>
      <w:szCs w:val="28"/>
    </w:rPr>
  </w:style>
  <w:style w:type="paragraph" w:styleId="Heading2">
    <w:name w:val="heading 2"/>
    <w:basedOn w:val="Normal"/>
    <w:next w:val="BodyText"/>
    <w:link w:val="Heading2Char"/>
    <w:qFormat/>
    <w:rsid w:val="00FE250D"/>
    <w:pPr>
      <w:keepNext/>
      <w:keepLines/>
      <w:spacing w:before="360" w:after="120"/>
      <w:outlineLvl w:val="1"/>
    </w:pPr>
    <w:rPr>
      <w:b/>
      <w:bCs/>
      <w:color w:val="009EAC"/>
      <w:sz w:val="40"/>
      <w:szCs w:val="26"/>
    </w:rPr>
  </w:style>
  <w:style w:type="paragraph" w:styleId="Heading3">
    <w:name w:val="heading 3"/>
    <w:basedOn w:val="Normal"/>
    <w:next w:val="BodyText"/>
    <w:link w:val="Heading3Char"/>
    <w:qFormat/>
    <w:rsid w:val="002C19E0"/>
    <w:pPr>
      <w:keepNext/>
      <w:keepLines/>
      <w:spacing w:before="360" w:after="120"/>
      <w:outlineLvl w:val="2"/>
    </w:pPr>
    <w:rPr>
      <w:b/>
      <w:bCs/>
      <w:color w:val="009EAC"/>
      <w:sz w:val="36"/>
    </w:rPr>
  </w:style>
  <w:style w:type="paragraph" w:styleId="Heading4">
    <w:name w:val="heading 4"/>
    <w:basedOn w:val="Normal"/>
    <w:next w:val="BodyText"/>
    <w:link w:val="Heading4Char"/>
    <w:qFormat/>
    <w:rsid w:val="00914A78"/>
    <w:pPr>
      <w:keepNext/>
      <w:keepLines/>
      <w:spacing w:before="360" w:after="320"/>
      <w:outlineLvl w:val="3"/>
    </w:pPr>
    <w:rPr>
      <w:rFonts w:asciiTheme="majorHAnsi" w:hAnsiTheme="majorHAnsi"/>
      <w:b/>
      <w:bCs/>
      <w:iCs/>
      <w:color w:val="009EAC"/>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2C19E0"/>
    <w:rPr>
      <w:rFonts w:eastAsia="Calibri"/>
      <w:b/>
      <w:bCs/>
      <w:color w:val="009EAC"/>
      <w:sz w:val="44"/>
      <w:szCs w:val="28"/>
    </w:rPr>
  </w:style>
  <w:style w:type="character" w:customStyle="1" w:styleId="Heading2Char">
    <w:name w:val="Heading 2 Char"/>
    <w:link w:val="Heading2"/>
    <w:rsid w:val="00FE250D"/>
    <w:rPr>
      <w:rFonts w:eastAsia="Calibri"/>
      <w:b/>
      <w:bCs/>
      <w:color w:val="009EAC"/>
      <w:sz w:val="40"/>
      <w:szCs w:val="26"/>
    </w:rPr>
  </w:style>
  <w:style w:type="paragraph" w:customStyle="1" w:styleId="Bullets">
    <w:name w:val="Bullets"/>
    <w:basedOn w:val="Normal"/>
    <w:qFormat/>
    <w:rsid w:val="007D6BDB"/>
    <w:pPr>
      <w:numPr>
        <w:numId w:val="23"/>
      </w:numPr>
    </w:pPr>
    <w:rPr>
      <w:color w:val="000000"/>
    </w:rPr>
  </w:style>
  <w:style w:type="paragraph" w:styleId="BodyText">
    <w:name w:val="Body Text"/>
    <w:aliases w:val="Body Text Char1,Body Text Char Char"/>
    <w:basedOn w:val="Normal"/>
    <w:link w:val="BodyTextChar"/>
    <w:qFormat/>
    <w:rsid w:val="007D6BDB"/>
    <w:pPr>
      <w:spacing w:before="120" w:after="240"/>
    </w:pPr>
    <w:rPr>
      <w:color w:val="000000"/>
    </w:rPr>
  </w:style>
  <w:style w:type="character" w:customStyle="1" w:styleId="BodyTextChar">
    <w:name w:val="Body Text Char"/>
    <w:aliases w:val="Body Text Char1 Char,Body Text Char Char Char"/>
    <w:link w:val="BodyText"/>
    <w:rsid w:val="007D6BDB"/>
    <w:rPr>
      <w:rFonts w:eastAsia="Calibri"/>
      <w:color w:val="000000"/>
      <w:sz w:val="24"/>
      <w:szCs w:val="24"/>
    </w:rPr>
  </w:style>
  <w:style w:type="character" w:customStyle="1" w:styleId="Heading3Char">
    <w:name w:val="Heading 3 Char"/>
    <w:link w:val="Heading3"/>
    <w:rsid w:val="002C19E0"/>
    <w:rPr>
      <w:rFonts w:eastAsia="Calibri"/>
      <w:b/>
      <w:bCs/>
      <w:color w:val="009EAC"/>
      <w:sz w:val="36"/>
      <w:szCs w:val="24"/>
    </w:rPr>
  </w:style>
  <w:style w:type="character" w:customStyle="1" w:styleId="Heading4Char">
    <w:name w:val="Heading 4 Char"/>
    <w:link w:val="Heading4"/>
    <w:rsid w:val="00914A78"/>
    <w:rPr>
      <w:rFonts w:asciiTheme="majorHAnsi" w:eastAsia="Calibri" w:hAnsiTheme="majorHAns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customStyle="1" w:styleId="HeaderTitle">
    <w:name w:val="Header Title"/>
    <w:basedOn w:val="BodyText"/>
    <w:next w:val="BodyText"/>
    <w:link w:val="HeaderTitleChar"/>
    <w:qFormat/>
    <w:rsid w:val="007D6BDB"/>
    <w:rPr>
      <w:b/>
      <w:color w:val="009EAC"/>
      <w:sz w:val="52"/>
    </w:rPr>
  </w:style>
  <w:style w:type="character" w:customStyle="1" w:styleId="HeaderTitleChar">
    <w:name w:val="Header Title Char"/>
    <w:basedOn w:val="BodyTextChar"/>
    <w:link w:val="HeaderTitle"/>
    <w:rsid w:val="007D6BDB"/>
    <w:rPr>
      <w:rFonts w:eastAsia="Calibri"/>
      <w:b/>
      <w:color w:val="009EAC"/>
      <w:sz w:val="52"/>
      <w:szCs w:val="24"/>
    </w:rPr>
  </w:style>
  <w:style w:type="character" w:styleId="UnresolvedMention">
    <w:name w:val="Unresolved Mention"/>
    <w:basedOn w:val="DefaultParagraphFont"/>
    <w:uiPriority w:val="99"/>
    <w:semiHidden/>
    <w:unhideWhenUsed/>
    <w:rsid w:val="00B120A1"/>
    <w:rPr>
      <w:color w:val="605E5C"/>
      <w:shd w:val="clear" w:color="auto" w:fill="E1DFDD"/>
    </w:rPr>
  </w:style>
  <w:style w:type="paragraph" w:customStyle="1" w:styleId="subheading">
    <w:name w:val="subheading"/>
    <w:basedOn w:val="Normal"/>
    <w:qFormat/>
    <w:rsid w:val="00B120A1"/>
    <w:pPr>
      <w:spacing w:after="160"/>
    </w:pPr>
    <w:rPr>
      <w:rFonts w:eastAsia="Times New Roman"/>
      <w:color w:val="5A5A5A"/>
      <w:spacing w:val="15"/>
      <w:sz w:val="28"/>
      <w:szCs w:val="20"/>
    </w:rPr>
  </w:style>
  <w:style w:type="paragraph" w:customStyle="1" w:styleId="Coverpageheading">
    <w:name w:val="Cover page heading"/>
    <w:basedOn w:val="BodyText"/>
    <w:qFormat/>
    <w:rsid w:val="00B120A1"/>
    <w:rPr>
      <w:b/>
      <w:bCs/>
      <w:color w:val="0091A5"/>
      <w:sz w:val="28"/>
    </w:rPr>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L"/>
    <w:basedOn w:val="Normal"/>
    <w:link w:val="ListParagraphChar"/>
    <w:uiPriority w:val="34"/>
    <w:qFormat/>
    <w:rsid w:val="00EF638B"/>
    <w:pPr>
      <w:ind w:left="720"/>
      <w:contextualSpacing/>
    </w:pPr>
    <w:rPr>
      <w:rFonts w:eastAsia="Times New Roman"/>
      <w:lang w:eastAsia="en-US"/>
    </w:rPr>
  </w:style>
  <w:style w:type="paragraph" w:styleId="NoSpacing">
    <w:name w:val="No Spacing"/>
    <w:uiPriority w:val="1"/>
    <w:qFormat/>
    <w:rsid w:val="00EF638B"/>
    <w:rPr>
      <w:rFonts w:asciiTheme="minorHAnsi" w:eastAsiaTheme="minorHAnsi" w:hAnsiTheme="minorHAnsi" w:cstheme="minorBidi"/>
      <w:sz w:val="22"/>
      <w:szCs w:val="22"/>
      <w:lang w:eastAsia="en-US"/>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OBC Bullet Char,List Paragraph12 Char,L Char"/>
    <w:link w:val="ListParagraph"/>
    <w:uiPriority w:val="34"/>
    <w:qFormat/>
    <w:locked/>
    <w:rsid w:val="00EF638B"/>
    <w:rPr>
      <w:sz w:val="24"/>
      <w:szCs w:val="24"/>
      <w:lang w:eastAsia="en-US"/>
    </w:rPr>
  </w:style>
  <w:style w:type="paragraph" w:styleId="HTMLPreformatted">
    <w:name w:val="HTML Preformatted"/>
    <w:basedOn w:val="Normal"/>
    <w:link w:val="HTMLPreformattedChar"/>
    <w:rsid w:val="006E7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E7CAB"/>
    <w:rPr>
      <w:rFonts w:ascii="Courier New" w:hAnsi="Courier New" w:cs="Courier New"/>
    </w:rPr>
  </w:style>
  <w:style w:type="character" w:styleId="FollowedHyperlink">
    <w:name w:val="FollowedHyperlink"/>
    <w:basedOn w:val="DefaultParagraphFont"/>
    <w:rsid w:val="00A50643"/>
    <w:rPr>
      <w:color w:val="00A0AA" w:themeColor="followedHyperlink"/>
      <w:u w:val="single"/>
    </w:rPr>
  </w:style>
  <w:style w:type="character" w:styleId="CommentReference">
    <w:name w:val="annotation reference"/>
    <w:basedOn w:val="DefaultParagraphFont"/>
    <w:rsid w:val="008F6712"/>
    <w:rPr>
      <w:sz w:val="16"/>
      <w:szCs w:val="16"/>
    </w:rPr>
  </w:style>
  <w:style w:type="paragraph" w:styleId="CommentText">
    <w:name w:val="annotation text"/>
    <w:basedOn w:val="Normal"/>
    <w:link w:val="CommentTextChar"/>
    <w:rsid w:val="008F6712"/>
    <w:rPr>
      <w:sz w:val="20"/>
      <w:szCs w:val="20"/>
    </w:rPr>
  </w:style>
  <w:style w:type="character" w:customStyle="1" w:styleId="CommentTextChar">
    <w:name w:val="Comment Text Char"/>
    <w:basedOn w:val="DefaultParagraphFont"/>
    <w:link w:val="CommentText"/>
    <w:rsid w:val="008F6712"/>
    <w:rPr>
      <w:rFonts w:eastAsia="Calibri"/>
    </w:rPr>
  </w:style>
  <w:style w:type="paragraph" w:styleId="CommentSubject">
    <w:name w:val="annotation subject"/>
    <w:basedOn w:val="CommentText"/>
    <w:next w:val="CommentText"/>
    <w:link w:val="CommentSubjectChar"/>
    <w:rsid w:val="008F6712"/>
    <w:rPr>
      <w:b/>
      <w:bCs/>
    </w:rPr>
  </w:style>
  <w:style w:type="character" w:customStyle="1" w:styleId="CommentSubjectChar">
    <w:name w:val="Comment Subject Char"/>
    <w:basedOn w:val="CommentTextChar"/>
    <w:link w:val="CommentSubject"/>
    <w:rsid w:val="008F6712"/>
    <w:rPr>
      <w:rFonts w:eastAsia="Calibri"/>
      <w:b/>
      <w:bCs/>
    </w:rPr>
  </w:style>
  <w:style w:type="paragraph" w:styleId="Revision">
    <w:name w:val="Revision"/>
    <w:hidden/>
    <w:uiPriority w:val="99"/>
    <w:semiHidden/>
    <w:rsid w:val="00064405"/>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yfoethnaturiolcymru.sharepoint.com/:b:/r/teams/communications/Intranet/Intranet%20Operational%20Instructions/OGN%20072%20Complying%20with%20the%20Water%20Framework%20Directive%20Regulations%202017%20-%20how%20to%20assess%20and%20appraise%20projects%20and%20activities.pdf?csf=1&amp;web=1" TargetMode="External"/><Relationship Id="rId18" Type="http://schemas.openxmlformats.org/officeDocument/2006/relationships/hyperlink" Target="https://cyfoethnaturiolcymru.sharepoint.com/teams/Regulatory/Permitting/North%20Water%20Resources/Forms/NRW%20Perm-Comp%20Document%20Set/docsethomepage.aspx?ID=821521&amp;FolderCTID=0x0120D52000824C7CCC16790D469B8E16E1874A1471020033F1D6D161EFBE4486A872C999A560AE&amp;List=a7524d39-12c8-45c0-a1a3-08132ebc3392&amp;RootFolder=%2Fteams%2FRegulatory%2FPermitting%2FNorth%20Water%20Resources%2FPAN%2D030741&amp;RecSrc=%2Fteams%2FRegulatory%2FPermitting%2FNorth%20Water%20Resources%2FPAN%2D030741" TargetMode="External"/><Relationship Id="rId26" Type="http://schemas.openxmlformats.org/officeDocument/2006/relationships/hyperlink" Target="https://cyfoethnaturiolcymru.sharepoint.com/teams/Regulatory/Permitting/North%20Water%20Resources/PAN-030740/PAN-030740%20%26%2030741%20-%20Drawing%20-%20Weir%20GA%20and%20Nomenclature.pdf"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North%20Water%20Resources/PAN-030740/PAN-030740%20WRD%20Application%20form.pdf" TargetMode="External"/><Relationship Id="rId34"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orth%20Water%20Resources/Forms/NRW%20Perm-Comp%20Document%20Set/docsethomepage.aspx?ID=821520&amp;FolderCTID=0x0120D52000824C7CCC16790D469B8E16E1874A1471020033F1D6D161EFBE4486A872C999A560AE&amp;List=a7524d39-12c8-45c0-a1a3-08132ebc3392&amp;RootFolder=%2Fteams%2FRegulatory%2FPermitting%2FNorth%20Water%20Resources%2FPAN-030740&amp;RecSrc=%2Fteams%2FRegulatory%2FPermitting%2FNorth%20Water%20Resources%2FPAN-030740" TargetMode="External"/><Relationship Id="rId25" Type="http://schemas.openxmlformats.org/officeDocument/2006/relationships/hyperlink" Target="https://cyfoethnaturiolcymru.sharepoint.com/teams/Regulatory/Permitting/North%20Water%20Resources/PAN-030740/PAN-030740%20%26%2030741%20-%20Drawing%20-%20Weir%20Front%20Elevation%2C%20Levels%20and%20Calculations.pdf"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cyfoethnaturiolcymru.sharepoint.com/teams/Regulatory/Permitting/North%20Water%20Resources/PAN-030740/PAN-030740%20WRA%20application%20form.pdf" TargetMode="External"/><Relationship Id="rId29" Type="http://schemas.openxmlformats.org/officeDocument/2006/relationships/hyperlink" Target="https://cyfoethnaturiolcymru.sharepoint.com/teams/Regulatory/Permitting/North%20Water%20Resources/PAN-030740/PAN-030740%20%26%2030741%20-%20Drawing%20-%20Weir%20Section%20View%20C-C%20and%20Right%20End%20Elevation.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cyfoethnaturiolcymru.sharepoint.com/teams/Regulatory/Permitting/North%20Water%20Resources/PAN-030740/PAN-030740%20%26%2030741%20-%20Report%20-%20Geomorphological%20Statement.pdf" TargetMode="External"/><Relationship Id="rId32" Type="http://schemas.openxmlformats.org/officeDocument/2006/relationships/hyperlink" Target="https://cyfoethnaturiolcymru.sharepoint.com/teams/Regulatory/Permitting/North%20Water%20Resources/Forms/NRW%20Perm-Comp%20Document%20Set/docsethomepage.aspx?ID=821520&amp;FolderCTID=0x0120D52000824C7CCC16790D469B8E16E1874A1471020033F1D6D161EFBE4486A872C999A560AE&amp;List=a7524d39-12c8-45c0-a1a3-08132ebc3392&amp;RootFolder=%2Fteams%2FRegulatory%2FPermitting%2FNorth%20Water%20Resources%2FPAN%2D030740&amp;RecSrc=%2Fteams%2FRegulatory%2FPermitting%2FNorth%20Water%20Resources%2FPAN-030740&amp;InitialTabId=Ribbon%2EDocument&amp;VisibilityContext=WSSTabPersistence"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cyfoethnaturiolcymru.sharepoint.com/teams/Regulatory/Permitting/North%20Water%20Resources/PAN-030740/PAN-030740%20%26%2030741%20-%20Plan%20-%20Site%20Plan%20%26%20Landownership.pdf" TargetMode="External"/><Relationship Id="rId28" Type="http://schemas.openxmlformats.org/officeDocument/2006/relationships/hyperlink" Target="https://cyfoethnaturiolcymru.sharepoint.com/teams/Regulatory/Permitting/North%20Water%20Resources/PAN-030740/PAN-030740%20%26%2030741%20-%20Drawing%20-%20Weir%20Positioning.pdf" TargetMode="External"/><Relationship Id="rId10" Type="http://schemas.openxmlformats.org/officeDocument/2006/relationships/webSettings" Target="webSettings.xml"/><Relationship Id="rId19" Type="http://schemas.openxmlformats.org/officeDocument/2006/relationships/image" Target="media/image2.png"/><Relationship Id="rId31" Type="http://schemas.openxmlformats.org/officeDocument/2006/relationships/hyperlink" Target="https://cyfoethnaturiolcymru.sharepoint.com/teams/Regulatory/Permitting/North%20Water%20Resources/PAN-030740/PAN-030740%20%26%2030741%20-%20Drawing%20-%20Weir%20Side%20Elevation%20and%20Baseslab%20Section.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uidance.development@cyfoethnaturiolcymru.gov.uk?subject=Issue%20or%20problem%20with%20guidance" TargetMode="External"/><Relationship Id="rId22" Type="http://schemas.openxmlformats.org/officeDocument/2006/relationships/hyperlink" Target="https://cyfoethnaturiolcymru.sharepoint.com/teams/Regulatory/Permitting/North%20Water%20Resources/PAN-030741/PAN-030741%20WRE%20application%20form.pdf" TargetMode="External"/><Relationship Id="rId27" Type="http://schemas.openxmlformats.org/officeDocument/2006/relationships/hyperlink" Target="https://cyfoethnaturiolcymru.sharepoint.com/teams/Regulatory/Permitting/North%20Water%20Resources/PAN-030740/PAN-030740%20%26%2030741%20-%20Drawing%20-%20Weir%20Overall%20Dimensions.pdf" TargetMode="External"/><Relationship Id="rId30" Type="http://schemas.openxmlformats.org/officeDocument/2006/relationships/hyperlink" Target="https://cyfoethnaturiolcymru.sharepoint.com/teams/Regulatory/Permitting/North%20Water%20Resources/PAN-030740/PAN-030740%20%26%2030741%20-%20Drawing%20-%20Weir%20Section%20Views%20B-B%20and%20C-C.pdf" TargetMode="External"/><Relationship Id="rId35" Type="http://schemas.openxmlformats.org/officeDocument/2006/relationships/theme" Target="theme/theme1.xml"/><Relationship Id="rId8"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7" ma:contentTypeDescription="Permitting &amp; Compliance Word Document" ma:contentTypeScope="" ma:versionID="4e1eb2c075954cada4ef684908706e74">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b5ef383cf870dd4ac7a87bd963d1758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TaxCatchAll" minOccurs="0"/>
                <xsd:element ref="ns4:MediaServiceLocation"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Location" ma:index="39" nillable="true" ma:displayName="Location" ma:description="" ma:indexed="true" ma:internalName="MediaServiceLocation" ma:readOnly="true">
      <xsd:simpleType>
        <xsd:restriction base="dms:Text"/>
      </xsd:simpleType>
    </xsd:element>
    <xsd:element name="MediaServiceObjectDetectorVersions" ma:index="4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LengthInSeconds" ma:index="4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REGU-435-822405</_dlc_DocId>
    <_dlc_DocIdUrl xmlns="9be56660-2c31-41ef-bc00-23e72f632f2a">
      <Url>https://cyfoethnaturiolcymru.sharepoint.com/teams/Regulatory/Permitting/_layouts/15/DocIdRedir.aspx?ID=REGU-435-822405</Url>
      <Description>REGU-435-822405</Description>
    </_dlc_DocIdUrl>
    <Site_x0020_Name xmlns="859f7ad6-93f6-4205-b62b-a17f28acbbac">Afon Gennog</Site_x0020_Name>
    <Internal_x002f_External xmlns="859f7ad6-93f6-4205-b62b-a17f28acbbac">Internal document</Internal_x002f_External>
    <Post_x0020_code xmlns="859f7ad6-93f6-4205-b62b-a17f28acbbac">LL26 0TR</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Bryniog Isaf, Melin-y-Coed, Llanrwst, Conwy, LL26 0TR</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2026-01-28T00:00:00+00:00</Document_x0020_Date>
    <Facility_x0020_Address xmlns="859f7ad6-93f6-4205-b62b-a17f28acbbac">Blaen-y-Nant, Blaen-y-Nant, Llanberis, Gwynedd</Facility_x0020_Address>
    <Environment_x0020_Sub_x0020_Folder xmlns="859f7ad6-93f6-4205-b62b-a17f28acbbac">Licences applications</Environment_x0020_Sub_x0020_Folder>
    <Customer_x0020_Name xmlns="859f7ad6-93f6-4205-b62b-a17f28acbbac">WM Jones &amp; Co</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2.xml><?xml version="1.0" encoding="utf-8"?>
<ds:datastoreItem xmlns:ds="http://schemas.openxmlformats.org/officeDocument/2006/customXml" ds:itemID="{C070AF06-D26F-4A2F-8948-8ED5D3CA8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524d39-12c8-45c0-a1a3-08132ebc3392"/>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5.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6.xml><?xml version="1.0" encoding="utf-8"?>
<ds:datastoreItem xmlns:ds="http://schemas.openxmlformats.org/officeDocument/2006/customXml" ds:itemID="{DB7F3C6C-A459-45A7-B856-39DA4BFB895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21</Pages>
  <Words>4327</Words>
  <Characters>24670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Pearce, Hannah</cp:lastModifiedBy>
  <cp:revision>13</cp:revision>
  <cp:lastPrinted>2013-10-01T07:52:00Z</cp:lastPrinted>
  <dcterms:created xsi:type="dcterms:W3CDTF">2025-09-04T10:32:00Z</dcterms:created>
  <dcterms:modified xsi:type="dcterms:W3CDTF">2026-06-03T11:37:00Z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b3511183-5cb9-4771-b4c3-d5e3de1d48bb</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0x01010067EB80C5FE939D4A9B3D8BA62129B7F5010200CF4B284C623EBF43BC7A240AE1B0DB0A</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y fmtid="{D5CDD505-2E9C-101B-9397-08002B2CF9AE}" pid="14" name="lcf76f155ced4ddcb4097134ff3c332f">
    <vt:lpwstr/>
  </property>
</Properties>
</file>