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proofErr w:type="gramStart"/>
      <w:r>
        <w:t>spatially-specific</w:t>
      </w:r>
      <w:proofErr w:type="gramEnd"/>
      <w:r>
        <w:t xml:space="preserve">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2249AEB4" w14:textId="77777777" w:rsidR="00DC376C" w:rsidRPr="003820C1" w:rsidRDefault="00DC376C" w:rsidP="00DC376C">
      <w:pPr>
        <w:pStyle w:val="BodyText"/>
      </w:pPr>
    </w:p>
    <w:p w14:paraId="7FBFE2A3" w14:textId="77777777" w:rsidR="00DC376C" w:rsidRPr="009B7000" w:rsidRDefault="00DC376C" w:rsidP="00DC376C">
      <w:pPr>
        <w:jc w:val="both"/>
        <w:rPr>
          <w:rFonts w:cs="Arial"/>
          <w:b/>
          <w:sz w:val="22"/>
          <w:szCs w:val="22"/>
        </w:rPr>
      </w:pPr>
      <w:r w:rsidRPr="003820C1">
        <w:rPr>
          <w:rFonts w:cs="Arial"/>
          <w:b/>
          <w:color w:val="0091A5"/>
        </w:rPr>
        <w:t xml:space="preserve">Document owner: </w:t>
      </w:r>
      <w:r>
        <w:rPr>
          <w:rFonts w:cs="Arial"/>
          <w:b/>
          <w:color w:val="0091A5"/>
        </w:rPr>
        <w:t>Head of Business for Natural Resource Management</w:t>
      </w:r>
    </w:p>
    <w:p w14:paraId="19420947" w14:textId="77777777" w:rsidR="00DC376C" w:rsidRPr="003035E9" w:rsidRDefault="00DC376C" w:rsidP="00DC376C">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DC376C" w:rsidRPr="00ED181C" w14:paraId="76885F1F" w14:textId="77777777" w:rsidTr="00AE132A">
        <w:trPr>
          <w:trHeight w:val="567"/>
        </w:trPr>
        <w:tc>
          <w:tcPr>
            <w:tcW w:w="1666" w:type="dxa"/>
          </w:tcPr>
          <w:p w14:paraId="156A9B99" w14:textId="77777777" w:rsidR="00DC376C" w:rsidRPr="00ED181C" w:rsidRDefault="00DC376C" w:rsidP="00AE132A">
            <w:pPr>
              <w:pStyle w:val="BodyText"/>
            </w:pPr>
            <w:r w:rsidRPr="00ED181C">
              <w:t>Document Version</w:t>
            </w:r>
          </w:p>
        </w:tc>
        <w:tc>
          <w:tcPr>
            <w:tcW w:w="1924" w:type="dxa"/>
          </w:tcPr>
          <w:p w14:paraId="35DFF5E7" w14:textId="77777777" w:rsidR="00DC376C" w:rsidRPr="00ED181C" w:rsidRDefault="00DC376C" w:rsidP="00AE132A">
            <w:pPr>
              <w:pStyle w:val="BodyText"/>
            </w:pPr>
            <w:r w:rsidRPr="00ED181C">
              <w:t>Date Published</w:t>
            </w:r>
          </w:p>
        </w:tc>
        <w:tc>
          <w:tcPr>
            <w:tcW w:w="7722" w:type="dxa"/>
          </w:tcPr>
          <w:p w14:paraId="6BE97708" w14:textId="77777777" w:rsidR="00DC376C" w:rsidRPr="00ED181C" w:rsidRDefault="00DC376C" w:rsidP="00AE132A">
            <w:pPr>
              <w:pStyle w:val="BodyText"/>
            </w:pPr>
            <w:r w:rsidRPr="00ED181C">
              <w:t>Summary of Changes</w:t>
            </w:r>
          </w:p>
        </w:tc>
      </w:tr>
      <w:tr w:rsidR="00DC376C" w:rsidRPr="00ED181C" w14:paraId="7F6DEFD9" w14:textId="77777777" w:rsidTr="00AE132A">
        <w:trPr>
          <w:trHeight w:val="567"/>
        </w:trPr>
        <w:tc>
          <w:tcPr>
            <w:tcW w:w="1666" w:type="dxa"/>
          </w:tcPr>
          <w:p w14:paraId="68B613C8" w14:textId="77777777" w:rsidR="00DC376C" w:rsidRPr="004364C8" w:rsidRDefault="00DC376C" w:rsidP="00AE132A">
            <w:pPr>
              <w:pStyle w:val="BodyText"/>
            </w:pPr>
            <w:r w:rsidRPr="004364C8">
              <w:t>2.</w:t>
            </w:r>
            <w:r>
              <w:t>0</w:t>
            </w:r>
          </w:p>
        </w:tc>
        <w:tc>
          <w:tcPr>
            <w:tcW w:w="1924" w:type="dxa"/>
          </w:tcPr>
          <w:p w14:paraId="2C21D2AC" w14:textId="77777777" w:rsidR="00DC376C" w:rsidRPr="004364C8" w:rsidRDefault="00DC376C" w:rsidP="00AE132A">
            <w:pPr>
              <w:pStyle w:val="BodyText"/>
            </w:pPr>
            <w:r w:rsidRPr="006A014C">
              <w:t>21/10</w:t>
            </w:r>
            <w:r>
              <w:t>/</w:t>
            </w:r>
            <w:r w:rsidRPr="004364C8">
              <w:t>202</w:t>
            </w:r>
            <w:r>
              <w:t>4</w:t>
            </w:r>
          </w:p>
        </w:tc>
        <w:tc>
          <w:tcPr>
            <w:tcW w:w="7722" w:type="dxa"/>
          </w:tcPr>
          <w:p w14:paraId="289BE35B" w14:textId="77777777" w:rsidR="00DC376C" w:rsidRPr="004364C8" w:rsidRDefault="00DC376C" w:rsidP="00AE132A">
            <w:pPr>
              <w:pStyle w:val="BodyText"/>
            </w:pPr>
            <w:r w:rsidRPr="004364C8">
              <w:t>Following 202</w:t>
            </w:r>
            <w:r>
              <w:t>3</w:t>
            </w:r>
            <w:r w:rsidRPr="004364C8">
              <w:t>/2</w:t>
            </w:r>
            <w:r>
              <w:t>4</w:t>
            </w:r>
            <w:r w:rsidRPr="004364C8">
              <w:t xml:space="preserve"> review</w:t>
            </w:r>
            <w:r>
              <w:t xml:space="preserve"> of HRA OGNs</w:t>
            </w:r>
          </w:p>
        </w:tc>
      </w:tr>
      <w:tr w:rsidR="00DC376C" w:rsidRPr="00ED181C" w14:paraId="000C898D" w14:textId="77777777" w:rsidTr="00AE132A">
        <w:trPr>
          <w:trHeight w:val="567"/>
        </w:trPr>
        <w:tc>
          <w:tcPr>
            <w:tcW w:w="1666" w:type="dxa"/>
          </w:tcPr>
          <w:p w14:paraId="37975736" w14:textId="77777777" w:rsidR="00DC376C" w:rsidRPr="00ED181C" w:rsidRDefault="00DC376C" w:rsidP="00AE132A">
            <w:pPr>
              <w:pStyle w:val="BodyText"/>
            </w:pPr>
          </w:p>
        </w:tc>
        <w:tc>
          <w:tcPr>
            <w:tcW w:w="1924" w:type="dxa"/>
          </w:tcPr>
          <w:p w14:paraId="43F9845D" w14:textId="77777777" w:rsidR="00DC376C" w:rsidRPr="00ED181C" w:rsidRDefault="00DC376C" w:rsidP="00AE132A">
            <w:pPr>
              <w:pStyle w:val="BodyText"/>
            </w:pPr>
          </w:p>
        </w:tc>
        <w:tc>
          <w:tcPr>
            <w:tcW w:w="7722" w:type="dxa"/>
          </w:tcPr>
          <w:p w14:paraId="5657C424" w14:textId="77777777" w:rsidR="00DC376C" w:rsidRPr="00ED181C" w:rsidRDefault="00DC376C" w:rsidP="00AE132A">
            <w:pPr>
              <w:pStyle w:val="BodyText"/>
            </w:pPr>
          </w:p>
        </w:tc>
      </w:tr>
    </w:tbl>
    <w:p w14:paraId="1D4DD02C" w14:textId="77777777" w:rsidR="00DC376C" w:rsidRPr="003E4491" w:rsidRDefault="00DC376C" w:rsidP="003E4491">
      <w:pPr>
        <w:pStyle w:val="BodyText"/>
      </w:pPr>
      <w:r w:rsidRPr="003E4491">
        <w:t>Next review date:  October 2025</w:t>
      </w:r>
    </w:p>
    <w:p w14:paraId="58DB26A1" w14:textId="2073FAFD" w:rsidR="00DC376C" w:rsidRPr="0072307C" w:rsidRDefault="00DC376C" w:rsidP="00704303">
      <w:pPr>
        <w:pStyle w:val="BodyText"/>
        <w:rPr>
          <w:color w:val="7030A0"/>
        </w:rPr>
      </w:pPr>
    </w:p>
    <w:p w14:paraId="6A65D789" w14:textId="77777777" w:rsidR="00DC376C" w:rsidRPr="00FE4701" w:rsidRDefault="00DC376C" w:rsidP="00DC376C">
      <w:pPr>
        <w:spacing w:after="120"/>
        <w:ind w:right="-180"/>
        <w:outlineLvl w:val="0"/>
        <w:rPr>
          <w:rFonts w:cs="Arial"/>
          <w:bCs/>
          <w:iCs/>
          <w:color w:val="7030A0"/>
        </w:rPr>
      </w:pPr>
      <w:r w:rsidRPr="00FE4701">
        <w:rPr>
          <w:rFonts w:cs="Arial"/>
          <w:bCs/>
          <w:iCs/>
          <w:color w:val="7030A0"/>
        </w:rPr>
        <w:br w:type="page"/>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540D7588" w14:textId="24AA6025" w:rsidR="00B14803" w:rsidRPr="00D479F1" w:rsidRDefault="00B14803" w:rsidP="00B14803">
            <w:pPr>
              <w:pStyle w:val="Style3"/>
              <w:rPr>
                <w:iCs/>
                <w:sz w:val="22"/>
                <w:szCs w:val="22"/>
              </w:rPr>
            </w:pPr>
            <w:r w:rsidRPr="00D479F1">
              <w:rPr>
                <w:iCs/>
                <w:sz w:val="22"/>
                <w:szCs w:val="22"/>
              </w:rPr>
              <w:t>PAN-026441</w:t>
            </w:r>
          </w:p>
          <w:p w14:paraId="1D21B6F8" w14:textId="77777777" w:rsidR="00B14803" w:rsidRPr="00D479F1" w:rsidRDefault="00B14803" w:rsidP="00B14803">
            <w:pPr>
              <w:pStyle w:val="Style3"/>
              <w:rPr>
                <w:iCs/>
                <w:sz w:val="22"/>
                <w:szCs w:val="22"/>
              </w:rPr>
            </w:pPr>
          </w:p>
          <w:p w14:paraId="09D99ABC" w14:textId="2362B761" w:rsidR="00B14803" w:rsidRPr="00D479F1" w:rsidRDefault="00B14803" w:rsidP="00B14803">
            <w:pPr>
              <w:pStyle w:val="Style3"/>
              <w:rPr>
                <w:iCs/>
                <w:sz w:val="22"/>
                <w:szCs w:val="22"/>
              </w:rPr>
            </w:pPr>
            <w:r w:rsidRPr="00D479F1">
              <w:rPr>
                <w:iCs/>
                <w:sz w:val="22"/>
                <w:szCs w:val="22"/>
              </w:rPr>
              <w:t>Address: Barry Plant, Cardiff Road, Barry, Vale of Glamorgan, CF63 2YL</w:t>
            </w:r>
          </w:p>
          <w:p w14:paraId="7C11D24B" w14:textId="77777777" w:rsidR="00B14803" w:rsidRPr="00D479F1" w:rsidRDefault="00B14803" w:rsidP="00B14803">
            <w:pPr>
              <w:pStyle w:val="Style3"/>
              <w:rPr>
                <w:iCs/>
                <w:sz w:val="22"/>
                <w:szCs w:val="22"/>
              </w:rPr>
            </w:pPr>
          </w:p>
          <w:p w14:paraId="52BD89B2" w14:textId="77777777" w:rsidR="00B14803" w:rsidRPr="00D479F1" w:rsidRDefault="00B14803" w:rsidP="00B14803">
            <w:pPr>
              <w:pStyle w:val="Style3"/>
              <w:rPr>
                <w:iCs/>
                <w:sz w:val="22"/>
                <w:szCs w:val="22"/>
              </w:rPr>
            </w:pPr>
            <w:r w:rsidRPr="00D479F1">
              <w:rPr>
                <w:iCs/>
                <w:sz w:val="22"/>
                <w:szCs w:val="22"/>
              </w:rPr>
              <w:t>Request for a normal permit variation to install 4 silica silos including offloading to feed into W115 production facility. Each silo will have an authorised release point to air of particulates only with a filtration unit to meet BAT (&lt;10 Mg/m</w:t>
            </w:r>
            <w:r w:rsidRPr="00D479F1">
              <w:rPr>
                <w:iCs/>
                <w:sz w:val="22"/>
                <w:szCs w:val="22"/>
                <w:vertAlign w:val="superscript"/>
              </w:rPr>
              <w:t>3</w:t>
            </w:r>
            <w:r w:rsidRPr="00D479F1">
              <w:rPr>
                <w:iCs/>
                <w:sz w:val="22"/>
                <w:szCs w:val="22"/>
              </w:rPr>
              <w:t>). The applicant also proposes to install an upgraded LEV in W115 to protect workers, with an associated stack and authorised release point (&lt;10 Mg/m</w:t>
            </w:r>
            <w:r w:rsidRPr="00D479F1">
              <w:rPr>
                <w:iCs/>
                <w:sz w:val="22"/>
                <w:szCs w:val="22"/>
                <w:vertAlign w:val="superscript"/>
              </w:rPr>
              <w:t>3</w:t>
            </w:r>
            <w:r w:rsidRPr="00D479F1">
              <w:rPr>
                <w:iCs/>
                <w:sz w:val="22"/>
                <w:szCs w:val="22"/>
              </w:rPr>
              <w:t>).</w:t>
            </w:r>
          </w:p>
          <w:p w14:paraId="4C5854A5" w14:textId="77777777" w:rsidR="00B14803" w:rsidRPr="00D479F1" w:rsidRDefault="00B14803" w:rsidP="00B14803">
            <w:pPr>
              <w:pStyle w:val="Style3"/>
              <w:rPr>
                <w:iCs/>
                <w:sz w:val="22"/>
                <w:szCs w:val="22"/>
              </w:rPr>
            </w:pPr>
          </w:p>
          <w:p w14:paraId="73B415C1" w14:textId="77777777" w:rsidR="00B14803" w:rsidRPr="00D479F1" w:rsidRDefault="00B14803" w:rsidP="00B14803">
            <w:pPr>
              <w:pStyle w:val="Style3"/>
              <w:rPr>
                <w:iCs/>
                <w:sz w:val="22"/>
                <w:szCs w:val="22"/>
              </w:rPr>
            </w:pPr>
            <w:r w:rsidRPr="00D479F1">
              <w:rPr>
                <w:iCs/>
                <w:sz w:val="22"/>
                <w:szCs w:val="22"/>
              </w:rPr>
              <w:t>Silica will be unloaded locally into the silos from sea bulk containers or tankers. The unloading operation will happen inside a 2 walled unloading shed. During commissioning vent monitoring will be carried out to confirm the design conditions are met. If required these vents can be periodically monitored. This will be done using MCERTS operators either Dow personnel or a suitable MCERTS accredited company.</w:t>
            </w:r>
          </w:p>
          <w:p w14:paraId="5EB388D1" w14:textId="77777777" w:rsidR="00B14803" w:rsidRPr="00D479F1" w:rsidRDefault="00B14803" w:rsidP="00B14803">
            <w:pPr>
              <w:pStyle w:val="Style3"/>
              <w:rPr>
                <w:iCs/>
                <w:sz w:val="22"/>
                <w:szCs w:val="22"/>
              </w:rPr>
            </w:pPr>
          </w:p>
          <w:p w14:paraId="6C145CE6" w14:textId="77777777" w:rsidR="00B14803" w:rsidRDefault="00B14803" w:rsidP="00B14803">
            <w:pPr>
              <w:pStyle w:val="Style3"/>
              <w:rPr>
                <w:i/>
                <w:color w:val="FF00FF"/>
              </w:rPr>
            </w:pPr>
          </w:p>
          <w:p w14:paraId="5FA037CD" w14:textId="2FDE9A7E" w:rsidR="00DC376C" w:rsidRPr="00FE4701" w:rsidRDefault="00DC376C" w:rsidP="003111E7">
            <w:pPr>
              <w:pStyle w:val="CommentText"/>
              <w:rPr>
                <w:rFonts w:cs="Arial"/>
                <w:bCs/>
                <w:iCs/>
                <w:color w:val="7030A0"/>
                <w:sz w:val="22"/>
                <w:szCs w:val="22"/>
              </w:rPr>
            </w:pP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344B7EAE" w:rsidR="00DC376C" w:rsidRPr="007E5091" w:rsidRDefault="00B14803" w:rsidP="00E0423A">
            <w:pPr>
              <w:pStyle w:val="CommentText"/>
              <w:rPr>
                <w:rFonts w:cs="Arial"/>
                <w:color w:val="7030A0"/>
                <w:sz w:val="22"/>
                <w:szCs w:val="22"/>
              </w:rPr>
            </w:pPr>
            <w:r w:rsidRPr="00B14803">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1890"/>
        <w:gridCol w:w="11647"/>
      </w:tblGrid>
      <w:tr w:rsidR="00DC376C" w:rsidRPr="00AD0CB1" w14:paraId="636F7FB1" w14:textId="77777777" w:rsidTr="00E0423A">
        <w:trPr>
          <w:trHeight w:val="567"/>
        </w:trPr>
        <w:tc>
          <w:tcPr>
            <w:tcW w:w="5000" w:type="pct"/>
            <w:gridSpan w:val="3"/>
            <w:shd w:val="clear" w:color="auto" w:fill="CCCCCC"/>
          </w:tcPr>
          <w:p w14:paraId="5C4F25F1" w14:textId="713C36DA" w:rsidR="00DC376C" w:rsidRPr="00AD0CB1" w:rsidRDefault="00DC376C" w:rsidP="00C170F8">
            <w:pPr>
              <w:rPr>
                <w:color w:val="0000FF"/>
              </w:rPr>
            </w:pPr>
            <w:r w:rsidRPr="00AD0CB1">
              <w:rPr>
                <w:b/>
              </w:rPr>
              <w:t xml:space="preserve">Information about the plan or project  </w:t>
            </w: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7ED13E7F" w:rsidR="00DC376C" w:rsidRPr="002248A0" w:rsidRDefault="00B14803" w:rsidP="003111E7">
            <w:pPr>
              <w:rPr>
                <w:color w:val="7030A0"/>
                <w:sz w:val="22"/>
                <w:szCs w:val="22"/>
              </w:rPr>
            </w:pPr>
            <w:r w:rsidRPr="00735D3A">
              <w:rPr>
                <w:sz w:val="22"/>
                <w:szCs w:val="22"/>
              </w:rPr>
              <w:t>16/05/2025, with updated C3 form and supporting appendices received 21/08/2025</w:t>
            </w:r>
            <w:r w:rsidR="00DC376C" w:rsidRPr="00735D3A">
              <w:rPr>
                <w:sz w:val="22"/>
                <w:szCs w:val="22"/>
              </w:rPr>
              <w:t xml:space="preserve">. </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lastRenderedPageBreak/>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13B3F8B9" w14:textId="77777777" w:rsidR="00B14803" w:rsidRPr="00B14803" w:rsidRDefault="00B14803" w:rsidP="00B14803">
            <w:pPr>
              <w:pStyle w:val="Style3"/>
              <w:rPr>
                <w:iCs/>
                <w:sz w:val="22"/>
                <w:szCs w:val="22"/>
              </w:rPr>
            </w:pPr>
            <w:r w:rsidRPr="00B14803">
              <w:rPr>
                <w:sz w:val="22"/>
                <w:szCs w:val="22"/>
              </w:rPr>
              <w:t xml:space="preserve">Dow Silicones Ltd, </w:t>
            </w:r>
            <w:r w:rsidRPr="00B14803">
              <w:rPr>
                <w:iCs/>
                <w:sz w:val="22"/>
                <w:szCs w:val="22"/>
              </w:rPr>
              <w:t>Barry Plant, Cardiff Road, Barry, Vale of Glamorgan, CF63 2YL</w:t>
            </w:r>
          </w:p>
          <w:p w14:paraId="4CA1FCE5" w14:textId="7A598E32" w:rsidR="00DC376C" w:rsidRPr="002248A0" w:rsidRDefault="00DC376C" w:rsidP="003111E7">
            <w:pPr>
              <w:rPr>
                <w:color w:val="7030A0"/>
                <w:sz w:val="22"/>
                <w:szCs w:val="22"/>
              </w:rPr>
            </w:pP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30DCA011" w:rsidR="00DC376C" w:rsidRPr="002248A0" w:rsidRDefault="00B14803" w:rsidP="003111E7">
            <w:pPr>
              <w:rPr>
                <w:color w:val="7030A0"/>
                <w:sz w:val="22"/>
                <w:szCs w:val="22"/>
              </w:rPr>
            </w:pPr>
            <w:r w:rsidRPr="00DF12EA">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Activity/ies proposed</w:t>
            </w:r>
          </w:p>
          <w:p w14:paraId="239827FB" w14:textId="77777777" w:rsidR="00DC376C" w:rsidRPr="00AD0CB1" w:rsidRDefault="00DC376C" w:rsidP="003111E7">
            <w:pPr>
              <w:rPr>
                <w:b/>
              </w:rPr>
            </w:pPr>
          </w:p>
        </w:tc>
        <w:tc>
          <w:tcPr>
            <w:tcW w:w="3269" w:type="pct"/>
          </w:tcPr>
          <w:p w14:paraId="03B1CBB8" w14:textId="77777777" w:rsidR="008E24E3" w:rsidRPr="00D479F1" w:rsidRDefault="008E24E3" w:rsidP="008E24E3">
            <w:pPr>
              <w:pStyle w:val="Style3"/>
              <w:rPr>
                <w:iCs/>
                <w:sz w:val="22"/>
                <w:szCs w:val="22"/>
              </w:rPr>
            </w:pPr>
            <w:r w:rsidRPr="00D479F1">
              <w:rPr>
                <w:iCs/>
                <w:sz w:val="22"/>
                <w:szCs w:val="22"/>
              </w:rPr>
              <w:t>Request for a normal permit variation to install 4 silica silos including offloading to feed into W115 production facility. Each silo will have an authorised release point to air of particulates only with a filtration unit to meet BAT (&lt;10 Mg/m</w:t>
            </w:r>
            <w:r w:rsidRPr="00D479F1">
              <w:rPr>
                <w:iCs/>
                <w:sz w:val="22"/>
                <w:szCs w:val="22"/>
                <w:vertAlign w:val="superscript"/>
              </w:rPr>
              <w:t>3</w:t>
            </w:r>
            <w:r w:rsidRPr="00D479F1">
              <w:rPr>
                <w:iCs/>
                <w:sz w:val="22"/>
                <w:szCs w:val="22"/>
              </w:rPr>
              <w:t>). The applicant also proposes to install an upgraded LEV in W115 to protect workers, with an associated stack and authorised release point (&lt;10 Mg/m</w:t>
            </w:r>
            <w:r w:rsidRPr="00D479F1">
              <w:rPr>
                <w:iCs/>
                <w:sz w:val="22"/>
                <w:szCs w:val="22"/>
                <w:vertAlign w:val="superscript"/>
              </w:rPr>
              <w:t>3</w:t>
            </w:r>
            <w:r w:rsidRPr="00D479F1">
              <w:rPr>
                <w:iCs/>
                <w:sz w:val="22"/>
                <w:szCs w:val="22"/>
              </w:rPr>
              <w:t>).</w:t>
            </w:r>
          </w:p>
          <w:p w14:paraId="12AF9FCA" w14:textId="77777777" w:rsidR="00DC376C" w:rsidRPr="00D479F1" w:rsidRDefault="00DC376C" w:rsidP="003111E7">
            <w:pPr>
              <w:rPr>
                <w:sz w:val="22"/>
                <w:szCs w:val="22"/>
              </w:rPr>
            </w:pPr>
          </w:p>
          <w:p w14:paraId="1F4291EA" w14:textId="37FF8528" w:rsidR="008E24E3" w:rsidRPr="002248A0" w:rsidRDefault="008E24E3" w:rsidP="00D479F1">
            <w:pPr>
              <w:rPr>
                <w:color w:val="7030A0"/>
                <w:sz w:val="22"/>
                <w:szCs w:val="22"/>
              </w:rPr>
            </w:pPr>
            <w:r w:rsidRPr="00D479F1">
              <w:rPr>
                <w:sz w:val="22"/>
                <w:szCs w:val="22"/>
              </w:rPr>
              <w:t>This variation pertains to permit</w:t>
            </w:r>
            <w:r w:rsidR="00D479F1" w:rsidRPr="00D479F1">
              <w:rPr>
                <w:sz w:val="22"/>
                <w:szCs w:val="22"/>
              </w:rPr>
              <w:t xml:space="preserve"> listed EPR</w:t>
            </w:r>
            <w:r w:rsidRPr="00D479F1">
              <w:rPr>
                <w:sz w:val="22"/>
                <w:szCs w:val="22"/>
              </w:rPr>
              <w:t xml:space="preserve"> activity S4.7 A(1)(a) - Any activity for the manufacture of a</w:t>
            </w:r>
            <w:r w:rsidR="00D479F1" w:rsidRPr="00D479F1">
              <w:rPr>
                <w:sz w:val="22"/>
                <w:szCs w:val="22"/>
              </w:rPr>
              <w:t xml:space="preserve"> </w:t>
            </w:r>
            <w:r w:rsidRPr="00D479F1">
              <w:rPr>
                <w:sz w:val="22"/>
                <w:szCs w:val="22"/>
              </w:rPr>
              <w:t>chemical which may result in the release of ammonia into the air, other than an activity in which ammonia is only used as a refrigerant.</w:t>
            </w: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70502EF3" w:rsidR="00DC376C" w:rsidRPr="002248A0" w:rsidRDefault="00735D3A" w:rsidP="003111E7">
            <w:pPr>
              <w:rPr>
                <w:color w:val="7030A0"/>
                <w:sz w:val="22"/>
                <w:szCs w:val="22"/>
              </w:rPr>
            </w:pPr>
            <w:r w:rsidRPr="002D0DC4">
              <w:rPr>
                <w:rFonts w:cs="Arial"/>
                <w:bCs/>
                <w:sz w:val="22"/>
                <w:szCs w:val="22"/>
              </w:rPr>
              <w:t>Environmental Permitting (England and Wales) Regulations 2016</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5760325F" w14:textId="2E9059A3" w:rsidR="00DF12EA" w:rsidRDefault="00DF12EA" w:rsidP="003111E7">
            <w:pPr>
              <w:rPr>
                <w:sz w:val="22"/>
                <w:szCs w:val="22"/>
              </w:rPr>
            </w:pPr>
            <w:r w:rsidRPr="002D0DC4">
              <w:rPr>
                <w:rFonts w:cs="Arial"/>
                <w:sz w:val="22"/>
                <w:szCs w:val="22"/>
              </w:rPr>
              <w:t xml:space="preserve">The </w:t>
            </w:r>
            <w:r w:rsidRPr="00DF12EA">
              <w:rPr>
                <w:rFonts w:cs="Arial"/>
                <w:sz w:val="22"/>
                <w:szCs w:val="22"/>
              </w:rPr>
              <w:t xml:space="preserve">European sites search point was centred on </w:t>
            </w:r>
            <w:r w:rsidRPr="00DF12EA">
              <w:rPr>
                <w:sz w:val="22"/>
                <w:szCs w:val="22"/>
              </w:rPr>
              <w:t>the emission point to air for the site (X 314077 Y 168691).</w:t>
            </w:r>
            <w:r w:rsidRPr="002D0DC4">
              <w:rPr>
                <w:sz w:val="22"/>
                <w:szCs w:val="22"/>
              </w:rPr>
              <w:t xml:space="preserve">  </w:t>
            </w:r>
            <w:r w:rsidRPr="002D0DC4">
              <w:rPr>
                <w:rFonts w:cs="Arial"/>
                <w:sz w:val="22"/>
                <w:szCs w:val="22"/>
              </w:rPr>
              <w:t xml:space="preserve">A screening distance of 10km has been used based on </w:t>
            </w:r>
            <w:r>
              <w:rPr>
                <w:rFonts w:cs="Arial"/>
                <w:sz w:val="22"/>
                <w:szCs w:val="22"/>
              </w:rPr>
              <w:t>the UK Government guidance “</w:t>
            </w:r>
            <w:r w:rsidRPr="00DF12EA">
              <w:rPr>
                <w:rFonts w:cs="Arial"/>
                <w:sz w:val="22"/>
                <w:szCs w:val="22"/>
              </w:rPr>
              <w:t>Air emissions risk assessment for your environmental permit</w:t>
            </w:r>
            <w:r>
              <w:rPr>
                <w:rFonts w:cs="Arial"/>
                <w:sz w:val="22"/>
                <w:szCs w:val="22"/>
              </w:rPr>
              <w:t>”.</w:t>
            </w:r>
            <w:r w:rsidRPr="002D0DC4">
              <w:rPr>
                <w:rFonts w:cs="Arial"/>
                <w:sz w:val="22"/>
                <w:szCs w:val="22"/>
              </w:rPr>
              <w:t xml:space="preserve">  </w:t>
            </w:r>
            <w:r w:rsidR="00F80F93">
              <w:rPr>
                <w:rFonts w:cs="Arial"/>
                <w:sz w:val="22"/>
                <w:szCs w:val="22"/>
              </w:rPr>
              <w:t>A map below</w:t>
            </w:r>
            <w:r w:rsidRPr="002D0DC4">
              <w:rPr>
                <w:sz w:val="22"/>
                <w:szCs w:val="22"/>
              </w:rPr>
              <w:t xml:space="preserve"> shows the location of the proposed installation location and European sites within the 10km screening distance.</w:t>
            </w:r>
          </w:p>
          <w:p w14:paraId="6A750286" w14:textId="77777777" w:rsidR="00F80F93" w:rsidRDefault="00F80F93" w:rsidP="003111E7">
            <w:pPr>
              <w:rPr>
                <w:color w:val="7030A0"/>
                <w:sz w:val="22"/>
                <w:szCs w:val="22"/>
              </w:rPr>
            </w:pPr>
          </w:p>
          <w:p w14:paraId="7D6A8A5F" w14:textId="14F8D5BC" w:rsidR="00F80F93" w:rsidRPr="002248A0" w:rsidRDefault="00F80F93" w:rsidP="003111E7">
            <w:pPr>
              <w:rPr>
                <w:color w:val="7030A0"/>
                <w:sz w:val="22"/>
                <w:szCs w:val="22"/>
              </w:rPr>
            </w:pPr>
            <w:r w:rsidRPr="00F80F93">
              <w:rPr>
                <w:noProof/>
                <w:color w:val="7030A0"/>
                <w:sz w:val="22"/>
                <w:szCs w:val="22"/>
              </w:rPr>
              <w:lastRenderedPageBreak/>
              <w:drawing>
                <wp:inline distT="0" distB="0" distL="0" distR="0" wp14:anchorId="292C4498" wp14:editId="471D792B">
                  <wp:extent cx="6396355" cy="3954384"/>
                  <wp:effectExtent l="0" t="0" r="4445" b="8255"/>
                  <wp:docPr id="126272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27769" name=""/>
                          <pic:cNvPicPr/>
                        </pic:nvPicPr>
                        <pic:blipFill>
                          <a:blip r:embed="rId14"/>
                          <a:stretch>
                            <a:fillRect/>
                          </a:stretch>
                        </pic:blipFill>
                        <pic:spPr>
                          <a:xfrm>
                            <a:off x="0" y="0"/>
                            <a:ext cx="6404115" cy="3959181"/>
                          </a:xfrm>
                          <a:prstGeom prst="rect">
                            <a:avLst/>
                          </a:prstGeom>
                        </pic:spPr>
                      </pic:pic>
                    </a:graphicData>
                  </a:graphic>
                </wp:inline>
              </w:drawing>
            </w: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lastRenderedPageBreak/>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0CDC02B2" w14:textId="77777777" w:rsidR="00F80F93" w:rsidRPr="00F80F93" w:rsidRDefault="00F80F93" w:rsidP="00F80F93">
            <w:pPr>
              <w:pStyle w:val="BodyText"/>
              <w:numPr>
                <w:ilvl w:val="0"/>
                <w:numId w:val="13"/>
              </w:numPr>
              <w:rPr>
                <w:sz w:val="22"/>
                <w:szCs w:val="22"/>
              </w:rPr>
            </w:pPr>
            <w:r w:rsidRPr="00F80F93">
              <w:rPr>
                <w:sz w:val="22"/>
                <w:szCs w:val="22"/>
              </w:rPr>
              <w:t>Part A Form</w:t>
            </w:r>
          </w:p>
          <w:p w14:paraId="6F602FDE" w14:textId="7722B41D" w:rsidR="00F80F93" w:rsidRPr="00F80F93" w:rsidRDefault="00F80F93" w:rsidP="00F80F93">
            <w:pPr>
              <w:pStyle w:val="BodyText"/>
              <w:numPr>
                <w:ilvl w:val="0"/>
                <w:numId w:val="13"/>
              </w:numPr>
              <w:rPr>
                <w:sz w:val="22"/>
                <w:szCs w:val="22"/>
              </w:rPr>
            </w:pPr>
            <w:r w:rsidRPr="00F80F93">
              <w:rPr>
                <w:sz w:val="22"/>
                <w:szCs w:val="22"/>
              </w:rPr>
              <w:t>Part C2 Form</w:t>
            </w:r>
          </w:p>
          <w:p w14:paraId="5819433F" w14:textId="13B70292" w:rsidR="00F80F93" w:rsidRPr="00F80F93" w:rsidRDefault="00F80F93" w:rsidP="00F80F93">
            <w:pPr>
              <w:pStyle w:val="BodyText"/>
              <w:numPr>
                <w:ilvl w:val="0"/>
                <w:numId w:val="13"/>
              </w:numPr>
              <w:rPr>
                <w:sz w:val="22"/>
                <w:szCs w:val="22"/>
              </w:rPr>
            </w:pPr>
            <w:r w:rsidRPr="00F80F93">
              <w:rPr>
                <w:sz w:val="22"/>
                <w:szCs w:val="22"/>
              </w:rPr>
              <w:t>Part C3 Form</w:t>
            </w:r>
          </w:p>
          <w:p w14:paraId="5C359B6E" w14:textId="73ADCBEC" w:rsidR="00F80F93" w:rsidRPr="00F80F93" w:rsidRDefault="00F80F93" w:rsidP="00F80F93">
            <w:pPr>
              <w:pStyle w:val="BodyText"/>
              <w:numPr>
                <w:ilvl w:val="0"/>
                <w:numId w:val="13"/>
              </w:numPr>
              <w:rPr>
                <w:sz w:val="22"/>
                <w:szCs w:val="22"/>
              </w:rPr>
            </w:pPr>
            <w:r w:rsidRPr="00F80F93">
              <w:rPr>
                <w:sz w:val="22"/>
                <w:szCs w:val="22"/>
              </w:rPr>
              <w:t>Part F1 form</w:t>
            </w:r>
          </w:p>
          <w:p w14:paraId="0F98B91C" w14:textId="3C8C22FD" w:rsidR="00F80F93" w:rsidRPr="00F80F93" w:rsidRDefault="00F80F93" w:rsidP="00F80F93">
            <w:pPr>
              <w:pStyle w:val="BodyText"/>
              <w:numPr>
                <w:ilvl w:val="0"/>
                <w:numId w:val="13"/>
              </w:numPr>
              <w:rPr>
                <w:sz w:val="22"/>
                <w:szCs w:val="22"/>
              </w:rPr>
            </w:pPr>
            <w:r w:rsidRPr="00F80F93">
              <w:rPr>
                <w:sz w:val="22"/>
                <w:szCs w:val="22"/>
              </w:rPr>
              <w:t xml:space="preserve">Appendix A – </w:t>
            </w:r>
            <w:proofErr w:type="gramStart"/>
            <w:r w:rsidRPr="00F80F93">
              <w:rPr>
                <w:sz w:val="22"/>
                <w:szCs w:val="22"/>
              </w:rPr>
              <w:t>Non Technical</w:t>
            </w:r>
            <w:proofErr w:type="gramEnd"/>
            <w:r w:rsidRPr="00F80F93">
              <w:rPr>
                <w:sz w:val="22"/>
                <w:szCs w:val="22"/>
              </w:rPr>
              <w:t xml:space="preserve"> Summary</w:t>
            </w:r>
          </w:p>
          <w:p w14:paraId="71021B18" w14:textId="5B559AEB" w:rsidR="00F80F93" w:rsidRPr="00F80F93" w:rsidRDefault="00F80F93" w:rsidP="00F80F93">
            <w:pPr>
              <w:pStyle w:val="BodyText"/>
              <w:numPr>
                <w:ilvl w:val="0"/>
                <w:numId w:val="13"/>
              </w:numPr>
              <w:rPr>
                <w:sz w:val="22"/>
                <w:szCs w:val="22"/>
              </w:rPr>
            </w:pPr>
            <w:r w:rsidRPr="00F80F93">
              <w:rPr>
                <w:sz w:val="22"/>
                <w:szCs w:val="22"/>
              </w:rPr>
              <w:t>Appendix B - Main activities update – Section 15</w:t>
            </w:r>
          </w:p>
          <w:p w14:paraId="78D66333" w14:textId="26F945A9" w:rsidR="00F80F93" w:rsidRPr="00F80F93" w:rsidRDefault="00F80F93" w:rsidP="00F80F93">
            <w:pPr>
              <w:pStyle w:val="BodyText"/>
              <w:numPr>
                <w:ilvl w:val="0"/>
                <w:numId w:val="13"/>
              </w:numPr>
              <w:rPr>
                <w:sz w:val="22"/>
                <w:szCs w:val="22"/>
              </w:rPr>
            </w:pPr>
            <w:r w:rsidRPr="00F80F93">
              <w:rPr>
                <w:sz w:val="22"/>
                <w:szCs w:val="22"/>
              </w:rPr>
              <w:lastRenderedPageBreak/>
              <w:t>Appendix C – Contents of Main activities</w:t>
            </w:r>
          </w:p>
          <w:p w14:paraId="53A8828E" w14:textId="05247599" w:rsidR="00F80F93" w:rsidRPr="00F80F93" w:rsidRDefault="00F80F93" w:rsidP="00F80F93">
            <w:pPr>
              <w:pStyle w:val="BodyText"/>
              <w:numPr>
                <w:ilvl w:val="0"/>
                <w:numId w:val="13"/>
              </w:numPr>
              <w:rPr>
                <w:sz w:val="22"/>
                <w:szCs w:val="22"/>
              </w:rPr>
            </w:pPr>
            <w:r w:rsidRPr="00F80F93">
              <w:rPr>
                <w:sz w:val="22"/>
                <w:szCs w:val="22"/>
              </w:rPr>
              <w:t>Appendix D – Environmental assessment, Resource efficiency and Climate change</w:t>
            </w:r>
          </w:p>
          <w:p w14:paraId="02A55223" w14:textId="18271B02" w:rsidR="00F80F93" w:rsidRPr="00F80F93" w:rsidRDefault="00F80F93" w:rsidP="00F80F93">
            <w:pPr>
              <w:pStyle w:val="BodyText"/>
              <w:numPr>
                <w:ilvl w:val="0"/>
                <w:numId w:val="13"/>
              </w:numPr>
              <w:rPr>
                <w:sz w:val="22"/>
                <w:szCs w:val="22"/>
              </w:rPr>
            </w:pPr>
            <w:r w:rsidRPr="00F80F93">
              <w:rPr>
                <w:sz w:val="22"/>
                <w:szCs w:val="22"/>
              </w:rPr>
              <w:t>Appendix E – Climate change agreements</w:t>
            </w:r>
          </w:p>
          <w:p w14:paraId="1B4CC64F" w14:textId="565FFB75" w:rsidR="00F80F93" w:rsidRPr="00F80F93" w:rsidRDefault="00F80F93" w:rsidP="00F80F93">
            <w:pPr>
              <w:pStyle w:val="BodyText"/>
              <w:numPr>
                <w:ilvl w:val="0"/>
                <w:numId w:val="13"/>
              </w:numPr>
              <w:rPr>
                <w:sz w:val="22"/>
                <w:szCs w:val="22"/>
              </w:rPr>
            </w:pPr>
            <w:r w:rsidRPr="00F80F93">
              <w:rPr>
                <w:sz w:val="22"/>
                <w:szCs w:val="22"/>
              </w:rPr>
              <w:t>Appendix F – Map of authorised release points</w:t>
            </w:r>
          </w:p>
          <w:p w14:paraId="6B608403" w14:textId="3D8D2C9F" w:rsidR="00F80F93" w:rsidRPr="00F80F93" w:rsidRDefault="00F80F93" w:rsidP="00F80F93">
            <w:pPr>
              <w:pStyle w:val="BodyText"/>
              <w:numPr>
                <w:ilvl w:val="0"/>
                <w:numId w:val="13"/>
              </w:numPr>
              <w:rPr>
                <w:sz w:val="22"/>
                <w:szCs w:val="22"/>
              </w:rPr>
            </w:pPr>
            <w:r w:rsidRPr="00F80F93">
              <w:rPr>
                <w:sz w:val="22"/>
                <w:szCs w:val="22"/>
              </w:rPr>
              <w:t>Appendix G – ODMS Overview and LRQA letter – Management system</w:t>
            </w:r>
          </w:p>
          <w:p w14:paraId="70B56A96" w14:textId="6A52CDEB" w:rsidR="00F80F93" w:rsidRPr="00F80F93" w:rsidRDefault="00F80F93" w:rsidP="00F80F93">
            <w:pPr>
              <w:pStyle w:val="BodyText"/>
              <w:numPr>
                <w:ilvl w:val="0"/>
                <w:numId w:val="13"/>
              </w:numPr>
              <w:rPr>
                <w:sz w:val="22"/>
                <w:szCs w:val="22"/>
              </w:rPr>
            </w:pPr>
            <w:r w:rsidRPr="00F80F93">
              <w:rPr>
                <w:sz w:val="22"/>
                <w:szCs w:val="22"/>
              </w:rPr>
              <w:t>Appendix H – Dow Silicones UK Ltd Companies House Registration</w:t>
            </w:r>
          </w:p>
          <w:p w14:paraId="7AC6F44D" w14:textId="69310438" w:rsidR="00F80F93" w:rsidRPr="00F80F93" w:rsidRDefault="00F80F93" w:rsidP="00F80F93">
            <w:pPr>
              <w:pStyle w:val="BodyText"/>
              <w:numPr>
                <w:ilvl w:val="0"/>
                <w:numId w:val="13"/>
              </w:numPr>
              <w:rPr>
                <w:sz w:val="22"/>
                <w:szCs w:val="22"/>
              </w:rPr>
            </w:pPr>
            <w:r w:rsidRPr="00F80F93">
              <w:rPr>
                <w:sz w:val="22"/>
                <w:szCs w:val="22"/>
              </w:rPr>
              <w:t>Request for confidentiality</w:t>
            </w:r>
          </w:p>
          <w:p w14:paraId="3D9718E5" w14:textId="3780073A" w:rsidR="00F80F93" w:rsidRPr="00F80F93" w:rsidRDefault="00F80F93" w:rsidP="00F80F93">
            <w:pPr>
              <w:pStyle w:val="BodyText"/>
              <w:numPr>
                <w:ilvl w:val="0"/>
                <w:numId w:val="13"/>
              </w:numPr>
              <w:rPr>
                <w:sz w:val="22"/>
                <w:szCs w:val="22"/>
              </w:rPr>
            </w:pPr>
            <w:r w:rsidRPr="00F80F93">
              <w:rPr>
                <w:sz w:val="22"/>
                <w:szCs w:val="22"/>
              </w:rPr>
              <w:t>Charging banding tool – separate document</w:t>
            </w:r>
          </w:p>
          <w:p w14:paraId="4A7D7648" w14:textId="11E26583" w:rsidR="00DC376C" w:rsidRPr="00F80F93" w:rsidRDefault="00F80F93" w:rsidP="00F80F93">
            <w:pPr>
              <w:pStyle w:val="BodyText"/>
              <w:numPr>
                <w:ilvl w:val="0"/>
                <w:numId w:val="13"/>
              </w:numPr>
              <w:rPr>
                <w:color w:val="7030A0"/>
              </w:rPr>
            </w:pPr>
            <w:r w:rsidRPr="00F80F93">
              <w:rPr>
                <w:sz w:val="22"/>
                <w:szCs w:val="22"/>
              </w:rPr>
              <w:t>OPRA scoring spreadsheet – separate document</w:t>
            </w:r>
            <w:r w:rsidR="00C51607">
              <w:rPr>
                <w:sz w:val="22"/>
                <w:szCs w:val="22"/>
              </w:rPr>
              <w:t xml:space="preserve"> - </w:t>
            </w:r>
            <w:r w:rsidR="00C51607" w:rsidRPr="00C51607">
              <w:rPr>
                <w:sz w:val="22"/>
                <w:szCs w:val="22"/>
              </w:rPr>
              <w:t>https://cyfoethnaturiolcymru.sharepoint.com/:u:/r/teams/Regulatory/Permitting/SE%20EPR%20Regulated%20Industry/EPR-BR9685IX/PAN-026441%20-%20E-mail%20Containing%20updated%20permit%20variation%20documentation.msg?csf=1&amp;web=1</w:t>
            </w: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lastRenderedPageBreak/>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3F16CB0A" w:rsidR="00DC376C" w:rsidRPr="00735D3A" w:rsidRDefault="00735D3A" w:rsidP="003111E7">
            <w:pPr>
              <w:rPr>
                <w:sz w:val="22"/>
                <w:szCs w:val="22"/>
              </w:rPr>
            </w:pPr>
            <w:r w:rsidRPr="00735D3A">
              <w:rPr>
                <w:sz w:val="22"/>
                <w:szCs w:val="22"/>
              </w:rPr>
              <w:t>N/A</w:t>
            </w:r>
          </w:p>
          <w:p w14:paraId="3E437E8A" w14:textId="77777777" w:rsidR="00DC376C" w:rsidRPr="002248A0" w:rsidRDefault="00DC376C" w:rsidP="003111E7">
            <w:pPr>
              <w:rPr>
                <w:color w:val="7030A0"/>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0E672DE7" w14:textId="77777777" w:rsidR="00735D3A" w:rsidRPr="00735D3A" w:rsidRDefault="00735D3A" w:rsidP="00735D3A">
            <w:pPr>
              <w:rPr>
                <w:sz w:val="22"/>
                <w:szCs w:val="22"/>
              </w:rPr>
            </w:pPr>
            <w:r w:rsidRPr="00735D3A">
              <w:rPr>
                <w:sz w:val="22"/>
                <w:szCs w:val="22"/>
              </w:rPr>
              <w:t>N/A</w:t>
            </w:r>
          </w:p>
          <w:p w14:paraId="635AABD7" w14:textId="77777777" w:rsidR="00DC376C" w:rsidRPr="002248A0" w:rsidRDefault="00DC376C" w:rsidP="003111E7">
            <w:pPr>
              <w:rPr>
                <w:color w:val="7030A0"/>
                <w:sz w:val="22"/>
                <w:szCs w:val="22"/>
              </w:rPr>
            </w:pP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636B0A26" w14:textId="0668DE2D" w:rsidR="00DC376C" w:rsidRPr="00735D3A" w:rsidRDefault="00735D3A" w:rsidP="003111E7">
            <w:pPr>
              <w:rPr>
                <w:sz w:val="22"/>
                <w:szCs w:val="22"/>
              </w:rPr>
            </w:pPr>
            <w:r w:rsidRPr="00735D3A">
              <w:rPr>
                <w:sz w:val="22"/>
                <w:szCs w:val="22"/>
              </w:rPr>
              <w:t>Christopher Betteridge (Senior Permitting Office</w:t>
            </w:r>
            <w:r w:rsidR="00E37E12">
              <w:rPr>
                <w:sz w:val="22"/>
                <w:szCs w:val="22"/>
              </w:rPr>
              <w:t>r</w:t>
            </w:r>
            <w:r w:rsidRPr="00735D3A">
              <w:rPr>
                <w:sz w:val="22"/>
                <w:szCs w:val="22"/>
              </w:rPr>
              <w:t xml:space="preserve"> (Secondment))</w:t>
            </w:r>
          </w:p>
          <w:p w14:paraId="1C7152BC" w14:textId="11B30C70" w:rsidR="00DC376C" w:rsidRPr="002248A0" w:rsidRDefault="00735D3A" w:rsidP="003111E7">
            <w:pPr>
              <w:rPr>
                <w:color w:val="7030A0"/>
                <w:sz w:val="22"/>
                <w:szCs w:val="22"/>
              </w:rPr>
            </w:pPr>
            <w:r w:rsidRPr="00735D3A">
              <w:rPr>
                <w:rFonts w:cs="Arial"/>
                <w:sz w:val="22"/>
                <w:szCs w:val="22"/>
              </w:rPr>
              <w:t>Regulated Industry Permitting Team</w:t>
            </w: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lastRenderedPageBreak/>
              <w:t>1</w:t>
            </w:r>
            <w:r>
              <w:rPr>
                <w:b/>
              </w:rPr>
              <w:t>1</w:t>
            </w:r>
          </w:p>
        </w:tc>
        <w:tc>
          <w:tcPr>
            <w:tcW w:w="1538" w:type="pct"/>
            <w:tcBorders>
              <w:bottom w:val="single" w:sz="4" w:space="0" w:color="auto"/>
            </w:tcBorders>
          </w:tcPr>
          <w:p w14:paraId="0B9A1C32" w14:textId="77777777"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06357B19" w:rsidR="00DC376C" w:rsidRPr="00F80F93" w:rsidRDefault="00F80F93" w:rsidP="003111E7">
            <w:pPr>
              <w:rPr>
                <w:sz w:val="22"/>
                <w:szCs w:val="22"/>
              </w:rPr>
            </w:pPr>
            <w:r w:rsidRPr="00F80F93">
              <w:rPr>
                <w:sz w:val="22"/>
                <w:szCs w:val="22"/>
              </w:rPr>
              <w:t>As row 10</w:t>
            </w:r>
          </w:p>
          <w:p w14:paraId="3889C173" w14:textId="77777777" w:rsidR="00DC376C" w:rsidRPr="002248A0" w:rsidRDefault="00DC376C" w:rsidP="003111E7">
            <w:pPr>
              <w:rPr>
                <w:color w:val="7030A0"/>
                <w:sz w:val="22"/>
                <w:szCs w:val="22"/>
              </w:rPr>
            </w:pP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02051A6D" w14:textId="744EF418" w:rsidR="00F80F93" w:rsidRPr="00C170F8" w:rsidRDefault="00F80F93" w:rsidP="003111E7">
            <w:pPr>
              <w:rPr>
                <w:rFonts w:cs="Arial"/>
                <w:bCs/>
                <w:sz w:val="22"/>
                <w:szCs w:val="22"/>
              </w:rPr>
            </w:pPr>
            <w:r w:rsidRPr="00C170F8">
              <w:rPr>
                <w:rFonts w:cs="Arial"/>
                <w:bCs/>
                <w:sz w:val="22"/>
                <w:szCs w:val="22"/>
              </w:rPr>
              <w:t>No</w:t>
            </w:r>
          </w:p>
          <w:p w14:paraId="0513EED9" w14:textId="77777777" w:rsidR="00F80F93" w:rsidRPr="00C170F8" w:rsidRDefault="00F80F93" w:rsidP="003111E7">
            <w:pPr>
              <w:rPr>
                <w:rFonts w:cs="Arial"/>
                <w:bCs/>
                <w:sz w:val="22"/>
                <w:szCs w:val="22"/>
              </w:rPr>
            </w:pPr>
          </w:p>
          <w:p w14:paraId="3E9CDAA5" w14:textId="14F5D90D" w:rsidR="00DC376C" w:rsidRPr="00C170F8" w:rsidRDefault="000D774B" w:rsidP="000D774B">
            <w:pPr>
              <w:rPr>
                <w:rFonts w:cs="Arial"/>
                <w:bCs/>
                <w:sz w:val="22"/>
                <w:szCs w:val="22"/>
              </w:rPr>
            </w:pPr>
            <w:r>
              <w:rPr>
                <w:rFonts w:cs="Arial"/>
                <w:bCs/>
                <w:sz w:val="22"/>
                <w:szCs w:val="22"/>
              </w:rPr>
              <w:t>The only impact pathway for damage to the sites identified is emissions of particulates.  T</w:t>
            </w:r>
            <w:r w:rsidRPr="000D774B">
              <w:rPr>
                <w:rFonts w:cs="Arial"/>
                <w:bCs/>
                <w:sz w:val="22"/>
                <w:szCs w:val="22"/>
              </w:rPr>
              <w:t xml:space="preserve">he IAQM Guidance on the Assessment of Mineral Dust Impacts for Planning guidance document indicates that impacts on sites that are greater than 1km from the source of </w:t>
            </w:r>
            <w:r>
              <w:rPr>
                <w:rFonts w:cs="Arial"/>
                <w:bCs/>
                <w:sz w:val="22"/>
                <w:szCs w:val="22"/>
              </w:rPr>
              <w:t xml:space="preserve">particulates </w:t>
            </w:r>
            <w:r w:rsidRPr="000D774B">
              <w:rPr>
                <w:rFonts w:cs="Arial"/>
                <w:bCs/>
                <w:sz w:val="22"/>
                <w:szCs w:val="22"/>
              </w:rPr>
              <w:t>are negligible and do not need to be assessed.</w:t>
            </w:r>
            <w:r>
              <w:rPr>
                <w:rFonts w:cs="Arial"/>
                <w:bCs/>
                <w:sz w:val="22"/>
                <w:szCs w:val="22"/>
              </w:rPr>
              <w:t xml:space="preserve"> Whilst related to quarries, the guidance is applicable to emissions of particulates from installations. The sites European sites identified are at least 3km from the installation and so we do not consider there to be an impact pathway. Furthermore</w:t>
            </w:r>
            <w:r w:rsidR="0065188C">
              <w:rPr>
                <w:rFonts w:cs="Arial"/>
                <w:bCs/>
                <w:sz w:val="22"/>
                <w:szCs w:val="22"/>
              </w:rPr>
              <w:t>,</w:t>
            </w:r>
            <w:r>
              <w:rPr>
                <w:rFonts w:cs="Arial"/>
                <w:bCs/>
                <w:sz w:val="22"/>
                <w:szCs w:val="22"/>
              </w:rPr>
              <w:t xml:space="preserve"> the applicant has </w:t>
            </w:r>
            <w:r w:rsidR="00C170F8" w:rsidRPr="00C170F8">
              <w:rPr>
                <w:rFonts w:cs="Arial"/>
                <w:bCs/>
                <w:sz w:val="22"/>
                <w:szCs w:val="22"/>
              </w:rPr>
              <w:t xml:space="preserve">submitted H1 assessment </w:t>
            </w:r>
            <w:r>
              <w:rPr>
                <w:rFonts w:cs="Arial"/>
                <w:bCs/>
                <w:sz w:val="22"/>
                <w:szCs w:val="22"/>
              </w:rPr>
              <w:t xml:space="preserve">which </w:t>
            </w:r>
            <w:r w:rsidR="00C170F8" w:rsidRPr="00C170F8">
              <w:rPr>
                <w:rFonts w:cs="Arial"/>
                <w:bCs/>
                <w:sz w:val="22"/>
                <w:szCs w:val="22"/>
              </w:rPr>
              <w:t>confirmed that emissions of PM</w:t>
            </w:r>
            <w:r w:rsidR="00C170F8" w:rsidRPr="003D4644">
              <w:rPr>
                <w:rFonts w:cs="Arial"/>
                <w:bCs/>
                <w:sz w:val="22"/>
                <w:szCs w:val="22"/>
              </w:rPr>
              <w:t>10</w:t>
            </w:r>
            <w:r w:rsidR="00C170F8" w:rsidRPr="00C170F8">
              <w:rPr>
                <w:rFonts w:cs="Arial"/>
                <w:bCs/>
                <w:sz w:val="22"/>
                <w:szCs w:val="22"/>
              </w:rPr>
              <w:t xml:space="preserve"> and PM</w:t>
            </w:r>
            <w:r w:rsidR="00C170F8" w:rsidRPr="003D4644">
              <w:rPr>
                <w:rFonts w:cs="Arial"/>
                <w:bCs/>
                <w:sz w:val="22"/>
                <w:szCs w:val="22"/>
              </w:rPr>
              <w:t xml:space="preserve">2.5 </w:t>
            </w:r>
            <w:r w:rsidR="00C170F8" w:rsidRPr="00C170F8">
              <w:rPr>
                <w:rFonts w:cs="Arial"/>
                <w:bCs/>
                <w:sz w:val="22"/>
                <w:szCs w:val="22"/>
              </w:rPr>
              <w:t>from the 5 authorised release points are insignificant. Hence there is no hazard.</w:t>
            </w:r>
          </w:p>
          <w:p w14:paraId="1C5DCD23" w14:textId="77777777" w:rsidR="00C170F8" w:rsidRDefault="00C170F8" w:rsidP="003111E7">
            <w:pPr>
              <w:rPr>
                <w:rFonts w:cs="Arial"/>
                <w:bCs/>
                <w:sz w:val="22"/>
                <w:szCs w:val="22"/>
              </w:rPr>
            </w:pPr>
          </w:p>
          <w:p w14:paraId="65F7CA41" w14:textId="73604893" w:rsidR="000D774B" w:rsidRDefault="000D774B" w:rsidP="000D774B">
            <w:pPr>
              <w:rPr>
                <w:rFonts w:cs="Arial"/>
                <w:bCs/>
                <w:sz w:val="22"/>
                <w:szCs w:val="22"/>
              </w:rPr>
            </w:pPr>
            <w:r w:rsidRPr="003D4644">
              <w:rPr>
                <w:rFonts w:cs="Arial"/>
                <w:bCs/>
                <w:sz w:val="22"/>
                <w:szCs w:val="22"/>
              </w:rPr>
              <w:t>A Habitats Regulations Assessment (HRA) is not required because there is no conceivable impact pathway to any of the National Site Network sites identified by virtue of the scale or location or nature of the project.</w:t>
            </w:r>
          </w:p>
          <w:p w14:paraId="256C35F9" w14:textId="77777777" w:rsidR="00DC376C" w:rsidRPr="003D4644" w:rsidRDefault="00DC376C" w:rsidP="000D774B">
            <w:pPr>
              <w:rPr>
                <w:rFonts w:cs="Arial"/>
                <w:bCs/>
                <w:sz w:val="22"/>
                <w:szCs w:val="22"/>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13BF225C" w:rsidR="00DC376C" w:rsidRPr="00C170F8" w:rsidRDefault="00C170F8" w:rsidP="00C170F8">
            <w:pPr>
              <w:rPr>
                <w:rFonts w:cs="Arial"/>
                <w:bCs/>
                <w:sz w:val="22"/>
                <w:szCs w:val="22"/>
              </w:rPr>
            </w:pPr>
            <w:r w:rsidRPr="00C170F8">
              <w:rPr>
                <w:rFonts w:cs="Arial"/>
                <w:bCs/>
                <w:sz w:val="22"/>
                <w:szCs w:val="22"/>
              </w:rPr>
              <w:t>N/A</w:t>
            </w:r>
            <w:r w:rsidR="00DC376C" w:rsidRPr="00C170F8">
              <w:rPr>
                <w:rFonts w:cs="Arial"/>
                <w:bCs/>
                <w:sz w:val="22"/>
                <w:szCs w:val="22"/>
              </w:rPr>
              <w:t xml:space="preserve"> </w:t>
            </w: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 xml:space="preserve">another European site, </w:t>
            </w:r>
            <w:r w:rsidRPr="00AD0CB1">
              <w:rPr>
                <w:rFonts w:cs="Arial"/>
                <w:b/>
                <w:sz w:val="22"/>
                <w:szCs w:val="22"/>
              </w:rPr>
              <w:lastRenderedPageBreak/>
              <w:t>in a way that would undermine that feature’s conservation objectives?</w:t>
            </w:r>
          </w:p>
        </w:tc>
        <w:tc>
          <w:tcPr>
            <w:tcW w:w="3135" w:type="pct"/>
          </w:tcPr>
          <w:p w14:paraId="062D8984" w14:textId="22E14976" w:rsidR="00DC376C" w:rsidRPr="00C170F8" w:rsidRDefault="00C170F8" w:rsidP="003111E7">
            <w:pPr>
              <w:pStyle w:val="CommentText"/>
              <w:rPr>
                <w:rFonts w:cs="Arial"/>
                <w:bCs/>
                <w:sz w:val="22"/>
                <w:szCs w:val="22"/>
              </w:rPr>
            </w:pPr>
            <w:r w:rsidRPr="00C170F8">
              <w:rPr>
                <w:rFonts w:cs="Arial"/>
                <w:bCs/>
                <w:sz w:val="22"/>
                <w:szCs w:val="22"/>
              </w:rPr>
              <w:lastRenderedPageBreak/>
              <w:t>N/A</w:t>
            </w:r>
          </w:p>
          <w:p w14:paraId="1C013BC9" w14:textId="77777777" w:rsidR="00DC376C" w:rsidRPr="00C170F8" w:rsidRDefault="00DC376C" w:rsidP="003111E7">
            <w:pPr>
              <w:rPr>
                <w:rFonts w:cs="Arial"/>
                <w:bCs/>
                <w:sz w:val="22"/>
                <w:szCs w:val="22"/>
                <w:highlight w:val="yellow"/>
              </w:rPr>
            </w:pPr>
          </w:p>
        </w:tc>
      </w:tr>
    </w:tbl>
    <w:p w14:paraId="5FC1232C" w14:textId="566E51B4" w:rsidR="00DC376C" w:rsidRDefault="00DC376C" w:rsidP="00C170F8">
      <w:pPr>
        <w:pStyle w:val="Heading1"/>
        <w:spacing w:after="160"/>
        <w:rPr>
          <w:rFonts w:cs="Arial"/>
          <w:sz w:val="22"/>
          <w:szCs w:val="22"/>
        </w:rPr>
      </w:pPr>
      <w:bookmarkStart w:id="8" w:name="_Hlk167462980"/>
      <w:bookmarkEnd w:id="7"/>
      <w:r>
        <w:rPr>
          <w:rFonts w:cs="Arial"/>
          <w:sz w:val="22"/>
          <w:szCs w:val="22"/>
        </w:rPr>
        <w:br w:type="page"/>
      </w:r>
    </w:p>
    <w:p w14:paraId="0F6F2B60" w14:textId="77777777" w:rsidR="00DC376C" w:rsidRPr="00DC376C" w:rsidRDefault="00DC376C" w:rsidP="00DC376C">
      <w:pPr>
        <w:pStyle w:val="Heading1"/>
      </w:pPr>
      <w:bookmarkStart w:id="9" w:name="_Toc167970051"/>
      <w:bookmarkStart w:id="10" w:name="_Toc181009144"/>
      <w:bookmarkEnd w:id="8"/>
      <w:r w:rsidRPr="00837592">
        <w:lastRenderedPageBreak/>
        <w:t>6.</w:t>
      </w:r>
      <w:r w:rsidRPr="00837592">
        <w:tab/>
      </w:r>
      <w:r w:rsidRPr="00DC376C">
        <w:t>Conclusion</w:t>
      </w:r>
      <w:bookmarkEnd w:id="9"/>
      <w:bookmarkEnd w:id="10"/>
    </w:p>
    <w:p w14:paraId="5BC58B3C" w14:textId="77777777" w:rsidR="00DC376C" w:rsidRPr="00F74485" w:rsidRDefault="00DC376C" w:rsidP="00DC376C">
      <w:pPr>
        <w:rPr>
          <w:rFonts w:cs="Arial"/>
          <w:b/>
          <w:color w:val="0091A5"/>
          <w:sz w:val="28"/>
        </w:rPr>
      </w:pPr>
      <w:bookmarkStart w:id="11"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7E57E741" w:rsidR="00DC376C" w:rsidRPr="00071B46" w:rsidRDefault="00C170F8" w:rsidP="003111E7">
            <w:pPr>
              <w:jc w:val="center"/>
              <w:rPr>
                <w:rFonts w:cs="Arial"/>
                <w:b/>
                <w:sz w:val="22"/>
                <w:szCs w:val="22"/>
              </w:rPr>
            </w:pPr>
            <w:r>
              <w:rPr>
                <w:rFonts w:cs="Arial"/>
                <w:b/>
                <w:sz w:val="22"/>
                <w:szCs w:val="22"/>
              </w:rPr>
              <w:t>X</w:t>
            </w: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77777777" w:rsidR="00DC376C" w:rsidRPr="00071B46" w:rsidRDefault="00DC376C" w:rsidP="003111E7">
            <w:pPr>
              <w:jc w:val="center"/>
              <w:rPr>
                <w:rFonts w:cs="Arial"/>
                <w:b/>
                <w:sz w:val="22"/>
                <w:szCs w:val="22"/>
              </w:rPr>
            </w:pP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FA1353">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DC77394" w14:textId="77777777" w:rsidR="00DC376C" w:rsidRDefault="00DC376C" w:rsidP="00FA1353">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77777777" w:rsidR="00DC376C" w:rsidRPr="006D0388" w:rsidRDefault="00DC376C" w:rsidP="003111E7">
            <w:pPr>
              <w:rPr>
                <w:rFonts w:cs="Arial"/>
                <w:b/>
                <w:color w:val="FF0000"/>
                <w:sz w:val="22"/>
                <w:szCs w:val="22"/>
              </w:rPr>
            </w:pPr>
            <w:r w:rsidRPr="00071B46">
              <w:rPr>
                <w:rFonts w:cs="Arial"/>
                <w:b/>
                <w:sz w:val="22"/>
                <w:szCs w:val="22"/>
              </w:rPr>
              <w:t>Signed:</w:t>
            </w:r>
          </w:p>
          <w:p w14:paraId="530AFCE3" w14:textId="77777777" w:rsidR="00DC376C" w:rsidRPr="006D0388" w:rsidRDefault="00DC376C" w:rsidP="003111E7">
            <w:pPr>
              <w:rPr>
                <w:rFonts w:cs="Arial"/>
                <w:b/>
                <w:color w:val="FF0000"/>
                <w:sz w:val="22"/>
                <w:szCs w:val="22"/>
              </w:rPr>
            </w:pPr>
          </w:p>
          <w:p w14:paraId="67948427" w14:textId="7FF18289"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C170F8">
              <w:rPr>
                <w:rFonts w:cs="Arial"/>
                <w:b/>
                <w:sz w:val="22"/>
                <w:szCs w:val="22"/>
              </w:rPr>
              <w:t>Christopher Betteridge</w:t>
            </w:r>
            <w:r>
              <w:rPr>
                <w:rFonts w:cs="Arial"/>
                <w:b/>
                <w:sz w:val="22"/>
                <w:szCs w:val="22"/>
              </w:rPr>
              <w:t xml:space="preserve">                                                                                   </w:t>
            </w:r>
            <w:r w:rsidRPr="00071B46">
              <w:rPr>
                <w:rFonts w:cs="Arial"/>
                <w:b/>
                <w:sz w:val="22"/>
                <w:szCs w:val="22"/>
              </w:rPr>
              <w:t>Position:</w:t>
            </w:r>
            <w:r w:rsidR="00C170F8">
              <w:rPr>
                <w:rFonts w:cs="Arial"/>
                <w:b/>
                <w:sz w:val="22"/>
                <w:szCs w:val="22"/>
              </w:rPr>
              <w:t xml:space="preserve"> Senior Permitting Officer (Secondment)</w:t>
            </w:r>
          </w:p>
          <w:p w14:paraId="479EB764" w14:textId="77777777" w:rsidR="00DC376C" w:rsidRPr="00071B46" w:rsidRDefault="00DC376C" w:rsidP="003111E7">
            <w:pPr>
              <w:rPr>
                <w:rFonts w:cs="Arial"/>
                <w:b/>
                <w:sz w:val="22"/>
                <w:szCs w:val="22"/>
              </w:rPr>
            </w:pPr>
          </w:p>
          <w:p w14:paraId="2EEE4E65" w14:textId="71330CB2" w:rsidR="00DC376C" w:rsidRDefault="00DC376C" w:rsidP="003111E7">
            <w:pPr>
              <w:rPr>
                <w:rFonts w:cs="Arial"/>
                <w:b/>
                <w:sz w:val="22"/>
                <w:szCs w:val="22"/>
              </w:rPr>
            </w:pPr>
            <w:r w:rsidRPr="00071B46">
              <w:rPr>
                <w:rFonts w:cs="Arial"/>
                <w:b/>
                <w:sz w:val="22"/>
                <w:szCs w:val="22"/>
              </w:rPr>
              <w:t>Date:</w:t>
            </w:r>
            <w:r w:rsidR="00C170F8">
              <w:rPr>
                <w:rFonts w:cs="Arial"/>
                <w:b/>
                <w:sz w:val="22"/>
                <w:szCs w:val="22"/>
              </w:rPr>
              <w:t xml:space="preserve"> 25/09/2025</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29E8F6C7" w:rsidR="00DC376C" w:rsidRPr="00C170F8" w:rsidRDefault="00DC376C" w:rsidP="003111E7">
            <w:pPr>
              <w:rPr>
                <w:rFonts w:cs="Arial"/>
                <w:b/>
                <w:color w:val="0000FF"/>
                <w:sz w:val="22"/>
                <w:szCs w:val="22"/>
              </w:rPr>
            </w:pPr>
            <w:r w:rsidRPr="006F0934">
              <w:rPr>
                <w:rFonts w:cs="Arial"/>
                <w:b/>
                <w:i/>
                <w:iCs/>
                <w:color w:val="0000FF"/>
                <w:sz w:val="22"/>
                <w:szCs w:val="22"/>
              </w:rPr>
              <w:t xml:space="preserve"> </w:t>
            </w:r>
            <w:r w:rsidR="00C170F8" w:rsidRPr="00C170F8">
              <w:rPr>
                <w:rFonts w:cs="Arial"/>
                <w:b/>
                <w:sz w:val="22"/>
                <w:szCs w:val="22"/>
              </w:rPr>
              <w:t>No</w:t>
            </w:r>
          </w:p>
        </w:tc>
      </w:tr>
      <w:bookmarkEnd w:id="11"/>
    </w:tbl>
    <w:p w14:paraId="5A46E2BA" w14:textId="7589C009" w:rsidR="00F97524" w:rsidRPr="00DC376C" w:rsidRDefault="00F97524" w:rsidP="00E37E12">
      <w:pPr>
        <w:pStyle w:val="BodyText"/>
        <w:rPr>
          <w:rStyle w:val="Strong"/>
          <w:b w:val="0"/>
          <w:bCs w:val="0"/>
        </w:rPr>
      </w:pPr>
    </w:p>
    <w:sectPr w:rsidR="00F97524" w:rsidRPr="00DC376C" w:rsidSect="00491240">
      <w:headerReference w:type="default" r:id="rId15"/>
      <w:headerReference w:type="first" r:id="rId16"/>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B721F" w14:textId="77777777" w:rsidR="00665FE1" w:rsidRDefault="00665FE1" w:rsidP="003B1B95">
      <w:r>
        <w:separator/>
      </w:r>
    </w:p>
  </w:endnote>
  <w:endnote w:type="continuationSeparator" w:id="0">
    <w:p w14:paraId="6E4DCB40" w14:textId="77777777" w:rsidR="00665FE1" w:rsidRDefault="00665FE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49B1D" w14:textId="77777777" w:rsidR="00665FE1" w:rsidRDefault="00665FE1" w:rsidP="003B1B95">
      <w:r>
        <w:separator/>
      </w:r>
    </w:p>
  </w:footnote>
  <w:footnote w:type="continuationSeparator" w:id="0">
    <w:p w14:paraId="64F78368" w14:textId="77777777" w:rsidR="00665FE1" w:rsidRDefault="00665FE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73A99"/>
    <w:multiLevelType w:val="hybridMultilevel"/>
    <w:tmpl w:val="5944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E8804A0"/>
    <w:multiLevelType w:val="hybridMultilevel"/>
    <w:tmpl w:val="8D16134C"/>
    <w:lvl w:ilvl="0" w:tplc="08090001">
      <w:start w:val="1"/>
      <w:numFmt w:val="bullet"/>
      <w:lvlText w:val=""/>
      <w:lvlJc w:val="left"/>
      <w:pPr>
        <w:ind w:left="720" w:hanging="360"/>
      </w:pPr>
      <w:rPr>
        <w:rFonts w:ascii="Symbol" w:hAnsi="Symbol" w:hint="default"/>
      </w:rPr>
    </w:lvl>
    <w:lvl w:ilvl="1" w:tplc="9F26FCA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8"/>
  </w:num>
  <w:num w:numId="2" w16cid:durableId="502285811">
    <w:abstractNumId w:val="4"/>
  </w:num>
  <w:num w:numId="3" w16cid:durableId="1007486984">
    <w:abstractNumId w:val="10"/>
  </w:num>
  <w:num w:numId="4" w16cid:durableId="1819227318">
    <w:abstractNumId w:val="9"/>
  </w:num>
  <w:num w:numId="5" w16cid:durableId="907570409">
    <w:abstractNumId w:val="6"/>
  </w:num>
  <w:num w:numId="6" w16cid:durableId="231081896">
    <w:abstractNumId w:val="11"/>
  </w:num>
  <w:num w:numId="7" w16cid:durableId="312149155">
    <w:abstractNumId w:val="7"/>
  </w:num>
  <w:num w:numId="8" w16cid:durableId="349255943">
    <w:abstractNumId w:val="2"/>
  </w:num>
  <w:num w:numId="9" w16cid:durableId="287664741">
    <w:abstractNumId w:val="3"/>
  </w:num>
  <w:num w:numId="10" w16cid:durableId="966546356">
    <w:abstractNumId w:val="0"/>
  </w:num>
  <w:num w:numId="11" w16cid:durableId="1802455317">
    <w:abstractNumId w:val="5"/>
  </w:num>
  <w:num w:numId="12" w16cid:durableId="1987082407">
    <w:abstractNumId w:val="12"/>
  </w:num>
  <w:num w:numId="13" w16cid:durableId="136690975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223D8"/>
    <w:rsid w:val="00032CA6"/>
    <w:rsid w:val="0003584B"/>
    <w:rsid w:val="000538DE"/>
    <w:rsid w:val="0006469D"/>
    <w:rsid w:val="0007398B"/>
    <w:rsid w:val="00081B13"/>
    <w:rsid w:val="000A5E0F"/>
    <w:rsid w:val="000B1357"/>
    <w:rsid w:val="000B70DA"/>
    <w:rsid w:val="000B7C09"/>
    <w:rsid w:val="000D1041"/>
    <w:rsid w:val="000D42BC"/>
    <w:rsid w:val="000D774B"/>
    <w:rsid w:val="000E25C0"/>
    <w:rsid w:val="000F47F1"/>
    <w:rsid w:val="0010023A"/>
    <w:rsid w:val="00111C12"/>
    <w:rsid w:val="00124C2B"/>
    <w:rsid w:val="00151752"/>
    <w:rsid w:val="00163204"/>
    <w:rsid w:val="001E34B7"/>
    <w:rsid w:val="00222626"/>
    <w:rsid w:val="00227FCF"/>
    <w:rsid w:val="002310C5"/>
    <w:rsid w:val="0024267B"/>
    <w:rsid w:val="0024550F"/>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333E2"/>
    <w:rsid w:val="00366E8B"/>
    <w:rsid w:val="0037188A"/>
    <w:rsid w:val="003866AA"/>
    <w:rsid w:val="003A37E6"/>
    <w:rsid w:val="003A4B9C"/>
    <w:rsid w:val="003B1B95"/>
    <w:rsid w:val="003D4644"/>
    <w:rsid w:val="003E31B8"/>
    <w:rsid w:val="003E4491"/>
    <w:rsid w:val="00407B03"/>
    <w:rsid w:val="00421C65"/>
    <w:rsid w:val="00436A14"/>
    <w:rsid w:val="004517DE"/>
    <w:rsid w:val="00491240"/>
    <w:rsid w:val="0049159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80178"/>
    <w:rsid w:val="005A0D52"/>
    <w:rsid w:val="005B301B"/>
    <w:rsid w:val="005C5EE6"/>
    <w:rsid w:val="0063792A"/>
    <w:rsid w:val="0065188C"/>
    <w:rsid w:val="0066120C"/>
    <w:rsid w:val="00665FE1"/>
    <w:rsid w:val="00666877"/>
    <w:rsid w:val="00666BB5"/>
    <w:rsid w:val="006B620B"/>
    <w:rsid w:val="006D6756"/>
    <w:rsid w:val="006E1121"/>
    <w:rsid w:val="006E4AA9"/>
    <w:rsid w:val="006E6741"/>
    <w:rsid w:val="006E7FA2"/>
    <w:rsid w:val="00704303"/>
    <w:rsid w:val="00707251"/>
    <w:rsid w:val="00710668"/>
    <w:rsid w:val="00735D3A"/>
    <w:rsid w:val="0075201E"/>
    <w:rsid w:val="00773040"/>
    <w:rsid w:val="00780D50"/>
    <w:rsid w:val="00783751"/>
    <w:rsid w:val="00783CEA"/>
    <w:rsid w:val="00794C61"/>
    <w:rsid w:val="007A78C9"/>
    <w:rsid w:val="007B03D9"/>
    <w:rsid w:val="007C7F2F"/>
    <w:rsid w:val="007D5739"/>
    <w:rsid w:val="00820898"/>
    <w:rsid w:val="00832030"/>
    <w:rsid w:val="00842FC5"/>
    <w:rsid w:val="00843AAC"/>
    <w:rsid w:val="0084707A"/>
    <w:rsid w:val="0085223F"/>
    <w:rsid w:val="00861D04"/>
    <w:rsid w:val="00875D8F"/>
    <w:rsid w:val="008805BB"/>
    <w:rsid w:val="00881C67"/>
    <w:rsid w:val="00882B9E"/>
    <w:rsid w:val="008837A9"/>
    <w:rsid w:val="00893C8A"/>
    <w:rsid w:val="00897388"/>
    <w:rsid w:val="008A0F5F"/>
    <w:rsid w:val="008A28D6"/>
    <w:rsid w:val="008A56C7"/>
    <w:rsid w:val="008E24E3"/>
    <w:rsid w:val="008E6805"/>
    <w:rsid w:val="008F0280"/>
    <w:rsid w:val="008F11CB"/>
    <w:rsid w:val="009020F6"/>
    <w:rsid w:val="0095246A"/>
    <w:rsid w:val="00966396"/>
    <w:rsid w:val="00967FB8"/>
    <w:rsid w:val="00977CDE"/>
    <w:rsid w:val="009A383A"/>
    <w:rsid w:val="009A4577"/>
    <w:rsid w:val="009B37B8"/>
    <w:rsid w:val="009B744A"/>
    <w:rsid w:val="009F79F4"/>
    <w:rsid w:val="00A128B1"/>
    <w:rsid w:val="00A15100"/>
    <w:rsid w:val="00A23E24"/>
    <w:rsid w:val="00A36091"/>
    <w:rsid w:val="00A63022"/>
    <w:rsid w:val="00A64662"/>
    <w:rsid w:val="00A73E72"/>
    <w:rsid w:val="00A908E3"/>
    <w:rsid w:val="00AA54D9"/>
    <w:rsid w:val="00AB51C3"/>
    <w:rsid w:val="00AB7169"/>
    <w:rsid w:val="00AE132A"/>
    <w:rsid w:val="00AE4565"/>
    <w:rsid w:val="00AF5EC2"/>
    <w:rsid w:val="00AF7309"/>
    <w:rsid w:val="00B02CD4"/>
    <w:rsid w:val="00B14803"/>
    <w:rsid w:val="00B26F65"/>
    <w:rsid w:val="00B300B0"/>
    <w:rsid w:val="00B322A0"/>
    <w:rsid w:val="00B329CA"/>
    <w:rsid w:val="00B54796"/>
    <w:rsid w:val="00B56355"/>
    <w:rsid w:val="00B65C78"/>
    <w:rsid w:val="00B8223E"/>
    <w:rsid w:val="00B84A00"/>
    <w:rsid w:val="00B90A54"/>
    <w:rsid w:val="00BA4AE0"/>
    <w:rsid w:val="00BA56BA"/>
    <w:rsid w:val="00BD3375"/>
    <w:rsid w:val="00BF4F83"/>
    <w:rsid w:val="00C170F8"/>
    <w:rsid w:val="00C2002D"/>
    <w:rsid w:val="00C2211D"/>
    <w:rsid w:val="00C31E03"/>
    <w:rsid w:val="00C332A7"/>
    <w:rsid w:val="00C37E1F"/>
    <w:rsid w:val="00C41472"/>
    <w:rsid w:val="00C44639"/>
    <w:rsid w:val="00C51607"/>
    <w:rsid w:val="00C55B14"/>
    <w:rsid w:val="00C70646"/>
    <w:rsid w:val="00C907AC"/>
    <w:rsid w:val="00CB0986"/>
    <w:rsid w:val="00CD0AA9"/>
    <w:rsid w:val="00CD4B48"/>
    <w:rsid w:val="00CE72E1"/>
    <w:rsid w:val="00CF5800"/>
    <w:rsid w:val="00D00A29"/>
    <w:rsid w:val="00D1147D"/>
    <w:rsid w:val="00D30CC0"/>
    <w:rsid w:val="00D4293C"/>
    <w:rsid w:val="00D479F1"/>
    <w:rsid w:val="00D56A48"/>
    <w:rsid w:val="00D61DAA"/>
    <w:rsid w:val="00DA28F1"/>
    <w:rsid w:val="00DC376C"/>
    <w:rsid w:val="00DF12EA"/>
    <w:rsid w:val="00DF2C03"/>
    <w:rsid w:val="00DF5AE1"/>
    <w:rsid w:val="00E0423A"/>
    <w:rsid w:val="00E04254"/>
    <w:rsid w:val="00E1064F"/>
    <w:rsid w:val="00E127E2"/>
    <w:rsid w:val="00E12968"/>
    <w:rsid w:val="00E13BA8"/>
    <w:rsid w:val="00E26B9D"/>
    <w:rsid w:val="00E3072A"/>
    <w:rsid w:val="00E37E12"/>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63843"/>
    <w:rsid w:val="00F64E34"/>
    <w:rsid w:val="00F80F93"/>
    <w:rsid w:val="00F97524"/>
    <w:rsid w:val="00FA1353"/>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 w:type="paragraph" w:customStyle="1" w:styleId="Style3">
    <w:name w:val="Style3"/>
    <w:basedOn w:val="Normal"/>
    <w:rsid w:val="00B14803"/>
    <w:pPr>
      <w:spacing w:before="60" w:after="60"/>
      <w:contextualSpacing/>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REGU-386-6619906</_dlc_DocId>
    <_dlc_DocIdUrl xmlns="9be56660-2c31-41ef-bc00-23e72f632f2a">
      <Url>https://cyfoethnaturiolcymru.sharepoint.com/teams/Regulatory/Permitting/_layouts/15/DocIdRedir.aspx?ID=REGU-386-6619906</Url>
      <Description>REGU-386-6619906</Description>
    </_dlc_DocIdUrl>
    <Site_x0020_Name xmlns="859f7ad6-93f6-4205-b62b-a17f28acbbac">Barry Silicon Based Manufacturing Installation</Site_x0020_Name>
    <Internal_x002f_External xmlns="859f7ad6-93f6-4205-b62b-a17f28acbbac">Internal document</Internal_x002f_External>
    <Post_x0020_code xmlns="859f7ad6-93f6-4205-b62b-a17f28acbbac">CF63 2YL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2026-02-03T00:00:00+00:00</Document_x0020_Date>
    <Facility_x0020_Address xmlns="859f7ad6-93f6-4205-b62b-a17f28acbbac">Barry Plant, Cardiff Road, Barry, Vale of Glamorgan CF63 2YL</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E2AFA-19DF-4B7D-A7B5-4A82D8982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78FF5E-8577-4FEA-AC9B-4931DCCBB348}">
  <ds:schemaRefs>
    <ds:schemaRef ds:uri="http://schemas.openxmlformats.org/package/2006/metadata/core-properties"/>
    <ds:schemaRef ds:uri="http://www.w3.org/XML/1998/namespace"/>
    <ds:schemaRef ds:uri="http://purl.org/dc/terms/"/>
    <ds:schemaRef ds:uri="http://purl.org/dc/elements/1.1/"/>
    <ds:schemaRef ds:uri="http://schemas.microsoft.com/office/infopath/2007/PartnerControls"/>
    <ds:schemaRef ds:uri="9be56660-2c31-41ef-bc00-23e72f632f2a"/>
    <ds:schemaRef ds:uri="http://schemas.microsoft.com/sharepoint/v4"/>
    <ds:schemaRef ds:uri="http://schemas.microsoft.com/office/2006/documentManagement/types"/>
    <ds:schemaRef ds:uri="http://purl.org/dc/dcmitype/"/>
    <ds:schemaRef ds:uri="http://schemas.microsoft.com/office/2006/metadata/properties"/>
    <ds:schemaRef ds:uri="6e121689-de5b-41b9-a751-bfeda7fa2b07"/>
    <ds:schemaRef ds:uri="5b970563-8909-4a3f-aa2d-2051b0ae3e8e"/>
    <ds:schemaRef ds:uri="859f7ad6-93f6-4205-b62b-a17f28acbbac"/>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3F384FE9-68BB-47E6-AD3C-22EEEAFB3E86}">
  <ds:schemaRefs>
    <ds:schemaRef ds:uri="Microsoft.SharePoint.Taxonomy.ContentTypeSync"/>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9</Pages>
  <Words>1268</Words>
  <Characters>7118</Characters>
  <Application>Microsoft Office Word</Application>
  <DocSecurity>0</DocSecurity>
  <Lines>245</Lines>
  <Paragraphs>121</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1a simple HRA with guidance notes master</dc:title>
  <dc:subject/>
  <dc:creator>Betteridge, Chris</dc:creator>
  <cp:keywords>OGN 200 Form 1a simple HRA with guidance notes master</cp:keywords>
  <cp:lastModifiedBy>Betteridge, Chris</cp:lastModifiedBy>
  <cp:revision>3</cp:revision>
  <cp:lastPrinted>2013-10-01T07:52:00Z</cp:lastPrinted>
  <dcterms:created xsi:type="dcterms:W3CDTF">2025-10-07T14:22:00Z</dcterms:created>
  <dcterms:modified xsi:type="dcterms:W3CDTF">2026-02-11T11:52:00Z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aacb3cef-b9ca-4ece-bafe-8400e092b19c</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