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C665E" w:rsidRDefault="004B5493" w:rsidP="004B5493">
      <w:pPr>
        <w:pStyle w:val="HeaderTitle"/>
        <w:rPr>
          <w:rFonts w:asciiTheme="minorHAnsi" w:hAnsiTheme="minorHAnsi" w:cstheme="minorHAnsi"/>
        </w:rPr>
      </w:pPr>
      <w:r w:rsidRPr="00EC665E">
        <w:rPr>
          <w:rFonts w:asciiTheme="minorHAnsi" w:hAnsiTheme="minorHAnsi" w:cstheme="minorHAnsi"/>
        </w:rPr>
        <w:t>Record of a Habitats Regulations Assessment of a project or spatially-specific plan</w:t>
      </w:r>
    </w:p>
    <w:p w14:paraId="023B14C1" w14:textId="77777777" w:rsidR="004B5493" w:rsidRPr="00EC665E" w:rsidRDefault="004B5493" w:rsidP="004B5493">
      <w:pPr>
        <w:rPr>
          <w:rFonts w:asciiTheme="minorHAnsi" w:hAnsiTheme="minorHAnsi" w:cstheme="minorHAnsi"/>
          <w:b/>
          <w:color w:val="0091A5"/>
          <w:sz w:val="28"/>
          <w:szCs w:val="28"/>
        </w:rPr>
      </w:pPr>
      <w:r w:rsidRPr="00EC665E">
        <w:rPr>
          <w:rFonts w:asciiTheme="minorHAnsi" w:hAnsiTheme="minorHAnsi" w:cstheme="minorHAnsi"/>
          <w:b/>
          <w:color w:val="0091A5"/>
          <w:sz w:val="28"/>
          <w:szCs w:val="28"/>
        </w:rPr>
        <w:t>OGN 200 Form 1B (with structured tables for likely significant effect screening and appropriate assessment)</w:t>
      </w:r>
    </w:p>
    <w:p w14:paraId="7310F1DC" w14:textId="77777777" w:rsidR="004B5493" w:rsidRPr="00EC665E" w:rsidRDefault="004B5493" w:rsidP="004B5493">
      <w:pPr>
        <w:jc w:val="both"/>
        <w:rPr>
          <w:rFonts w:asciiTheme="minorHAnsi" w:hAnsiTheme="minorHAnsi" w:cstheme="minorHAnsi"/>
          <w:b/>
          <w:sz w:val="22"/>
          <w:szCs w:val="22"/>
        </w:rPr>
      </w:pPr>
      <w:r w:rsidRPr="00EC665E">
        <w:rPr>
          <w:rFonts w:asciiTheme="minorHAnsi" w:hAnsiTheme="minorHAnsi" w:cstheme="minorHAnsi"/>
          <w:b/>
          <w:color w:val="0091A5"/>
        </w:rPr>
        <w:t>Document owner: Head of Business for Natural Resource Management</w:t>
      </w:r>
    </w:p>
    <w:p w14:paraId="79B4AEE1" w14:textId="77777777" w:rsidR="004B5493" w:rsidRPr="00EC665E" w:rsidRDefault="004B5493" w:rsidP="004B5493">
      <w:pPr>
        <w:pStyle w:val="BodyText"/>
        <w:rPr>
          <w:rFonts w:asciiTheme="minorHAnsi" w:hAnsiTheme="minorHAnsi" w:cstheme="minorHAnsi"/>
          <w:b/>
          <w:color w:val="0091A5"/>
        </w:rPr>
      </w:pPr>
      <w:r w:rsidRPr="00EC665E">
        <w:rPr>
          <w:rFonts w:asciiTheme="minorHAnsi" w:hAnsiTheme="minorHAnsi" w:cstheme="minorHAnsi"/>
          <w:b/>
          <w:color w:val="0091A5"/>
        </w:rPr>
        <w:t>Version History:</w:t>
      </w:r>
    </w:p>
    <w:tbl>
      <w:tblPr>
        <w:tblStyle w:val="TableGrid"/>
        <w:tblW w:w="11312" w:type="dxa"/>
        <w:tblLook w:val="04A0" w:firstRow="1" w:lastRow="0" w:firstColumn="1" w:lastColumn="0" w:noHBand="0" w:noVBand="1"/>
      </w:tblPr>
      <w:tblGrid>
        <w:gridCol w:w="1666"/>
        <w:gridCol w:w="1924"/>
        <w:gridCol w:w="7722"/>
      </w:tblGrid>
      <w:tr w:rsidR="004B5493" w:rsidRPr="00EC665E" w14:paraId="31FBD72E" w14:textId="77777777" w:rsidTr="004B5493">
        <w:tc>
          <w:tcPr>
            <w:tcW w:w="1666" w:type="dxa"/>
          </w:tcPr>
          <w:p w14:paraId="23A5D7C4" w14:textId="77777777" w:rsidR="004B5493" w:rsidRPr="00EC665E" w:rsidRDefault="004B5493" w:rsidP="004B5493">
            <w:pPr>
              <w:pStyle w:val="BodyText"/>
              <w:rPr>
                <w:rFonts w:asciiTheme="minorHAnsi" w:hAnsiTheme="minorHAnsi" w:cstheme="minorHAnsi"/>
                <w:b/>
                <w:bCs/>
              </w:rPr>
            </w:pPr>
            <w:r w:rsidRPr="00EC665E">
              <w:rPr>
                <w:rFonts w:asciiTheme="minorHAnsi" w:hAnsiTheme="minorHAnsi" w:cstheme="minorHAnsi"/>
                <w:b/>
                <w:bCs/>
              </w:rPr>
              <w:t>Document Version</w:t>
            </w:r>
          </w:p>
        </w:tc>
        <w:tc>
          <w:tcPr>
            <w:tcW w:w="1924" w:type="dxa"/>
          </w:tcPr>
          <w:p w14:paraId="2C532E94" w14:textId="77777777" w:rsidR="004B5493" w:rsidRPr="00EC665E" w:rsidRDefault="004B5493" w:rsidP="004B5493">
            <w:pPr>
              <w:pStyle w:val="BodyText"/>
              <w:rPr>
                <w:rFonts w:asciiTheme="minorHAnsi" w:hAnsiTheme="minorHAnsi" w:cstheme="minorHAnsi"/>
                <w:b/>
                <w:bCs/>
              </w:rPr>
            </w:pPr>
            <w:r w:rsidRPr="00EC665E">
              <w:rPr>
                <w:rFonts w:asciiTheme="minorHAnsi" w:hAnsiTheme="minorHAnsi" w:cstheme="minorHAnsi"/>
                <w:b/>
                <w:bCs/>
              </w:rPr>
              <w:t>Date Published</w:t>
            </w:r>
          </w:p>
        </w:tc>
        <w:tc>
          <w:tcPr>
            <w:tcW w:w="7722" w:type="dxa"/>
          </w:tcPr>
          <w:p w14:paraId="0E2EBC56" w14:textId="77777777" w:rsidR="004B5493" w:rsidRPr="00EC665E" w:rsidRDefault="004B5493" w:rsidP="004B5493">
            <w:pPr>
              <w:pStyle w:val="BodyText"/>
              <w:rPr>
                <w:rFonts w:asciiTheme="minorHAnsi" w:hAnsiTheme="minorHAnsi" w:cstheme="minorHAnsi"/>
                <w:b/>
                <w:bCs/>
              </w:rPr>
            </w:pPr>
            <w:r w:rsidRPr="00EC665E">
              <w:rPr>
                <w:rFonts w:asciiTheme="minorHAnsi" w:hAnsiTheme="minorHAnsi" w:cstheme="minorHAnsi"/>
                <w:b/>
                <w:bCs/>
              </w:rPr>
              <w:t>Summary of Changes</w:t>
            </w:r>
          </w:p>
        </w:tc>
      </w:tr>
      <w:tr w:rsidR="004B5493" w:rsidRPr="00EC665E" w14:paraId="3D6EE03E" w14:textId="77777777" w:rsidTr="004B5493">
        <w:tc>
          <w:tcPr>
            <w:tcW w:w="1666" w:type="dxa"/>
          </w:tcPr>
          <w:p w14:paraId="257AD26F"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t>2.0</w:t>
            </w:r>
          </w:p>
        </w:tc>
        <w:tc>
          <w:tcPr>
            <w:tcW w:w="1924" w:type="dxa"/>
          </w:tcPr>
          <w:p w14:paraId="73E7B42D"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t>21/10/2024</w:t>
            </w:r>
          </w:p>
        </w:tc>
        <w:tc>
          <w:tcPr>
            <w:tcW w:w="7722" w:type="dxa"/>
          </w:tcPr>
          <w:p w14:paraId="1AF829F8"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t>Following 2023/24 review of HRA OGNs</w:t>
            </w:r>
          </w:p>
        </w:tc>
      </w:tr>
    </w:tbl>
    <w:p w14:paraId="44B56275" w14:textId="77777777" w:rsidR="004B5493" w:rsidRPr="00EC665E" w:rsidRDefault="004B5493" w:rsidP="004B5493">
      <w:pPr>
        <w:pStyle w:val="BodyText"/>
        <w:rPr>
          <w:rFonts w:asciiTheme="minorHAnsi" w:hAnsiTheme="minorHAnsi" w:cstheme="minorHAnsi"/>
          <w:b/>
          <w:color w:val="0091A5"/>
        </w:rPr>
      </w:pPr>
      <w:r w:rsidRPr="00EC665E">
        <w:rPr>
          <w:rFonts w:asciiTheme="minorHAnsi" w:hAnsiTheme="minorHAnsi" w:cstheme="minorHAnsi"/>
          <w:b/>
          <w:color w:val="0091A5"/>
        </w:rPr>
        <w:t>Next review date:  October 2025</w:t>
      </w:r>
    </w:p>
    <w:p w14:paraId="22383E7C" w14:textId="2894748A" w:rsidR="004B5493" w:rsidRPr="00EC665E" w:rsidRDefault="004B5493" w:rsidP="00EA4287">
      <w:pPr>
        <w:rPr>
          <w:rFonts w:asciiTheme="minorHAnsi" w:hAnsiTheme="minorHAnsi" w:cstheme="minorHAnsi"/>
          <w:color w:val="7030A0"/>
        </w:rPr>
      </w:pPr>
      <w:r w:rsidRPr="00EC665E">
        <w:rPr>
          <w:rFonts w:asciiTheme="minorHAnsi" w:hAnsiTheme="minorHAnsi" w:cstheme="minorHAnsi"/>
        </w:rPr>
        <w:br w:type="page"/>
      </w:r>
      <w:r w:rsidRPr="00EC665E">
        <w:rPr>
          <w:rFonts w:asciiTheme="minorHAnsi" w:hAnsiTheme="minorHAnsi" w:cstheme="minorHAnsi"/>
          <w:color w:val="7030A0"/>
        </w:rPr>
        <w:lastRenderedPageBreak/>
        <w:t xml:space="preserve"> </w:t>
      </w:r>
    </w:p>
    <w:p w14:paraId="7F983172" w14:textId="221B50B8" w:rsidR="007750AE" w:rsidRDefault="00D86BE0">
      <w:pPr>
        <w:pStyle w:val="TOC1"/>
        <w:tabs>
          <w:tab w:val="right" w:leader="dot" w:pos="13993"/>
        </w:tabs>
        <w:rPr>
          <w:rFonts w:asciiTheme="minorHAnsi" w:eastAsiaTheme="minorEastAsia" w:hAnsiTheme="minorHAnsi" w:cstheme="minorBidi"/>
          <w:noProof/>
          <w:kern w:val="2"/>
          <w14:ligatures w14:val="standardContextual"/>
        </w:rPr>
      </w:pPr>
      <w:r w:rsidRPr="00EC665E">
        <w:rPr>
          <w:rFonts w:asciiTheme="minorHAnsi" w:hAnsiTheme="minorHAnsi" w:cstheme="minorHAnsi"/>
          <w:b/>
          <w:iCs/>
          <w:color w:val="7030A0"/>
        </w:rPr>
        <w:fldChar w:fldCharType="begin"/>
      </w:r>
      <w:r w:rsidRPr="00EC665E">
        <w:rPr>
          <w:rFonts w:asciiTheme="minorHAnsi" w:hAnsiTheme="minorHAnsi" w:cstheme="minorHAnsi"/>
          <w:b/>
          <w:iCs/>
          <w:color w:val="7030A0"/>
        </w:rPr>
        <w:instrText xml:space="preserve"> TOC \o "1-1" \h \z \u </w:instrText>
      </w:r>
      <w:r w:rsidRPr="00EC665E">
        <w:rPr>
          <w:rFonts w:asciiTheme="minorHAnsi" w:hAnsiTheme="minorHAnsi" w:cstheme="minorHAnsi"/>
          <w:b/>
          <w:iCs/>
          <w:color w:val="7030A0"/>
        </w:rPr>
        <w:fldChar w:fldCharType="separate"/>
      </w:r>
      <w:hyperlink w:anchor="_Toc228482603" w:history="1">
        <w:r w:rsidR="007750AE" w:rsidRPr="009D7953">
          <w:rPr>
            <w:rStyle w:val="Hyperlink"/>
            <w:rFonts w:cstheme="minorHAnsi"/>
            <w:noProof/>
          </w:rPr>
          <w:t>Record of a Habitats Regulations Assessment</w:t>
        </w:r>
        <w:r w:rsidR="007750AE">
          <w:rPr>
            <w:noProof/>
            <w:webHidden/>
          </w:rPr>
          <w:tab/>
        </w:r>
        <w:r w:rsidR="007750AE">
          <w:rPr>
            <w:noProof/>
            <w:webHidden/>
          </w:rPr>
          <w:fldChar w:fldCharType="begin"/>
        </w:r>
        <w:r w:rsidR="007750AE">
          <w:rPr>
            <w:noProof/>
            <w:webHidden/>
          </w:rPr>
          <w:instrText xml:space="preserve"> PAGEREF _Toc228482603 \h </w:instrText>
        </w:r>
        <w:r w:rsidR="007750AE">
          <w:rPr>
            <w:noProof/>
            <w:webHidden/>
          </w:rPr>
        </w:r>
        <w:r w:rsidR="007750AE">
          <w:rPr>
            <w:noProof/>
            <w:webHidden/>
          </w:rPr>
          <w:fldChar w:fldCharType="separate"/>
        </w:r>
        <w:r w:rsidR="007750AE">
          <w:rPr>
            <w:noProof/>
            <w:webHidden/>
          </w:rPr>
          <w:t>3</w:t>
        </w:r>
        <w:r w:rsidR="007750AE">
          <w:rPr>
            <w:noProof/>
            <w:webHidden/>
          </w:rPr>
          <w:fldChar w:fldCharType="end"/>
        </w:r>
      </w:hyperlink>
    </w:p>
    <w:p w14:paraId="0CADE16C" w14:textId="170A5DA9"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4" w:history="1">
        <w:r w:rsidRPr="009D7953">
          <w:rPr>
            <w:rStyle w:val="Hyperlink"/>
            <w:rFonts w:cstheme="minorHAnsi"/>
            <w:noProof/>
          </w:rPr>
          <w:t>1.</w:t>
        </w:r>
        <w:r>
          <w:rPr>
            <w:rFonts w:asciiTheme="minorHAnsi" w:eastAsiaTheme="minorEastAsia" w:hAnsiTheme="minorHAnsi" w:cstheme="minorBidi"/>
            <w:noProof/>
            <w:kern w:val="2"/>
            <w14:ligatures w14:val="standardContextual"/>
          </w:rPr>
          <w:tab/>
        </w:r>
        <w:r w:rsidRPr="009D7953">
          <w:rPr>
            <w:rStyle w:val="Hyperlink"/>
            <w:rFonts w:cstheme="minorHAnsi"/>
            <w:noProof/>
          </w:rPr>
          <w:t>Plan or Project Details</w:t>
        </w:r>
        <w:r>
          <w:rPr>
            <w:noProof/>
            <w:webHidden/>
          </w:rPr>
          <w:tab/>
        </w:r>
        <w:r>
          <w:rPr>
            <w:noProof/>
            <w:webHidden/>
          </w:rPr>
          <w:fldChar w:fldCharType="begin"/>
        </w:r>
        <w:r>
          <w:rPr>
            <w:noProof/>
            <w:webHidden/>
          </w:rPr>
          <w:instrText xml:space="preserve"> PAGEREF _Toc228482604 \h </w:instrText>
        </w:r>
        <w:r>
          <w:rPr>
            <w:noProof/>
            <w:webHidden/>
          </w:rPr>
        </w:r>
        <w:r>
          <w:rPr>
            <w:noProof/>
            <w:webHidden/>
          </w:rPr>
          <w:fldChar w:fldCharType="separate"/>
        </w:r>
        <w:r>
          <w:rPr>
            <w:noProof/>
            <w:webHidden/>
          </w:rPr>
          <w:t>3</w:t>
        </w:r>
        <w:r>
          <w:rPr>
            <w:noProof/>
            <w:webHidden/>
          </w:rPr>
          <w:fldChar w:fldCharType="end"/>
        </w:r>
      </w:hyperlink>
    </w:p>
    <w:p w14:paraId="05AD9B38" w14:textId="3D1056CC"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5" w:history="1">
        <w:r w:rsidRPr="009D7953">
          <w:rPr>
            <w:rStyle w:val="Hyperlink"/>
            <w:rFonts w:cstheme="minorHAnsi"/>
            <w:noProof/>
          </w:rPr>
          <w:t>2.</w:t>
        </w:r>
        <w:r>
          <w:rPr>
            <w:rFonts w:asciiTheme="minorHAnsi" w:eastAsiaTheme="minorEastAsia" w:hAnsiTheme="minorHAnsi" w:cstheme="minorBidi"/>
            <w:noProof/>
            <w:kern w:val="2"/>
            <w14:ligatures w14:val="standardContextual"/>
          </w:rPr>
          <w:tab/>
        </w:r>
        <w:r w:rsidRPr="009D7953">
          <w:rPr>
            <w:rStyle w:val="Hyperlink"/>
            <w:rFonts w:cstheme="minorHAnsi"/>
            <w:noProof/>
          </w:rPr>
          <w:t>Determining the need for a Habitats Regulations Assessment</w:t>
        </w:r>
        <w:r>
          <w:rPr>
            <w:noProof/>
            <w:webHidden/>
          </w:rPr>
          <w:tab/>
        </w:r>
        <w:r>
          <w:rPr>
            <w:noProof/>
            <w:webHidden/>
          </w:rPr>
          <w:fldChar w:fldCharType="begin"/>
        </w:r>
        <w:r>
          <w:rPr>
            <w:noProof/>
            <w:webHidden/>
          </w:rPr>
          <w:instrText xml:space="preserve"> PAGEREF _Toc228482605 \h </w:instrText>
        </w:r>
        <w:r>
          <w:rPr>
            <w:noProof/>
            <w:webHidden/>
          </w:rPr>
        </w:r>
        <w:r>
          <w:rPr>
            <w:noProof/>
            <w:webHidden/>
          </w:rPr>
          <w:fldChar w:fldCharType="separate"/>
        </w:r>
        <w:r>
          <w:rPr>
            <w:noProof/>
            <w:webHidden/>
          </w:rPr>
          <w:t>7</w:t>
        </w:r>
        <w:r>
          <w:rPr>
            <w:noProof/>
            <w:webHidden/>
          </w:rPr>
          <w:fldChar w:fldCharType="end"/>
        </w:r>
      </w:hyperlink>
    </w:p>
    <w:p w14:paraId="7028628C" w14:textId="169247CE"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6" w:history="1">
        <w:r w:rsidRPr="009D7953">
          <w:rPr>
            <w:rStyle w:val="Hyperlink"/>
            <w:rFonts w:cstheme="minorHAnsi"/>
            <w:noProof/>
          </w:rPr>
          <w:t>3.</w:t>
        </w:r>
        <w:r>
          <w:rPr>
            <w:rFonts w:asciiTheme="minorHAnsi" w:eastAsiaTheme="minorEastAsia" w:hAnsiTheme="minorHAnsi" w:cstheme="minorBidi"/>
            <w:noProof/>
            <w:kern w:val="2"/>
            <w14:ligatures w14:val="standardContextual"/>
          </w:rPr>
          <w:tab/>
        </w:r>
        <w:r w:rsidRPr="009D7953">
          <w:rPr>
            <w:rStyle w:val="Hyperlink"/>
            <w:rFonts w:cstheme="minorHAnsi"/>
            <w:noProof/>
          </w:rPr>
          <w:t>Considering the likelihood of a significant effect (LSE)</w:t>
        </w:r>
        <w:r>
          <w:rPr>
            <w:noProof/>
            <w:webHidden/>
          </w:rPr>
          <w:tab/>
        </w:r>
        <w:r>
          <w:rPr>
            <w:noProof/>
            <w:webHidden/>
          </w:rPr>
          <w:fldChar w:fldCharType="begin"/>
        </w:r>
        <w:r>
          <w:rPr>
            <w:noProof/>
            <w:webHidden/>
          </w:rPr>
          <w:instrText xml:space="preserve"> PAGEREF _Toc228482606 \h </w:instrText>
        </w:r>
        <w:r>
          <w:rPr>
            <w:noProof/>
            <w:webHidden/>
          </w:rPr>
        </w:r>
        <w:r>
          <w:rPr>
            <w:noProof/>
            <w:webHidden/>
          </w:rPr>
          <w:fldChar w:fldCharType="separate"/>
        </w:r>
        <w:r>
          <w:rPr>
            <w:noProof/>
            <w:webHidden/>
          </w:rPr>
          <w:t>8</w:t>
        </w:r>
        <w:r>
          <w:rPr>
            <w:noProof/>
            <w:webHidden/>
          </w:rPr>
          <w:fldChar w:fldCharType="end"/>
        </w:r>
      </w:hyperlink>
    </w:p>
    <w:p w14:paraId="58597F55" w14:textId="25C8CA9A"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7" w:history="1">
        <w:r w:rsidRPr="009D7953">
          <w:rPr>
            <w:rStyle w:val="Hyperlink"/>
            <w:rFonts w:cstheme="minorHAnsi"/>
            <w:noProof/>
          </w:rPr>
          <w:t>4.</w:t>
        </w:r>
        <w:r>
          <w:rPr>
            <w:rFonts w:asciiTheme="minorHAnsi" w:eastAsiaTheme="minorEastAsia" w:hAnsiTheme="minorHAnsi" w:cstheme="minorBidi"/>
            <w:noProof/>
            <w:kern w:val="2"/>
            <w14:ligatures w14:val="standardContextual"/>
          </w:rPr>
          <w:tab/>
        </w:r>
        <w:r w:rsidRPr="009D7953">
          <w:rPr>
            <w:rStyle w:val="Hyperlink"/>
            <w:rFonts w:cstheme="minorHAnsi"/>
            <w:noProof/>
          </w:rPr>
          <w:t>Appropriate assessment of the plan or project when considered alone</w:t>
        </w:r>
        <w:r>
          <w:rPr>
            <w:noProof/>
            <w:webHidden/>
          </w:rPr>
          <w:tab/>
        </w:r>
        <w:r>
          <w:rPr>
            <w:noProof/>
            <w:webHidden/>
          </w:rPr>
          <w:fldChar w:fldCharType="begin"/>
        </w:r>
        <w:r>
          <w:rPr>
            <w:noProof/>
            <w:webHidden/>
          </w:rPr>
          <w:instrText xml:space="preserve"> PAGEREF _Toc228482607 \h </w:instrText>
        </w:r>
        <w:r>
          <w:rPr>
            <w:noProof/>
            <w:webHidden/>
          </w:rPr>
        </w:r>
        <w:r>
          <w:rPr>
            <w:noProof/>
            <w:webHidden/>
          </w:rPr>
          <w:fldChar w:fldCharType="separate"/>
        </w:r>
        <w:r>
          <w:rPr>
            <w:noProof/>
            <w:webHidden/>
          </w:rPr>
          <w:t>25</w:t>
        </w:r>
        <w:r>
          <w:rPr>
            <w:noProof/>
            <w:webHidden/>
          </w:rPr>
          <w:fldChar w:fldCharType="end"/>
        </w:r>
      </w:hyperlink>
    </w:p>
    <w:p w14:paraId="7C76BE0F" w14:textId="674BE4ED"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8" w:history="1">
        <w:r w:rsidRPr="009D7953">
          <w:rPr>
            <w:rStyle w:val="Hyperlink"/>
            <w:rFonts w:cstheme="minorHAnsi"/>
            <w:noProof/>
          </w:rPr>
          <w:t>5.</w:t>
        </w:r>
        <w:r>
          <w:rPr>
            <w:rFonts w:asciiTheme="minorHAnsi" w:eastAsiaTheme="minorEastAsia" w:hAnsiTheme="minorHAnsi" w:cstheme="minorBidi"/>
            <w:noProof/>
            <w:kern w:val="2"/>
            <w14:ligatures w14:val="standardContextual"/>
          </w:rPr>
          <w:tab/>
        </w:r>
        <w:r w:rsidRPr="009D7953">
          <w:rPr>
            <w:rStyle w:val="Hyperlink"/>
            <w:rFonts w:cstheme="minorHAnsi"/>
            <w:noProof/>
          </w:rPr>
          <w:t>In combination assessment</w:t>
        </w:r>
        <w:r>
          <w:rPr>
            <w:noProof/>
            <w:webHidden/>
          </w:rPr>
          <w:tab/>
        </w:r>
        <w:r>
          <w:rPr>
            <w:noProof/>
            <w:webHidden/>
          </w:rPr>
          <w:fldChar w:fldCharType="begin"/>
        </w:r>
        <w:r>
          <w:rPr>
            <w:noProof/>
            <w:webHidden/>
          </w:rPr>
          <w:instrText xml:space="preserve"> PAGEREF _Toc228482608 \h </w:instrText>
        </w:r>
        <w:r>
          <w:rPr>
            <w:noProof/>
            <w:webHidden/>
          </w:rPr>
        </w:r>
        <w:r>
          <w:rPr>
            <w:noProof/>
            <w:webHidden/>
          </w:rPr>
          <w:fldChar w:fldCharType="separate"/>
        </w:r>
        <w:r>
          <w:rPr>
            <w:noProof/>
            <w:webHidden/>
          </w:rPr>
          <w:t>28</w:t>
        </w:r>
        <w:r>
          <w:rPr>
            <w:noProof/>
            <w:webHidden/>
          </w:rPr>
          <w:fldChar w:fldCharType="end"/>
        </w:r>
      </w:hyperlink>
    </w:p>
    <w:p w14:paraId="72665203" w14:textId="6AE74E6A"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09" w:history="1">
        <w:r w:rsidRPr="009D7953">
          <w:rPr>
            <w:rStyle w:val="Hyperlink"/>
            <w:rFonts w:cstheme="minorHAnsi"/>
            <w:noProof/>
          </w:rPr>
          <w:t>6.</w:t>
        </w:r>
        <w:r>
          <w:rPr>
            <w:rFonts w:asciiTheme="minorHAnsi" w:eastAsiaTheme="minorEastAsia" w:hAnsiTheme="minorHAnsi" w:cstheme="minorBidi"/>
            <w:noProof/>
            <w:kern w:val="2"/>
            <w14:ligatures w14:val="standardContextual"/>
          </w:rPr>
          <w:tab/>
        </w:r>
        <w:r w:rsidRPr="009D7953">
          <w:rPr>
            <w:rStyle w:val="Hyperlink"/>
            <w:rFonts w:cstheme="minorHAnsi"/>
            <w:noProof/>
          </w:rPr>
          <w:t>Conclusion</w:t>
        </w:r>
        <w:r>
          <w:rPr>
            <w:noProof/>
            <w:webHidden/>
          </w:rPr>
          <w:tab/>
        </w:r>
        <w:r>
          <w:rPr>
            <w:noProof/>
            <w:webHidden/>
          </w:rPr>
          <w:fldChar w:fldCharType="begin"/>
        </w:r>
        <w:r>
          <w:rPr>
            <w:noProof/>
            <w:webHidden/>
          </w:rPr>
          <w:instrText xml:space="preserve"> PAGEREF _Toc228482609 \h </w:instrText>
        </w:r>
        <w:r>
          <w:rPr>
            <w:noProof/>
            <w:webHidden/>
          </w:rPr>
        </w:r>
        <w:r>
          <w:rPr>
            <w:noProof/>
            <w:webHidden/>
          </w:rPr>
          <w:fldChar w:fldCharType="separate"/>
        </w:r>
        <w:r>
          <w:rPr>
            <w:noProof/>
            <w:webHidden/>
          </w:rPr>
          <w:t>34</w:t>
        </w:r>
        <w:r>
          <w:rPr>
            <w:noProof/>
            <w:webHidden/>
          </w:rPr>
          <w:fldChar w:fldCharType="end"/>
        </w:r>
      </w:hyperlink>
    </w:p>
    <w:p w14:paraId="5A653400" w14:textId="1FEF4349"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10" w:history="1">
        <w:r w:rsidRPr="009D7953">
          <w:rPr>
            <w:rStyle w:val="Hyperlink"/>
            <w:rFonts w:cstheme="minorHAnsi"/>
            <w:noProof/>
          </w:rPr>
          <w:t>7.</w:t>
        </w:r>
        <w:r>
          <w:rPr>
            <w:rFonts w:asciiTheme="minorHAnsi" w:eastAsiaTheme="minorEastAsia" w:hAnsiTheme="minorHAnsi" w:cstheme="minorBidi"/>
            <w:noProof/>
            <w:kern w:val="2"/>
            <w14:ligatures w14:val="standardContextual"/>
          </w:rPr>
          <w:tab/>
        </w:r>
        <w:r w:rsidRPr="009D7953">
          <w:rPr>
            <w:rStyle w:val="Hyperlink"/>
            <w:rFonts w:cstheme="minorHAnsi"/>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_Toc228482610 \h </w:instrText>
        </w:r>
        <w:r>
          <w:rPr>
            <w:noProof/>
            <w:webHidden/>
          </w:rPr>
        </w:r>
        <w:r>
          <w:rPr>
            <w:noProof/>
            <w:webHidden/>
          </w:rPr>
          <w:fldChar w:fldCharType="separate"/>
        </w:r>
        <w:r>
          <w:rPr>
            <w:noProof/>
            <w:webHidden/>
          </w:rPr>
          <w:t>36</w:t>
        </w:r>
        <w:r>
          <w:rPr>
            <w:noProof/>
            <w:webHidden/>
          </w:rPr>
          <w:fldChar w:fldCharType="end"/>
        </w:r>
      </w:hyperlink>
    </w:p>
    <w:p w14:paraId="7788C807" w14:textId="294AFA71" w:rsidR="007750AE" w:rsidRDefault="007750AE">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228482611" w:history="1">
        <w:r w:rsidRPr="009D7953">
          <w:rPr>
            <w:rStyle w:val="Hyperlink"/>
            <w:rFonts w:cstheme="minorHAnsi"/>
            <w:noProof/>
          </w:rPr>
          <w:t>9.</w:t>
        </w:r>
        <w:r>
          <w:rPr>
            <w:rFonts w:asciiTheme="minorHAnsi" w:eastAsiaTheme="minorEastAsia" w:hAnsiTheme="minorHAnsi" w:cstheme="minorBidi"/>
            <w:noProof/>
            <w:kern w:val="2"/>
            <w14:ligatures w14:val="standardContextual"/>
          </w:rPr>
          <w:tab/>
        </w:r>
        <w:r w:rsidRPr="009D7953">
          <w:rPr>
            <w:rStyle w:val="Hyperlink"/>
            <w:rFonts w:cstheme="minorHAnsi"/>
            <w:noProof/>
          </w:rPr>
          <w:t>Appendix - Supporting information</w:t>
        </w:r>
        <w:r>
          <w:rPr>
            <w:noProof/>
            <w:webHidden/>
          </w:rPr>
          <w:tab/>
        </w:r>
        <w:r>
          <w:rPr>
            <w:noProof/>
            <w:webHidden/>
          </w:rPr>
          <w:fldChar w:fldCharType="begin"/>
        </w:r>
        <w:r>
          <w:rPr>
            <w:noProof/>
            <w:webHidden/>
          </w:rPr>
          <w:instrText xml:space="preserve"> PAGEREF _Toc228482611 \h </w:instrText>
        </w:r>
        <w:r>
          <w:rPr>
            <w:noProof/>
            <w:webHidden/>
          </w:rPr>
        </w:r>
        <w:r>
          <w:rPr>
            <w:noProof/>
            <w:webHidden/>
          </w:rPr>
          <w:fldChar w:fldCharType="separate"/>
        </w:r>
        <w:r>
          <w:rPr>
            <w:noProof/>
            <w:webHidden/>
          </w:rPr>
          <w:t>37</w:t>
        </w:r>
        <w:r>
          <w:rPr>
            <w:noProof/>
            <w:webHidden/>
          </w:rPr>
          <w:fldChar w:fldCharType="end"/>
        </w:r>
      </w:hyperlink>
    </w:p>
    <w:p w14:paraId="6153D6ED" w14:textId="556EA130" w:rsidR="004B5493" w:rsidRPr="00EC665E" w:rsidRDefault="00D86BE0" w:rsidP="00FC2096">
      <w:pPr>
        <w:rPr>
          <w:rFonts w:asciiTheme="minorHAnsi" w:hAnsiTheme="minorHAnsi" w:cstheme="minorHAnsi"/>
          <w:bCs/>
          <w:iCs/>
          <w:color w:val="7030A0"/>
        </w:rPr>
      </w:pPr>
      <w:r w:rsidRPr="00EC665E">
        <w:rPr>
          <w:rFonts w:asciiTheme="minorHAnsi" w:hAnsiTheme="minorHAnsi" w:cstheme="minorHAnsi"/>
          <w:b/>
          <w:iCs/>
          <w:color w:val="7030A0"/>
        </w:rPr>
        <w:fldChar w:fldCharType="end"/>
      </w:r>
    </w:p>
    <w:p w14:paraId="686937CF" w14:textId="77777777" w:rsidR="004B5493" w:rsidRPr="00EC665E" w:rsidRDefault="004B5493" w:rsidP="00FC2096">
      <w:pPr>
        <w:pStyle w:val="BodyText"/>
        <w:rPr>
          <w:rFonts w:asciiTheme="minorHAnsi" w:hAnsiTheme="minorHAnsi" w:cstheme="minorHAnsi"/>
        </w:rPr>
      </w:pPr>
      <w:r w:rsidRPr="00EC665E">
        <w:rPr>
          <w:rFonts w:asciiTheme="minorHAnsi" w:hAnsiTheme="minorHAnsi" w:cstheme="minorHAnsi"/>
        </w:rPr>
        <w:br w:type="page"/>
      </w:r>
    </w:p>
    <w:p w14:paraId="278EE7C0" w14:textId="6F89A6AB" w:rsidR="004B5493" w:rsidRPr="00EC665E" w:rsidRDefault="004B5493" w:rsidP="004B5493">
      <w:pPr>
        <w:pStyle w:val="HeaderTitle"/>
        <w:rPr>
          <w:rFonts w:asciiTheme="minorHAnsi" w:hAnsiTheme="minorHAnsi" w:cstheme="minorHAnsi"/>
        </w:rPr>
      </w:pPr>
      <w:bookmarkStart w:id="0" w:name="_Hlk167451489"/>
      <w:r w:rsidRPr="00EC665E">
        <w:rPr>
          <w:rFonts w:asciiTheme="minorHAnsi" w:hAnsiTheme="minorHAnsi" w:cstheme="minorHAnsi"/>
        </w:rPr>
        <w:lastRenderedPageBreak/>
        <w:t>OGN 200 Form 1</w:t>
      </w:r>
      <w:r w:rsidR="001A0832" w:rsidRPr="00EC665E">
        <w:rPr>
          <w:rFonts w:asciiTheme="minorHAnsi" w:hAnsiTheme="minorHAnsi" w:cstheme="minorHAnsi"/>
        </w:rPr>
        <w:t>B</w:t>
      </w:r>
    </w:p>
    <w:p w14:paraId="0FC2D2B8" w14:textId="77777777" w:rsidR="004B5493" w:rsidRPr="00EC665E" w:rsidRDefault="004B5493" w:rsidP="004B5493">
      <w:pPr>
        <w:pStyle w:val="Heading1"/>
        <w:rPr>
          <w:rFonts w:asciiTheme="minorHAnsi" w:hAnsiTheme="minorHAnsi" w:cstheme="minorHAnsi"/>
        </w:rPr>
      </w:pPr>
      <w:bookmarkStart w:id="1" w:name="_Toc228482603"/>
      <w:r w:rsidRPr="00EC665E">
        <w:rPr>
          <w:rFonts w:asciiTheme="minorHAnsi" w:hAnsiTheme="minorHAnsi" w:cstheme="minorHAnsi"/>
        </w:rPr>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EC665E" w14:paraId="54F5CF7D" w14:textId="77777777" w:rsidTr="004B5493">
        <w:tc>
          <w:tcPr>
            <w:tcW w:w="1106" w:type="pct"/>
          </w:tcPr>
          <w:p w14:paraId="58E84B63"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Plan or project name, brief description or application reference number</w:t>
            </w:r>
          </w:p>
        </w:tc>
        <w:tc>
          <w:tcPr>
            <w:tcW w:w="3894" w:type="pct"/>
          </w:tcPr>
          <w:p w14:paraId="7B8115FD" w14:textId="77777777" w:rsidR="00B80158" w:rsidRPr="00EC665E" w:rsidRDefault="00B80158"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PAN-028641 Deeside Power (UK) Limited. Substantial variation application to the environmental permit for:</w:t>
            </w:r>
          </w:p>
          <w:p w14:paraId="7ADBECA4" w14:textId="77777777" w:rsidR="00B80158" w:rsidRPr="00EC665E" w:rsidRDefault="00B80158" w:rsidP="00532C53">
            <w:pPr>
              <w:pStyle w:val="CommentText"/>
              <w:rPr>
                <w:rFonts w:asciiTheme="minorHAnsi" w:hAnsiTheme="minorHAnsi" w:cstheme="minorHAnsi"/>
                <w:bCs/>
                <w:iCs/>
                <w:sz w:val="22"/>
                <w:szCs w:val="22"/>
              </w:rPr>
            </w:pPr>
          </w:p>
          <w:p w14:paraId="62A0FC24" w14:textId="0B6704B6" w:rsidR="004B5493" w:rsidRPr="00EC665E" w:rsidRDefault="00B80158" w:rsidP="00532C53">
            <w:pPr>
              <w:pStyle w:val="CommentText"/>
              <w:rPr>
                <w:rFonts w:asciiTheme="minorHAnsi" w:hAnsiTheme="minorHAnsi" w:cstheme="minorHAnsi"/>
                <w:bCs/>
                <w:iCs/>
                <w:color w:val="7030A0"/>
                <w:sz w:val="22"/>
                <w:szCs w:val="22"/>
              </w:rPr>
            </w:pPr>
            <w:r w:rsidRPr="00EC665E">
              <w:rPr>
                <w:rFonts w:asciiTheme="minorHAnsi" w:hAnsiTheme="minorHAnsi" w:cstheme="minorHAnsi"/>
                <w:bCs/>
                <w:iCs/>
                <w:sz w:val="22"/>
                <w:szCs w:val="22"/>
              </w:rPr>
              <w:t xml:space="preserve">Deeside Power Station, </w:t>
            </w:r>
            <w:r w:rsidR="008E5C7F" w:rsidRPr="00EC665E">
              <w:rPr>
                <w:rFonts w:asciiTheme="minorHAnsi" w:hAnsiTheme="minorHAnsi" w:cstheme="minorHAnsi"/>
                <w:bCs/>
                <w:iCs/>
                <w:sz w:val="22"/>
                <w:szCs w:val="22"/>
              </w:rPr>
              <w:t>Weighbridge Road, Deeside Industrial Park, Deeside, Flintshire, CH5 2UL.</w:t>
            </w:r>
          </w:p>
        </w:tc>
      </w:tr>
    </w:tbl>
    <w:p w14:paraId="7525C327" w14:textId="77777777" w:rsidR="004B5493" w:rsidRPr="00EC665E" w:rsidRDefault="004B5493" w:rsidP="004B5493">
      <w:pPr>
        <w:rPr>
          <w:rFonts w:asciiTheme="minorHAnsi" w:hAnsiTheme="minorHAnsi" w:cstheme="minorHAnsi"/>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B5493" w:rsidRPr="00EC665E" w14:paraId="399229A3" w14:textId="77777777" w:rsidTr="004B5493">
        <w:trPr>
          <w:trHeight w:val="567"/>
        </w:trPr>
        <w:tc>
          <w:tcPr>
            <w:tcW w:w="1120" w:type="pct"/>
          </w:tcPr>
          <w:p w14:paraId="44BC99B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HRA iteration/version</w:t>
            </w:r>
          </w:p>
        </w:tc>
        <w:tc>
          <w:tcPr>
            <w:tcW w:w="3880" w:type="pct"/>
          </w:tcPr>
          <w:p w14:paraId="50DC96CD" w14:textId="53E33745" w:rsidR="004B5493" w:rsidRPr="00EC665E" w:rsidRDefault="008E5C7F" w:rsidP="004B5493">
            <w:pPr>
              <w:pStyle w:val="CommentText"/>
              <w:rPr>
                <w:rFonts w:asciiTheme="minorHAnsi" w:hAnsiTheme="minorHAnsi" w:cstheme="minorHAnsi"/>
                <w:color w:val="7030A0"/>
                <w:sz w:val="22"/>
                <w:szCs w:val="22"/>
              </w:rPr>
            </w:pPr>
            <w:r w:rsidRPr="00EC665E">
              <w:rPr>
                <w:rFonts w:asciiTheme="minorHAnsi" w:hAnsiTheme="minorHAnsi" w:cstheme="minorHAnsi"/>
                <w:sz w:val="22"/>
                <w:szCs w:val="22"/>
              </w:rPr>
              <w:t>N/A</w:t>
            </w:r>
          </w:p>
        </w:tc>
      </w:tr>
    </w:tbl>
    <w:p w14:paraId="34363ABB" w14:textId="77777777" w:rsidR="004B5493" w:rsidRPr="00EC665E" w:rsidRDefault="004B5493" w:rsidP="004B5493">
      <w:pPr>
        <w:pStyle w:val="Heading1"/>
        <w:rPr>
          <w:rFonts w:asciiTheme="minorHAnsi" w:hAnsiTheme="minorHAnsi" w:cstheme="minorHAnsi"/>
        </w:rPr>
      </w:pPr>
      <w:bookmarkStart w:id="2" w:name="_Toc228482604"/>
      <w:bookmarkEnd w:id="0"/>
      <w:r w:rsidRPr="00EC665E">
        <w:rPr>
          <w:rFonts w:asciiTheme="minorHAnsi" w:hAnsiTheme="minorHAnsi" w:cstheme="minorHAnsi"/>
        </w:rPr>
        <w:t>1.</w:t>
      </w:r>
      <w:r w:rsidRPr="00EC665E">
        <w:rPr>
          <w:rFonts w:asciiTheme="minorHAnsi" w:hAnsiTheme="minorHAnsi" w:cstheme="minorHAnsi"/>
        </w:rPr>
        <w:tab/>
        <w:t>Plan or Project Details</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563"/>
        <w:gridCol w:w="9947"/>
      </w:tblGrid>
      <w:tr w:rsidR="004B5493" w:rsidRPr="00EC665E" w14:paraId="334D5444" w14:textId="77777777" w:rsidTr="004B5493">
        <w:trPr>
          <w:trHeight w:val="567"/>
        </w:trPr>
        <w:tc>
          <w:tcPr>
            <w:tcW w:w="5000" w:type="pct"/>
            <w:gridSpan w:val="3"/>
            <w:shd w:val="clear" w:color="auto" w:fill="CCCCCC"/>
          </w:tcPr>
          <w:p w14:paraId="6AF42571" w14:textId="08C8027A" w:rsidR="004B5493" w:rsidRPr="00EC665E" w:rsidRDefault="004B5493" w:rsidP="00FC2096">
            <w:pPr>
              <w:suppressAutoHyphens/>
              <w:rPr>
                <w:rFonts w:asciiTheme="minorHAnsi" w:hAnsiTheme="minorHAnsi" w:cstheme="minorHAnsi"/>
                <w:color w:val="0000FF"/>
                <w:sz w:val="22"/>
                <w:szCs w:val="22"/>
              </w:rPr>
            </w:pPr>
            <w:bookmarkStart w:id="3" w:name="_Hlk167451781"/>
            <w:r w:rsidRPr="00EC665E">
              <w:rPr>
                <w:rFonts w:asciiTheme="minorHAnsi" w:hAnsiTheme="minorHAnsi" w:cstheme="minorHAnsi"/>
                <w:b/>
                <w:sz w:val="22"/>
                <w:szCs w:val="22"/>
              </w:rPr>
              <w:t xml:space="preserve">Information about the plan or project  </w:t>
            </w:r>
          </w:p>
        </w:tc>
      </w:tr>
      <w:tr w:rsidR="004B5493" w:rsidRPr="00EC665E" w14:paraId="439FBFEE" w14:textId="77777777" w:rsidTr="004B5493">
        <w:trPr>
          <w:trHeight w:val="567"/>
        </w:trPr>
        <w:tc>
          <w:tcPr>
            <w:tcW w:w="193" w:type="pct"/>
          </w:tcPr>
          <w:p w14:paraId="38A6840E"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1</w:t>
            </w:r>
          </w:p>
        </w:tc>
        <w:tc>
          <w:tcPr>
            <w:tcW w:w="1538" w:type="pct"/>
          </w:tcPr>
          <w:p w14:paraId="6724CE4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Date application received</w:t>
            </w:r>
          </w:p>
        </w:tc>
        <w:tc>
          <w:tcPr>
            <w:tcW w:w="3269" w:type="pct"/>
          </w:tcPr>
          <w:p w14:paraId="0A0A2E52" w14:textId="2733C0D6" w:rsidR="004B5493" w:rsidRPr="00EC665E" w:rsidRDefault="001219BF" w:rsidP="00532C53">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Duly made </w:t>
            </w:r>
            <w:r w:rsidR="003463F6" w:rsidRPr="00EC665E">
              <w:rPr>
                <w:rFonts w:asciiTheme="minorHAnsi" w:hAnsiTheme="minorHAnsi" w:cstheme="minorHAnsi"/>
                <w:bCs/>
                <w:iCs/>
                <w:sz w:val="22"/>
                <w:szCs w:val="22"/>
              </w:rPr>
              <w:t>21/02/2025</w:t>
            </w:r>
          </w:p>
        </w:tc>
      </w:tr>
      <w:tr w:rsidR="004B5493" w:rsidRPr="00EC665E" w14:paraId="61843292" w14:textId="77777777" w:rsidTr="004B5493">
        <w:trPr>
          <w:trHeight w:val="567"/>
        </w:trPr>
        <w:tc>
          <w:tcPr>
            <w:tcW w:w="193" w:type="pct"/>
          </w:tcPr>
          <w:p w14:paraId="6292D384"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2</w:t>
            </w:r>
          </w:p>
        </w:tc>
        <w:tc>
          <w:tcPr>
            <w:tcW w:w="1538" w:type="pct"/>
          </w:tcPr>
          <w:p w14:paraId="35C968CA"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Applicant details</w:t>
            </w:r>
          </w:p>
        </w:tc>
        <w:tc>
          <w:tcPr>
            <w:tcW w:w="3269" w:type="pct"/>
          </w:tcPr>
          <w:p w14:paraId="225DC5E8" w14:textId="77777777" w:rsidR="004B5493" w:rsidRPr="00EC665E" w:rsidRDefault="003463F6" w:rsidP="00532C53">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Deeside Power (UK) Limited</w:t>
            </w:r>
          </w:p>
          <w:p w14:paraId="0AC5CE33" w14:textId="248A60CE" w:rsidR="001033A3" w:rsidRPr="00EC665E" w:rsidRDefault="001033A3" w:rsidP="00532C53">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PAN-028461 (NRW Public Register link – </w:t>
            </w:r>
            <w:hyperlink r:id="rId14" w:history="1">
              <w:r w:rsidRPr="00EC665E">
                <w:rPr>
                  <w:rStyle w:val="Hyperlink"/>
                  <w:rFonts w:asciiTheme="minorHAnsi" w:hAnsiTheme="minorHAnsi" w:cstheme="minorHAnsi"/>
                  <w:bCs/>
                  <w:iCs/>
                  <w:sz w:val="22"/>
                  <w:szCs w:val="22"/>
                </w:rPr>
                <w:t>here</w:t>
              </w:r>
            </w:hyperlink>
            <w:r w:rsidRPr="00EC665E">
              <w:rPr>
                <w:rFonts w:asciiTheme="minorHAnsi" w:hAnsiTheme="minorHAnsi" w:cstheme="minorHAnsi"/>
                <w:bCs/>
                <w:iCs/>
                <w:sz w:val="22"/>
                <w:szCs w:val="22"/>
              </w:rPr>
              <w:t>)</w:t>
            </w:r>
          </w:p>
        </w:tc>
      </w:tr>
      <w:tr w:rsidR="004B5493" w:rsidRPr="00EC665E" w14:paraId="58B39606" w14:textId="77777777" w:rsidTr="004B5493">
        <w:trPr>
          <w:trHeight w:val="567"/>
        </w:trPr>
        <w:tc>
          <w:tcPr>
            <w:tcW w:w="193" w:type="pct"/>
          </w:tcPr>
          <w:p w14:paraId="2795062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3</w:t>
            </w:r>
          </w:p>
        </w:tc>
        <w:tc>
          <w:tcPr>
            <w:tcW w:w="1538" w:type="pct"/>
          </w:tcPr>
          <w:p w14:paraId="1B19A3FE"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NRW team responsible for carrying out, or requiring to be carried out, the plan or project, and name of lead officer</w:t>
            </w:r>
          </w:p>
        </w:tc>
        <w:tc>
          <w:tcPr>
            <w:tcW w:w="3269" w:type="pct"/>
          </w:tcPr>
          <w:p w14:paraId="41B505FD" w14:textId="700824B1" w:rsidR="004B5493" w:rsidRPr="00EC665E" w:rsidRDefault="003424BB"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Victoria Seller – Lead Specialist Permitting Officer, Installations and RSR Permitting Team</w:t>
            </w:r>
          </w:p>
        </w:tc>
      </w:tr>
      <w:tr w:rsidR="004B5493" w:rsidRPr="00EC665E" w14:paraId="62B0EFF2" w14:textId="77777777" w:rsidTr="004B5493">
        <w:trPr>
          <w:trHeight w:val="567"/>
        </w:trPr>
        <w:tc>
          <w:tcPr>
            <w:tcW w:w="193" w:type="pct"/>
          </w:tcPr>
          <w:p w14:paraId="7C8F3938"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4</w:t>
            </w:r>
          </w:p>
        </w:tc>
        <w:tc>
          <w:tcPr>
            <w:tcW w:w="1538" w:type="pct"/>
          </w:tcPr>
          <w:p w14:paraId="303676F3" w14:textId="49FC769A"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Activity/</w:t>
            </w:r>
            <w:proofErr w:type="spellStart"/>
            <w:r w:rsidRPr="00EC665E">
              <w:rPr>
                <w:rFonts w:asciiTheme="minorHAnsi" w:hAnsiTheme="minorHAnsi" w:cstheme="minorHAnsi"/>
                <w:b/>
                <w:bCs/>
              </w:rPr>
              <w:t>ies</w:t>
            </w:r>
            <w:proofErr w:type="spellEnd"/>
            <w:r w:rsidRPr="00EC665E">
              <w:rPr>
                <w:rFonts w:asciiTheme="minorHAnsi" w:hAnsiTheme="minorHAnsi" w:cstheme="minorHAnsi"/>
                <w:b/>
                <w:bCs/>
              </w:rPr>
              <w:t xml:space="preserve"> proposed</w:t>
            </w:r>
          </w:p>
        </w:tc>
        <w:tc>
          <w:tcPr>
            <w:tcW w:w="3269" w:type="pct"/>
          </w:tcPr>
          <w:p w14:paraId="1BB1536D" w14:textId="3FF2593B" w:rsidR="00BE5FAF" w:rsidRPr="00EC665E" w:rsidRDefault="00E26824" w:rsidP="00E2682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This</w:t>
            </w:r>
            <w:r w:rsidR="00F40581" w:rsidRPr="00EC665E">
              <w:rPr>
                <w:rFonts w:asciiTheme="minorHAnsi" w:hAnsiTheme="minorHAnsi" w:cstheme="minorHAnsi"/>
                <w:bCs/>
                <w:iCs/>
                <w:sz w:val="22"/>
                <w:szCs w:val="22"/>
              </w:rPr>
              <w:t xml:space="preserve"> is an</w:t>
            </w:r>
            <w:r w:rsidRPr="00EC665E">
              <w:rPr>
                <w:rFonts w:asciiTheme="minorHAnsi" w:hAnsiTheme="minorHAnsi" w:cstheme="minorHAnsi"/>
                <w:bCs/>
                <w:iCs/>
                <w:sz w:val="22"/>
                <w:szCs w:val="22"/>
              </w:rPr>
              <w:t xml:space="preserve"> application</w:t>
            </w:r>
            <w:r w:rsidR="00F40581" w:rsidRPr="00EC665E">
              <w:rPr>
                <w:rFonts w:asciiTheme="minorHAnsi" w:hAnsiTheme="minorHAnsi" w:cstheme="minorHAnsi"/>
                <w:bCs/>
                <w:iCs/>
                <w:sz w:val="22"/>
                <w:szCs w:val="22"/>
              </w:rPr>
              <w:t xml:space="preserve"> to vary the environmental permit for </w:t>
            </w:r>
            <w:r w:rsidR="00F30830" w:rsidRPr="00EC665E">
              <w:rPr>
                <w:rFonts w:asciiTheme="minorHAnsi" w:hAnsiTheme="minorHAnsi" w:cstheme="minorHAnsi"/>
                <w:bCs/>
                <w:iCs/>
                <w:sz w:val="22"/>
                <w:szCs w:val="22"/>
              </w:rPr>
              <w:t xml:space="preserve">the </w:t>
            </w:r>
            <w:r w:rsidR="00F40581" w:rsidRPr="00EC665E">
              <w:rPr>
                <w:rFonts w:asciiTheme="minorHAnsi" w:hAnsiTheme="minorHAnsi" w:cstheme="minorHAnsi"/>
                <w:bCs/>
                <w:iCs/>
                <w:sz w:val="22"/>
                <w:szCs w:val="22"/>
              </w:rPr>
              <w:t>Deeside Power Station</w:t>
            </w:r>
            <w:r w:rsidR="00F30830" w:rsidRPr="00EC665E">
              <w:rPr>
                <w:rFonts w:asciiTheme="minorHAnsi" w:hAnsiTheme="minorHAnsi" w:cstheme="minorHAnsi"/>
                <w:bCs/>
                <w:iCs/>
                <w:sz w:val="22"/>
                <w:szCs w:val="22"/>
              </w:rPr>
              <w:t xml:space="preserve"> installation</w:t>
            </w:r>
            <w:r w:rsidR="00BE5FAF" w:rsidRPr="00EC665E">
              <w:rPr>
                <w:rFonts w:asciiTheme="minorHAnsi" w:hAnsiTheme="minorHAnsi" w:cstheme="minorHAnsi"/>
                <w:bCs/>
                <w:iCs/>
                <w:sz w:val="22"/>
                <w:szCs w:val="22"/>
              </w:rPr>
              <w:t xml:space="preserve">, held by Deeside Power (UK) Limited. A link to the permit documents is available on our Public Register, </w:t>
            </w:r>
            <w:hyperlink r:id="rId15" w:history="1">
              <w:r w:rsidR="00BE5FAF" w:rsidRPr="00EC665E">
                <w:rPr>
                  <w:rStyle w:val="Hyperlink"/>
                  <w:rFonts w:asciiTheme="minorHAnsi" w:hAnsiTheme="minorHAnsi" w:cstheme="minorHAnsi"/>
                  <w:bCs/>
                  <w:iCs/>
                  <w:sz w:val="22"/>
                  <w:szCs w:val="22"/>
                </w:rPr>
                <w:t>here</w:t>
              </w:r>
            </w:hyperlink>
            <w:r w:rsidR="00BE5FAF" w:rsidRPr="00EC665E">
              <w:rPr>
                <w:rFonts w:asciiTheme="minorHAnsi" w:hAnsiTheme="minorHAnsi" w:cstheme="minorHAnsi"/>
                <w:bCs/>
                <w:iCs/>
                <w:sz w:val="22"/>
                <w:szCs w:val="22"/>
              </w:rPr>
              <w:t>.</w:t>
            </w:r>
          </w:p>
          <w:p w14:paraId="32CA642A" w14:textId="77777777" w:rsidR="00800D4B" w:rsidRPr="00EC665E" w:rsidRDefault="00800D4B" w:rsidP="00E26824">
            <w:pPr>
              <w:pStyle w:val="HTMLPreformatted"/>
              <w:rPr>
                <w:rFonts w:asciiTheme="minorHAnsi" w:hAnsiTheme="minorHAnsi" w:cstheme="minorHAnsi"/>
                <w:bCs/>
                <w:iCs/>
                <w:sz w:val="22"/>
                <w:szCs w:val="22"/>
              </w:rPr>
            </w:pPr>
          </w:p>
          <w:p w14:paraId="66FC58D1" w14:textId="55EB05FF" w:rsidR="00F30830" w:rsidRPr="00EC665E" w:rsidRDefault="00F30830" w:rsidP="00F30830">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 xml:space="preserve">The Installation is currently permitted to operate as a Combined Cycle Gas Turbine (CCGT) baseload power station with a net rated thermal input of 927MW and with no restrictions on operating hours. There are two CCGTs at the </w:t>
            </w:r>
            <w:r w:rsidR="00732169">
              <w:rPr>
                <w:rFonts w:asciiTheme="minorHAnsi" w:hAnsiTheme="minorHAnsi" w:cstheme="minorHAnsi"/>
                <w:bCs/>
                <w:iCs/>
                <w:sz w:val="22"/>
                <w:szCs w:val="22"/>
              </w:rPr>
              <w:t>i</w:t>
            </w:r>
            <w:r w:rsidRPr="00EC665E">
              <w:rPr>
                <w:rFonts w:asciiTheme="minorHAnsi" w:hAnsiTheme="minorHAnsi" w:cstheme="minorHAnsi"/>
                <w:bCs/>
                <w:iCs/>
                <w:sz w:val="22"/>
                <w:szCs w:val="22"/>
              </w:rPr>
              <w:t xml:space="preserve">nstallation. However, these ceased operation as a fossil-fuel electricity generation activity in 2018 and have since been converted into synchronous compensators which do not burn any fuel and provide reactive power to the National Grid. The variation application seeks to remove the CCGT activity and associated controls from the permit. The converted CCGTs will remain in the permit, but will be </w:t>
            </w:r>
            <w:r w:rsidR="00767645">
              <w:rPr>
                <w:rFonts w:asciiTheme="minorHAnsi" w:hAnsiTheme="minorHAnsi" w:cstheme="minorHAnsi"/>
                <w:bCs/>
                <w:iCs/>
                <w:sz w:val="22"/>
                <w:szCs w:val="22"/>
              </w:rPr>
              <w:t>added as</w:t>
            </w:r>
            <w:r w:rsidRPr="00EC665E">
              <w:rPr>
                <w:rFonts w:asciiTheme="minorHAnsi" w:hAnsiTheme="minorHAnsi" w:cstheme="minorHAnsi"/>
                <w:bCs/>
                <w:iCs/>
                <w:sz w:val="22"/>
                <w:szCs w:val="22"/>
              </w:rPr>
              <w:t xml:space="preserve"> Direct</w:t>
            </w:r>
            <w:r w:rsidR="00767645">
              <w:rPr>
                <w:rFonts w:asciiTheme="minorHAnsi" w:hAnsiTheme="minorHAnsi" w:cstheme="minorHAnsi"/>
                <w:bCs/>
                <w:iCs/>
                <w:sz w:val="22"/>
                <w:szCs w:val="22"/>
              </w:rPr>
              <w:t>l</w:t>
            </w:r>
            <w:r w:rsidRPr="00EC665E">
              <w:rPr>
                <w:rFonts w:asciiTheme="minorHAnsi" w:hAnsiTheme="minorHAnsi" w:cstheme="minorHAnsi"/>
                <w:bCs/>
                <w:iCs/>
                <w:sz w:val="22"/>
                <w:szCs w:val="22"/>
              </w:rPr>
              <w:t>y Associated Activities</w:t>
            </w:r>
            <w:r w:rsidR="00767645">
              <w:rPr>
                <w:rFonts w:asciiTheme="minorHAnsi" w:hAnsiTheme="minorHAnsi" w:cstheme="minorHAnsi"/>
                <w:bCs/>
                <w:iCs/>
                <w:sz w:val="22"/>
                <w:szCs w:val="22"/>
              </w:rPr>
              <w:t xml:space="preserve"> (DAAs)</w:t>
            </w:r>
            <w:r w:rsidRPr="00EC665E">
              <w:rPr>
                <w:rFonts w:asciiTheme="minorHAnsi" w:hAnsiTheme="minorHAnsi" w:cstheme="minorHAnsi"/>
                <w:bCs/>
                <w:iCs/>
                <w:sz w:val="22"/>
                <w:szCs w:val="22"/>
              </w:rPr>
              <w:t xml:space="preserve"> as they no longer involve the combustion of fossil fuels.</w:t>
            </w:r>
          </w:p>
          <w:p w14:paraId="32509978" w14:textId="77777777" w:rsidR="00800D4B" w:rsidRPr="00EC665E" w:rsidRDefault="00800D4B" w:rsidP="00E26824">
            <w:pPr>
              <w:pStyle w:val="HTMLPreformatted"/>
              <w:rPr>
                <w:rFonts w:asciiTheme="minorHAnsi" w:hAnsiTheme="minorHAnsi" w:cstheme="minorHAnsi"/>
                <w:bCs/>
                <w:iCs/>
                <w:sz w:val="22"/>
                <w:szCs w:val="22"/>
              </w:rPr>
            </w:pPr>
          </w:p>
          <w:p w14:paraId="63F162FE" w14:textId="3D0E9A6E" w:rsidR="008B1791" w:rsidRPr="00EC665E" w:rsidRDefault="00F30830" w:rsidP="00E2682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This variation application </w:t>
            </w:r>
            <w:r w:rsidR="00E26824" w:rsidRPr="00EC665E">
              <w:rPr>
                <w:rFonts w:asciiTheme="minorHAnsi" w:hAnsiTheme="minorHAnsi" w:cstheme="minorHAnsi"/>
                <w:bCs/>
                <w:iCs/>
                <w:sz w:val="22"/>
                <w:szCs w:val="22"/>
              </w:rPr>
              <w:t xml:space="preserve">is </w:t>
            </w:r>
            <w:r w:rsidRPr="00EC665E">
              <w:rPr>
                <w:rFonts w:asciiTheme="minorHAnsi" w:hAnsiTheme="minorHAnsi" w:cstheme="minorHAnsi"/>
                <w:bCs/>
                <w:iCs/>
                <w:sz w:val="22"/>
                <w:szCs w:val="22"/>
              </w:rPr>
              <w:t xml:space="preserve">to remove the CCGT activity and </w:t>
            </w:r>
            <w:r w:rsidR="00E26824" w:rsidRPr="00EC665E">
              <w:rPr>
                <w:rFonts w:asciiTheme="minorHAnsi" w:hAnsiTheme="minorHAnsi" w:cstheme="minorHAnsi"/>
                <w:bCs/>
                <w:iCs/>
                <w:sz w:val="22"/>
                <w:szCs w:val="22"/>
              </w:rPr>
              <w:t>add 11no. natural gas-fired reciprocating engines to the permit. The purpose of the engines is to generate electricity for supply to the National Grid</w:t>
            </w:r>
            <w:r w:rsidR="00306D6E" w:rsidRPr="00EC665E">
              <w:rPr>
                <w:rFonts w:asciiTheme="minorHAnsi" w:hAnsiTheme="minorHAnsi" w:cstheme="minorHAnsi"/>
                <w:bCs/>
                <w:iCs/>
                <w:sz w:val="22"/>
                <w:szCs w:val="22"/>
              </w:rPr>
              <w:t>, and thus</w:t>
            </w:r>
            <w:r w:rsidR="005B1EFF">
              <w:rPr>
                <w:rFonts w:asciiTheme="minorHAnsi" w:hAnsiTheme="minorHAnsi" w:cstheme="minorHAnsi"/>
                <w:bCs/>
                <w:iCs/>
                <w:sz w:val="22"/>
                <w:szCs w:val="22"/>
              </w:rPr>
              <w:t>, going forward,</w:t>
            </w:r>
            <w:r w:rsidR="00306D6E" w:rsidRPr="00EC665E">
              <w:rPr>
                <w:rFonts w:asciiTheme="minorHAnsi" w:hAnsiTheme="minorHAnsi" w:cstheme="minorHAnsi"/>
                <w:bCs/>
                <w:iCs/>
                <w:sz w:val="22"/>
                <w:szCs w:val="22"/>
              </w:rPr>
              <w:t xml:space="preserve"> the installation will operate as a </w:t>
            </w:r>
            <w:r w:rsidR="002E7260" w:rsidRPr="00EC665E">
              <w:rPr>
                <w:rFonts w:asciiTheme="minorHAnsi" w:hAnsiTheme="minorHAnsi" w:cstheme="minorHAnsi"/>
                <w:bCs/>
                <w:iCs/>
                <w:sz w:val="22"/>
                <w:szCs w:val="22"/>
              </w:rPr>
              <w:t>peaking power plant</w:t>
            </w:r>
            <w:r w:rsidR="00E26824" w:rsidRPr="00EC665E">
              <w:rPr>
                <w:rFonts w:asciiTheme="minorHAnsi" w:hAnsiTheme="minorHAnsi" w:cstheme="minorHAnsi"/>
                <w:bCs/>
                <w:iCs/>
                <w:sz w:val="22"/>
                <w:szCs w:val="22"/>
              </w:rPr>
              <w:t xml:space="preserve">.  </w:t>
            </w:r>
          </w:p>
          <w:p w14:paraId="5AD813EB" w14:textId="77777777" w:rsidR="008B1791" w:rsidRPr="00EC665E" w:rsidRDefault="008B1791" w:rsidP="00E26824">
            <w:pPr>
              <w:pStyle w:val="HTMLPreformatted"/>
              <w:rPr>
                <w:rFonts w:asciiTheme="minorHAnsi" w:hAnsiTheme="minorHAnsi" w:cstheme="minorHAnsi"/>
                <w:bCs/>
                <w:iCs/>
                <w:sz w:val="22"/>
                <w:szCs w:val="22"/>
              </w:rPr>
            </w:pPr>
          </w:p>
          <w:p w14:paraId="0212301E" w14:textId="3E6F9C9D" w:rsidR="00E26824" w:rsidRDefault="00E26824" w:rsidP="00E2682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net rated thermal input of each engine is 9.91MW and the combined aggregated thermal input is 109MW. The engines will operate for an average of 1500 hours per year as a five-year rolling average, with a maximum of </w:t>
            </w:r>
            <w:r w:rsidR="00E80634" w:rsidRPr="00EC665E">
              <w:rPr>
                <w:rFonts w:asciiTheme="minorHAnsi" w:hAnsiTheme="minorHAnsi" w:cstheme="minorHAnsi"/>
                <w:bCs/>
                <w:iCs/>
                <w:sz w:val="22"/>
                <w:szCs w:val="22"/>
              </w:rPr>
              <w:t>2</w:t>
            </w:r>
            <w:r w:rsidR="001039EE" w:rsidRPr="00EC665E">
              <w:rPr>
                <w:rFonts w:asciiTheme="minorHAnsi" w:hAnsiTheme="minorHAnsi" w:cstheme="minorHAnsi"/>
                <w:bCs/>
                <w:iCs/>
                <w:sz w:val="22"/>
                <w:szCs w:val="22"/>
              </w:rPr>
              <w:t>250</w:t>
            </w:r>
            <w:r w:rsidRPr="00EC665E">
              <w:rPr>
                <w:rFonts w:asciiTheme="minorHAnsi" w:hAnsiTheme="minorHAnsi" w:cstheme="minorHAnsi"/>
                <w:bCs/>
                <w:iCs/>
                <w:sz w:val="22"/>
                <w:szCs w:val="22"/>
              </w:rPr>
              <w:t xml:space="preserve"> hours per year in any one of those five years. The engines will be used to generate electricity at times of increased power demand on, or reduced power supply to, the National Grid. </w:t>
            </w:r>
            <w:r w:rsidR="00A353CB" w:rsidRPr="00EC665E">
              <w:rPr>
                <w:rFonts w:asciiTheme="minorHAnsi" w:hAnsiTheme="minorHAnsi" w:cstheme="minorHAnsi"/>
                <w:bCs/>
                <w:iCs/>
                <w:sz w:val="22"/>
                <w:szCs w:val="22"/>
              </w:rPr>
              <w:t xml:space="preserve">Operation of the engines will result in the release of airborne </w:t>
            </w:r>
            <w:r w:rsidR="00701FBB" w:rsidRPr="00EC665E">
              <w:rPr>
                <w:rFonts w:asciiTheme="minorHAnsi" w:hAnsiTheme="minorHAnsi" w:cstheme="minorHAnsi"/>
                <w:bCs/>
                <w:iCs/>
                <w:sz w:val="22"/>
                <w:szCs w:val="22"/>
              </w:rPr>
              <w:t>oxides of nitrogen (NO</w:t>
            </w:r>
            <w:r w:rsidR="00701FBB" w:rsidRPr="00EC665E">
              <w:rPr>
                <w:rFonts w:asciiTheme="minorHAnsi" w:hAnsiTheme="minorHAnsi" w:cstheme="minorHAnsi"/>
                <w:bCs/>
                <w:iCs/>
                <w:sz w:val="22"/>
                <w:szCs w:val="22"/>
                <w:vertAlign w:val="subscript"/>
              </w:rPr>
              <w:t>x</w:t>
            </w:r>
            <w:r w:rsidR="00701FBB" w:rsidRPr="00EC665E">
              <w:rPr>
                <w:rFonts w:asciiTheme="minorHAnsi" w:hAnsiTheme="minorHAnsi" w:cstheme="minorHAnsi"/>
                <w:bCs/>
                <w:iCs/>
                <w:sz w:val="22"/>
                <w:szCs w:val="22"/>
              </w:rPr>
              <w:t xml:space="preserve">) and </w:t>
            </w:r>
            <w:r w:rsidR="00D90C1F" w:rsidRPr="00EC665E">
              <w:rPr>
                <w:rFonts w:asciiTheme="minorHAnsi" w:hAnsiTheme="minorHAnsi" w:cstheme="minorHAnsi"/>
                <w:bCs/>
                <w:iCs/>
                <w:sz w:val="22"/>
                <w:szCs w:val="22"/>
              </w:rPr>
              <w:t>the deposition of nutrient nitrogen and acid.</w:t>
            </w:r>
          </w:p>
          <w:p w14:paraId="70852FE1" w14:textId="77777777" w:rsidR="00A5384F" w:rsidRPr="00EC665E" w:rsidRDefault="00A5384F" w:rsidP="00E26824">
            <w:pPr>
              <w:pStyle w:val="HTMLPreformatted"/>
              <w:rPr>
                <w:rFonts w:asciiTheme="minorHAnsi" w:hAnsiTheme="minorHAnsi" w:cstheme="minorHAnsi"/>
                <w:bCs/>
                <w:iCs/>
                <w:sz w:val="22"/>
                <w:szCs w:val="22"/>
              </w:rPr>
            </w:pPr>
          </w:p>
          <w:p w14:paraId="0A7F415B" w14:textId="05321315" w:rsidR="00CD19EA" w:rsidRDefault="00CD19EA" w:rsidP="00CD19EA">
            <w:pPr>
              <w:pStyle w:val="HTMLPreformatted"/>
              <w:rPr>
                <w:rFonts w:asciiTheme="minorHAnsi" w:hAnsiTheme="minorHAnsi" w:cstheme="minorHAnsi"/>
                <w:bCs/>
                <w:iCs/>
                <w:sz w:val="22"/>
                <w:szCs w:val="22"/>
              </w:rPr>
            </w:pPr>
            <w:r w:rsidRPr="00CD19EA">
              <w:rPr>
                <w:rFonts w:asciiTheme="minorHAnsi" w:hAnsiTheme="minorHAnsi" w:cstheme="minorHAnsi"/>
                <w:bCs/>
                <w:iCs/>
                <w:sz w:val="22"/>
                <w:szCs w:val="22"/>
              </w:rPr>
              <w:t>The removal of the operator’s permission to operate a continuously-operating 927MWth baseload power station and replace it with permission to operate a 109MWth peaking plant, which will operate for a maximum of 25%</w:t>
            </w:r>
            <w:r>
              <w:rPr>
                <w:rFonts w:asciiTheme="minorHAnsi" w:hAnsiTheme="minorHAnsi" w:cstheme="minorHAnsi"/>
                <w:bCs/>
                <w:iCs/>
                <w:sz w:val="22"/>
                <w:szCs w:val="22"/>
              </w:rPr>
              <w:t xml:space="preserve"> of the year (as oppo</w:t>
            </w:r>
            <w:r w:rsidR="009D246E">
              <w:rPr>
                <w:rFonts w:asciiTheme="minorHAnsi" w:hAnsiTheme="minorHAnsi" w:cstheme="minorHAnsi"/>
                <w:bCs/>
                <w:iCs/>
                <w:sz w:val="22"/>
                <w:szCs w:val="22"/>
              </w:rPr>
              <w:t>s</w:t>
            </w:r>
            <w:r>
              <w:rPr>
                <w:rFonts w:asciiTheme="minorHAnsi" w:hAnsiTheme="minorHAnsi" w:cstheme="minorHAnsi"/>
                <w:bCs/>
                <w:iCs/>
                <w:sz w:val="22"/>
                <w:szCs w:val="22"/>
              </w:rPr>
              <w:t>ed to continuously)</w:t>
            </w:r>
            <w:r w:rsidRPr="00CD19EA">
              <w:rPr>
                <w:rFonts w:asciiTheme="minorHAnsi" w:hAnsiTheme="minorHAnsi" w:cstheme="minorHAnsi"/>
                <w:bCs/>
                <w:iCs/>
                <w:sz w:val="22"/>
                <w:szCs w:val="22"/>
              </w:rPr>
              <w:t xml:space="preserve"> represents a reduction in the permitted emissions from the installation. </w:t>
            </w:r>
          </w:p>
          <w:p w14:paraId="0C9FC8F9" w14:textId="77777777" w:rsidR="00CD19EA" w:rsidRDefault="00CD19EA" w:rsidP="00CD19EA">
            <w:pPr>
              <w:pStyle w:val="HTMLPreformatted"/>
              <w:rPr>
                <w:rFonts w:asciiTheme="minorHAnsi" w:hAnsiTheme="minorHAnsi" w:cstheme="minorHAnsi"/>
                <w:bCs/>
                <w:iCs/>
                <w:sz w:val="22"/>
                <w:szCs w:val="22"/>
              </w:rPr>
            </w:pPr>
          </w:p>
          <w:p w14:paraId="593B340D" w14:textId="7FD532DC" w:rsidR="006D4832" w:rsidRDefault="00CD19EA" w:rsidP="00CD19EA">
            <w:pPr>
              <w:pStyle w:val="HTMLPreformatted"/>
              <w:rPr>
                <w:rFonts w:asciiTheme="minorHAnsi" w:hAnsiTheme="minorHAnsi" w:cstheme="minorHAnsi"/>
                <w:bCs/>
                <w:iCs/>
                <w:sz w:val="22"/>
                <w:szCs w:val="22"/>
              </w:rPr>
            </w:pPr>
            <w:r w:rsidRPr="00CD19EA">
              <w:rPr>
                <w:rFonts w:asciiTheme="minorHAnsi" w:hAnsiTheme="minorHAnsi" w:cstheme="minorHAnsi"/>
                <w:bCs/>
                <w:iCs/>
                <w:sz w:val="22"/>
                <w:szCs w:val="22"/>
              </w:rPr>
              <w:t>Th</w:t>
            </w:r>
            <w:r>
              <w:rPr>
                <w:rFonts w:asciiTheme="minorHAnsi" w:hAnsiTheme="minorHAnsi" w:cstheme="minorHAnsi"/>
                <w:bCs/>
                <w:iCs/>
                <w:sz w:val="22"/>
                <w:szCs w:val="22"/>
              </w:rPr>
              <w:t>e above</w:t>
            </w:r>
            <w:r w:rsidRPr="00CD19EA">
              <w:rPr>
                <w:rFonts w:asciiTheme="minorHAnsi" w:hAnsiTheme="minorHAnsi" w:cstheme="minorHAnsi"/>
                <w:bCs/>
                <w:iCs/>
                <w:sz w:val="22"/>
                <w:szCs w:val="22"/>
              </w:rPr>
              <w:t xml:space="preserve"> statement must be taken in context of the fact that the CCGT operation ceased in 2018.</w:t>
            </w:r>
            <w:r>
              <w:rPr>
                <w:rFonts w:asciiTheme="minorHAnsi" w:hAnsiTheme="minorHAnsi" w:cstheme="minorHAnsi"/>
                <w:bCs/>
                <w:iCs/>
                <w:sz w:val="22"/>
                <w:szCs w:val="22"/>
              </w:rPr>
              <w:t xml:space="preserve"> </w:t>
            </w:r>
            <w:r w:rsidR="00A5384F" w:rsidRPr="00EC665E">
              <w:rPr>
                <w:rFonts w:asciiTheme="minorHAnsi" w:hAnsiTheme="minorHAnsi" w:cstheme="minorHAnsi"/>
                <w:bCs/>
                <w:iCs/>
                <w:sz w:val="22"/>
                <w:szCs w:val="22"/>
              </w:rPr>
              <w:t>Given that the CCGTs ceased operation in 2018, it should be noted that they are therefore not included in the background NOx concentration data available in the 2020-22 APIS data</w:t>
            </w:r>
            <w:r w:rsidR="00DD6D2B">
              <w:rPr>
                <w:rStyle w:val="FootnoteReference"/>
                <w:rFonts w:asciiTheme="minorHAnsi" w:hAnsiTheme="minorHAnsi" w:cstheme="minorHAnsi"/>
                <w:bCs/>
                <w:iCs/>
                <w:sz w:val="22"/>
                <w:szCs w:val="22"/>
              </w:rPr>
              <w:footnoteReference w:id="1"/>
            </w:r>
            <w:r w:rsidR="00A5384F" w:rsidRPr="00EC665E">
              <w:rPr>
                <w:rFonts w:asciiTheme="minorHAnsi" w:hAnsiTheme="minorHAnsi" w:cstheme="minorHAnsi"/>
                <w:bCs/>
                <w:iCs/>
                <w:sz w:val="22"/>
                <w:szCs w:val="22"/>
              </w:rPr>
              <w:t>.</w:t>
            </w:r>
          </w:p>
          <w:p w14:paraId="75FDE421" w14:textId="77777777" w:rsidR="00CD19EA" w:rsidRPr="00EC665E" w:rsidRDefault="00CD19EA" w:rsidP="00CD19EA">
            <w:pPr>
              <w:pStyle w:val="HTMLPreformatted"/>
              <w:rPr>
                <w:rFonts w:asciiTheme="minorHAnsi" w:hAnsiTheme="minorHAnsi" w:cstheme="minorHAnsi"/>
                <w:bCs/>
                <w:iCs/>
                <w:sz w:val="22"/>
                <w:szCs w:val="22"/>
              </w:rPr>
            </w:pPr>
          </w:p>
          <w:p w14:paraId="40E616C3" w14:textId="7E8E4913" w:rsidR="006D4832" w:rsidRPr="00EC665E" w:rsidRDefault="006D4832" w:rsidP="00B47FFA">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The applicant has undertaken detailed and precautionary dispersion modelling of air emissions impacts, i.e. considering the highest/worst impact possible for a number of variables as explained in their submission. This includes modelling with 5 years of meteorological data, and considering the highest modelled impact from different modelling “runs”</w:t>
            </w:r>
            <w:r w:rsidR="00B47FFA" w:rsidRPr="00EC665E">
              <w:rPr>
                <w:rFonts w:asciiTheme="minorHAnsi" w:hAnsiTheme="minorHAnsi" w:cstheme="minorHAnsi"/>
                <w:color w:val="auto"/>
                <w:sz w:val="22"/>
                <w:szCs w:val="22"/>
              </w:rPr>
              <w:t xml:space="preserve">. </w:t>
            </w:r>
            <w:r w:rsidRPr="00EC665E">
              <w:rPr>
                <w:rFonts w:asciiTheme="minorHAnsi" w:hAnsiTheme="minorHAnsi" w:cstheme="minorHAnsi"/>
                <w:color w:val="auto"/>
                <w:sz w:val="22"/>
                <w:szCs w:val="22"/>
              </w:rPr>
              <w:t xml:space="preserve">The modelling has been subject to detailed </w:t>
            </w:r>
            <w:r w:rsidRPr="00EC665E">
              <w:rPr>
                <w:rFonts w:asciiTheme="minorHAnsi" w:hAnsiTheme="minorHAnsi" w:cstheme="minorHAnsi"/>
                <w:color w:val="auto"/>
                <w:sz w:val="22"/>
                <w:szCs w:val="22"/>
              </w:rPr>
              <w:lastRenderedPageBreak/>
              <w:t xml:space="preserve">auditing by NRW experts, who are satisfied that the predictions within the applicant’s submitted report are suitable for use in </w:t>
            </w:r>
            <w:r w:rsidR="00501900">
              <w:rPr>
                <w:rFonts w:asciiTheme="minorHAnsi" w:hAnsiTheme="minorHAnsi" w:cstheme="minorHAnsi"/>
                <w:color w:val="auto"/>
                <w:sz w:val="22"/>
                <w:szCs w:val="22"/>
              </w:rPr>
              <w:t>variation</w:t>
            </w:r>
            <w:r w:rsidRPr="00EC665E">
              <w:rPr>
                <w:rFonts w:asciiTheme="minorHAnsi" w:hAnsiTheme="minorHAnsi" w:cstheme="minorHAnsi"/>
                <w:color w:val="auto"/>
                <w:sz w:val="22"/>
                <w:szCs w:val="22"/>
              </w:rPr>
              <w:t xml:space="preserve"> determination.</w:t>
            </w:r>
          </w:p>
          <w:p w14:paraId="392A8237" w14:textId="77777777" w:rsidR="00205E13" w:rsidRPr="00EC665E" w:rsidRDefault="00205E13" w:rsidP="00F86714">
            <w:pPr>
              <w:pStyle w:val="HTMLPreformatted"/>
              <w:rPr>
                <w:rFonts w:asciiTheme="minorHAnsi" w:hAnsiTheme="minorHAnsi" w:cstheme="minorHAnsi"/>
                <w:bCs/>
                <w:iCs/>
                <w:sz w:val="22"/>
                <w:szCs w:val="22"/>
              </w:rPr>
            </w:pPr>
          </w:p>
          <w:p w14:paraId="7A45BD69" w14:textId="526FB5E8" w:rsidR="00CC64B4" w:rsidRPr="00EC665E" w:rsidRDefault="00205E13" w:rsidP="00F8671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CCGT activity </w:t>
            </w:r>
            <w:r w:rsidR="006A0A11" w:rsidRPr="00EC665E">
              <w:rPr>
                <w:rFonts w:asciiTheme="minorHAnsi" w:hAnsiTheme="minorHAnsi" w:cstheme="minorHAnsi"/>
                <w:bCs/>
                <w:iCs/>
                <w:sz w:val="22"/>
                <w:szCs w:val="22"/>
              </w:rPr>
              <w:t>include</w:t>
            </w:r>
            <w:r w:rsidR="0077014C" w:rsidRPr="00EC665E">
              <w:rPr>
                <w:rFonts w:asciiTheme="minorHAnsi" w:hAnsiTheme="minorHAnsi" w:cstheme="minorHAnsi"/>
                <w:bCs/>
                <w:iCs/>
                <w:sz w:val="22"/>
                <w:szCs w:val="22"/>
              </w:rPr>
              <w:t>s</w:t>
            </w:r>
            <w:r w:rsidR="006A0A11" w:rsidRPr="00EC665E">
              <w:rPr>
                <w:rFonts w:asciiTheme="minorHAnsi" w:hAnsiTheme="minorHAnsi" w:cstheme="minorHAnsi"/>
                <w:bCs/>
                <w:iCs/>
                <w:sz w:val="22"/>
                <w:szCs w:val="22"/>
              </w:rPr>
              <w:t xml:space="preserve"> an emergency diesel-fuelled back-</w:t>
            </w:r>
            <w:r w:rsidR="00D64DA9">
              <w:rPr>
                <w:rFonts w:asciiTheme="minorHAnsi" w:hAnsiTheme="minorHAnsi" w:cstheme="minorHAnsi"/>
                <w:bCs/>
                <w:iCs/>
                <w:sz w:val="22"/>
                <w:szCs w:val="22"/>
              </w:rPr>
              <w:t xml:space="preserve">up </w:t>
            </w:r>
            <w:r w:rsidR="006A0A11" w:rsidRPr="00EC665E">
              <w:rPr>
                <w:rFonts w:asciiTheme="minorHAnsi" w:hAnsiTheme="minorHAnsi" w:cstheme="minorHAnsi"/>
                <w:bCs/>
                <w:iCs/>
                <w:sz w:val="22"/>
                <w:szCs w:val="22"/>
              </w:rPr>
              <w:t>generator as a DAA. This generator ha</w:t>
            </w:r>
            <w:r w:rsidR="00C73F60" w:rsidRPr="00EC665E">
              <w:rPr>
                <w:rFonts w:asciiTheme="minorHAnsi" w:hAnsiTheme="minorHAnsi" w:cstheme="minorHAnsi"/>
                <w:bCs/>
                <w:iCs/>
                <w:sz w:val="22"/>
                <w:szCs w:val="22"/>
              </w:rPr>
              <w:t>s</w:t>
            </w:r>
            <w:r w:rsidR="006A0A11" w:rsidRPr="00EC665E">
              <w:rPr>
                <w:rFonts w:asciiTheme="minorHAnsi" w:hAnsiTheme="minorHAnsi" w:cstheme="minorHAnsi"/>
                <w:bCs/>
                <w:iCs/>
                <w:sz w:val="22"/>
                <w:szCs w:val="22"/>
              </w:rPr>
              <w:t xml:space="preserve"> a net rated </w:t>
            </w:r>
            <w:proofErr w:type="spellStart"/>
            <w:r w:rsidR="006A0A11" w:rsidRPr="00EC665E">
              <w:rPr>
                <w:rFonts w:asciiTheme="minorHAnsi" w:hAnsiTheme="minorHAnsi" w:cstheme="minorHAnsi"/>
                <w:bCs/>
                <w:iCs/>
                <w:sz w:val="22"/>
                <w:szCs w:val="22"/>
              </w:rPr>
              <w:t>themal</w:t>
            </w:r>
            <w:proofErr w:type="spellEnd"/>
            <w:r w:rsidR="006A0A11" w:rsidRPr="00EC665E">
              <w:rPr>
                <w:rFonts w:asciiTheme="minorHAnsi" w:hAnsiTheme="minorHAnsi" w:cstheme="minorHAnsi"/>
                <w:bCs/>
                <w:iCs/>
                <w:sz w:val="22"/>
                <w:szCs w:val="22"/>
              </w:rPr>
              <w:t xml:space="preserve"> input of </w:t>
            </w:r>
            <w:r w:rsidR="00487FD5" w:rsidRPr="00EC665E">
              <w:rPr>
                <w:rFonts w:asciiTheme="minorHAnsi" w:hAnsiTheme="minorHAnsi" w:cstheme="minorHAnsi"/>
                <w:bCs/>
                <w:iCs/>
                <w:sz w:val="22"/>
                <w:szCs w:val="22"/>
              </w:rPr>
              <w:t>1.035MW</w:t>
            </w:r>
            <w:r w:rsidR="00C73F60" w:rsidRPr="00EC665E">
              <w:rPr>
                <w:rFonts w:asciiTheme="minorHAnsi" w:hAnsiTheme="minorHAnsi" w:cstheme="minorHAnsi"/>
                <w:bCs/>
                <w:iCs/>
                <w:sz w:val="22"/>
                <w:szCs w:val="22"/>
              </w:rPr>
              <w:t>. It will remain in the permit after the grant of the variation</w:t>
            </w:r>
            <w:r w:rsidR="00517F46" w:rsidRPr="00EC665E">
              <w:rPr>
                <w:rFonts w:asciiTheme="minorHAnsi" w:hAnsiTheme="minorHAnsi" w:cstheme="minorHAnsi"/>
                <w:bCs/>
                <w:iCs/>
                <w:sz w:val="22"/>
                <w:szCs w:val="22"/>
              </w:rPr>
              <w:t>. Given the</w:t>
            </w:r>
            <w:r w:rsidR="00004931" w:rsidRPr="00EC665E">
              <w:rPr>
                <w:rFonts w:asciiTheme="minorHAnsi" w:hAnsiTheme="minorHAnsi" w:cstheme="minorHAnsi"/>
                <w:bCs/>
                <w:iCs/>
                <w:sz w:val="22"/>
                <w:szCs w:val="22"/>
              </w:rPr>
              <w:t xml:space="preserve"> infrequent expected operating regime of the generator and it’s small net rated thermal input, it has not been included in the dispersion modelling as emissions from it are expected to be negligible. </w:t>
            </w:r>
          </w:p>
          <w:p w14:paraId="36F3CD91" w14:textId="77777777" w:rsidR="00CC64B4" w:rsidRPr="00EC665E" w:rsidRDefault="00CC64B4" w:rsidP="00F86714">
            <w:pPr>
              <w:pStyle w:val="HTMLPreformatted"/>
              <w:rPr>
                <w:rFonts w:asciiTheme="minorHAnsi" w:hAnsiTheme="minorHAnsi" w:cstheme="minorHAnsi"/>
                <w:bCs/>
                <w:iCs/>
                <w:sz w:val="22"/>
                <w:szCs w:val="22"/>
              </w:rPr>
            </w:pPr>
          </w:p>
          <w:p w14:paraId="56A50AEF" w14:textId="18B9CB07" w:rsidR="00205E13" w:rsidRDefault="00004931" w:rsidP="00F8671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 xml:space="preserve">The generator has associated with it a tank for the purpose of storing diesel. </w:t>
            </w:r>
            <w:r w:rsidR="00CC64B4" w:rsidRPr="00EC665E">
              <w:rPr>
                <w:rFonts w:asciiTheme="minorHAnsi" w:hAnsiTheme="minorHAnsi" w:cstheme="minorHAnsi"/>
                <w:bCs/>
                <w:iCs/>
                <w:sz w:val="22"/>
                <w:szCs w:val="22"/>
              </w:rPr>
              <w:t xml:space="preserve">Given that the generator is already included in the permit, we have assessed the risk associated with </w:t>
            </w:r>
            <w:r w:rsidR="004139B8" w:rsidRPr="00EC665E">
              <w:rPr>
                <w:rFonts w:asciiTheme="minorHAnsi" w:hAnsiTheme="minorHAnsi" w:cstheme="minorHAnsi"/>
                <w:bCs/>
                <w:iCs/>
                <w:sz w:val="22"/>
                <w:szCs w:val="22"/>
              </w:rPr>
              <w:t xml:space="preserve">the storage of diesel in its tank, and are satisfied that the operator has appropriate management techniques in place to </w:t>
            </w:r>
            <w:r w:rsidR="00493CF5" w:rsidRPr="00EC665E">
              <w:rPr>
                <w:rFonts w:asciiTheme="minorHAnsi" w:hAnsiTheme="minorHAnsi" w:cstheme="minorHAnsi"/>
                <w:bCs/>
                <w:iCs/>
                <w:sz w:val="22"/>
                <w:szCs w:val="22"/>
              </w:rPr>
              <w:t xml:space="preserve">prevent uncontrolled release of fuel. We are also satisfied that appropriate controls </w:t>
            </w:r>
            <w:r w:rsidR="0096067F" w:rsidRPr="00EC665E">
              <w:rPr>
                <w:rFonts w:asciiTheme="minorHAnsi" w:hAnsiTheme="minorHAnsi" w:cstheme="minorHAnsi"/>
                <w:bCs/>
                <w:iCs/>
                <w:sz w:val="22"/>
                <w:szCs w:val="22"/>
              </w:rPr>
              <w:t xml:space="preserve">are in the permit to take enforcement action against the operator </w:t>
            </w:r>
            <w:r w:rsidR="00F332D6" w:rsidRPr="00EC665E">
              <w:rPr>
                <w:rFonts w:asciiTheme="minorHAnsi" w:hAnsiTheme="minorHAnsi" w:cstheme="minorHAnsi"/>
                <w:bCs/>
                <w:iCs/>
                <w:sz w:val="22"/>
                <w:szCs w:val="22"/>
              </w:rPr>
              <w:t xml:space="preserve">if we find that these techniques have not been adequately </w:t>
            </w:r>
            <w:r w:rsidR="0016207D" w:rsidRPr="00EC665E">
              <w:rPr>
                <w:rFonts w:asciiTheme="minorHAnsi" w:hAnsiTheme="minorHAnsi" w:cstheme="minorHAnsi"/>
                <w:bCs/>
                <w:iCs/>
                <w:sz w:val="22"/>
                <w:szCs w:val="22"/>
              </w:rPr>
              <w:t>implemented</w:t>
            </w:r>
            <w:r w:rsidR="00F332D6" w:rsidRPr="00EC665E">
              <w:rPr>
                <w:rFonts w:asciiTheme="minorHAnsi" w:hAnsiTheme="minorHAnsi" w:cstheme="minorHAnsi"/>
                <w:bCs/>
                <w:iCs/>
                <w:sz w:val="22"/>
                <w:szCs w:val="22"/>
              </w:rPr>
              <w:t>. We</w:t>
            </w:r>
            <w:r w:rsidR="008149E7" w:rsidRPr="00EC665E">
              <w:rPr>
                <w:rFonts w:asciiTheme="minorHAnsi" w:hAnsiTheme="minorHAnsi" w:cstheme="minorHAnsi"/>
                <w:bCs/>
                <w:iCs/>
                <w:sz w:val="22"/>
                <w:szCs w:val="22"/>
              </w:rPr>
              <w:t xml:space="preserve"> have therefore not addressed the uncontrolled release of diesel from this tank further in this HRA. </w:t>
            </w:r>
          </w:p>
          <w:p w14:paraId="1FC2B6E1" w14:textId="77777777" w:rsidR="00137487" w:rsidRDefault="00137487" w:rsidP="00F86714">
            <w:pPr>
              <w:pStyle w:val="HTMLPreformatted"/>
              <w:rPr>
                <w:rFonts w:asciiTheme="minorHAnsi" w:hAnsiTheme="minorHAnsi" w:cstheme="minorHAnsi"/>
                <w:bCs/>
                <w:iCs/>
                <w:sz w:val="22"/>
                <w:szCs w:val="22"/>
              </w:rPr>
            </w:pPr>
          </w:p>
          <w:p w14:paraId="5E17BAD8" w14:textId="56FF2466" w:rsidR="00137487" w:rsidRDefault="00137487" w:rsidP="00476C22">
            <w:pPr>
              <w:pStyle w:val="HTMLPreformatted"/>
              <w:rPr>
                <w:rFonts w:asciiTheme="minorHAnsi" w:hAnsiTheme="minorHAnsi" w:cstheme="minorHAnsi"/>
                <w:bCs/>
                <w:iCs/>
                <w:sz w:val="22"/>
                <w:szCs w:val="22"/>
              </w:rPr>
            </w:pPr>
            <w:r>
              <w:rPr>
                <w:rFonts w:asciiTheme="minorHAnsi" w:hAnsiTheme="minorHAnsi" w:cstheme="minorHAnsi"/>
                <w:bCs/>
                <w:iCs/>
                <w:sz w:val="22"/>
                <w:szCs w:val="22"/>
              </w:rPr>
              <w:t>The</w:t>
            </w:r>
            <w:r w:rsidR="009F151A">
              <w:rPr>
                <w:rFonts w:asciiTheme="minorHAnsi" w:hAnsiTheme="minorHAnsi" w:cstheme="minorHAnsi"/>
                <w:bCs/>
                <w:iCs/>
                <w:sz w:val="22"/>
                <w:szCs w:val="22"/>
              </w:rPr>
              <w:t xml:space="preserve"> new engines will require the</w:t>
            </w:r>
            <w:r>
              <w:rPr>
                <w:rFonts w:asciiTheme="minorHAnsi" w:hAnsiTheme="minorHAnsi" w:cstheme="minorHAnsi"/>
                <w:bCs/>
                <w:iCs/>
                <w:sz w:val="22"/>
                <w:szCs w:val="22"/>
              </w:rPr>
              <w:t xml:space="preserve"> </w:t>
            </w:r>
            <w:r w:rsidR="00F77C34">
              <w:rPr>
                <w:rFonts w:asciiTheme="minorHAnsi" w:hAnsiTheme="minorHAnsi" w:cstheme="minorHAnsi"/>
                <w:bCs/>
                <w:iCs/>
                <w:sz w:val="22"/>
                <w:szCs w:val="22"/>
              </w:rPr>
              <w:t xml:space="preserve">storage of </w:t>
            </w:r>
            <w:r w:rsidR="00B94612">
              <w:rPr>
                <w:rFonts w:asciiTheme="minorHAnsi" w:hAnsiTheme="minorHAnsi" w:cstheme="minorHAnsi"/>
                <w:bCs/>
                <w:iCs/>
                <w:sz w:val="22"/>
                <w:szCs w:val="22"/>
              </w:rPr>
              <w:t>engine oil (clean and waste)</w:t>
            </w:r>
            <w:r w:rsidR="000E67F1">
              <w:rPr>
                <w:rFonts w:asciiTheme="minorHAnsi" w:hAnsiTheme="minorHAnsi" w:cstheme="minorHAnsi"/>
                <w:bCs/>
                <w:iCs/>
                <w:sz w:val="22"/>
                <w:szCs w:val="22"/>
              </w:rPr>
              <w:t>.</w:t>
            </w:r>
            <w:r w:rsidR="00B94612">
              <w:rPr>
                <w:rFonts w:asciiTheme="minorHAnsi" w:hAnsiTheme="minorHAnsi" w:cstheme="minorHAnsi"/>
                <w:bCs/>
                <w:iCs/>
                <w:sz w:val="22"/>
                <w:szCs w:val="22"/>
              </w:rPr>
              <w:t xml:space="preserve"> The site will have two tanks for this purpose: one 10,000l tank to store new engine oil, and one 10,000l </w:t>
            </w:r>
            <w:r w:rsidR="00CD19EA">
              <w:rPr>
                <w:rFonts w:asciiTheme="minorHAnsi" w:hAnsiTheme="minorHAnsi" w:cstheme="minorHAnsi"/>
                <w:bCs/>
                <w:iCs/>
                <w:sz w:val="22"/>
                <w:szCs w:val="22"/>
              </w:rPr>
              <w:t>t</w:t>
            </w:r>
            <w:r w:rsidR="00B94612">
              <w:rPr>
                <w:rFonts w:asciiTheme="minorHAnsi" w:hAnsiTheme="minorHAnsi" w:cstheme="minorHAnsi"/>
                <w:bCs/>
                <w:iCs/>
                <w:sz w:val="22"/>
                <w:szCs w:val="22"/>
              </w:rPr>
              <w:t xml:space="preserve">ank to store </w:t>
            </w:r>
            <w:r w:rsidR="00476C22">
              <w:rPr>
                <w:rFonts w:asciiTheme="minorHAnsi" w:hAnsiTheme="minorHAnsi" w:cstheme="minorHAnsi"/>
                <w:bCs/>
                <w:iCs/>
                <w:sz w:val="22"/>
                <w:szCs w:val="22"/>
              </w:rPr>
              <w:t xml:space="preserve">used engine oil, prior to off-site disposal. </w:t>
            </w:r>
          </w:p>
          <w:p w14:paraId="16BC1527" w14:textId="77777777" w:rsidR="009A4971" w:rsidRDefault="009A4971" w:rsidP="00476C22">
            <w:pPr>
              <w:pStyle w:val="HTMLPreformatted"/>
              <w:rPr>
                <w:rFonts w:asciiTheme="minorHAnsi" w:hAnsiTheme="minorHAnsi" w:cstheme="minorHAnsi"/>
                <w:bCs/>
                <w:iCs/>
                <w:sz w:val="22"/>
                <w:szCs w:val="22"/>
              </w:rPr>
            </w:pPr>
          </w:p>
          <w:p w14:paraId="124CC0A2" w14:textId="7CB8FC85" w:rsidR="009A4971" w:rsidRPr="00EC665E" w:rsidRDefault="009A4971" w:rsidP="00476C22">
            <w:pPr>
              <w:pStyle w:val="HTMLPreformatted"/>
              <w:rPr>
                <w:rFonts w:asciiTheme="minorHAnsi" w:hAnsiTheme="minorHAnsi" w:cstheme="minorHAnsi"/>
                <w:bCs/>
                <w:iCs/>
                <w:sz w:val="22"/>
                <w:szCs w:val="22"/>
              </w:rPr>
            </w:pPr>
            <w:r>
              <w:rPr>
                <w:rFonts w:asciiTheme="minorHAnsi" w:hAnsiTheme="minorHAnsi" w:cstheme="minorHAnsi"/>
                <w:bCs/>
                <w:iCs/>
                <w:sz w:val="22"/>
                <w:szCs w:val="22"/>
              </w:rPr>
              <w:t>The new engines will also generate intermittent noise.</w:t>
            </w:r>
          </w:p>
          <w:p w14:paraId="79C23D0E" w14:textId="77777777" w:rsidR="000E6EED" w:rsidRPr="00EC665E" w:rsidRDefault="000E6EED" w:rsidP="00F86714">
            <w:pPr>
              <w:pStyle w:val="HTMLPreformatted"/>
              <w:rPr>
                <w:rFonts w:asciiTheme="minorHAnsi" w:hAnsiTheme="minorHAnsi" w:cstheme="minorHAnsi"/>
                <w:bCs/>
                <w:iCs/>
                <w:sz w:val="22"/>
                <w:szCs w:val="22"/>
              </w:rPr>
            </w:pPr>
          </w:p>
          <w:p w14:paraId="35DA1D52" w14:textId="77777777" w:rsidR="00EF75F0" w:rsidRDefault="000E6EED" w:rsidP="00F86714">
            <w:pPr>
              <w:pStyle w:val="HTMLPreformatted"/>
              <w:rPr>
                <w:rFonts w:asciiTheme="minorHAnsi" w:hAnsiTheme="minorHAnsi" w:cstheme="minorHAnsi"/>
                <w:bCs/>
                <w:iCs/>
                <w:sz w:val="22"/>
                <w:szCs w:val="22"/>
              </w:rPr>
            </w:pPr>
            <w:r w:rsidRPr="00EC665E">
              <w:rPr>
                <w:rFonts w:asciiTheme="minorHAnsi" w:hAnsiTheme="minorHAnsi" w:cstheme="minorHAnsi"/>
                <w:bCs/>
                <w:iCs/>
                <w:sz w:val="22"/>
                <w:szCs w:val="22"/>
              </w:rPr>
              <w:t>This HRA</w:t>
            </w:r>
            <w:r w:rsidR="00F332D6" w:rsidRPr="00EC665E">
              <w:rPr>
                <w:rFonts w:asciiTheme="minorHAnsi" w:hAnsiTheme="minorHAnsi" w:cstheme="minorHAnsi"/>
                <w:bCs/>
                <w:iCs/>
                <w:sz w:val="22"/>
                <w:szCs w:val="22"/>
              </w:rPr>
              <w:t xml:space="preserve"> therefore</w:t>
            </w:r>
            <w:r w:rsidRPr="00EC665E">
              <w:rPr>
                <w:rFonts w:asciiTheme="minorHAnsi" w:hAnsiTheme="minorHAnsi" w:cstheme="minorHAnsi"/>
                <w:bCs/>
                <w:iCs/>
                <w:sz w:val="22"/>
                <w:szCs w:val="22"/>
              </w:rPr>
              <w:t xml:space="preserve"> focusses on</w:t>
            </w:r>
            <w:r w:rsidR="00EF75F0">
              <w:rPr>
                <w:rFonts w:asciiTheme="minorHAnsi" w:hAnsiTheme="minorHAnsi" w:cstheme="minorHAnsi"/>
                <w:bCs/>
                <w:iCs/>
                <w:sz w:val="22"/>
                <w:szCs w:val="22"/>
              </w:rPr>
              <w:t>:</w:t>
            </w:r>
          </w:p>
          <w:p w14:paraId="54170704" w14:textId="5DBD6A22" w:rsidR="003277B4" w:rsidRDefault="000E6EED" w:rsidP="00F47823">
            <w:pPr>
              <w:pStyle w:val="HTMLPreformatted"/>
              <w:numPr>
                <w:ilvl w:val="0"/>
                <w:numId w:val="26"/>
              </w:num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11 point source emissions to air (associated with each of the 11 reciprocating engines) </w:t>
            </w:r>
            <w:r w:rsidR="003277B4" w:rsidRPr="00EC665E">
              <w:rPr>
                <w:rFonts w:asciiTheme="minorHAnsi" w:hAnsiTheme="minorHAnsi" w:cstheme="minorHAnsi"/>
                <w:bCs/>
                <w:iCs/>
                <w:sz w:val="22"/>
                <w:szCs w:val="22"/>
              </w:rPr>
              <w:t>The pollutants to air comprise:</w:t>
            </w:r>
            <w:r w:rsidR="00F47823">
              <w:rPr>
                <w:rFonts w:asciiTheme="minorHAnsi" w:hAnsiTheme="minorHAnsi" w:cstheme="minorHAnsi"/>
                <w:bCs/>
                <w:iCs/>
                <w:sz w:val="22"/>
                <w:szCs w:val="22"/>
              </w:rPr>
              <w:t xml:space="preserve"> o</w:t>
            </w:r>
            <w:r w:rsidR="003277B4" w:rsidRPr="00F47823">
              <w:rPr>
                <w:rFonts w:asciiTheme="minorHAnsi" w:hAnsiTheme="minorHAnsi" w:cstheme="minorHAnsi"/>
                <w:bCs/>
                <w:iCs/>
                <w:sz w:val="22"/>
                <w:szCs w:val="22"/>
              </w:rPr>
              <w:t>xides of nitrogen (NO</w:t>
            </w:r>
            <w:r w:rsidR="003277B4" w:rsidRPr="00F47823">
              <w:rPr>
                <w:rFonts w:asciiTheme="minorHAnsi" w:hAnsiTheme="minorHAnsi" w:cstheme="minorHAnsi"/>
                <w:bCs/>
                <w:iCs/>
                <w:sz w:val="22"/>
                <w:szCs w:val="22"/>
                <w:vertAlign w:val="subscript"/>
              </w:rPr>
              <w:t>x</w:t>
            </w:r>
            <w:r w:rsidR="00DF2333" w:rsidRPr="00F47823">
              <w:rPr>
                <w:rFonts w:asciiTheme="minorHAnsi" w:hAnsiTheme="minorHAnsi" w:cstheme="minorHAnsi"/>
                <w:bCs/>
                <w:iCs/>
                <w:sz w:val="22"/>
                <w:szCs w:val="22"/>
                <w:vertAlign w:val="subscript"/>
              </w:rPr>
              <w:t xml:space="preserve">: </w:t>
            </w:r>
            <w:r w:rsidR="00DF2333" w:rsidRPr="00F47823">
              <w:rPr>
                <w:rFonts w:asciiTheme="minorHAnsi" w:hAnsiTheme="minorHAnsi" w:cstheme="minorHAnsi"/>
                <w:bCs/>
                <w:iCs/>
                <w:sz w:val="22"/>
                <w:szCs w:val="22"/>
              </w:rPr>
              <w:t>NO and NO</w:t>
            </w:r>
            <w:r w:rsidR="00DF2333" w:rsidRPr="00285D41">
              <w:rPr>
                <w:rFonts w:asciiTheme="minorHAnsi" w:hAnsiTheme="minorHAnsi" w:cstheme="minorHAnsi"/>
                <w:bCs/>
                <w:iCs/>
                <w:sz w:val="22"/>
                <w:szCs w:val="22"/>
                <w:vertAlign w:val="subscript"/>
              </w:rPr>
              <w:t>2</w:t>
            </w:r>
            <w:r w:rsidR="00DF2333" w:rsidRPr="00F47823">
              <w:rPr>
                <w:rFonts w:asciiTheme="minorHAnsi" w:hAnsiTheme="minorHAnsi" w:cstheme="minorHAnsi"/>
                <w:bCs/>
                <w:iCs/>
                <w:sz w:val="22"/>
                <w:szCs w:val="22"/>
              </w:rPr>
              <w:t xml:space="preserve"> expressed as NO</w:t>
            </w:r>
            <w:r w:rsidR="00DF2333" w:rsidRPr="00285D41">
              <w:rPr>
                <w:rFonts w:asciiTheme="minorHAnsi" w:hAnsiTheme="minorHAnsi" w:cstheme="minorHAnsi"/>
                <w:bCs/>
                <w:iCs/>
                <w:sz w:val="22"/>
                <w:szCs w:val="22"/>
                <w:vertAlign w:val="subscript"/>
              </w:rPr>
              <w:t>2</w:t>
            </w:r>
            <w:r w:rsidR="00DF2333" w:rsidRPr="00F47823">
              <w:rPr>
                <w:rFonts w:asciiTheme="minorHAnsi" w:hAnsiTheme="minorHAnsi" w:cstheme="minorHAnsi"/>
                <w:bCs/>
                <w:iCs/>
                <w:sz w:val="22"/>
                <w:szCs w:val="22"/>
              </w:rPr>
              <w:t>)</w:t>
            </w:r>
            <w:r w:rsidR="003277B4" w:rsidRPr="00F47823">
              <w:rPr>
                <w:rFonts w:asciiTheme="minorHAnsi" w:hAnsiTheme="minorHAnsi" w:cstheme="minorHAnsi"/>
                <w:bCs/>
                <w:iCs/>
                <w:sz w:val="22"/>
                <w:szCs w:val="22"/>
              </w:rPr>
              <w:t xml:space="preserve"> from the natural gas-fired com</w:t>
            </w:r>
            <w:r w:rsidR="003B7F54" w:rsidRPr="00F47823">
              <w:rPr>
                <w:rFonts w:asciiTheme="minorHAnsi" w:hAnsiTheme="minorHAnsi" w:cstheme="minorHAnsi"/>
                <w:bCs/>
                <w:iCs/>
                <w:sz w:val="22"/>
                <w:szCs w:val="22"/>
              </w:rPr>
              <w:t>bustion plant</w:t>
            </w:r>
            <w:r w:rsidR="00F47823">
              <w:rPr>
                <w:rFonts w:asciiTheme="minorHAnsi" w:hAnsiTheme="minorHAnsi" w:cstheme="minorHAnsi"/>
                <w:bCs/>
                <w:iCs/>
                <w:sz w:val="22"/>
                <w:szCs w:val="22"/>
              </w:rPr>
              <w:t>;</w:t>
            </w:r>
          </w:p>
          <w:p w14:paraId="233439D1" w14:textId="0D1CD990" w:rsidR="00F47823" w:rsidRDefault="00F47823" w:rsidP="00F47823">
            <w:pPr>
              <w:pStyle w:val="HTMLPreformatted"/>
              <w:numPr>
                <w:ilvl w:val="0"/>
                <w:numId w:val="26"/>
              </w:numPr>
              <w:rPr>
                <w:rFonts w:asciiTheme="minorHAnsi" w:hAnsiTheme="minorHAnsi" w:cstheme="minorHAnsi"/>
                <w:bCs/>
                <w:iCs/>
                <w:sz w:val="22"/>
                <w:szCs w:val="22"/>
              </w:rPr>
            </w:pPr>
            <w:r>
              <w:rPr>
                <w:rFonts w:asciiTheme="minorHAnsi" w:hAnsiTheme="minorHAnsi" w:cstheme="minorHAnsi"/>
                <w:bCs/>
                <w:iCs/>
                <w:sz w:val="22"/>
                <w:szCs w:val="22"/>
              </w:rPr>
              <w:t xml:space="preserve">Intermittent noise associated with the </w:t>
            </w:r>
            <w:r w:rsidR="00A82A40">
              <w:rPr>
                <w:rFonts w:asciiTheme="minorHAnsi" w:hAnsiTheme="minorHAnsi" w:cstheme="minorHAnsi"/>
                <w:bCs/>
                <w:iCs/>
                <w:sz w:val="22"/>
                <w:szCs w:val="22"/>
              </w:rPr>
              <w:t>operation of the engines</w:t>
            </w:r>
            <w:r w:rsidR="00A5384F">
              <w:rPr>
                <w:rFonts w:asciiTheme="minorHAnsi" w:hAnsiTheme="minorHAnsi" w:cstheme="minorHAnsi"/>
                <w:bCs/>
                <w:iCs/>
                <w:sz w:val="22"/>
                <w:szCs w:val="22"/>
              </w:rPr>
              <w:t>; and</w:t>
            </w:r>
          </w:p>
          <w:p w14:paraId="0F31BE75" w14:textId="21A505CB" w:rsidR="00A5384F" w:rsidRPr="00F47823" w:rsidRDefault="00A5384F" w:rsidP="00F47823">
            <w:pPr>
              <w:pStyle w:val="HTMLPreformatted"/>
              <w:numPr>
                <w:ilvl w:val="0"/>
                <w:numId w:val="26"/>
              </w:numPr>
              <w:rPr>
                <w:rFonts w:asciiTheme="minorHAnsi" w:hAnsiTheme="minorHAnsi" w:cstheme="minorHAnsi"/>
                <w:bCs/>
                <w:iCs/>
                <w:sz w:val="22"/>
                <w:szCs w:val="22"/>
              </w:rPr>
            </w:pPr>
            <w:r>
              <w:rPr>
                <w:rFonts w:asciiTheme="minorHAnsi" w:hAnsiTheme="minorHAnsi" w:cstheme="minorHAnsi"/>
                <w:bCs/>
                <w:iCs/>
                <w:sz w:val="22"/>
                <w:szCs w:val="22"/>
              </w:rPr>
              <w:t>Storage of clean and waste oil.</w:t>
            </w:r>
          </w:p>
          <w:p w14:paraId="61731384" w14:textId="77777777" w:rsidR="004B4BDD" w:rsidRPr="00EC665E" w:rsidRDefault="004B4BDD" w:rsidP="00F86714">
            <w:pPr>
              <w:pStyle w:val="HTMLPreformatted"/>
              <w:rPr>
                <w:rFonts w:asciiTheme="minorHAnsi" w:hAnsiTheme="minorHAnsi" w:cstheme="minorHAnsi"/>
                <w:bCs/>
                <w:iCs/>
                <w:sz w:val="22"/>
                <w:szCs w:val="22"/>
              </w:rPr>
            </w:pPr>
          </w:p>
          <w:p w14:paraId="347E0C77" w14:textId="1B197138" w:rsidR="00B16682" w:rsidRPr="00EC665E" w:rsidRDefault="00B16682" w:rsidP="00F86714">
            <w:pPr>
              <w:pStyle w:val="HTMLPreformatted"/>
              <w:rPr>
                <w:rFonts w:asciiTheme="minorHAnsi" w:hAnsiTheme="minorHAnsi" w:cstheme="minorHAnsi"/>
                <w:bCs/>
                <w:iCs/>
                <w:sz w:val="22"/>
                <w:szCs w:val="22"/>
              </w:rPr>
            </w:pPr>
          </w:p>
        </w:tc>
      </w:tr>
      <w:tr w:rsidR="004B5493" w:rsidRPr="00EC665E" w14:paraId="7705D089" w14:textId="77777777" w:rsidTr="004B5493">
        <w:trPr>
          <w:trHeight w:val="567"/>
        </w:trPr>
        <w:tc>
          <w:tcPr>
            <w:tcW w:w="193" w:type="pct"/>
          </w:tcPr>
          <w:p w14:paraId="38F1F20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lastRenderedPageBreak/>
              <w:t>5</w:t>
            </w:r>
          </w:p>
        </w:tc>
        <w:tc>
          <w:tcPr>
            <w:tcW w:w="1538" w:type="pct"/>
          </w:tcPr>
          <w:p w14:paraId="34DECB9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Relevant legislation or statutory basis</w:t>
            </w:r>
          </w:p>
        </w:tc>
        <w:tc>
          <w:tcPr>
            <w:tcW w:w="3269" w:type="pct"/>
          </w:tcPr>
          <w:p w14:paraId="2A220AD1" w14:textId="212CCC7B" w:rsidR="004B5493" w:rsidRPr="00EC665E" w:rsidRDefault="0028117B" w:rsidP="00532C53">
            <w:pPr>
              <w:rPr>
                <w:rFonts w:asciiTheme="minorHAnsi" w:hAnsiTheme="minorHAnsi" w:cstheme="minorHAnsi"/>
                <w:bCs/>
                <w:iCs/>
                <w:color w:val="7030A0"/>
                <w:sz w:val="22"/>
                <w:szCs w:val="22"/>
              </w:rPr>
            </w:pPr>
            <w:r w:rsidRPr="00EC665E">
              <w:rPr>
                <w:rFonts w:asciiTheme="minorHAnsi" w:hAnsiTheme="minorHAnsi" w:cstheme="minorHAnsi"/>
                <w:bCs/>
                <w:iCs/>
                <w:sz w:val="22"/>
                <w:szCs w:val="22"/>
              </w:rPr>
              <w:t xml:space="preserve">Environmental Permitting (England and Wales) Regulations </w:t>
            </w:r>
            <w:r w:rsidR="00712FA8" w:rsidRPr="00EC665E">
              <w:rPr>
                <w:rFonts w:asciiTheme="minorHAnsi" w:hAnsiTheme="minorHAnsi" w:cstheme="minorHAnsi"/>
                <w:bCs/>
                <w:iCs/>
                <w:sz w:val="22"/>
                <w:szCs w:val="22"/>
              </w:rPr>
              <w:t>2016, Industrial Emissions Directive 2010/75/EU</w:t>
            </w:r>
          </w:p>
        </w:tc>
      </w:tr>
      <w:tr w:rsidR="004B5493" w:rsidRPr="00EC665E" w14:paraId="7FE0B241" w14:textId="77777777" w:rsidTr="004B5493">
        <w:trPr>
          <w:trHeight w:val="567"/>
        </w:trPr>
        <w:tc>
          <w:tcPr>
            <w:tcW w:w="193" w:type="pct"/>
          </w:tcPr>
          <w:p w14:paraId="351E051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lastRenderedPageBreak/>
              <w:t>6</w:t>
            </w:r>
          </w:p>
        </w:tc>
        <w:tc>
          <w:tcPr>
            <w:tcW w:w="1538" w:type="pct"/>
          </w:tcPr>
          <w:p w14:paraId="5BB61DCB"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Location</w:t>
            </w:r>
          </w:p>
        </w:tc>
        <w:tc>
          <w:tcPr>
            <w:tcW w:w="3269" w:type="pct"/>
          </w:tcPr>
          <w:p w14:paraId="26B23108" w14:textId="088165C7" w:rsidR="004B5493" w:rsidRPr="00EC665E" w:rsidRDefault="00A91426" w:rsidP="00C94884">
            <w:pPr>
              <w:overflowPunct w:val="0"/>
              <w:autoSpaceDE w:val="0"/>
              <w:autoSpaceDN w:val="0"/>
              <w:adjustRightInd w:val="0"/>
              <w:jc w:val="both"/>
              <w:textAlignment w:val="baseline"/>
              <w:rPr>
                <w:rFonts w:asciiTheme="minorHAnsi" w:hAnsiTheme="minorHAnsi" w:cstheme="minorHAnsi"/>
                <w:bCs/>
                <w:iCs/>
                <w:sz w:val="22"/>
                <w:szCs w:val="22"/>
              </w:rPr>
            </w:pPr>
            <w:r w:rsidRPr="00EC665E">
              <w:rPr>
                <w:rFonts w:asciiTheme="minorHAnsi" w:hAnsiTheme="minorHAnsi" w:cstheme="minorHAnsi"/>
                <w:bCs/>
                <w:iCs/>
                <w:sz w:val="22"/>
                <w:szCs w:val="22"/>
              </w:rPr>
              <w:t>Deeside Power Station, Weighbridge Road, Deeside Industrial Park, Deeside, Flintshire, CH5 2UL</w:t>
            </w:r>
            <w:r w:rsidR="00C94884" w:rsidRPr="00EC665E">
              <w:rPr>
                <w:rFonts w:asciiTheme="minorHAnsi" w:hAnsiTheme="minorHAnsi" w:cstheme="minorHAnsi"/>
                <w:bCs/>
                <w:iCs/>
                <w:sz w:val="22"/>
                <w:szCs w:val="22"/>
              </w:rPr>
              <w:t>. SJ 29750 71250.</w:t>
            </w:r>
          </w:p>
          <w:p w14:paraId="5A9AC8B1" w14:textId="77777777" w:rsidR="00C94884" w:rsidRPr="00EC665E" w:rsidRDefault="00C94884" w:rsidP="00C94884">
            <w:pPr>
              <w:overflowPunct w:val="0"/>
              <w:autoSpaceDE w:val="0"/>
              <w:autoSpaceDN w:val="0"/>
              <w:adjustRightInd w:val="0"/>
              <w:jc w:val="both"/>
              <w:textAlignment w:val="baseline"/>
              <w:rPr>
                <w:rFonts w:asciiTheme="minorHAnsi" w:hAnsiTheme="minorHAnsi" w:cstheme="minorHAnsi"/>
                <w:bCs/>
                <w:iCs/>
                <w:sz w:val="22"/>
                <w:szCs w:val="22"/>
              </w:rPr>
            </w:pPr>
          </w:p>
          <w:p w14:paraId="7513991D" w14:textId="79C5C0E2" w:rsidR="00C94884" w:rsidRPr="00EC665E" w:rsidRDefault="006C0546" w:rsidP="00C94884">
            <w:pPr>
              <w:overflowPunct w:val="0"/>
              <w:autoSpaceDE w:val="0"/>
              <w:autoSpaceDN w:val="0"/>
              <w:adjustRightInd w:val="0"/>
              <w:jc w:val="both"/>
              <w:textAlignment w:val="baseline"/>
              <w:rPr>
                <w:rFonts w:asciiTheme="minorHAnsi" w:hAnsiTheme="minorHAnsi" w:cstheme="minorHAnsi"/>
                <w:bCs/>
                <w:iCs/>
                <w:sz w:val="22"/>
                <w:szCs w:val="22"/>
              </w:rPr>
            </w:pPr>
            <w:r w:rsidRPr="00EC665E">
              <w:rPr>
                <w:rFonts w:asciiTheme="minorHAnsi" w:hAnsiTheme="minorHAnsi" w:cstheme="minorHAnsi"/>
                <w:bCs/>
                <w:iCs/>
                <w:noProof/>
                <w:sz w:val="22"/>
                <w:szCs w:val="22"/>
              </w:rPr>
              <w:drawing>
                <wp:inline distT="0" distB="0" distL="0" distR="0" wp14:anchorId="3285897A" wp14:editId="2CA67EA7">
                  <wp:extent cx="6179768" cy="4961614"/>
                  <wp:effectExtent l="0" t="0" r="0" b="0"/>
                  <wp:docPr id="33493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34624" name=""/>
                          <pic:cNvPicPr/>
                        </pic:nvPicPr>
                        <pic:blipFill>
                          <a:blip r:embed="rId16"/>
                          <a:stretch>
                            <a:fillRect/>
                          </a:stretch>
                        </pic:blipFill>
                        <pic:spPr>
                          <a:xfrm>
                            <a:off x="0" y="0"/>
                            <a:ext cx="6183917" cy="4964945"/>
                          </a:xfrm>
                          <a:prstGeom prst="rect">
                            <a:avLst/>
                          </a:prstGeom>
                        </pic:spPr>
                      </pic:pic>
                    </a:graphicData>
                  </a:graphic>
                </wp:inline>
              </w:drawing>
            </w:r>
          </w:p>
          <w:p w14:paraId="7FF9B5E8" w14:textId="77777777" w:rsidR="00A91426" w:rsidRPr="00EC665E" w:rsidRDefault="00A91426" w:rsidP="00532C53">
            <w:pPr>
              <w:overflowPunct w:val="0"/>
              <w:autoSpaceDE w:val="0"/>
              <w:autoSpaceDN w:val="0"/>
              <w:adjustRightInd w:val="0"/>
              <w:jc w:val="both"/>
              <w:textAlignment w:val="baseline"/>
              <w:rPr>
                <w:rFonts w:asciiTheme="minorHAnsi" w:hAnsiTheme="minorHAnsi" w:cstheme="minorHAnsi"/>
                <w:bCs/>
                <w:iCs/>
                <w:color w:val="7030A0"/>
                <w:sz w:val="22"/>
                <w:szCs w:val="22"/>
              </w:rPr>
            </w:pPr>
          </w:p>
          <w:p w14:paraId="347B3266" w14:textId="2C018429" w:rsidR="00A91426" w:rsidRPr="00EC665E" w:rsidRDefault="00A91426" w:rsidP="00532C53">
            <w:pPr>
              <w:overflowPunct w:val="0"/>
              <w:autoSpaceDE w:val="0"/>
              <w:autoSpaceDN w:val="0"/>
              <w:adjustRightInd w:val="0"/>
              <w:jc w:val="both"/>
              <w:textAlignment w:val="baseline"/>
              <w:rPr>
                <w:rFonts w:asciiTheme="minorHAnsi" w:hAnsiTheme="minorHAnsi" w:cstheme="minorHAnsi"/>
                <w:bCs/>
                <w:iCs/>
                <w:color w:val="7030A0"/>
                <w:sz w:val="22"/>
                <w:szCs w:val="22"/>
              </w:rPr>
            </w:pPr>
          </w:p>
          <w:p w14:paraId="74A1D7CC" w14:textId="548BA89B" w:rsidR="00A91426" w:rsidRPr="00EC665E" w:rsidRDefault="00A91426" w:rsidP="00532C53">
            <w:pPr>
              <w:overflowPunct w:val="0"/>
              <w:autoSpaceDE w:val="0"/>
              <w:autoSpaceDN w:val="0"/>
              <w:adjustRightInd w:val="0"/>
              <w:jc w:val="both"/>
              <w:textAlignment w:val="baseline"/>
              <w:rPr>
                <w:rFonts w:asciiTheme="minorHAnsi" w:hAnsiTheme="minorHAnsi" w:cstheme="minorHAnsi"/>
                <w:bCs/>
                <w:iCs/>
                <w:color w:val="7030A0"/>
                <w:sz w:val="22"/>
                <w:szCs w:val="22"/>
              </w:rPr>
            </w:pPr>
          </w:p>
        </w:tc>
      </w:tr>
      <w:tr w:rsidR="004B5493" w:rsidRPr="00EC665E" w14:paraId="425FACF4" w14:textId="77777777" w:rsidTr="004B5493">
        <w:trPr>
          <w:trHeight w:val="567"/>
        </w:trPr>
        <w:tc>
          <w:tcPr>
            <w:tcW w:w="193" w:type="pct"/>
          </w:tcPr>
          <w:p w14:paraId="6A235F4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lastRenderedPageBreak/>
              <w:t>7</w:t>
            </w:r>
          </w:p>
        </w:tc>
        <w:tc>
          <w:tcPr>
            <w:tcW w:w="1538" w:type="pct"/>
          </w:tcPr>
          <w:p w14:paraId="6A0ADD6A"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Plan or project documents, including any application documents</w:t>
            </w:r>
          </w:p>
        </w:tc>
        <w:tc>
          <w:tcPr>
            <w:tcW w:w="3269" w:type="pct"/>
          </w:tcPr>
          <w:p w14:paraId="0B31D904" w14:textId="77777777" w:rsidR="00E9090D" w:rsidRPr="00EC665E" w:rsidRDefault="00E9090D"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 xml:space="preserve">Link to the application documents on Natural Resources </w:t>
            </w:r>
            <w:proofErr w:type="spellStart"/>
            <w:r w:rsidRPr="00EC665E">
              <w:rPr>
                <w:rFonts w:asciiTheme="minorHAnsi" w:hAnsiTheme="minorHAnsi" w:cstheme="minorHAnsi"/>
                <w:bCs/>
                <w:iCs/>
                <w:sz w:val="22"/>
                <w:szCs w:val="22"/>
              </w:rPr>
              <w:t>Wales’</w:t>
            </w:r>
            <w:proofErr w:type="spellEnd"/>
            <w:r w:rsidRPr="00EC665E">
              <w:rPr>
                <w:rFonts w:asciiTheme="minorHAnsi" w:hAnsiTheme="minorHAnsi" w:cstheme="minorHAnsi"/>
                <w:bCs/>
                <w:iCs/>
                <w:sz w:val="22"/>
                <w:szCs w:val="22"/>
              </w:rPr>
              <w:t xml:space="preserve"> Public Register portal: </w:t>
            </w:r>
          </w:p>
          <w:p w14:paraId="689C8280" w14:textId="77777777" w:rsidR="00E9090D" w:rsidRPr="00EC665E" w:rsidRDefault="00E9090D" w:rsidP="00532C53">
            <w:pPr>
              <w:pStyle w:val="CommentText"/>
              <w:rPr>
                <w:rFonts w:asciiTheme="minorHAnsi" w:hAnsiTheme="minorHAnsi" w:cstheme="minorHAnsi"/>
                <w:bCs/>
                <w:iCs/>
                <w:color w:val="7030A0"/>
                <w:sz w:val="22"/>
                <w:szCs w:val="22"/>
              </w:rPr>
            </w:pPr>
          </w:p>
          <w:p w14:paraId="104D8F78" w14:textId="125F2F0B" w:rsidR="004B5493" w:rsidRPr="00EC665E" w:rsidRDefault="003B66A1" w:rsidP="00532C53">
            <w:pPr>
              <w:pStyle w:val="CommentText"/>
              <w:rPr>
                <w:rFonts w:asciiTheme="minorHAnsi" w:hAnsiTheme="minorHAnsi" w:cstheme="minorHAnsi"/>
                <w:bCs/>
                <w:iCs/>
                <w:color w:val="7030A0"/>
                <w:sz w:val="22"/>
                <w:szCs w:val="22"/>
              </w:rPr>
            </w:pPr>
            <w:hyperlink r:id="rId17" w:history="1">
              <w:r w:rsidRPr="00EC665E">
                <w:rPr>
                  <w:rStyle w:val="Hyperlink"/>
                  <w:rFonts w:asciiTheme="minorHAnsi" w:hAnsiTheme="minorHAnsi" w:cstheme="minorHAnsi"/>
                  <w:bCs/>
                  <w:iCs/>
                  <w:sz w:val="22"/>
                  <w:szCs w:val="22"/>
                </w:rPr>
                <w:t>PAN-028461</w:t>
              </w:r>
            </w:hyperlink>
          </w:p>
          <w:p w14:paraId="0A859988" w14:textId="77777777" w:rsidR="004B5493" w:rsidRPr="00EC665E" w:rsidRDefault="004B5493" w:rsidP="00532C53">
            <w:pPr>
              <w:pStyle w:val="CommentText"/>
              <w:rPr>
                <w:rFonts w:asciiTheme="minorHAnsi" w:hAnsiTheme="minorHAnsi" w:cstheme="minorHAnsi"/>
                <w:bCs/>
                <w:iCs/>
                <w:color w:val="7030A0"/>
                <w:sz w:val="22"/>
                <w:szCs w:val="22"/>
              </w:rPr>
            </w:pPr>
          </w:p>
        </w:tc>
      </w:tr>
      <w:tr w:rsidR="004B5493" w:rsidRPr="00EC665E" w14:paraId="5F37BE2D" w14:textId="77777777" w:rsidTr="004B5493">
        <w:trPr>
          <w:trHeight w:val="567"/>
        </w:trPr>
        <w:tc>
          <w:tcPr>
            <w:tcW w:w="193" w:type="pct"/>
          </w:tcPr>
          <w:p w14:paraId="6B7AEF78"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8</w:t>
            </w:r>
          </w:p>
        </w:tc>
        <w:tc>
          <w:tcPr>
            <w:tcW w:w="1538" w:type="pct"/>
          </w:tcPr>
          <w:p w14:paraId="6641BED6"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Environmental Statement</w:t>
            </w:r>
          </w:p>
        </w:tc>
        <w:tc>
          <w:tcPr>
            <w:tcW w:w="3269" w:type="pct"/>
          </w:tcPr>
          <w:p w14:paraId="0342F57B" w14:textId="0A2A6790" w:rsidR="004B5493" w:rsidRPr="00EC665E" w:rsidRDefault="00ED29A7"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N/A</w:t>
            </w:r>
          </w:p>
          <w:p w14:paraId="3AD02C14" w14:textId="77777777" w:rsidR="004B5493" w:rsidRPr="00EC665E" w:rsidRDefault="004B5493" w:rsidP="00532C53">
            <w:pPr>
              <w:jc w:val="both"/>
              <w:rPr>
                <w:rFonts w:asciiTheme="minorHAnsi" w:hAnsiTheme="minorHAnsi" w:cstheme="minorHAnsi"/>
                <w:bCs/>
                <w:iCs/>
                <w:color w:val="7030A0"/>
                <w:sz w:val="22"/>
                <w:szCs w:val="22"/>
              </w:rPr>
            </w:pPr>
          </w:p>
        </w:tc>
      </w:tr>
      <w:tr w:rsidR="004B5493" w:rsidRPr="00EC665E" w14:paraId="7D1933B1" w14:textId="77777777" w:rsidTr="004B5493">
        <w:trPr>
          <w:trHeight w:val="567"/>
        </w:trPr>
        <w:tc>
          <w:tcPr>
            <w:tcW w:w="193" w:type="pct"/>
          </w:tcPr>
          <w:p w14:paraId="7887BD0E"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9</w:t>
            </w:r>
          </w:p>
        </w:tc>
        <w:tc>
          <w:tcPr>
            <w:tcW w:w="1538" w:type="pct"/>
          </w:tcPr>
          <w:p w14:paraId="0A6CB3D5"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 xml:space="preserve">Pre-application correspondence </w:t>
            </w:r>
          </w:p>
        </w:tc>
        <w:tc>
          <w:tcPr>
            <w:tcW w:w="3269" w:type="pct"/>
          </w:tcPr>
          <w:p w14:paraId="073B9BAB" w14:textId="4ADC21F1" w:rsidR="004B5493" w:rsidRPr="00EC665E" w:rsidRDefault="00FD7B8D" w:rsidP="00532C53">
            <w:pPr>
              <w:pStyle w:val="CommentText"/>
              <w:rPr>
                <w:rFonts w:asciiTheme="minorHAnsi" w:hAnsiTheme="minorHAnsi" w:cstheme="minorHAnsi"/>
                <w:bCs/>
                <w:iCs/>
                <w:color w:val="7030A0"/>
                <w:sz w:val="22"/>
                <w:szCs w:val="22"/>
              </w:rPr>
            </w:pPr>
            <w:r w:rsidRPr="00EC665E">
              <w:rPr>
                <w:rFonts w:asciiTheme="minorHAnsi" w:hAnsiTheme="minorHAnsi" w:cstheme="minorHAnsi"/>
                <w:bCs/>
                <w:iCs/>
                <w:color w:val="000000" w:themeColor="text1"/>
                <w:sz w:val="22"/>
                <w:szCs w:val="22"/>
              </w:rPr>
              <w:t xml:space="preserve">Please see this </w:t>
            </w:r>
            <w:hyperlink r:id="rId18" w:history="1">
              <w:r w:rsidRPr="00EC665E">
                <w:rPr>
                  <w:rStyle w:val="Hyperlink"/>
                  <w:rFonts w:asciiTheme="minorHAnsi" w:hAnsiTheme="minorHAnsi" w:cstheme="minorHAnsi"/>
                  <w:bCs/>
                  <w:iCs/>
                  <w:sz w:val="22"/>
                  <w:szCs w:val="22"/>
                </w:rPr>
                <w:t>DMS folder</w:t>
              </w:r>
            </w:hyperlink>
            <w:r w:rsidR="00CA5FE8" w:rsidRPr="00EC665E">
              <w:rPr>
                <w:rFonts w:asciiTheme="minorHAnsi" w:hAnsiTheme="minorHAnsi" w:cstheme="minorHAnsi"/>
                <w:bCs/>
                <w:iCs/>
                <w:color w:val="7030A0"/>
                <w:sz w:val="22"/>
                <w:szCs w:val="22"/>
              </w:rPr>
              <w:t xml:space="preserve"> </w:t>
            </w:r>
            <w:r w:rsidR="00CA5FE8" w:rsidRPr="00EC665E">
              <w:rPr>
                <w:rFonts w:asciiTheme="minorHAnsi" w:hAnsiTheme="minorHAnsi" w:cstheme="minorHAnsi"/>
                <w:bCs/>
                <w:iCs/>
                <w:color w:val="000000" w:themeColor="text1"/>
                <w:sz w:val="22"/>
                <w:szCs w:val="22"/>
              </w:rPr>
              <w:t>– ‘pre-application’ category</w:t>
            </w:r>
            <w:r w:rsidR="00B64208" w:rsidRPr="00EC665E">
              <w:rPr>
                <w:rFonts w:asciiTheme="minorHAnsi" w:hAnsiTheme="minorHAnsi" w:cstheme="minorHAnsi"/>
                <w:bCs/>
                <w:iCs/>
                <w:color w:val="000000" w:themeColor="text1"/>
                <w:sz w:val="22"/>
                <w:szCs w:val="22"/>
              </w:rPr>
              <w:t xml:space="preserve"> (</w:t>
            </w:r>
            <w:r w:rsidR="00E05ACF">
              <w:rPr>
                <w:rFonts w:asciiTheme="minorHAnsi" w:hAnsiTheme="minorHAnsi" w:cstheme="minorHAnsi"/>
                <w:bCs/>
                <w:iCs/>
                <w:color w:val="000000" w:themeColor="text1"/>
                <w:sz w:val="22"/>
                <w:szCs w:val="22"/>
              </w:rPr>
              <w:t xml:space="preserve">available only to </w:t>
            </w:r>
            <w:r w:rsidR="00B64208" w:rsidRPr="00EC665E">
              <w:rPr>
                <w:rFonts w:asciiTheme="minorHAnsi" w:hAnsiTheme="minorHAnsi" w:cstheme="minorHAnsi"/>
                <w:bCs/>
                <w:iCs/>
                <w:color w:val="000000" w:themeColor="text1"/>
                <w:sz w:val="22"/>
                <w:szCs w:val="22"/>
              </w:rPr>
              <w:t xml:space="preserve">NRW </w:t>
            </w:r>
            <w:r w:rsidR="00152930" w:rsidRPr="00EC665E">
              <w:rPr>
                <w:rFonts w:asciiTheme="minorHAnsi" w:hAnsiTheme="minorHAnsi" w:cstheme="minorHAnsi"/>
                <w:bCs/>
                <w:iCs/>
                <w:color w:val="000000" w:themeColor="text1"/>
                <w:sz w:val="22"/>
                <w:szCs w:val="22"/>
              </w:rPr>
              <w:t>staff).</w:t>
            </w:r>
          </w:p>
          <w:p w14:paraId="14CFA5D2" w14:textId="77777777" w:rsidR="004B5493" w:rsidRPr="00EC665E" w:rsidRDefault="004B5493" w:rsidP="00532C53">
            <w:pPr>
              <w:rPr>
                <w:rFonts w:asciiTheme="minorHAnsi" w:hAnsiTheme="minorHAnsi" w:cstheme="minorHAnsi"/>
                <w:bCs/>
                <w:iCs/>
                <w:color w:val="7030A0"/>
                <w:sz w:val="22"/>
                <w:szCs w:val="22"/>
              </w:rPr>
            </w:pPr>
          </w:p>
        </w:tc>
      </w:tr>
      <w:tr w:rsidR="004B5493" w:rsidRPr="00EC665E" w14:paraId="7A2F7FD3" w14:textId="77777777" w:rsidTr="004B5493">
        <w:trPr>
          <w:trHeight w:val="567"/>
        </w:trPr>
        <w:tc>
          <w:tcPr>
            <w:tcW w:w="193" w:type="pct"/>
          </w:tcPr>
          <w:p w14:paraId="4AE0F54D"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10</w:t>
            </w:r>
          </w:p>
        </w:tc>
        <w:tc>
          <w:tcPr>
            <w:tcW w:w="1538" w:type="pct"/>
          </w:tcPr>
          <w:p w14:paraId="332F694F"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NRW team responsible for preparing this HRA report, and lead officer</w:t>
            </w:r>
          </w:p>
        </w:tc>
        <w:tc>
          <w:tcPr>
            <w:tcW w:w="3269" w:type="pct"/>
          </w:tcPr>
          <w:p w14:paraId="3CE7C97A" w14:textId="397067F3" w:rsidR="004B5493" w:rsidRPr="00EC665E" w:rsidRDefault="00C02CAE" w:rsidP="0048588F">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Victoria Seller, Lead Specialist Permitting Officer, Installations and RSR Permitting Team</w:t>
            </w:r>
            <w:r w:rsidR="007F6831" w:rsidRPr="00EC665E">
              <w:rPr>
                <w:rFonts w:asciiTheme="minorHAnsi" w:hAnsiTheme="minorHAnsi" w:cstheme="minorHAnsi"/>
                <w:bCs/>
                <w:iCs/>
                <w:sz w:val="22"/>
                <w:szCs w:val="22"/>
              </w:rPr>
              <w:t xml:space="preserve">, Permitting Service, Natural Resources Wales, </w:t>
            </w:r>
            <w:r w:rsidR="0048588F" w:rsidRPr="00EC665E">
              <w:rPr>
                <w:rFonts w:asciiTheme="minorHAnsi" w:hAnsiTheme="minorHAnsi" w:cstheme="minorHAnsi"/>
                <w:bCs/>
                <w:iCs/>
                <w:sz w:val="22"/>
                <w:szCs w:val="22"/>
              </w:rPr>
              <w:t>Welsh Government Offices, Cathays Park, King Edward VII Avenue, Cardiff, CF10 3NQ.</w:t>
            </w:r>
          </w:p>
          <w:p w14:paraId="232915A1" w14:textId="77777777" w:rsidR="004B5493" w:rsidRPr="00EC665E" w:rsidRDefault="004B5493" w:rsidP="00532C53">
            <w:pPr>
              <w:rPr>
                <w:rFonts w:asciiTheme="minorHAnsi" w:hAnsiTheme="minorHAnsi" w:cstheme="minorHAnsi"/>
                <w:bCs/>
                <w:iCs/>
                <w:color w:val="7030A0"/>
                <w:sz w:val="22"/>
                <w:szCs w:val="22"/>
              </w:rPr>
            </w:pPr>
          </w:p>
        </w:tc>
      </w:tr>
      <w:tr w:rsidR="004B5493" w:rsidRPr="00EC665E" w14:paraId="114AD750" w14:textId="77777777" w:rsidTr="004B5493">
        <w:trPr>
          <w:trHeight w:val="567"/>
        </w:trPr>
        <w:tc>
          <w:tcPr>
            <w:tcW w:w="193" w:type="pct"/>
            <w:tcBorders>
              <w:bottom w:val="single" w:sz="4" w:space="0" w:color="auto"/>
            </w:tcBorders>
          </w:tcPr>
          <w:p w14:paraId="0B47C6A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11</w:t>
            </w:r>
          </w:p>
        </w:tc>
        <w:tc>
          <w:tcPr>
            <w:tcW w:w="1538" w:type="pct"/>
            <w:tcBorders>
              <w:bottom w:val="single" w:sz="4" w:space="0" w:color="auto"/>
            </w:tcBorders>
          </w:tcPr>
          <w:p w14:paraId="5B9CB807" w14:textId="77777777" w:rsidR="004B5493" w:rsidRPr="00EC665E" w:rsidRDefault="004B5493" w:rsidP="00FC2096">
            <w:pPr>
              <w:pStyle w:val="BodyText"/>
              <w:rPr>
                <w:rFonts w:asciiTheme="minorHAnsi" w:hAnsiTheme="minorHAnsi" w:cstheme="minorHAnsi"/>
                <w:b/>
                <w:bCs/>
              </w:rPr>
            </w:pPr>
            <w:r w:rsidRPr="00EC665E">
              <w:rPr>
                <w:rFonts w:asciiTheme="minorHAnsi" w:hAnsiTheme="minorHAnsi" w:cstheme="minorHAnsi"/>
                <w:b/>
                <w:bCs/>
              </w:rPr>
              <w:t>Team or person responsible for approving the plan or project (competent authority role)</w:t>
            </w:r>
          </w:p>
        </w:tc>
        <w:tc>
          <w:tcPr>
            <w:tcW w:w="3269" w:type="pct"/>
            <w:tcBorders>
              <w:bottom w:val="single" w:sz="4" w:space="0" w:color="auto"/>
            </w:tcBorders>
          </w:tcPr>
          <w:p w14:paraId="264CC9B3" w14:textId="0D163BE3" w:rsidR="004B5493" w:rsidRPr="00EC665E" w:rsidRDefault="0048588F" w:rsidP="00532C53">
            <w:pPr>
              <w:pStyle w:val="CommentText"/>
              <w:rPr>
                <w:rFonts w:asciiTheme="minorHAnsi" w:hAnsiTheme="minorHAnsi" w:cstheme="minorHAnsi"/>
                <w:bCs/>
                <w:iCs/>
                <w:sz w:val="22"/>
                <w:szCs w:val="22"/>
              </w:rPr>
            </w:pPr>
            <w:r w:rsidRPr="00EC665E">
              <w:rPr>
                <w:rFonts w:asciiTheme="minorHAnsi" w:hAnsiTheme="minorHAnsi" w:cstheme="minorHAnsi"/>
                <w:bCs/>
                <w:iCs/>
                <w:sz w:val="22"/>
                <w:szCs w:val="22"/>
              </w:rPr>
              <w:t>As row 10.</w:t>
            </w:r>
          </w:p>
          <w:p w14:paraId="6AE293BE" w14:textId="77777777" w:rsidR="004B5493" w:rsidRPr="00EC665E" w:rsidRDefault="004B5493" w:rsidP="00532C53">
            <w:pPr>
              <w:rPr>
                <w:rFonts w:asciiTheme="minorHAnsi" w:hAnsiTheme="minorHAnsi" w:cstheme="minorHAnsi"/>
                <w:bCs/>
                <w:iCs/>
                <w:color w:val="7030A0"/>
                <w:sz w:val="22"/>
                <w:szCs w:val="22"/>
              </w:rPr>
            </w:pPr>
          </w:p>
        </w:tc>
      </w:tr>
    </w:tbl>
    <w:p w14:paraId="2B25A4C1" w14:textId="77777777" w:rsidR="004B5493" w:rsidRPr="00EC665E" w:rsidRDefault="004B5493" w:rsidP="004B5493">
      <w:pPr>
        <w:pStyle w:val="Heading1"/>
        <w:rPr>
          <w:rFonts w:asciiTheme="minorHAnsi" w:hAnsiTheme="minorHAnsi" w:cstheme="minorHAnsi"/>
        </w:rPr>
      </w:pPr>
      <w:bookmarkStart w:id="4" w:name="_Toc228482605"/>
      <w:bookmarkStart w:id="5" w:name="_Hlk167452201"/>
      <w:bookmarkEnd w:id="3"/>
      <w:r w:rsidRPr="00EC665E">
        <w:rPr>
          <w:rFonts w:asciiTheme="minorHAnsi" w:hAnsiTheme="minorHAnsi" w:cstheme="minorHAnsi"/>
        </w:rPr>
        <w:t>2.</w:t>
      </w:r>
      <w:r w:rsidRPr="00EC665E">
        <w:rPr>
          <w:rFonts w:asciiTheme="minorHAnsi" w:hAnsiTheme="minorHAnsi" w:cstheme="minorHAnsi"/>
        </w:rPr>
        <w:tab/>
        <w:t>Determining the need for a Habitats Regulations Assessment</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EC665E" w14:paraId="36A309A6" w14:textId="77777777" w:rsidTr="004B5493">
        <w:trPr>
          <w:trHeight w:val="567"/>
        </w:trPr>
        <w:tc>
          <w:tcPr>
            <w:tcW w:w="1865" w:type="pct"/>
          </w:tcPr>
          <w:p w14:paraId="32C7DC9E"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2.1 Is there any possibility that the plan or project could negatively affect any European sites?</w:t>
            </w:r>
          </w:p>
        </w:tc>
        <w:tc>
          <w:tcPr>
            <w:tcW w:w="3135" w:type="pct"/>
          </w:tcPr>
          <w:p w14:paraId="7CE70A7B" w14:textId="730C031D" w:rsidR="004B5493" w:rsidRPr="00EC665E" w:rsidRDefault="003A6CE7" w:rsidP="00532C53">
            <w:pPr>
              <w:rPr>
                <w:rFonts w:asciiTheme="minorHAnsi" w:hAnsiTheme="minorHAnsi" w:cstheme="minorHAnsi"/>
                <w:bCs/>
                <w:sz w:val="22"/>
                <w:szCs w:val="22"/>
              </w:rPr>
            </w:pPr>
            <w:r w:rsidRPr="00EC665E">
              <w:rPr>
                <w:rFonts w:asciiTheme="minorHAnsi" w:hAnsiTheme="minorHAnsi" w:cstheme="minorHAnsi"/>
                <w:bCs/>
                <w:sz w:val="22"/>
                <w:szCs w:val="22"/>
              </w:rPr>
              <w:t>No</w:t>
            </w:r>
          </w:p>
          <w:p w14:paraId="4689FC5B" w14:textId="77777777" w:rsidR="004B5493" w:rsidRPr="00EC665E" w:rsidRDefault="004B5493" w:rsidP="00532C53">
            <w:pPr>
              <w:rPr>
                <w:rFonts w:asciiTheme="minorHAnsi" w:hAnsiTheme="minorHAnsi" w:cstheme="minorHAnsi"/>
                <w:bCs/>
                <w:sz w:val="22"/>
                <w:szCs w:val="22"/>
                <w:highlight w:val="yellow"/>
              </w:rPr>
            </w:pPr>
          </w:p>
        </w:tc>
      </w:tr>
      <w:tr w:rsidR="004B5493" w:rsidRPr="00EC665E" w14:paraId="29342A33" w14:textId="77777777" w:rsidTr="004B5493">
        <w:trPr>
          <w:trHeight w:val="567"/>
        </w:trPr>
        <w:tc>
          <w:tcPr>
            <w:tcW w:w="1865" w:type="pct"/>
          </w:tcPr>
          <w:p w14:paraId="27B5EFEF"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495A5322" w14:textId="455879A3" w:rsidR="004B5493" w:rsidRPr="00EC665E" w:rsidRDefault="003A6CE7" w:rsidP="003A6CE7">
            <w:pPr>
              <w:rPr>
                <w:rFonts w:asciiTheme="minorHAnsi" w:hAnsiTheme="minorHAnsi" w:cstheme="minorHAnsi"/>
                <w:bCs/>
                <w:sz w:val="22"/>
                <w:szCs w:val="22"/>
              </w:rPr>
            </w:pPr>
            <w:r w:rsidRPr="00EC665E">
              <w:rPr>
                <w:rFonts w:asciiTheme="minorHAnsi" w:hAnsiTheme="minorHAnsi" w:cstheme="minorHAnsi"/>
                <w:bCs/>
                <w:sz w:val="22"/>
                <w:szCs w:val="22"/>
              </w:rPr>
              <w:t>N/A</w:t>
            </w:r>
          </w:p>
        </w:tc>
      </w:tr>
      <w:tr w:rsidR="004B5493" w:rsidRPr="00EC665E" w14:paraId="06BF223E" w14:textId="77777777" w:rsidTr="004B5493">
        <w:trPr>
          <w:trHeight w:val="567"/>
        </w:trPr>
        <w:tc>
          <w:tcPr>
            <w:tcW w:w="1865" w:type="pct"/>
          </w:tcPr>
          <w:p w14:paraId="5143C11D"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2.3 Is there a possibility that the plan or project could affect any other feature of the European </w:t>
            </w:r>
            <w:r w:rsidRPr="00EC665E">
              <w:rPr>
                <w:rFonts w:asciiTheme="minorHAnsi" w:hAnsiTheme="minorHAnsi" w:cstheme="minorHAnsi"/>
                <w:b/>
                <w:sz w:val="22"/>
                <w:szCs w:val="22"/>
              </w:rPr>
              <w:lastRenderedPageBreak/>
              <w:t>site(s) concerned, or of another European site, in a way that would undermine that feature’s conservation objectives?</w:t>
            </w:r>
          </w:p>
        </w:tc>
        <w:tc>
          <w:tcPr>
            <w:tcW w:w="3135" w:type="pct"/>
          </w:tcPr>
          <w:p w14:paraId="4C3CB12B" w14:textId="54DF6500" w:rsidR="004B5493" w:rsidRPr="00EC665E" w:rsidRDefault="003A6CE7" w:rsidP="00532C53">
            <w:pPr>
              <w:pStyle w:val="CommentText"/>
              <w:rPr>
                <w:rFonts w:asciiTheme="minorHAnsi" w:hAnsiTheme="minorHAnsi" w:cstheme="minorHAnsi"/>
                <w:bCs/>
                <w:sz w:val="22"/>
                <w:szCs w:val="22"/>
              </w:rPr>
            </w:pPr>
            <w:r w:rsidRPr="00EC665E">
              <w:rPr>
                <w:rFonts w:asciiTheme="minorHAnsi" w:hAnsiTheme="minorHAnsi" w:cstheme="minorHAnsi"/>
                <w:bCs/>
                <w:sz w:val="22"/>
                <w:szCs w:val="22"/>
              </w:rPr>
              <w:lastRenderedPageBreak/>
              <w:t>Yes</w:t>
            </w:r>
          </w:p>
          <w:p w14:paraId="4F6592D7" w14:textId="77777777" w:rsidR="004B5493" w:rsidRPr="00EC665E" w:rsidRDefault="004B5493" w:rsidP="00532C53">
            <w:pPr>
              <w:rPr>
                <w:rFonts w:asciiTheme="minorHAnsi" w:hAnsiTheme="minorHAnsi" w:cstheme="minorHAnsi"/>
                <w:bCs/>
                <w:sz w:val="22"/>
                <w:szCs w:val="22"/>
                <w:highlight w:val="yellow"/>
              </w:rPr>
            </w:pPr>
          </w:p>
        </w:tc>
      </w:tr>
    </w:tbl>
    <w:p w14:paraId="3B3E286F" w14:textId="77777777" w:rsidR="004B5493" w:rsidRPr="00EC665E" w:rsidRDefault="004B5493" w:rsidP="004B5493">
      <w:pPr>
        <w:pStyle w:val="Heading1"/>
        <w:rPr>
          <w:rFonts w:asciiTheme="minorHAnsi" w:hAnsiTheme="minorHAnsi" w:cstheme="minorHAnsi"/>
          <w:i/>
          <w:color w:val="0000FF"/>
          <w:sz w:val="20"/>
          <w:szCs w:val="20"/>
        </w:rPr>
      </w:pPr>
      <w:bookmarkStart w:id="6" w:name="_Toc228482606"/>
      <w:r w:rsidRPr="00EC665E">
        <w:rPr>
          <w:rFonts w:asciiTheme="minorHAnsi" w:hAnsiTheme="minorHAnsi" w:cstheme="minorHAnsi"/>
        </w:rPr>
        <w:t>3.</w:t>
      </w:r>
      <w:r w:rsidRPr="00EC665E">
        <w:rPr>
          <w:rFonts w:asciiTheme="minorHAnsi" w:hAnsiTheme="minorHAnsi" w:cstheme="minorHAnsi"/>
        </w:rPr>
        <w:tab/>
        <w:t>Considering the likelihood of a significant effect (LSE)</w:t>
      </w:r>
      <w:bookmarkEnd w:id="6"/>
      <w:r w:rsidRPr="00EC665E">
        <w:rPr>
          <w:rFonts w:asciiTheme="minorHAnsi" w:hAnsiTheme="minorHAnsi" w:cstheme="minorHAnsi"/>
        </w:rPr>
        <w:t xml:space="preserve"> </w:t>
      </w:r>
    </w:p>
    <w:p w14:paraId="4DA54BEC" w14:textId="77777777" w:rsidR="004B5493" w:rsidRPr="00EC665E" w:rsidRDefault="004B5493" w:rsidP="004B5493">
      <w:pPr>
        <w:pStyle w:val="Heading2"/>
        <w:rPr>
          <w:rFonts w:asciiTheme="minorHAnsi" w:hAnsiTheme="minorHAnsi" w:cstheme="minorHAnsi"/>
          <w:sz w:val="22"/>
          <w:szCs w:val="22"/>
        </w:rPr>
      </w:pPr>
      <w:r w:rsidRPr="00EC665E">
        <w:rPr>
          <w:rFonts w:asciiTheme="minorHAnsi" w:hAnsiTheme="minorHAnsi" w:cstheme="minorHAnsi"/>
        </w:rPr>
        <w:t>3.1</w:t>
      </w:r>
      <w:r w:rsidRPr="00EC665E">
        <w:rPr>
          <w:rFonts w:asciiTheme="minorHAnsi" w:hAnsiTheme="minorHAnsi" w:cstheme="minorHAnsi"/>
        </w:rPr>
        <w:tab/>
        <w:t>Renewal of a project authorisation on the same or more restrictive terms as an extant 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4B5493" w:rsidRPr="00EC665E" w14:paraId="5FA309F6" w14:textId="77777777" w:rsidTr="004B5493">
        <w:trPr>
          <w:trHeight w:val="567"/>
        </w:trPr>
        <w:tc>
          <w:tcPr>
            <w:tcW w:w="1991" w:type="pct"/>
          </w:tcPr>
          <w:p w14:paraId="16D28445"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Is this a renewal of an extant authorisation which complies with NRW approved criteria for ruling out significant effects of renewals (see Part 2 of </w:t>
            </w:r>
            <w:hyperlink r:id="rId19" w:history="1">
              <w:r w:rsidRPr="00EC665E">
                <w:rPr>
                  <w:rStyle w:val="Hyperlink"/>
                  <w:rFonts w:asciiTheme="minorHAnsi" w:eastAsiaTheme="minorEastAsia" w:hAnsiTheme="minorHAnsi" w:cstheme="minorHAnsi"/>
                  <w:b/>
                  <w:bCs/>
                  <w:sz w:val="22"/>
                </w:rPr>
                <w:t>OGN200</w:t>
              </w:r>
            </w:hyperlink>
            <w:r w:rsidRPr="00EC665E">
              <w:rPr>
                <w:rFonts w:asciiTheme="minorHAnsi" w:hAnsiTheme="minorHAnsi" w:cstheme="minorHAnsi"/>
                <w:b/>
                <w:sz w:val="22"/>
                <w:szCs w:val="22"/>
              </w:rPr>
              <w:t>) without conducting a project-specific LSE test?</w:t>
            </w:r>
          </w:p>
        </w:tc>
        <w:tc>
          <w:tcPr>
            <w:tcW w:w="3009" w:type="pct"/>
          </w:tcPr>
          <w:p w14:paraId="2796CF7F" w14:textId="33802233" w:rsidR="004B5493" w:rsidRPr="00EC665E" w:rsidRDefault="003A6CE7" w:rsidP="00532C53">
            <w:pPr>
              <w:rPr>
                <w:rFonts w:asciiTheme="minorHAnsi" w:hAnsiTheme="minorHAnsi" w:cstheme="minorHAnsi"/>
                <w:i/>
                <w:sz w:val="22"/>
                <w:szCs w:val="22"/>
              </w:rPr>
            </w:pPr>
            <w:r w:rsidRPr="00EC665E">
              <w:rPr>
                <w:rFonts w:asciiTheme="minorHAnsi" w:hAnsiTheme="minorHAnsi" w:cstheme="minorHAnsi"/>
                <w:bCs/>
                <w:iCs/>
                <w:sz w:val="22"/>
                <w:szCs w:val="22"/>
              </w:rPr>
              <w:t>No.</w:t>
            </w:r>
          </w:p>
        </w:tc>
      </w:tr>
    </w:tbl>
    <w:p w14:paraId="39FBE6AD" w14:textId="77777777" w:rsidR="004B5493" w:rsidRPr="00EC665E" w:rsidRDefault="004B5493" w:rsidP="004B5493">
      <w:pPr>
        <w:pStyle w:val="Heading2"/>
        <w:rPr>
          <w:rFonts w:asciiTheme="minorHAnsi" w:hAnsiTheme="minorHAnsi" w:cstheme="minorHAnsi"/>
        </w:rPr>
      </w:pPr>
      <w:r w:rsidRPr="00EC665E">
        <w:rPr>
          <w:rFonts w:asciiTheme="minorHAnsi" w:hAnsiTheme="minorHAnsi" w:cstheme="minorHAnsi"/>
        </w:rPr>
        <w:t>3.2</w:t>
      </w:r>
      <w:r w:rsidRPr="00EC665E">
        <w:rPr>
          <w:rFonts w:asciiTheme="minorHAnsi" w:hAnsiTheme="minorHAnsi" w:cstheme="minorHAnsi"/>
        </w:rPr>
        <w:tab/>
        <w:t xml:space="preserve">Likelihood of significant effects (LSE) test </w:t>
      </w:r>
    </w:p>
    <w:p w14:paraId="1855079F" w14:textId="77777777" w:rsidR="004B5493" w:rsidRPr="00EC665E" w:rsidRDefault="004B5493" w:rsidP="004B5493">
      <w:pPr>
        <w:pStyle w:val="Heading3"/>
        <w:rPr>
          <w:rFonts w:asciiTheme="minorHAnsi" w:hAnsiTheme="minorHAnsi" w:cstheme="minorHAnsi"/>
        </w:rPr>
      </w:pPr>
      <w:r w:rsidRPr="00EC665E">
        <w:rPr>
          <w:rFonts w:asciiTheme="minorHAnsi" w:hAnsiTheme="minorHAnsi" w:cstheme="minorHAnsi"/>
        </w:rPr>
        <w:t>3.2.1 Which European sites might be affected by the plan or project?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4937"/>
        <w:gridCol w:w="8559"/>
      </w:tblGrid>
      <w:tr w:rsidR="004B5493" w:rsidRPr="00EC665E" w14:paraId="32889ADA" w14:textId="77777777" w:rsidTr="004B5493">
        <w:trPr>
          <w:trHeight w:val="567"/>
        </w:trPr>
        <w:tc>
          <w:tcPr>
            <w:tcW w:w="170" w:type="pct"/>
          </w:tcPr>
          <w:p w14:paraId="7D891D5F"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(a)</w:t>
            </w:r>
          </w:p>
        </w:tc>
        <w:tc>
          <w:tcPr>
            <w:tcW w:w="2354" w:type="pct"/>
          </w:tcPr>
          <w:p w14:paraId="1038C3B2"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Based on the plan or project specification, or information provided in the application, it is considered that these European sites have features which could be negatively affected by the plan or project</w:t>
            </w:r>
          </w:p>
        </w:tc>
        <w:tc>
          <w:tcPr>
            <w:tcW w:w="2476" w:type="pct"/>
          </w:tcPr>
          <w:p w14:paraId="2431C7C5" w14:textId="73F8DC1B" w:rsidR="00EE6C7C" w:rsidRPr="00EC665E" w:rsidRDefault="00EE6C7C" w:rsidP="00EE6C7C">
            <w:pPr>
              <w:rPr>
                <w:rFonts w:asciiTheme="minorHAnsi" w:hAnsiTheme="minorHAnsi" w:cstheme="minorHAnsi"/>
                <w:sz w:val="22"/>
                <w:szCs w:val="22"/>
              </w:rPr>
            </w:pPr>
            <w:r w:rsidRPr="00EC665E">
              <w:rPr>
                <w:rFonts w:asciiTheme="minorHAnsi" w:hAnsiTheme="minorHAnsi" w:cstheme="minorHAnsi"/>
                <w:sz w:val="22"/>
                <w:szCs w:val="22"/>
              </w:rPr>
              <w:t xml:space="preserve">Based on the information provided in the permit variation application, it is considered that the following </w:t>
            </w:r>
            <w:r w:rsidR="00534061" w:rsidRPr="00EC665E">
              <w:rPr>
                <w:rFonts w:asciiTheme="minorHAnsi" w:hAnsiTheme="minorHAnsi" w:cstheme="minorHAnsi"/>
                <w:sz w:val="22"/>
                <w:szCs w:val="22"/>
              </w:rPr>
              <w:t>European</w:t>
            </w:r>
            <w:r w:rsidRPr="00EC665E">
              <w:rPr>
                <w:rFonts w:asciiTheme="minorHAnsi" w:hAnsiTheme="minorHAnsi" w:cstheme="minorHAnsi"/>
                <w:sz w:val="22"/>
                <w:szCs w:val="22"/>
              </w:rPr>
              <w:t xml:space="preserve"> sites have features which could be affected by the project. The location of these sites (within the 10km screening distance) relative to the site search location point is shown on a map at the end of this document. </w:t>
            </w:r>
          </w:p>
          <w:p w14:paraId="24C98A7D" w14:textId="77777777" w:rsidR="00EE6C7C" w:rsidRPr="00EC665E" w:rsidRDefault="00EE6C7C" w:rsidP="001715F2">
            <w:pPr>
              <w:rPr>
                <w:rFonts w:asciiTheme="minorHAnsi" w:hAnsiTheme="minorHAnsi" w:cstheme="minorHAnsi"/>
                <w:sz w:val="22"/>
                <w:szCs w:val="22"/>
              </w:rPr>
            </w:pPr>
          </w:p>
          <w:p w14:paraId="3320A8CD" w14:textId="46A5BC40" w:rsidR="00EE6C7C" w:rsidRPr="00EC665E" w:rsidRDefault="00EE6C7C" w:rsidP="001715F2">
            <w:pPr>
              <w:pStyle w:val="DDtext"/>
              <w:numPr>
                <w:ilvl w:val="0"/>
                <w:numId w:val="12"/>
              </w:numPr>
              <w:spacing w:line="240" w:lineRule="auto"/>
              <w:rPr>
                <w:rFonts w:asciiTheme="minorHAnsi" w:hAnsiTheme="minorHAnsi" w:cstheme="minorHAnsi"/>
                <w:sz w:val="22"/>
                <w:szCs w:val="22"/>
              </w:rPr>
            </w:pPr>
            <w:r w:rsidRPr="00EC665E">
              <w:rPr>
                <w:rFonts w:asciiTheme="minorHAnsi" w:hAnsiTheme="minorHAnsi" w:cstheme="minorHAnsi"/>
                <w:sz w:val="22"/>
                <w:szCs w:val="22"/>
              </w:rPr>
              <w:t xml:space="preserve">Dee Estuary / </w:t>
            </w:r>
            <w:r w:rsidR="00266F26" w:rsidRPr="00EC665E">
              <w:rPr>
                <w:rFonts w:asciiTheme="minorHAnsi" w:hAnsiTheme="minorHAnsi" w:cstheme="minorHAnsi"/>
                <w:sz w:val="22"/>
                <w:szCs w:val="22"/>
              </w:rPr>
              <w:t xml:space="preserve">Aber </w:t>
            </w:r>
            <w:proofErr w:type="spellStart"/>
            <w:r w:rsidR="00266F26" w:rsidRPr="00EC665E">
              <w:rPr>
                <w:rFonts w:asciiTheme="minorHAnsi" w:hAnsiTheme="minorHAnsi" w:cstheme="minorHAnsi"/>
                <w:sz w:val="22"/>
                <w:szCs w:val="22"/>
              </w:rPr>
              <w:t>Dyf</w:t>
            </w:r>
            <w:r w:rsidR="00CD596A" w:rsidRPr="00EC665E">
              <w:rPr>
                <w:rFonts w:asciiTheme="minorHAnsi" w:hAnsiTheme="minorHAnsi" w:cstheme="minorHAnsi"/>
                <w:sz w:val="22"/>
                <w:szCs w:val="22"/>
              </w:rPr>
              <w:t>rydwy</w:t>
            </w:r>
            <w:proofErr w:type="spellEnd"/>
            <w:r w:rsidR="00CD596A" w:rsidRPr="00EC665E">
              <w:rPr>
                <w:rFonts w:asciiTheme="minorHAnsi" w:hAnsiTheme="minorHAnsi" w:cstheme="minorHAnsi"/>
                <w:sz w:val="22"/>
                <w:szCs w:val="22"/>
              </w:rPr>
              <w:t xml:space="preserve"> (Wales</w:t>
            </w:r>
            <w:r w:rsidR="005344D3" w:rsidRPr="00EC665E">
              <w:rPr>
                <w:rFonts w:asciiTheme="minorHAnsi" w:hAnsiTheme="minorHAnsi" w:cstheme="minorHAnsi"/>
                <w:sz w:val="22"/>
                <w:szCs w:val="22"/>
              </w:rPr>
              <w:t xml:space="preserve"> and England</w:t>
            </w:r>
            <w:r w:rsidR="00CD596A" w:rsidRPr="00EC665E">
              <w:rPr>
                <w:rFonts w:asciiTheme="minorHAnsi" w:hAnsiTheme="minorHAnsi" w:cstheme="minorHAnsi"/>
                <w:sz w:val="22"/>
                <w:szCs w:val="22"/>
              </w:rPr>
              <w:t xml:space="preserve">) (SAC / SPA / Ramsar) (UK0030131) </w:t>
            </w:r>
          </w:p>
          <w:p w14:paraId="05E1E26A" w14:textId="7F45C843" w:rsidR="00EE6C7C" w:rsidRPr="00EC665E" w:rsidRDefault="00EE6C7C" w:rsidP="001715F2">
            <w:pPr>
              <w:pStyle w:val="DDtext"/>
              <w:numPr>
                <w:ilvl w:val="0"/>
                <w:numId w:val="12"/>
              </w:numPr>
              <w:spacing w:line="240" w:lineRule="auto"/>
              <w:rPr>
                <w:rFonts w:asciiTheme="minorHAnsi" w:hAnsiTheme="minorHAnsi" w:cstheme="minorHAnsi"/>
                <w:sz w:val="22"/>
                <w:szCs w:val="22"/>
              </w:rPr>
            </w:pPr>
            <w:r w:rsidRPr="00EC665E">
              <w:rPr>
                <w:rFonts w:asciiTheme="minorHAnsi" w:hAnsiTheme="minorHAnsi" w:cstheme="minorHAnsi"/>
                <w:sz w:val="22"/>
                <w:szCs w:val="22"/>
              </w:rPr>
              <w:t>River Dee and Bala Lake / Afon Dyfrdwy a Llyn Tegid (Wales) (SAC) (UK0030252)</w:t>
            </w:r>
          </w:p>
          <w:p w14:paraId="436ADB7D" w14:textId="01ACE4EC" w:rsidR="00F62F74" w:rsidRPr="00EC665E" w:rsidRDefault="00F62F74" w:rsidP="001715F2">
            <w:pPr>
              <w:pStyle w:val="DDtext"/>
              <w:numPr>
                <w:ilvl w:val="0"/>
                <w:numId w:val="12"/>
              </w:numPr>
              <w:spacing w:line="240" w:lineRule="auto"/>
              <w:rPr>
                <w:rFonts w:asciiTheme="minorHAnsi" w:hAnsiTheme="minorHAnsi" w:cstheme="minorHAnsi"/>
                <w:sz w:val="22"/>
                <w:szCs w:val="22"/>
              </w:rPr>
            </w:pPr>
            <w:r w:rsidRPr="00EC665E">
              <w:rPr>
                <w:rFonts w:asciiTheme="minorHAnsi" w:hAnsiTheme="minorHAnsi" w:cstheme="minorHAnsi"/>
                <w:sz w:val="22"/>
                <w:szCs w:val="22"/>
              </w:rPr>
              <w:t>Deeside and Buckley Newt</w:t>
            </w:r>
            <w:r w:rsidR="004B6B0B" w:rsidRPr="00EC665E">
              <w:rPr>
                <w:rFonts w:asciiTheme="minorHAnsi" w:hAnsiTheme="minorHAnsi" w:cstheme="minorHAnsi"/>
                <w:sz w:val="22"/>
                <w:szCs w:val="22"/>
              </w:rPr>
              <w:t xml:space="preserve"> Sites</w:t>
            </w:r>
            <w:r w:rsidRPr="00EC665E">
              <w:rPr>
                <w:rFonts w:asciiTheme="minorHAnsi" w:hAnsiTheme="minorHAnsi" w:cstheme="minorHAnsi"/>
                <w:sz w:val="22"/>
                <w:szCs w:val="22"/>
              </w:rPr>
              <w:t xml:space="preserve"> (SAC)</w:t>
            </w:r>
            <w:r w:rsidR="005344D3" w:rsidRPr="00EC665E">
              <w:rPr>
                <w:rFonts w:asciiTheme="minorHAnsi" w:hAnsiTheme="minorHAnsi" w:cstheme="minorHAnsi"/>
                <w:sz w:val="22"/>
                <w:szCs w:val="22"/>
              </w:rPr>
              <w:t xml:space="preserve"> (UK0030132)</w:t>
            </w:r>
          </w:p>
          <w:p w14:paraId="7DF297FC" w14:textId="1B4E5883" w:rsidR="0068429C" w:rsidRPr="00EC665E" w:rsidRDefault="00F62F74" w:rsidP="001715F2">
            <w:pPr>
              <w:pStyle w:val="DDtext"/>
              <w:numPr>
                <w:ilvl w:val="0"/>
                <w:numId w:val="12"/>
              </w:numPr>
              <w:spacing w:line="240" w:lineRule="auto"/>
              <w:rPr>
                <w:rFonts w:asciiTheme="minorHAnsi" w:hAnsiTheme="minorHAnsi" w:cstheme="minorHAnsi"/>
                <w:sz w:val="22"/>
                <w:szCs w:val="22"/>
              </w:rPr>
            </w:pPr>
            <w:proofErr w:type="spellStart"/>
            <w:r w:rsidRPr="00EC665E">
              <w:rPr>
                <w:rFonts w:asciiTheme="minorHAnsi" w:hAnsiTheme="minorHAnsi" w:cstheme="minorHAnsi"/>
                <w:sz w:val="22"/>
                <w:szCs w:val="22"/>
              </w:rPr>
              <w:t>Halkyn</w:t>
            </w:r>
            <w:proofErr w:type="spellEnd"/>
            <w:r w:rsidRPr="00EC665E">
              <w:rPr>
                <w:rFonts w:asciiTheme="minorHAnsi" w:hAnsiTheme="minorHAnsi" w:cstheme="minorHAnsi"/>
                <w:sz w:val="22"/>
                <w:szCs w:val="22"/>
              </w:rPr>
              <w:t xml:space="preserve"> Mountain</w:t>
            </w:r>
            <w:r w:rsidR="00915BEC" w:rsidRPr="00EC665E">
              <w:rPr>
                <w:rFonts w:asciiTheme="minorHAnsi" w:hAnsiTheme="minorHAnsi" w:cstheme="minorHAnsi"/>
                <w:sz w:val="22"/>
                <w:szCs w:val="22"/>
              </w:rPr>
              <w:t xml:space="preserve"> / </w:t>
            </w:r>
            <w:proofErr w:type="spellStart"/>
            <w:r w:rsidR="00915BEC" w:rsidRPr="00EC665E">
              <w:rPr>
                <w:rFonts w:asciiTheme="minorHAnsi" w:hAnsiTheme="minorHAnsi" w:cstheme="minorHAnsi"/>
                <w:sz w:val="22"/>
                <w:szCs w:val="22"/>
              </w:rPr>
              <w:t>Mynydd</w:t>
            </w:r>
            <w:proofErr w:type="spellEnd"/>
            <w:r w:rsidR="00915BEC" w:rsidRPr="00EC665E">
              <w:rPr>
                <w:rFonts w:asciiTheme="minorHAnsi" w:hAnsiTheme="minorHAnsi" w:cstheme="minorHAnsi"/>
                <w:sz w:val="22"/>
                <w:szCs w:val="22"/>
              </w:rPr>
              <w:t xml:space="preserve"> </w:t>
            </w:r>
            <w:proofErr w:type="spellStart"/>
            <w:r w:rsidR="00915BEC" w:rsidRPr="00EC665E">
              <w:rPr>
                <w:rFonts w:asciiTheme="minorHAnsi" w:hAnsiTheme="minorHAnsi" w:cstheme="minorHAnsi"/>
                <w:sz w:val="22"/>
                <w:szCs w:val="22"/>
              </w:rPr>
              <w:t>Helygain</w:t>
            </w:r>
            <w:proofErr w:type="spellEnd"/>
            <w:r w:rsidRPr="00EC665E">
              <w:rPr>
                <w:rFonts w:asciiTheme="minorHAnsi" w:hAnsiTheme="minorHAnsi" w:cstheme="minorHAnsi"/>
                <w:sz w:val="22"/>
                <w:szCs w:val="22"/>
              </w:rPr>
              <w:t xml:space="preserve"> (SAC) </w:t>
            </w:r>
            <w:r w:rsidR="005344D3" w:rsidRPr="00EC665E">
              <w:rPr>
                <w:rFonts w:asciiTheme="minorHAnsi" w:hAnsiTheme="minorHAnsi" w:cstheme="minorHAnsi"/>
                <w:sz w:val="22"/>
                <w:szCs w:val="22"/>
              </w:rPr>
              <w:t>(UK00301</w:t>
            </w:r>
            <w:r w:rsidR="0068429C" w:rsidRPr="00EC665E">
              <w:rPr>
                <w:rFonts w:asciiTheme="minorHAnsi" w:hAnsiTheme="minorHAnsi" w:cstheme="minorHAnsi"/>
                <w:sz w:val="22"/>
                <w:szCs w:val="22"/>
              </w:rPr>
              <w:t>63)</w:t>
            </w:r>
          </w:p>
          <w:p w14:paraId="735C515F" w14:textId="77777777" w:rsidR="00E95498" w:rsidRPr="00EC665E" w:rsidRDefault="00E95498" w:rsidP="0068429C">
            <w:pPr>
              <w:pStyle w:val="DDtext"/>
              <w:rPr>
                <w:rFonts w:asciiTheme="minorHAnsi" w:hAnsiTheme="minorHAnsi" w:cstheme="minorHAnsi"/>
                <w:sz w:val="22"/>
                <w:szCs w:val="22"/>
              </w:rPr>
            </w:pPr>
          </w:p>
          <w:p w14:paraId="717BB982" w14:textId="5137D3A3" w:rsidR="004B5493" w:rsidRPr="00EC665E" w:rsidRDefault="00E95498" w:rsidP="00EE6C7C">
            <w:pPr>
              <w:pStyle w:val="DDtext"/>
              <w:rPr>
                <w:rFonts w:asciiTheme="minorHAnsi" w:hAnsiTheme="minorHAnsi" w:cstheme="minorHAnsi"/>
                <w:bCs/>
                <w:iCs/>
                <w:color w:val="7030A0"/>
                <w:sz w:val="20"/>
              </w:rPr>
            </w:pPr>
            <w:r w:rsidRPr="00EC665E">
              <w:rPr>
                <w:rFonts w:asciiTheme="minorHAnsi" w:hAnsiTheme="minorHAnsi" w:cstheme="minorHAnsi"/>
                <w:bCs/>
                <w:iCs/>
                <w:noProof/>
                <w:color w:val="7030A0"/>
                <w:sz w:val="22"/>
                <w:szCs w:val="22"/>
              </w:rPr>
              <w:lastRenderedPageBreak/>
              <w:drawing>
                <wp:inline distT="0" distB="0" distL="0" distR="0" wp14:anchorId="65BEFDA3" wp14:editId="6B1545DB">
                  <wp:extent cx="5298412" cy="3767881"/>
                  <wp:effectExtent l="0" t="0" r="0" b="4445"/>
                  <wp:docPr id="84565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53662" name=""/>
                          <pic:cNvPicPr/>
                        </pic:nvPicPr>
                        <pic:blipFill>
                          <a:blip r:embed="rId20"/>
                          <a:stretch>
                            <a:fillRect/>
                          </a:stretch>
                        </pic:blipFill>
                        <pic:spPr>
                          <a:xfrm>
                            <a:off x="0" y="0"/>
                            <a:ext cx="5310726" cy="3776638"/>
                          </a:xfrm>
                          <a:prstGeom prst="rect">
                            <a:avLst/>
                          </a:prstGeom>
                        </pic:spPr>
                      </pic:pic>
                    </a:graphicData>
                  </a:graphic>
                </wp:inline>
              </w:drawing>
            </w:r>
          </w:p>
        </w:tc>
      </w:tr>
      <w:tr w:rsidR="004B5493" w:rsidRPr="00EC665E" w14:paraId="73D1A527" w14:textId="77777777" w:rsidTr="004B5493">
        <w:trPr>
          <w:trHeight w:val="567"/>
        </w:trPr>
        <w:tc>
          <w:tcPr>
            <w:tcW w:w="170" w:type="pct"/>
          </w:tcPr>
          <w:p w14:paraId="3DA962F4"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lastRenderedPageBreak/>
              <w:t>(b)</w:t>
            </w:r>
          </w:p>
        </w:tc>
        <w:tc>
          <w:tcPr>
            <w:tcW w:w="2354" w:type="pct"/>
          </w:tcPr>
          <w:p w14:paraId="2646089A"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The potential for the plan or project to negatively affect these European sites was also initially considered, but can be ruled out without further consideration</w:t>
            </w:r>
          </w:p>
        </w:tc>
        <w:tc>
          <w:tcPr>
            <w:tcW w:w="2476" w:type="pct"/>
          </w:tcPr>
          <w:p w14:paraId="0402A070" w14:textId="5D772E36" w:rsidR="004B5493" w:rsidRPr="00EC665E" w:rsidRDefault="00E95498" w:rsidP="00532C53">
            <w:pPr>
              <w:pStyle w:val="CommentText"/>
              <w:rPr>
                <w:rFonts w:asciiTheme="minorHAnsi" w:hAnsiTheme="minorHAnsi" w:cstheme="minorHAnsi"/>
                <w:i/>
                <w:sz w:val="22"/>
                <w:szCs w:val="22"/>
              </w:rPr>
            </w:pPr>
            <w:r w:rsidRPr="00EC665E">
              <w:rPr>
                <w:rFonts w:asciiTheme="minorHAnsi" w:hAnsiTheme="minorHAnsi" w:cstheme="minorHAnsi"/>
                <w:bCs/>
                <w:iCs/>
                <w:sz w:val="22"/>
                <w:szCs w:val="22"/>
              </w:rPr>
              <w:t>N/A</w:t>
            </w:r>
          </w:p>
        </w:tc>
      </w:tr>
    </w:tbl>
    <w:p w14:paraId="15AF707F" w14:textId="77777777" w:rsidR="004B5493" w:rsidRPr="00EC665E" w:rsidRDefault="004B5493" w:rsidP="004B5493">
      <w:pPr>
        <w:pStyle w:val="Heading3"/>
        <w:rPr>
          <w:rFonts w:asciiTheme="minorHAnsi" w:hAnsiTheme="minorHAnsi" w:cstheme="minorHAnsi"/>
          <w:i/>
          <w:color w:val="0000FF"/>
        </w:rPr>
      </w:pPr>
      <w:r w:rsidRPr="00EC665E">
        <w:rPr>
          <w:rFonts w:asciiTheme="minorHAnsi" w:hAnsiTheme="minorHAnsi" w:cstheme="minorHAnsi"/>
        </w:rPr>
        <w:t>3.2.2 Screening for likelihood of significant effect</w:t>
      </w:r>
    </w:p>
    <w:bookmarkEnd w:id="5"/>
    <w:p w14:paraId="423CA80C" w14:textId="77777777" w:rsidR="004B5493" w:rsidRPr="00EC665E" w:rsidRDefault="004B5493" w:rsidP="004B5493">
      <w:pPr>
        <w:rPr>
          <w:rFonts w:asciiTheme="minorHAnsi" w:hAnsiTheme="minorHAnsi" w:cstheme="minorHAnsi"/>
        </w:rPr>
      </w:pPr>
    </w:p>
    <w:tbl>
      <w:tblPr>
        <w:tblW w:w="5203"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1546"/>
        <w:gridCol w:w="2566"/>
        <w:gridCol w:w="184"/>
        <w:gridCol w:w="1206"/>
        <w:gridCol w:w="6756"/>
        <w:gridCol w:w="41"/>
      </w:tblGrid>
      <w:tr w:rsidR="008A3001" w:rsidRPr="00EC665E" w14:paraId="2FF7E3DA" w14:textId="77777777" w:rsidTr="003B566B">
        <w:trPr>
          <w:gridAfter w:val="1"/>
          <w:wAfter w:w="14" w:type="pct"/>
          <w:trHeight w:val="567"/>
        </w:trPr>
        <w:tc>
          <w:tcPr>
            <w:tcW w:w="4986" w:type="pct"/>
            <w:gridSpan w:val="6"/>
            <w:shd w:val="clear" w:color="auto" w:fill="FFFFFF" w:themeFill="background1"/>
          </w:tcPr>
          <w:p w14:paraId="2C0799F8" w14:textId="77777777" w:rsidR="008A3001" w:rsidRPr="00EC665E" w:rsidRDefault="008A3001" w:rsidP="00FC2096">
            <w:pPr>
              <w:pStyle w:val="BodyText"/>
              <w:rPr>
                <w:rFonts w:asciiTheme="minorHAnsi" w:hAnsiTheme="minorHAnsi" w:cstheme="minorHAnsi"/>
              </w:rPr>
            </w:pPr>
            <w:r w:rsidRPr="00EC665E">
              <w:rPr>
                <w:rFonts w:asciiTheme="minorHAnsi" w:hAnsiTheme="minorHAnsi" w:cstheme="minorHAnsi"/>
              </w:rPr>
              <w:t xml:space="preserve">Table 3.2.2 Screening assessment </w:t>
            </w:r>
          </w:p>
          <w:p w14:paraId="06BAD918" w14:textId="77777777" w:rsidR="008A3001" w:rsidRPr="00EC665E" w:rsidRDefault="008A3001" w:rsidP="0065520C">
            <w:pPr>
              <w:rPr>
                <w:rFonts w:asciiTheme="minorHAnsi" w:hAnsiTheme="minorHAnsi" w:cstheme="minorHAnsi"/>
                <w:b/>
                <w:bCs/>
                <w:sz w:val="22"/>
                <w:szCs w:val="22"/>
              </w:rPr>
            </w:pPr>
            <w:r w:rsidRPr="00EC665E">
              <w:rPr>
                <w:rFonts w:asciiTheme="minorHAnsi" w:hAnsiTheme="minorHAnsi" w:cstheme="minorHAnsi"/>
                <w:b/>
                <w:bCs/>
                <w:sz w:val="22"/>
                <w:szCs w:val="22"/>
              </w:rPr>
              <w:t>Description of general  approach to Likely Significant Effect (LSE) screening for air pollutants</w:t>
            </w:r>
          </w:p>
          <w:p w14:paraId="49272697" w14:textId="77777777" w:rsidR="008A3001" w:rsidRPr="00EC665E" w:rsidRDefault="008A3001" w:rsidP="0065520C">
            <w:pPr>
              <w:rPr>
                <w:rFonts w:asciiTheme="minorHAnsi" w:hAnsiTheme="minorHAnsi" w:cstheme="minorHAnsi"/>
                <w:sz w:val="22"/>
                <w:szCs w:val="22"/>
              </w:rPr>
            </w:pPr>
          </w:p>
          <w:p w14:paraId="6345E155" w14:textId="0D09800D" w:rsidR="005A7987" w:rsidRDefault="008A3001" w:rsidP="005A7987">
            <w:pPr>
              <w:rPr>
                <w:rFonts w:asciiTheme="minorHAnsi" w:hAnsiTheme="minorHAnsi" w:cstheme="minorHAnsi"/>
                <w:sz w:val="22"/>
                <w:szCs w:val="22"/>
              </w:rPr>
            </w:pPr>
            <w:r w:rsidRPr="00EC665E">
              <w:rPr>
                <w:rFonts w:asciiTheme="minorHAnsi" w:hAnsiTheme="minorHAnsi" w:cstheme="minorHAnsi"/>
                <w:sz w:val="22"/>
                <w:szCs w:val="22"/>
              </w:rPr>
              <w:lastRenderedPageBreak/>
              <w:t>The proposed change to the industrial facility only relates to aerial emissions</w:t>
            </w:r>
            <w:r w:rsidR="00693AB9">
              <w:rPr>
                <w:rFonts w:asciiTheme="minorHAnsi" w:hAnsiTheme="minorHAnsi" w:cstheme="minorHAnsi"/>
                <w:sz w:val="22"/>
                <w:szCs w:val="22"/>
              </w:rPr>
              <w:t>: n</w:t>
            </w:r>
            <w:r w:rsidRPr="00EC665E">
              <w:rPr>
                <w:rFonts w:asciiTheme="minorHAnsi" w:hAnsiTheme="minorHAnsi" w:cstheme="minorHAnsi"/>
                <w:sz w:val="22"/>
                <w:szCs w:val="22"/>
              </w:rPr>
              <w:t xml:space="preserve">o changes to emissions to surface water or groundwater are associated with the variation application, and therefore no impact pathway exists via these mechanisms. There is also no impact from vibration. The engines used to generate electricity have the potential to generate noise, and therefore, a potential impact pathway exists. Noise is expected to minimal and, in the context of the surrounding industrial landscape, will have </w:t>
            </w:r>
            <w:proofErr w:type="spellStart"/>
            <w:r w:rsidRPr="00EC665E">
              <w:rPr>
                <w:rFonts w:asciiTheme="minorHAnsi" w:hAnsiTheme="minorHAnsi" w:cstheme="minorHAnsi"/>
                <w:sz w:val="22"/>
                <w:szCs w:val="22"/>
              </w:rPr>
              <w:t>neglible</w:t>
            </w:r>
            <w:proofErr w:type="spellEnd"/>
            <w:r w:rsidRPr="00EC665E">
              <w:rPr>
                <w:rFonts w:asciiTheme="minorHAnsi" w:hAnsiTheme="minorHAnsi" w:cstheme="minorHAnsi"/>
                <w:sz w:val="22"/>
                <w:szCs w:val="22"/>
              </w:rPr>
              <w:t xml:space="preserve"> impact on species within the above listed habitats sites.</w:t>
            </w:r>
          </w:p>
          <w:p w14:paraId="6404CEAC" w14:textId="77777777" w:rsidR="0034389F" w:rsidRDefault="0034389F" w:rsidP="0065520C">
            <w:pPr>
              <w:rPr>
                <w:rFonts w:asciiTheme="minorHAnsi" w:hAnsiTheme="minorHAnsi" w:cstheme="minorHAnsi"/>
                <w:sz w:val="22"/>
                <w:szCs w:val="22"/>
              </w:rPr>
            </w:pPr>
          </w:p>
          <w:p w14:paraId="79FC5CFA" w14:textId="64BA4E02" w:rsidR="0034389F" w:rsidRDefault="0034389F" w:rsidP="00D62B1F">
            <w:pPr>
              <w:rPr>
                <w:rFonts w:asciiTheme="minorHAnsi" w:hAnsiTheme="minorHAnsi" w:cstheme="minorHAnsi"/>
                <w:sz w:val="22"/>
                <w:szCs w:val="22"/>
              </w:rPr>
            </w:pPr>
            <w:r w:rsidRPr="00D62B1F">
              <w:rPr>
                <w:rFonts w:asciiTheme="minorHAnsi" w:hAnsiTheme="minorHAnsi" w:cstheme="minorHAnsi"/>
                <w:sz w:val="22"/>
                <w:szCs w:val="22"/>
              </w:rPr>
              <w:t xml:space="preserve">The operation of the engines </w:t>
            </w:r>
            <w:r w:rsidR="00D62B1F" w:rsidRPr="00D62B1F">
              <w:rPr>
                <w:rFonts w:asciiTheme="minorHAnsi" w:hAnsiTheme="minorHAnsi" w:cstheme="minorHAnsi"/>
                <w:sz w:val="22"/>
                <w:szCs w:val="22"/>
              </w:rPr>
              <w:t>will require the storage of clean and waste oil. The applicant has completed a risk assessment for this activity which is based on CIRA c736 guidance</w:t>
            </w:r>
            <w:r w:rsidR="00D62B1F">
              <w:rPr>
                <w:rStyle w:val="FootnoteReference"/>
                <w:rFonts w:asciiTheme="minorHAnsi" w:hAnsiTheme="minorHAnsi" w:cstheme="minorHAnsi"/>
                <w:sz w:val="22"/>
                <w:szCs w:val="22"/>
              </w:rPr>
              <w:footnoteReference w:id="2"/>
            </w:r>
            <w:r w:rsidR="00EE76B0">
              <w:rPr>
                <w:rFonts w:asciiTheme="minorHAnsi" w:hAnsiTheme="minorHAnsi" w:cstheme="minorHAnsi"/>
                <w:sz w:val="22"/>
                <w:szCs w:val="22"/>
              </w:rPr>
              <w:t>, which is considered best practice</w:t>
            </w:r>
            <w:r w:rsidR="00861B2A">
              <w:rPr>
                <w:rFonts w:asciiTheme="minorHAnsi" w:hAnsiTheme="minorHAnsi" w:cstheme="minorHAnsi"/>
                <w:sz w:val="22"/>
                <w:szCs w:val="22"/>
              </w:rPr>
              <w:t xml:space="preserve">. We have reviewed this assessment and are satisfied that the operator will have the appropriate </w:t>
            </w:r>
            <w:r w:rsidR="00743CC2">
              <w:rPr>
                <w:rFonts w:asciiTheme="minorHAnsi" w:hAnsiTheme="minorHAnsi" w:cstheme="minorHAnsi"/>
                <w:sz w:val="22"/>
                <w:szCs w:val="22"/>
              </w:rPr>
              <w:t xml:space="preserve">techniques and management controls in place to manage the risk from uncontrolled release of clean and waste oil. </w:t>
            </w:r>
          </w:p>
          <w:p w14:paraId="2509F7FB" w14:textId="77777777" w:rsidR="001D4190" w:rsidRDefault="001D4190" w:rsidP="00D62B1F">
            <w:pPr>
              <w:rPr>
                <w:rFonts w:asciiTheme="minorHAnsi" w:hAnsiTheme="minorHAnsi" w:cstheme="minorHAnsi"/>
                <w:sz w:val="22"/>
                <w:szCs w:val="22"/>
              </w:rPr>
            </w:pPr>
          </w:p>
          <w:p w14:paraId="2EA056E0" w14:textId="6C489C17" w:rsidR="001D4190" w:rsidRPr="00D62B1F" w:rsidRDefault="001D4190" w:rsidP="00D62B1F">
            <w:pPr>
              <w:rPr>
                <w:rFonts w:asciiTheme="minorHAnsi" w:hAnsiTheme="minorHAnsi" w:cstheme="minorHAnsi"/>
                <w:sz w:val="22"/>
                <w:szCs w:val="22"/>
              </w:rPr>
            </w:pPr>
            <w:r>
              <w:rPr>
                <w:rFonts w:asciiTheme="minorHAnsi" w:hAnsiTheme="minorHAnsi" w:cstheme="minorHAnsi"/>
                <w:sz w:val="22"/>
                <w:szCs w:val="22"/>
              </w:rPr>
              <w:t xml:space="preserve">If granted, the variation will </w:t>
            </w:r>
            <w:r w:rsidR="003A14C7">
              <w:rPr>
                <w:rFonts w:asciiTheme="minorHAnsi" w:hAnsiTheme="minorHAnsi" w:cstheme="minorHAnsi"/>
                <w:sz w:val="22"/>
                <w:szCs w:val="22"/>
              </w:rPr>
              <w:t>remove from the permit emissions to water points W</w:t>
            </w:r>
            <w:r w:rsidR="00975A23">
              <w:rPr>
                <w:rFonts w:asciiTheme="minorHAnsi" w:hAnsiTheme="minorHAnsi" w:cstheme="minorHAnsi"/>
                <w:sz w:val="22"/>
                <w:szCs w:val="22"/>
              </w:rPr>
              <w:t>2a, W2b</w:t>
            </w:r>
            <w:r w:rsidR="003A14C7">
              <w:rPr>
                <w:rFonts w:asciiTheme="minorHAnsi" w:hAnsiTheme="minorHAnsi" w:cstheme="minorHAnsi"/>
                <w:sz w:val="22"/>
                <w:szCs w:val="22"/>
              </w:rPr>
              <w:t xml:space="preserve"> and W3, which are currently permitted to discharge to the River Dee. </w:t>
            </w:r>
            <w:r w:rsidR="003D3FD7">
              <w:rPr>
                <w:rFonts w:asciiTheme="minorHAnsi" w:hAnsiTheme="minorHAnsi" w:cstheme="minorHAnsi"/>
                <w:sz w:val="22"/>
                <w:szCs w:val="22"/>
              </w:rPr>
              <w:t xml:space="preserve">These emission points </w:t>
            </w:r>
            <w:r w:rsidR="00AA0684">
              <w:rPr>
                <w:rFonts w:asciiTheme="minorHAnsi" w:hAnsiTheme="minorHAnsi" w:cstheme="minorHAnsi"/>
                <w:sz w:val="22"/>
                <w:szCs w:val="22"/>
              </w:rPr>
              <w:t>were</w:t>
            </w:r>
            <w:r w:rsidR="003D3FD7">
              <w:rPr>
                <w:rFonts w:asciiTheme="minorHAnsi" w:hAnsiTheme="minorHAnsi" w:cstheme="minorHAnsi"/>
                <w:sz w:val="22"/>
                <w:szCs w:val="22"/>
              </w:rPr>
              <w:t xml:space="preserve"> in place to discharge </w:t>
            </w:r>
            <w:r w:rsidR="0035428F">
              <w:rPr>
                <w:rFonts w:asciiTheme="minorHAnsi" w:hAnsiTheme="minorHAnsi" w:cstheme="minorHAnsi"/>
                <w:sz w:val="22"/>
                <w:szCs w:val="22"/>
              </w:rPr>
              <w:t xml:space="preserve">uncontaminated surface water (W2a and W2b) and </w:t>
            </w:r>
            <w:r w:rsidR="003D3FD7">
              <w:rPr>
                <w:rFonts w:asciiTheme="minorHAnsi" w:hAnsiTheme="minorHAnsi" w:cstheme="minorHAnsi"/>
                <w:sz w:val="22"/>
                <w:szCs w:val="22"/>
              </w:rPr>
              <w:t xml:space="preserve">cleaned cooling water and boiler blowdown water </w:t>
            </w:r>
            <w:r w:rsidR="004A441B">
              <w:rPr>
                <w:rFonts w:asciiTheme="minorHAnsi" w:hAnsiTheme="minorHAnsi" w:cstheme="minorHAnsi"/>
                <w:sz w:val="22"/>
                <w:szCs w:val="22"/>
              </w:rPr>
              <w:t>(W</w:t>
            </w:r>
            <w:r w:rsidR="0035428F">
              <w:rPr>
                <w:rFonts w:asciiTheme="minorHAnsi" w:hAnsiTheme="minorHAnsi" w:cstheme="minorHAnsi"/>
                <w:sz w:val="22"/>
                <w:szCs w:val="22"/>
              </w:rPr>
              <w:t>3</w:t>
            </w:r>
            <w:r w:rsidR="004A441B">
              <w:rPr>
                <w:rFonts w:asciiTheme="minorHAnsi" w:hAnsiTheme="minorHAnsi" w:cstheme="minorHAnsi"/>
                <w:sz w:val="22"/>
                <w:szCs w:val="22"/>
              </w:rPr>
              <w:t>)</w:t>
            </w:r>
            <w:r w:rsidR="0035428F">
              <w:rPr>
                <w:rFonts w:asciiTheme="minorHAnsi" w:hAnsiTheme="minorHAnsi" w:cstheme="minorHAnsi"/>
                <w:sz w:val="22"/>
                <w:szCs w:val="22"/>
              </w:rPr>
              <w:t xml:space="preserve">. </w:t>
            </w:r>
            <w:r w:rsidR="004A441B">
              <w:rPr>
                <w:rFonts w:asciiTheme="minorHAnsi" w:hAnsiTheme="minorHAnsi" w:cstheme="minorHAnsi"/>
                <w:sz w:val="22"/>
                <w:szCs w:val="22"/>
              </w:rPr>
              <w:t xml:space="preserve">The only emission points to water will be surface water drainage from the site via the existing emission point </w:t>
            </w:r>
            <w:r w:rsidR="0035428F">
              <w:rPr>
                <w:rFonts w:asciiTheme="minorHAnsi" w:hAnsiTheme="minorHAnsi" w:cstheme="minorHAnsi"/>
                <w:sz w:val="22"/>
                <w:szCs w:val="22"/>
              </w:rPr>
              <w:t>W1</w:t>
            </w:r>
            <w:r w:rsidR="004A441B">
              <w:rPr>
                <w:rFonts w:asciiTheme="minorHAnsi" w:hAnsiTheme="minorHAnsi" w:cstheme="minorHAnsi"/>
                <w:sz w:val="22"/>
                <w:szCs w:val="22"/>
              </w:rPr>
              <w:t xml:space="preserve">. </w:t>
            </w:r>
            <w:r w:rsidR="00B30EA4">
              <w:rPr>
                <w:rFonts w:asciiTheme="minorHAnsi" w:hAnsiTheme="minorHAnsi" w:cstheme="minorHAnsi"/>
                <w:sz w:val="22"/>
                <w:szCs w:val="22"/>
              </w:rPr>
              <w:t xml:space="preserve">W1 previously discharged abstracted cooling water back to the River Dee, and had a number of associated monitoring </w:t>
            </w:r>
            <w:r w:rsidR="00B609DD">
              <w:rPr>
                <w:rFonts w:asciiTheme="minorHAnsi" w:hAnsiTheme="minorHAnsi" w:cstheme="minorHAnsi"/>
                <w:sz w:val="22"/>
                <w:szCs w:val="22"/>
              </w:rPr>
              <w:t xml:space="preserve">and reporting requirements attached to it given its use in as process cooling water in the CCGT activity. If the variation is granted, </w:t>
            </w:r>
            <w:r w:rsidR="00AA0684">
              <w:rPr>
                <w:rFonts w:asciiTheme="minorHAnsi" w:hAnsiTheme="minorHAnsi" w:cstheme="minorHAnsi"/>
                <w:sz w:val="22"/>
                <w:szCs w:val="22"/>
              </w:rPr>
              <w:t>W1</w:t>
            </w:r>
            <w:r w:rsidR="00B609DD">
              <w:rPr>
                <w:rFonts w:asciiTheme="minorHAnsi" w:hAnsiTheme="minorHAnsi" w:cstheme="minorHAnsi"/>
                <w:sz w:val="22"/>
                <w:szCs w:val="22"/>
              </w:rPr>
              <w:t xml:space="preserve"> will only be used to</w:t>
            </w:r>
            <w:r w:rsidR="004A441B">
              <w:rPr>
                <w:rFonts w:asciiTheme="minorHAnsi" w:hAnsiTheme="minorHAnsi" w:cstheme="minorHAnsi"/>
                <w:sz w:val="22"/>
                <w:szCs w:val="22"/>
              </w:rPr>
              <w:t xml:space="preserve"> </w:t>
            </w:r>
            <w:r w:rsidR="00143239">
              <w:rPr>
                <w:rFonts w:asciiTheme="minorHAnsi" w:hAnsiTheme="minorHAnsi" w:cstheme="minorHAnsi"/>
                <w:sz w:val="22"/>
                <w:szCs w:val="22"/>
              </w:rPr>
              <w:t xml:space="preserve">divert clean, uncontaminated rainwater to the River Dee. </w:t>
            </w:r>
            <w:r w:rsidR="004A441B">
              <w:rPr>
                <w:rFonts w:asciiTheme="minorHAnsi" w:hAnsiTheme="minorHAnsi" w:cstheme="minorHAnsi"/>
                <w:sz w:val="22"/>
                <w:szCs w:val="22"/>
              </w:rPr>
              <w:t>Removal of emission point</w:t>
            </w:r>
            <w:r w:rsidR="00143239">
              <w:rPr>
                <w:rFonts w:asciiTheme="minorHAnsi" w:hAnsiTheme="minorHAnsi" w:cstheme="minorHAnsi"/>
                <w:sz w:val="22"/>
                <w:szCs w:val="22"/>
              </w:rPr>
              <w:t xml:space="preserve"> W3</w:t>
            </w:r>
            <w:r w:rsidR="000965C1">
              <w:rPr>
                <w:rFonts w:asciiTheme="minorHAnsi" w:hAnsiTheme="minorHAnsi" w:cstheme="minorHAnsi"/>
                <w:sz w:val="22"/>
                <w:szCs w:val="22"/>
              </w:rPr>
              <w:t xml:space="preserve">, and the monitoring and reporting requirements previously in place for W1, </w:t>
            </w:r>
            <w:r w:rsidR="004A441B">
              <w:rPr>
                <w:rFonts w:asciiTheme="minorHAnsi" w:hAnsiTheme="minorHAnsi" w:cstheme="minorHAnsi"/>
                <w:sz w:val="22"/>
                <w:szCs w:val="22"/>
              </w:rPr>
              <w:t xml:space="preserve">represents a net </w:t>
            </w:r>
            <w:r w:rsidR="00143239">
              <w:rPr>
                <w:rFonts w:asciiTheme="minorHAnsi" w:hAnsiTheme="minorHAnsi" w:cstheme="minorHAnsi"/>
                <w:sz w:val="22"/>
                <w:szCs w:val="22"/>
              </w:rPr>
              <w:t>benefit to the River Dee and Bala Lake SAC.</w:t>
            </w:r>
          </w:p>
          <w:p w14:paraId="7C02EFB2" w14:textId="77777777" w:rsidR="008A3001" w:rsidRPr="00EC665E" w:rsidRDefault="008A3001" w:rsidP="0065520C">
            <w:pPr>
              <w:rPr>
                <w:rFonts w:asciiTheme="minorHAnsi" w:hAnsiTheme="minorHAnsi" w:cstheme="minorHAnsi"/>
                <w:sz w:val="22"/>
                <w:szCs w:val="22"/>
              </w:rPr>
            </w:pPr>
          </w:p>
          <w:p w14:paraId="35AA2288" w14:textId="39859525" w:rsidR="008A3001" w:rsidRPr="00EC665E" w:rsidRDefault="008A3001" w:rsidP="00BE7BF9">
            <w:pPr>
              <w:rPr>
                <w:rFonts w:asciiTheme="minorHAnsi" w:hAnsiTheme="minorHAnsi" w:cstheme="minorHAnsi"/>
                <w:sz w:val="22"/>
                <w:szCs w:val="22"/>
              </w:rPr>
            </w:pPr>
            <w:r w:rsidRPr="00EC665E">
              <w:rPr>
                <w:rFonts w:asciiTheme="minorHAnsi" w:hAnsiTheme="minorHAnsi" w:cstheme="minorHAnsi"/>
                <w:sz w:val="22"/>
                <w:szCs w:val="22"/>
              </w:rPr>
              <w:t>The installation is currently permitted as a ‘baseload’ (i.e. continuously operating) natural gas power station, comprising two combined cy</w:t>
            </w:r>
            <w:r w:rsidR="00573E69" w:rsidRPr="00EC665E">
              <w:rPr>
                <w:rFonts w:asciiTheme="minorHAnsi" w:hAnsiTheme="minorHAnsi" w:cstheme="minorHAnsi"/>
                <w:sz w:val="22"/>
                <w:szCs w:val="22"/>
              </w:rPr>
              <w:t>cl</w:t>
            </w:r>
            <w:r w:rsidRPr="00EC665E">
              <w:rPr>
                <w:rFonts w:asciiTheme="minorHAnsi" w:hAnsiTheme="minorHAnsi" w:cstheme="minorHAnsi"/>
                <w:sz w:val="22"/>
                <w:szCs w:val="22"/>
              </w:rPr>
              <w:t xml:space="preserve">e natural gas turbines (CCGT), with a net rated thermal input capacity of 927MW. The </w:t>
            </w:r>
            <w:r w:rsidR="00D75413" w:rsidRPr="00EC665E">
              <w:rPr>
                <w:rFonts w:asciiTheme="minorHAnsi" w:hAnsiTheme="minorHAnsi" w:cstheme="minorHAnsi"/>
                <w:sz w:val="22"/>
                <w:szCs w:val="22"/>
              </w:rPr>
              <w:t>o</w:t>
            </w:r>
            <w:r w:rsidRPr="00EC665E">
              <w:rPr>
                <w:rFonts w:asciiTheme="minorHAnsi" w:hAnsiTheme="minorHAnsi" w:cstheme="minorHAnsi"/>
                <w:sz w:val="22"/>
                <w:szCs w:val="22"/>
              </w:rPr>
              <w:t xml:space="preserve">perator wishes to change the operating profile to that of a ‘peaking plant’, which means that the site will be called upon to provide </w:t>
            </w:r>
            <w:proofErr w:type="spellStart"/>
            <w:r w:rsidRPr="00EC665E">
              <w:rPr>
                <w:rFonts w:asciiTheme="minorHAnsi" w:hAnsiTheme="minorHAnsi" w:cstheme="minorHAnsi"/>
                <w:sz w:val="22"/>
                <w:szCs w:val="22"/>
              </w:rPr>
              <w:t>electicty</w:t>
            </w:r>
            <w:proofErr w:type="spellEnd"/>
            <w:r w:rsidRPr="00EC665E">
              <w:rPr>
                <w:rFonts w:asciiTheme="minorHAnsi" w:hAnsiTheme="minorHAnsi" w:cstheme="minorHAnsi"/>
                <w:sz w:val="22"/>
                <w:szCs w:val="22"/>
              </w:rPr>
              <w:t xml:space="preserve"> to the National Grid during times of reduced supply and / or will result in an overall reduction of in flow and </w:t>
            </w:r>
            <w:proofErr w:type="spellStart"/>
            <w:r w:rsidRPr="00EC665E">
              <w:rPr>
                <w:rFonts w:asciiTheme="minorHAnsi" w:hAnsiTheme="minorHAnsi" w:cstheme="minorHAnsi"/>
                <w:sz w:val="22"/>
                <w:szCs w:val="22"/>
              </w:rPr>
              <w:t>and</w:t>
            </w:r>
            <w:proofErr w:type="spellEnd"/>
            <w:r w:rsidRPr="00EC665E">
              <w:rPr>
                <w:rFonts w:asciiTheme="minorHAnsi" w:hAnsiTheme="minorHAnsi" w:cstheme="minorHAnsi"/>
                <w:sz w:val="22"/>
                <w:szCs w:val="22"/>
              </w:rPr>
              <w:t xml:space="preserve"> mass release rate of pollutants to air from the </w:t>
            </w:r>
            <w:r w:rsidR="00D75413" w:rsidRPr="00EC665E">
              <w:rPr>
                <w:rFonts w:asciiTheme="minorHAnsi" w:hAnsiTheme="minorHAnsi" w:cstheme="minorHAnsi"/>
                <w:sz w:val="22"/>
                <w:szCs w:val="22"/>
              </w:rPr>
              <w:t>stacks</w:t>
            </w:r>
            <w:r w:rsidRPr="00EC665E">
              <w:rPr>
                <w:rFonts w:asciiTheme="minorHAnsi" w:hAnsiTheme="minorHAnsi" w:cstheme="minorHAnsi"/>
                <w:sz w:val="22"/>
                <w:szCs w:val="22"/>
              </w:rPr>
              <w:t>. Given that the new operating profile will utilise natural gas engines, the pollutant profile will remain the same – i.e., oxides of nitrogen (NO</w:t>
            </w:r>
            <w:r w:rsidRPr="00ED47F7">
              <w:rPr>
                <w:rFonts w:asciiTheme="minorHAnsi" w:hAnsiTheme="minorHAnsi" w:cstheme="minorHAnsi"/>
                <w:sz w:val="22"/>
                <w:szCs w:val="22"/>
                <w:vertAlign w:val="subscript"/>
              </w:rPr>
              <w:t>x</w:t>
            </w:r>
            <w:r w:rsidR="00774CB6">
              <w:rPr>
                <w:rFonts w:asciiTheme="minorHAnsi" w:hAnsiTheme="minorHAnsi" w:cstheme="minorHAnsi"/>
                <w:sz w:val="22"/>
                <w:szCs w:val="22"/>
              </w:rPr>
              <w:t xml:space="preserve">: </w:t>
            </w:r>
            <w:r w:rsidR="00774CB6" w:rsidRPr="00774CB6">
              <w:rPr>
                <w:rFonts w:asciiTheme="minorHAnsi" w:hAnsiTheme="minorHAnsi" w:cstheme="minorHAnsi"/>
                <w:sz w:val="22"/>
                <w:szCs w:val="22"/>
              </w:rPr>
              <w:t>NO and NO</w:t>
            </w:r>
            <w:r w:rsidR="00774CB6" w:rsidRPr="00ED47F7">
              <w:rPr>
                <w:rFonts w:asciiTheme="minorHAnsi" w:hAnsiTheme="minorHAnsi" w:cstheme="minorHAnsi"/>
                <w:sz w:val="22"/>
                <w:szCs w:val="22"/>
                <w:vertAlign w:val="subscript"/>
              </w:rPr>
              <w:t>2</w:t>
            </w:r>
            <w:r w:rsidR="00774CB6" w:rsidRPr="00774CB6">
              <w:rPr>
                <w:rFonts w:asciiTheme="minorHAnsi" w:hAnsiTheme="minorHAnsi" w:cstheme="minorHAnsi"/>
                <w:sz w:val="22"/>
                <w:szCs w:val="22"/>
              </w:rPr>
              <w:t xml:space="preserve"> expressed as NO</w:t>
            </w:r>
            <w:r w:rsidR="00774CB6" w:rsidRPr="00ED47F7">
              <w:rPr>
                <w:rFonts w:asciiTheme="minorHAnsi" w:hAnsiTheme="minorHAnsi" w:cstheme="minorHAnsi"/>
                <w:sz w:val="22"/>
                <w:szCs w:val="22"/>
                <w:vertAlign w:val="subscript"/>
              </w:rPr>
              <w:t>2</w:t>
            </w:r>
            <w:r w:rsidRPr="00EC665E">
              <w:rPr>
                <w:rFonts w:asciiTheme="minorHAnsi" w:hAnsiTheme="minorHAnsi" w:cstheme="minorHAnsi"/>
                <w:sz w:val="22"/>
                <w:szCs w:val="22"/>
              </w:rPr>
              <w:t xml:space="preserve">) remains the only pollutant of concern. </w:t>
            </w:r>
          </w:p>
          <w:p w14:paraId="633E4560" w14:textId="77777777" w:rsidR="008A3001" w:rsidRPr="00EC665E" w:rsidRDefault="008A3001" w:rsidP="00BE7BF9">
            <w:pPr>
              <w:rPr>
                <w:rFonts w:asciiTheme="minorHAnsi" w:hAnsiTheme="minorHAnsi" w:cstheme="minorHAnsi"/>
                <w:sz w:val="22"/>
                <w:szCs w:val="22"/>
              </w:rPr>
            </w:pPr>
          </w:p>
          <w:p w14:paraId="603746BA" w14:textId="37BEC724" w:rsidR="008A3001" w:rsidRPr="00EC665E" w:rsidRDefault="008A3001" w:rsidP="00BE7BF9">
            <w:pPr>
              <w:rPr>
                <w:rFonts w:asciiTheme="minorHAnsi" w:hAnsiTheme="minorHAnsi" w:cstheme="minorHAnsi"/>
                <w:sz w:val="22"/>
                <w:szCs w:val="22"/>
              </w:rPr>
            </w:pPr>
            <w:r w:rsidRPr="00EC665E">
              <w:rPr>
                <w:rFonts w:asciiTheme="minorHAnsi" w:hAnsiTheme="minorHAnsi" w:cstheme="minorHAnsi"/>
                <w:sz w:val="22"/>
                <w:szCs w:val="22"/>
              </w:rPr>
              <w:t xml:space="preserve">The new operating profile will involve a substantially reduced aggregated net rated thermal input capacity of 109MW compared to the ‘baseload’ operating profile. The installation will also be permitted to operate for a maximum of 1500 hours per year as a five-year rolling average, with no more than 2250 hours per year in any one of those five years. This represents a substantial reduction in permitted operating hours compared to the ‘baseload’ </w:t>
            </w:r>
            <w:r w:rsidR="00677998">
              <w:rPr>
                <w:rFonts w:asciiTheme="minorHAnsi" w:hAnsiTheme="minorHAnsi" w:cstheme="minorHAnsi"/>
                <w:sz w:val="22"/>
                <w:szCs w:val="22"/>
              </w:rPr>
              <w:t>operation</w:t>
            </w:r>
            <w:r w:rsidRPr="00EC665E">
              <w:rPr>
                <w:rFonts w:asciiTheme="minorHAnsi" w:hAnsiTheme="minorHAnsi" w:cstheme="minorHAnsi"/>
                <w:sz w:val="22"/>
                <w:szCs w:val="22"/>
              </w:rPr>
              <w:t>.</w:t>
            </w:r>
          </w:p>
          <w:p w14:paraId="4BEE1376" w14:textId="77777777" w:rsidR="008A3001" w:rsidRPr="00EC665E" w:rsidRDefault="008A3001" w:rsidP="00BE7BF9">
            <w:pPr>
              <w:rPr>
                <w:rFonts w:asciiTheme="minorHAnsi" w:hAnsiTheme="minorHAnsi" w:cstheme="minorHAnsi"/>
                <w:sz w:val="22"/>
                <w:szCs w:val="22"/>
              </w:rPr>
            </w:pPr>
          </w:p>
          <w:p w14:paraId="0F8DDFF6" w14:textId="10A11618" w:rsidR="008A3001" w:rsidRPr="00EC665E" w:rsidRDefault="008A3001" w:rsidP="00BE7BF9">
            <w:pPr>
              <w:rPr>
                <w:rFonts w:asciiTheme="minorHAnsi" w:hAnsiTheme="minorHAnsi" w:cstheme="minorHAnsi"/>
                <w:sz w:val="22"/>
                <w:szCs w:val="22"/>
              </w:rPr>
            </w:pPr>
            <w:r w:rsidRPr="00EC665E">
              <w:rPr>
                <w:rFonts w:asciiTheme="minorHAnsi" w:hAnsiTheme="minorHAnsi" w:cstheme="minorHAnsi"/>
                <w:bCs/>
                <w:iCs/>
                <w:sz w:val="22"/>
                <w:szCs w:val="22"/>
              </w:rPr>
              <w:t>The CCGTs ceased operation as a fossil-fuel electricity generation activity in 2018 and have since been converted into synchronous compensators which do not burn any fuel and provide reactive power to the National Grid. This means that the contribution from the site to the background concentration of NO</w:t>
            </w:r>
            <w:r w:rsidRPr="00E16BB9">
              <w:rPr>
                <w:rFonts w:asciiTheme="minorHAnsi" w:hAnsiTheme="minorHAnsi" w:cstheme="minorHAnsi"/>
                <w:bCs/>
                <w:iCs/>
                <w:sz w:val="22"/>
                <w:szCs w:val="22"/>
                <w:vertAlign w:val="subscript"/>
              </w:rPr>
              <w:t>x</w:t>
            </w:r>
            <w:r w:rsidRPr="00EC665E">
              <w:rPr>
                <w:rFonts w:asciiTheme="minorHAnsi" w:hAnsiTheme="minorHAnsi" w:cstheme="minorHAnsi"/>
                <w:bCs/>
                <w:iCs/>
                <w:sz w:val="22"/>
                <w:szCs w:val="22"/>
              </w:rPr>
              <w:t xml:space="preserve"> is not reflected in the latest (20</w:t>
            </w:r>
            <w:r w:rsidR="00985E00" w:rsidRPr="00EC665E">
              <w:rPr>
                <w:rFonts w:asciiTheme="minorHAnsi" w:hAnsiTheme="minorHAnsi" w:cstheme="minorHAnsi"/>
                <w:bCs/>
                <w:iCs/>
                <w:sz w:val="22"/>
                <w:szCs w:val="22"/>
              </w:rPr>
              <w:t>20-22</w:t>
            </w:r>
            <w:r w:rsidRPr="00EC665E">
              <w:rPr>
                <w:rFonts w:asciiTheme="minorHAnsi" w:hAnsiTheme="minorHAnsi" w:cstheme="minorHAnsi"/>
                <w:bCs/>
                <w:iCs/>
                <w:sz w:val="22"/>
                <w:szCs w:val="22"/>
              </w:rPr>
              <w:t>) background concentration data available on APIS. We have taken this into account in our assessment and further explanation of the significance of this is given below.</w:t>
            </w:r>
          </w:p>
          <w:p w14:paraId="6B2B4F42" w14:textId="77777777" w:rsidR="008A3001" w:rsidRPr="00EC665E" w:rsidRDefault="008A3001" w:rsidP="0065520C">
            <w:pPr>
              <w:rPr>
                <w:rFonts w:asciiTheme="minorHAnsi" w:hAnsiTheme="minorHAnsi" w:cstheme="minorHAnsi"/>
                <w:sz w:val="22"/>
                <w:szCs w:val="22"/>
              </w:rPr>
            </w:pPr>
          </w:p>
          <w:p w14:paraId="778C803F" w14:textId="4DBA7CF3"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lastRenderedPageBreak/>
              <w:t xml:space="preserve">The initial </w:t>
            </w:r>
            <w:r w:rsidR="00E16BB9">
              <w:rPr>
                <w:rFonts w:asciiTheme="minorHAnsi" w:hAnsiTheme="minorHAnsi" w:cstheme="minorHAnsi"/>
                <w:sz w:val="22"/>
                <w:szCs w:val="22"/>
              </w:rPr>
              <w:t>h</w:t>
            </w:r>
            <w:r w:rsidRPr="00EC665E">
              <w:rPr>
                <w:rFonts w:asciiTheme="minorHAnsi" w:hAnsiTheme="minorHAnsi" w:cstheme="minorHAnsi"/>
                <w:sz w:val="22"/>
                <w:szCs w:val="22"/>
              </w:rPr>
              <w:t xml:space="preserve">abitats air emissions screening assessment will focus on the point where emissions to air from the industrial source have the highest potential impact on a protected site/feature. Usually this is a point </w:t>
            </w:r>
            <w:r w:rsidR="00250D04" w:rsidRPr="00EC665E">
              <w:rPr>
                <w:rFonts w:asciiTheme="minorHAnsi" w:hAnsiTheme="minorHAnsi" w:cstheme="minorHAnsi"/>
                <w:sz w:val="22"/>
                <w:szCs w:val="22"/>
              </w:rPr>
              <w:t>cl</w:t>
            </w:r>
            <w:r w:rsidRPr="00EC665E">
              <w:rPr>
                <w:rFonts w:asciiTheme="minorHAnsi" w:hAnsiTheme="minorHAnsi" w:cstheme="minorHAnsi"/>
                <w:sz w:val="22"/>
                <w:szCs w:val="22"/>
              </w:rPr>
              <w:t xml:space="preserve">ose to the source (point of maximum concentration) and/or the point where a protected feature is present that is most sensitive to impact (point of highest sensitivity). If during Likely Significant Effect (LSE) screening assessment it can be demonstrated that these maximum impacts are insignificant for the most impacted locations (highest pollutant concentration) and assuming highest receptor sensitivity, it is implicit that impact at more distant/less sensitive features is also insignificant, as detailed below in specific instances. Thus a site-wide screening approach, based on the most sensitive features, is the first step of screening assessment. </w:t>
            </w:r>
            <w:r w:rsidRPr="00EC665E">
              <w:rPr>
                <w:rFonts w:asciiTheme="minorHAnsi" w:hAnsiTheme="minorHAnsi" w:cstheme="minorHAnsi"/>
                <w:color w:val="FF0000"/>
                <w:sz w:val="22"/>
                <w:szCs w:val="22"/>
              </w:rPr>
              <w:t xml:space="preserve"> </w:t>
            </w:r>
          </w:p>
          <w:p w14:paraId="6420F908" w14:textId="77777777" w:rsidR="008A3001" w:rsidRPr="00EC665E" w:rsidRDefault="008A3001" w:rsidP="0065520C">
            <w:pPr>
              <w:rPr>
                <w:rFonts w:asciiTheme="minorHAnsi" w:hAnsiTheme="minorHAnsi" w:cstheme="minorHAnsi"/>
                <w:sz w:val="22"/>
                <w:szCs w:val="22"/>
              </w:rPr>
            </w:pPr>
          </w:p>
          <w:p w14:paraId="5FFE8364" w14:textId="686AAB31"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The assessment uses a standard approach described for air emissions impact on habitats sites, based on detailed dispersion modelling of pollutant releases. First, the Process Contribution (PC) is calculated, which is the maximum concentration of pollutant at a receptor, which is calculated could arise from the source after dilution and dispersion through the air. This is compared with the Environmental Standard (ES) for the pollutant in question, which are classified either as Critical Levels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or Critical Loads (</w:t>
            </w:r>
            <w:proofErr w:type="spellStart"/>
            <w:r w:rsidRPr="00EC665E">
              <w:rPr>
                <w:rFonts w:asciiTheme="minorHAnsi" w:hAnsiTheme="minorHAnsi" w:cstheme="minorHAnsi"/>
                <w:sz w:val="22"/>
                <w:szCs w:val="22"/>
              </w:rPr>
              <w:t>CLo</w:t>
            </w:r>
            <w:proofErr w:type="spellEnd"/>
            <w:r w:rsidRPr="00EC665E">
              <w:rPr>
                <w:rFonts w:asciiTheme="minorHAnsi" w:hAnsiTheme="minorHAnsi" w:cstheme="minorHAnsi"/>
                <w:sz w:val="22"/>
                <w:szCs w:val="22"/>
              </w:rPr>
              <w:t>).  The critical level is the maximum concentration (µg/m</w:t>
            </w:r>
            <w:r w:rsidRPr="00DC24E4">
              <w:rPr>
                <w:rFonts w:asciiTheme="minorHAnsi" w:hAnsiTheme="minorHAnsi" w:cstheme="minorHAnsi"/>
                <w:sz w:val="22"/>
                <w:szCs w:val="22"/>
                <w:vertAlign w:val="superscript"/>
              </w:rPr>
              <w:t>3</w:t>
            </w:r>
            <w:r w:rsidRPr="00EC665E">
              <w:rPr>
                <w:rFonts w:asciiTheme="minorHAnsi" w:hAnsiTheme="minorHAnsi" w:cstheme="minorHAnsi"/>
                <w:sz w:val="22"/>
                <w:szCs w:val="22"/>
              </w:rPr>
              <w:t>) of a pollutant in ambient air which can be present before there is likelihood of the pollutant harming the protected site or its interested features, and are set on a precautionary basis. Critical levels are assigned for oxides of nitrogen (NO</w:t>
            </w:r>
            <w:r w:rsidRPr="00DC24E4">
              <w:rPr>
                <w:rFonts w:asciiTheme="minorHAnsi" w:hAnsiTheme="minorHAnsi" w:cstheme="minorHAnsi"/>
                <w:sz w:val="22"/>
                <w:szCs w:val="22"/>
                <w:vertAlign w:val="subscript"/>
              </w:rPr>
              <w:t>x</w:t>
            </w:r>
            <w:r w:rsidR="00777929">
              <w:rPr>
                <w:rFonts w:asciiTheme="minorHAnsi" w:hAnsiTheme="minorHAnsi" w:cstheme="minorHAnsi"/>
                <w:sz w:val="22"/>
                <w:szCs w:val="22"/>
              </w:rPr>
              <w:t xml:space="preserve">: </w:t>
            </w:r>
            <w:r w:rsidR="00777929">
              <w:rPr>
                <w:rFonts w:cs="Arial"/>
              </w:rPr>
              <w:t xml:space="preserve">NO and </w:t>
            </w:r>
            <w:r w:rsidR="00777929" w:rsidRPr="006377A3">
              <w:rPr>
                <w:rFonts w:cs="Arial"/>
              </w:rPr>
              <w:t>NO</w:t>
            </w:r>
            <w:r w:rsidR="00777929" w:rsidRPr="006377A3">
              <w:rPr>
                <w:rFonts w:cs="Arial"/>
                <w:vertAlign w:val="subscript"/>
              </w:rPr>
              <w:t>2</w:t>
            </w:r>
            <w:r w:rsidR="00777929">
              <w:rPr>
                <w:rFonts w:cs="Arial"/>
              </w:rPr>
              <w:t xml:space="preserve"> expressed </w:t>
            </w:r>
            <w:r w:rsidR="00777929" w:rsidRPr="006377A3">
              <w:rPr>
                <w:rFonts w:cs="Arial"/>
              </w:rPr>
              <w:t>as NO</w:t>
            </w:r>
            <w:r w:rsidR="00777929" w:rsidRPr="006377A3">
              <w:rPr>
                <w:rFonts w:cs="Arial"/>
                <w:vertAlign w:val="subscript"/>
              </w:rPr>
              <w:t>2</w:t>
            </w:r>
            <w:r w:rsidR="00777929" w:rsidRPr="006377A3">
              <w:rPr>
                <w:rFonts w:cs="Arial"/>
              </w:rPr>
              <w:t>)</w:t>
            </w:r>
            <w:r w:rsidRPr="00EC665E">
              <w:rPr>
                <w:rFonts w:asciiTheme="minorHAnsi" w:hAnsiTheme="minorHAnsi" w:cstheme="minorHAnsi"/>
                <w:sz w:val="22"/>
                <w:szCs w:val="22"/>
              </w:rPr>
              <w:t>. Critical loads are similar, but concern pollutants which are deposited from the air before potentially having a negative effect. These are stated as deposition rates, kg[pollutant]/hectare/year, and are set for total Nutrient nitrogen deposition (</w:t>
            </w:r>
            <w:proofErr w:type="spellStart"/>
            <w:r w:rsidRPr="00EC665E">
              <w:rPr>
                <w:rFonts w:asciiTheme="minorHAnsi" w:hAnsiTheme="minorHAnsi" w:cstheme="minorHAnsi"/>
                <w:sz w:val="22"/>
                <w:szCs w:val="22"/>
              </w:rPr>
              <w:t>kgN</w:t>
            </w:r>
            <w:proofErr w:type="spellEnd"/>
            <w:r w:rsidRPr="00EC665E">
              <w:rPr>
                <w:rFonts w:asciiTheme="minorHAnsi" w:hAnsiTheme="minorHAnsi" w:cstheme="minorHAnsi"/>
                <w:sz w:val="22"/>
                <w:szCs w:val="22"/>
              </w:rPr>
              <w:t>/ha/yr – principally from NOx from this industrial source), and for gases which can cause acidification (</w:t>
            </w:r>
            <w:proofErr w:type="spellStart"/>
            <w:r w:rsidRPr="00EC665E">
              <w:rPr>
                <w:rFonts w:asciiTheme="minorHAnsi" w:hAnsiTheme="minorHAnsi" w:cstheme="minorHAnsi"/>
                <w:sz w:val="22"/>
                <w:szCs w:val="22"/>
              </w:rPr>
              <w:t>Kg</w:t>
            </w:r>
            <w:r w:rsidRPr="00EC665E">
              <w:rPr>
                <w:rFonts w:asciiTheme="minorHAnsi" w:hAnsiTheme="minorHAnsi" w:cstheme="minorHAnsi"/>
                <w:sz w:val="22"/>
                <w:szCs w:val="22"/>
                <w:vertAlign w:val="subscript"/>
              </w:rPr>
              <w:t>eq</w:t>
            </w:r>
            <w:proofErr w:type="spellEnd"/>
            <w:r w:rsidRPr="00EC665E">
              <w:rPr>
                <w:rFonts w:asciiTheme="minorHAnsi" w:hAnsiTheme="minorHAnsi" w:cstheme="minorHAnsi"/>
                <w:sz w:val="22"/>
                <w:szCs w:val="22"/>
              </w:rPr>
              <w:t>/ha/yr) – again, principally from NO</w:t>
            </w:r>
            <w:r w:rsidRPr="00DC24E4">
              <w:rPr>
                <w:rFonts w:asciiTheme="minorHAnsi" w:hAnsiTheme="minorHAnsi" w:cstheme="minorHAnsi"/>
                <w:sz w:val="22"/>
                <w:szCs w:val="22"/>
                <w:vertAlign w:val="subscript"/>
              </w:rPr>
              <w:t>x</w:t>
            </w:r>
            <w:r w:rsidRPr="00EC665E">
              <w:rPr>
                <w:rFonts w:asciiTheme="minorHAnsi" w:hAnsiTheme="minorHAnsi" w:cstheme="minorHAnsi"/>
                <w:sz w:val="22"/>
                <w:szCs w:val="22"/>
              </w:rPr>
              <w:t xml:space="preserve"> from this industrial source). Critical levels and loads may be applied broadly to most or all interest features of a protected site (e.g. NO</w:t>
            </w:r>
            <w:r w:rsidRPr="00DC24E4">
              <w:rPr>
                <w:rFonts w:asciiTheme="minorHAnsi" w:hAnsiTheme="minorHAnsi" w:cstheme="minorHAnsi"/>
                <w:sz w:val="22"/>
                <w:szCs w:val="22"/>
                <w:vertAlign w:val="subscript"/>
              </w:rPr>
              <w:t>2</w:t>
            </w:r>
            <w:r w:rsidRPr="00EC665E">
              <w:rPr>
                <w:rFonts w:asciiTheme="minorHAnsi" w:hAnsiTheme="minorHAnsi" w:cstheme="minorHAnsi"/>
                <w:sz w:val="22"/>
                <w:szCs w:val="22"/>
              </w:rPr>
              <w:t xml:space="preserve">), or set individually depending on feature sensitivity (e.g. nutrient nitrogen and acid deposition).  </w:t>
            </w:r>
          </w:p>
          <w:p w14:paraId="42038B37" w14:textId="77777777" w:rsidR="008A3001" w:rsidRPr="00EC665E" w:rsidRDefault="008A3001" w:rsidP="0065520C">
            <w:pPr>
              <w:rPr>
                <w:rFonts w:asciiTheme="minorHAnsi" w:hAnsiTheme="minorHAnsi" w:cstheme="minorHAnsi"/>
                <w:sz w:val="22"/>
                <w:szCs w:val="22"/>
              </w:rPr>
            </w:pPr>
          </w:p>
          <w:p w14:paraId="1D008870" w14:textId="0403537E" w:rsidR="008A3001" w:rsidRPr="00EC665E" w:rsidRDefault="008A3001" w:rsidP="00CD19EA">
            <w:pPr>
              <w:rPr>
                <w:rFonts w:asciiTheme="minorHAnsi" w:hAnsiTheme="minorHAnsi" w:cstheme="minorHAnsi"/>
                <w:sz w:val="22"/>
                <w:szCs w:val="22"/>
              </w:rPr>
            </w:pPr>
            <w:r w:rsidRPr="00EC665E">
              <w:rPr>
                <w:rFonts w:asciiTheme="minorHAnsi" w:hAnsiTheme="minorHAnsi" w:cstheme="minorHAnsi"/>
                <w:sz w:val="22"/>
                <w:szCs w:val="22"/>
              </w:rPr>
              <w:t>Permitting guidance is that if the PC is &lt;1% of the ES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xml:space="preserve"> or </w:t>
            </w:r>
            <w:proofErr w:type="spellStart"/>
            <w:r w:rsidRPr="00EC665E">
              <w:rPr>
                <w:rFonts w:asciiTheme="minorHAnsi" w:hAnsiTheme="minorHAnsi" w:cstheme="minorHAnsi"/>
                <w:sz w:val="22"/>
                <w:szCs w:val="22"/>
              </w:rPr>
              <w:t>CLo</w:t>
            </w:r>
            <w:proofErr w:type="spellEnd"/>
            <w:r w:rsidRPr="00EC665E">
              <w:rPr>
                <w:rFonts w:asciiTheme="minorHAnsi" w:hAnsiTheme="minorHAnsi" w:cstheme="minorHAnsi"/>
                <w:sz w:val="22"/>
                <w:szCs w:val="22"/>
              </w:rPr>
              <w:t xml:space="preserve">) </w:t>
            </w:r>
            <w:r w:rsidR="00ED0FF4" w:rsidRPr="00EC665E">
              <w:rPr>
                <w:rFonts w:asciiTheme="minorHAnsi" w:hAnsiTheme="minorHAnsi" w:cstheme="minorHAnsi"/>
                <w:sz w:val="22"/>
                <w:szCs w:val="22"/>
              </w:rPr>
              <w:t>(annual average) and &lt;10% of the ES (</w:t>
            </w:r>
            <w:proofErr w:type="spellStart"/>
            <w:r w:rsidR="00ED0FF4" w:rsidRPr="00EC665E">
              <w:rPr>
                <w:rFonts w:asciiTheme="minorHAnsi" w:hAnsiTheme="minorHAnsi" w:cstheme="minorHAnsi"/>
                <w:sz w:val="22"/>
                <w:szCs w:val="22"/>
              </w:rPr>
              <w:t>CLe</w:t>
            </w:r>
            <w:proofErr w:type="spellEnd"/>
            <w:r w:rsidR="00ED0FF4" w:rsidRPr="00EC665E">
              <w:rPr>
                <w:rFonts w:asciiTheme="minorHAnsi" w:hAnsiTheme="minorHAnsi" w:cstheme="minorHAnsi"/>
                <w:sz w:val="22"/>
                <w:szCs w:val="22"/>
              </w:rPr>
              <w:t xml:space="preserve">) (daily average) </w:t>
            </w:r>
            <w:r w:rsidRPr="00EC665E">
              <w:rPr>
                <w:rFonts w:asciiTheme="minorHAnsi" w:hAnsiTheme="minorHAnsi" w:cstheme="minorHAnsi"/>
                <w:sz w:val="22"/>
                <w:szCs w:val="22"/>
              </w:rPr>
              <w:t>at receptors then the emission is insignificant, and will not impact the receptor, and no LSE can be concluded. If not, then the Predicted Environmental Concentration (PEC) is considered. This is the expected concentration of the pollutant, taking into account existing “background” pollution and the proposed additional source. If the PEC is &lt;70% of the ES</w:t>
            </w:r>
            <w:r w:rsidR="00CD19EA">
              <w:rPr>
                <w:rFonts w:asciiTheme="minorHAnsi" w:hAnsiTheme="minorHAnsi" w:cstheme="minorHAnsi"/>
                <w:sz w:val="22"/>
                <w:szCs w:val="22"/>
              </w:rPr>
              <w:t xml:space="preserve"> </w:t>
            </w:r>
            <w:r w:rsidRPr="00EC665E">
              <w:rPr>
                <w:rFonts w:asciiTheme="minorHAnsi" w:hAnsiTheme="minorHAnsi" w:cstheme="minorHAnsi"/>
                <w:sz w:val="22"/>
                <w:szCs w:val="22"/>
              </w:rPr>
              <w:t>the level of pollution likely to cause harm to the site and/or its protected features is very unlikely to be reached</w:t>
            </w:r>
            <w:r w:rsidR="00CD19EA">
              <w:rPr>
                <w:rFonts w:asciiTheme="minorHAnsi" w:hAnsiTheme="minorHAnsi" w:cstheme="minorHAnsi"/>
                <w:sz w:val="22"/>
                <w:szCs w:val="22"/>
              </w:rPr>
              <w:t xml:space="preserve"> (see “</w:t>
            </w:r>
            <w:r w:rsidR="00CD19EA" w:rsidRPr="00EC665E">
              <w:rPr>
                <w:rFonts w:asciiTheme="minorHAnsi" w:hAnsiTheme="minorHAnsi" w:cstheme="minorHAnsi"/>
                <w:sz w:val="22"/>
                <w:szCs w:val="22"/>
              </w:rPr>
              <w:t>AQTAG 21” (2025)</w:t>
            </w:r>
            <w:r w:rsidR="00CD19EA">
              <w:rPr>
                <w:rFonts w:asciiTheme="minorHAnsi" w:hAnsiTheme="minorHAnsi" w:cstheme="minorHAnsi"/>
                <w:sz w:val="22"/>
                <w:szCs w:val="22"/>
              </w:rPr>
              <w:t>)</w:t>
            </w:r>
            <w:r w:rsidRPr="00EC665E">
              <w:rPr>
                <w:rFonts w:asciiTheme="minorHAnsi" w:hAnsiTheme="minorHAnsi" w:cstheme="minorHAnsi"/>
                <w:sz w:val="22"/>
                <w:szCs w:val="22"/>
              </w:rPr>
              <w:t>.</w:t>
            </w:r>
          </w:p>
          <w:p w14:paraId="387EE0CB" w14:textId="77777777" w:rsidR="008A3001" w:rsidRPr="00EC665E" w:rsidRDefault="008A3001" w:rsidP="0065520C">
            <w:pPr>
              <w:rPr>
                <w:rFonts w:asciiTheme="minorHAnsi" w:hAnsiTheme="minorHAnsi" w:cstheme="minorHAnsi"/>
                <w:sz w:val="22"/>
                <w:szCs w:val="22"/>
              </w:rPr>
            </w:pPr>
          </w:p>
          <w:p w14:paraId="768296BF" w14:textId="186A68B2"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 xml:space="preserve">Owing to being </w:t>
            </w:r>
            <w:r w:rsidR="00B66687" w:rsidRPr="00EC665E">
              <w:rPr>
                <w:rFonts w:asciiTheme="minorHAnsi" w:hAnsiTheme="minorHAnsi" w:cstheme="minorHAnsi"/>
                <w:sz w:val="22"/>
                <w:szCs w:val="22"/>
              </w:rPr>
              <w:t>cl</w:t>
            </w:r>
            <w:r w:rsidRPr="00EC665E">
              <w:rPr>
                <w:rFonts w:asciiTheme="minorHAnsi" w:hAnsiTheme="minorHAnsi" w:cstheme="minorHAnsi"/>
                <w:sz w:val="22"/>
                <w:szCs w:val="22"/>
              </w:rPr>
              <w:t>osest, downwind protected site and having some features highly sensitive to air pollutants, potential impacts are generally highest at the Dee Estuary SAC</w:t>
            </w:r>
            <w:r w:rsidR="007E6989">
              <w:rPr>
                <w:rFonts w:asciiTheme="minorHAnsi" w:hAnsiTheme="minorHAnsi" w:cstheme="minorHAnsi"/>
                <w:sz w:val="22"/>
                <w:szCs w:val="22"/>
              </w:rPr>
              <w:t xml:space="preserve"> / SPA / Ramsar</w:t>
            </w:r>
            <w:r w:rsidRPr="00EC665E">
              <w:rPr>
                <w:rFonts w:asciiTheme="minorHAnsi" w:hAnsiTheme="minorHAnsi" w:cstheme="minorHAnsi"/>
                <w:sz w:val="22"/>
                <w:szCs w:val="22"/>
              </w:rPr>
              <w:t>, so assessment will tend to be most detailed for this site, and for its most sensitive features. Other protected sites/features are less impacted and as stated in permitting guidance, “</w:t>
            </w:r>
            <w:r w:rsidRPr="00EC665E">
              <w:rPr>
                <w:rFonts w:asciiTheme="minorHAnsi" w:hAnsiTheme="minorHAnsi" w:cstheme="minorHAnsi"/>
                <w:i/>
                <w:iCs/>
                <w:sz w:val="22"/>
                <w:szCs w:val="22"/>
              </w:rPr>
              <w:t>if it has been determined that emissions will not be significant at the most sensitive features, there is no requirement to consider more distant [and/or] less sensitive, nature conservation sites</w:t>
            </w:r>
            <w:r w:rsidRPr="00EC665E">
              <w:rPr>
                <w:rFonts w:asciiTheme="minorHAnsi" w:hAnsiTheme="minorHAnsi" w:cstheme="minorHAnsi"/>
                <w:sz w:val="22"/>
                <w:szCs w:val="22"/>
              </w:rPr>
              <w:t>”.</w:t>
            </w:r>
          </w:p>
          <w:p w14:paraId="0ADE16C6" w14:textId="77777777" w:rsidR="008A3001" w:rsidRPr="00EC665E" w:rsidRDefault="008A3001" w:rsidP="0065520C">
            <w:pPr>
              <w:rPr>
                <w:rFonts w:asciiTheme="minorHAnsi" w:hAnsiTheme="minorHAnsi" w:cstheme="minorHAnsi"/>
                <w:sz w:val="22"/>
                <w:szCs w:val="22"/>
              </w:rPr>
            </w:pPr>
          </w:p>
          <w:p w14:paraId="051C674D" w14:textId="77777777" w:rsidR="008A3001" w:rsidRPr="00EC665E" w:rsidRDefault="008A3001" w:rsidP="0065520C">
            <w:pPr>
              <w:rPr>
                <w:rFonts w:asciiTheme="minorHAnsi" w:hAnsiTheme="minorHAnsi" w:cstheme="minorHAnsi"/>
                <w:sz w:val="22"/>
                <w:szCs w:val="22"/>
              </w:rPr>
            </w:pPr>
            <w:r w:rsidRPr="00EC665E">
              <w:rPr>
                <w:rFonts w:asciiTheme="minorHAnsi" w:hAnsiTheme="minorHAnsi" w:cstheme="minorHAnsi"/>
                <w:sz w:val="22"/>
                <w:szCs w:val="22"/>
              </w:rPr>
              <w:t>If this site-wide screening, based on the maximum point impact of emissions and most sensitive feature in the whole designated site, cannot be used to conclude that emissions are insignificant, or that resultant predicted pollutant concentrations are well below critical levels/loads then “</w:t>
            </w:r>
            <w:r w:rsidRPr="00EC665E">
              <w:rPr>
                <w:rFonts w:asciiTheme="minorHAnsi" w:hAnsiTheme="minorHAnsi" w:cstheme="minorHAnsi"/>
                <w:i/>
                <w:iCs/>
                <w:sz w:val="22"/>
                <w:szCs w:val="22"/>
              </w:rPr>
              <w:t>no likely significant effect</w:t>
            </w:r>
            <w:r w:rsidRPr="00EC665E">
              <w:rPr>
                <w:rFonts w:asciiTheme="minorHAnsi" w:hAnsiTheme="minorHAnsi" w:cstheme="minorHAnsi"/>
                <w:sz w:val="22"/>
                <w:szCs w:val="22"/>
              </w:rPr>
              <w:t>” cannot simply be concluded.  Then, appropriate assessment is used to determine, with further information on feature sensitivity and distribution, whether there may be an adverse effect on site integrity.</w:t>
            </w:r>
          </w:p>
          <w:p w14:paraId="5EF64519" w14:textId="77777777" w:rsidR="008A3001" w:rsidRPr="00EC665E" w:rsidRDefault="008A3001" w:rsidP="0065520C">
            <w:pPr>
              <w:rPr>
                <w:rFonts w:asciiTheme="minorHAnsi" w:hAnsiTheme="minorHAnsi" w:cstheme="minorHAnsi"/>
                <w:b/>
                <w:bCs/>
                <w:sz w:val="22"/>
                <w:szCs w:val="22"/>
              </w:rPr>
            </w:pPr>
          </w:p>
          <w:p w14:paraId="28C5A966" w14:textId="77777777" w:rsidR="008A3001" w:rsidRPr="00EC665E" w:rsidRDefault="008A3001" w:rsidP="0065520C">
            <w:pPr>
              <w:rPr>
                <w:rFonts w:asciiTheme="minorHAnsi" w:hAnsiTheme="minorHAnsi" w:cstheme="minorHAnsi"/>
                <w:b/>
                <w:bCs/>
                <w:sz w:val="22"/>
                <w:szCs w:val="22"/>
              </w:rPr>
            </w:pPr>
            <w:r w:rsidRPr="00EC665E">
              <w:rPr>
                <w:rFonts w:asciiTheme="minorHAnsi" w:hAnsiTheme="minorHAnsi" w:cstheme="minorHAnsi"/>
                <w:b/>
                <w:bCs/>
                <w:sz w:val="22"/>
                <w:szCs w:val="22"/>
              </w:rPr>
              <w:t>Description of pollutant dispersion modelling to calculate impact</w:t>
            </w:r>
          </w:p>
          <w:p w14:paraId="33E2052B" w14:textId="77777777" w:rsidR="008A3001" w:rsidRPr="00EC665E" w:rsidRDefault="008A3001" w:rsidP="0065520C">
            <w:pPr>
              <w:pStyle w:val="Default"/>
              <w:rPr>
                <w:rFonts w:asciiTheme="minorHAnsi" w:hAnsiTheme="minorHAnsi" w:cstheme="minorHAnsi"/>
                <w:color w:val="auto"/>
                <w:sz w:val="22"/>
                <w:szCs w:val="22"/>
              </w:rPr>
            </w:pPr>
          </w:p>
          <w:p w14:paraId="0B854EAD" w14:textId="7563D94A" w:rsidR="00A12F8A" w:rsidRPr="00EC665E" w:rsidRDefault="008A3001" w:rsidP="00A12F8A">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The applicant has undertaken detailed and precautionary dispersion modelling of air emissions impacts, i.e. considering the highest/worst impact possible for a number of variables as explained in their submission</w:t>
            </w:r>
            <w:r w:rsidR="00A12F8A">
              <w:rPr>
                <w:rStyle w:val="FootnoteReference"/>
                <w:rFonts w:asciiTheme="minorHAnsi" w:hAnsiTheme="minorHAnsi" w:cstheme="minorHAnsi"/>
                <w:color w:val="auto"/>
                <w:sz w:val="22"/>
                <w:szCs w:val="22"/>
              </w:rPr>
              <w:footnoteReference w:id="3"/>
            </w:r>
            <w:r w:rsidRPr="00EC665E">
              <w:rPr>
                <w:rFonts w:asciiTheme="minorHAnsi" w:hAnsiTheme="minorHAnsi" w:cstheme="minorHAnsi"/>
                <w:color w:val="auto"/>
                <w:sz w:val="22"/>
                <w:szCs w:val="22"/>
              </w:rPr>
              <w:t>. This includes modelling with 5 years of meteorological data, and considering the highest modelled impact from different modelling “runs”</w:t>
            </w:r>
            <w:r w:rsidR="00CE5C7F" w:rsidRPr="00EC665E">
              <w:rPr>
                <w:rFonts w:asciiTheme="minorHAnsi" w:hAnsiTheme="minorHAnsi" w:cstheme="minorHAnsi"/>
                <w:color w:val="auto"/>
                <w:sz w:val="22"/>
                <w:szCs w:val="22"/>
              </w:rPr>
              <w:t xml:space="preserve">. </w:t>
            </w:r>
            <w:r w:rsidRPr="00EC665E">
              <w:rPr>
                <w:rFonts w:asciiTheme="minorHAnsi" w:hAnsiTheme="minorHAnsi" w:cstheme="minorHAnsi"/>
                <w:color w:val="auto"/>
                <w:sz w:val="22"/>
                <w:szCs w:val="22"/>
              </w:rPr>
              <w:t>The modelling has been subject to detailed auditing by NRW experts, who are satisfied that the predictions within the applicant’s submitted report are suitable for use in permit determination.</w:t>
            </w:r>
            <w:r w:rsidR="0081000D" w:rsidRPr="00EC665E">
              <w:rPr>
                <w:rFonts w:asciiTheme="minorHAnsi" w:hAnsiTheme="minorHAnsi" w:cstheme="minorHAnsi"/>
                <w:color w:val="auto"/>
                <w:sz w:val="22"/>
                <w:szCs w:val="22"/>
              </w:rPr>
              <w:t xml:space="preserve"> </w:t>
            </w:r>
          </w:p>
          <w:p w14:paraId="162C18CA" w14:textId="77777777" w:rsidR="008A3001" w:rsidRPr="00EC665E" w:rsidRDefault="008A3001" w:rsidP="0065520C">
            <w:pPr>
              <w:pStyle w:val="Default"/>
              <w:rPr>
                <w:rFonts w:asciiTheme="minorHAnsi" w:hAnsiTheme="minorHAnsi" w:cstheme="minorHAnsi"/>
                <w:color w:val="auto"/>
                <w:sz w:val="22"/>
                <w:szCs w:val="22"/>
              </w:rPr>
            </w:pPr>
          </w:p>
          <w:p w14:paraId="6629374D" w14:textId="7089A7B9" w:rsidR="008A3001" w:rsidRPr="00EC665E" w:rsidRDefault="008A3001" w:rsidP="0065520C">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 xml:space="preserve">Using the criteria described above, if on a site wide basis and considering the most sensitive feature, PC is insignificant, or PEC calculation shows that </w:t>
            </w:r>
            <w:proofErr w:type="spellStart"/>
            <w:r w:rsidRPr="00EC665E">
              <w:rPr>
                <w:rFonts w:asciiTheme="minorHAnsi" w:hAnsiTheme="minorHAnsi" w:cstheme="minorHAnsi"/>
                <w:color w:val="auto"/>
                <w:sz w:val="22"/>
                <w:szCs w:val="22"/>
              </w:rPr>
              <w:t>CLe</w:t>
            </w:r>
            <w:proofErr w:type="spellEnd"/>
            <w:r w:rsidRPr="00EC665E">
              <w:rPr>
                <w:rFonts w:asciiTheme="minorHAnsi" w:hAnsiTheme="minorHAnsi" w:cstheme="minorHAnsi"/>
                <w:color w:val="auto"/>
                <w:sz w:val="22"/>
                <w:szCs w:val="22"/>
              </w:rPr>
              <w:t>/</w:t>
            </w:r>
            <w:proofErr w:type="spellStart"/>
            <w:r w:rsidRPr="00EC665E">
              <w:rPr>
                <w:rFonts w:asciiTheme="minorHAnsi" w:hAnsiTheme="minorHAnsi" w:cstheme="minorHAnsi"/>
                <w:color w:val="auto"/>
                <w:sz w:val="22"/>
                <w:szCs w:val="22"/>
              </w:rPr>
              <w:t>CLo</w:t>
            </w:r>
            <w:proofErr w:type="spellEnd"/>
            <w:r w:rsidRPr="00EC665E">
              <w:rPr>
                <w:rFonts w:asciiTheme="minorHAnsi" w:hAnsiTheme="minorHAnsi" w:cstheme="minorHAnsi"/>
                <w:color w:val="auto"/>
                <w:sz w:val="22"/>
                <w:szCs w:val="22"/>
              </w:rPr>
              <w:t xml:space="preserve"> is unlikely to be breached, then no likely significant effect (LSE) is concluded.  </w:t>
            </w:r>
          </w:p>
          <w:p w14:paraId="42A7D595" w14:textId="77777777" w:rsidR="008A3001" w:rsidRPr="00EC665E" w:rsidRDefault="008A3001" w:rsidP="0065520C">
            <w:pPr>
              <w:pStyle w:val="Default"/>
              <w:rPr>
                <w:rFonts w:asciiTheme="minorHAnsi" w:hAnsiTheme="minorHAnsi" w:cstheme="minorHAnsi"/>
                <w:color w:val="auto"/>
                <w:sz w:val="22"/>
                <w:szCs w:val="22"/>
              </w:rPr>
            </w:pPr>
          </w:p>
          <w:p w14:paraId="3BB99197" w14:textId="77777777" w:rsidR="008A3001" w:rsidRPr="00EC665E" w:rsidRDefault="008A3001" w:rsidP="0065520C">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If site wide no-LSE cannot be concluded, then further information is provided, ready to inform appropriate assessment</w:t>
            </w:r>
          </w:p>
          <w:p w14:paraId="59132D3D" w14:textId="77777777" w:rsidR="008A3001" w:rsidRPr="00EC665E" w:rsidRDefault="008A3001" w:rsidP="0065520C">
            <w:pPr>
              <w:pStyle w:val="Default"/>
              <w:rPr>
                <w:rFonts w:asciiTheme="minorHAnsi" w:hAnsiTheme="minorHAnsi" w:cstheme="minorHAnsi"/>
                <w:color w:val="auto"/>
                <w:sz w:val="22"/>
                <w:szCs w:val="22"/>
              </w:rPr>
            </w:pPr>
          </w:p>
          <w:p w14:paraId="4FBB5FC4" w14:textId="0023C81C" w:rsidR="008A3001" w:rsidRPr="00EC665E" w:rsidRDefault="008A3001" w:rsidP="0065520C">
            <w:pPr>
              <w:pStyle w:val="Default"/>
              <w:rPr>
                <w:rFonts w:asciiTheme="minorHAnsi" w:hAnsiTheme="minorHAnsi" w:cstheme="minorHAnsi"/>
                <w:color w:val="auto"/>
                <w:sz w:val="22"/>
                <w:szCs w:val="22"/>
              </w:rPr>
            </w:pPr>
            <w:r w:rsidRPr="00EC665E">
              <w:rPr>
                <w:rFonts w:asciiTheme="minorHAnsi" w:hAnsiTheme="minorHAnsi" w:cstheme="minorHAnsi"/>
                <w:color w:val="auto"/>
                <w:sz w:val="22"/>
                <w:szCs w:val="22"/>
              </w:rPr>
              <w:t>This screening procedure is in accordance with permitting guidance “AQTAG 21” (2025) for determining likely significant effect</w:t>
            </w:r>
            <w:r w:rsidR="00D95DF4" w:rsidRPr="00EC665E">
              <w:rPr>
                <w:rFonts w:asciiTheme="minorHAnsi" w:hAnsiTheme="minorHAnsi" w:cstheme="minorHAnsi"/>
                <w:color w:val="auto"/>
                <w:sz w:val="22"/>
                <w:szCs w:val="22"/>
              </w:rPr>
              <w:t>.</w:t>
            </w:r>
          </w:p>
          <w:p w14:paraId="6255BD8A" w14:textId="77777777" w:rsidR="008A3001" w:rsidRPr="00EC665E" w:rsidRDefault="008A3001" w:rsidP="0065520C">
            <w:pPr>
              <w:pStyle w:val="Default"/>
              <w:rPr>
                <w:rFonts w:asciiTheme="minorHAnsi" w:hAnsiTheme="minorHAnsi" w:cstheme="minorHAnsi"/>
                <w:color w:val="auto"/>
                <w:sz w:val="22"/>
                <w:szCs w:val="22"/>
              </w:rPr>
            </w:pPr>
          </w:p>
          <w:p w14:paraId="3C414B70" w14:textId="1F9BAF7D" w:rsidR="008A3001" w:rsidRPr="00EC665E" w:rsidRDefault="008A3001" w:rsidP="00E15B5E">
            <w:pPr>
              <w:pStyle w:val="Default"/>
              <w:rPr>
                <w:rFonts w:asciiTheme="minorHAnsi" w:hAnsiTheme="minorHAnsi" w:cstheme="minorHAnsi"/>
                <w:sz w:val="22"/>
                <w:szCs w:val="22"/>
              </w:rPr>
            </w:pPr>
            <w:r w:rsidRPr="00EC665E">
              <w:rPr>
                <w:rFonts w:asciiTheme="minorHAnsi" w:hAnsiTheme="minorHAnsi" w:cstheme="minorHAnsi"/>
                <w:color w:val="auto"/>
                <w:sz w:val="22"/>
                <w:szCs w:val="22"/>
              </w:rPr>
              <w:t>Feature specific sensitivities to air pollutants are summarised below. This is followed by r</w:t>
            </w:r>
            <w:r w:rsidRPr="00EC665E">
              <w:rPr>
                <w:rFonts w:asciiTheme="minorHAnsi" w:hAnsiTheme="minorHAnsi" w:cstheme="minorHAnsi"/>
                <w:sz w:val="22"/>
                <w:szCs w:val="22"/>
              </w:rPr>
              <w:t>esults for individual pollutants below, grouped by pollutant and by feature-specific sensitivity (or group):</w:t>
            </w:r>
          </w:p>
        </w:tc>
      </w:tr>
      <w:tr w:rsidR="003B566B" w:rsidRPr="00EC665E" w14:paraId="0806AE8A" w14:textId="77777777" w:rsidTr="003B566B">
        <w:trPr>
          <w:gridAfter w:val="1"/>
          <w:wAfter w:w="14" w:type="pct"/>
          <w:trHeight w:val="567"/>
        </w:trPr>
        <w:tc>
          <w:tcPr>
            <w:tcW w:w="777" w:type="pct"/>
            <w:tcBorders>
              <w:bottom w:val="single" w:sz="4" w:space="0" w:color="auto"/>
            </w:tcBorders>
          </w:tcPr>
          <w:p w14:paraId="53ECE5B4" w14:textId="32A81F42" w:rsidR="008A3001" w:rsidRPr="00EC665E" w:rsidRDefault="008A3001" w:rsidP="00532C53">
            <w:pPr>
              <w:pStyle w:val="pf0"/>
              <w:rPr>
                <w:rFonts w:asciiTheme="minorHAnsi" w:hAnsiTheme="minorHAnsi" w:cstheme="minorHAnsi"/>
                <w:b/>
                <w:sz w:val="22"/>
                <w:szCs w:val="22"/>
              </w:rPr>
            </w:pPr>
            <w:r w:rsidRPr="00EC665E">
              <w:rPr>
                <w:rFonts w:asciiTheme="minorHAnsi" w:hAnsiTheme="minorHAnsi" w:cstheme="minorHAnsi"/>
                <w:b/>
                <w:sz w:val="22"/>
                <w:szCs w:val="22"/>
              </w:rPr>
              <w:lastRenderedPageBreak/>
              <w:t xml:space="preserve">Designated site feature </w:t>
            </w:r>
          </w:p>
        </w:tc>
        <w:tc>
          <w:tcPr>
            <w:tcW w:w="1412" w:type="pct"/>
            <w:gridSpan w:val="2"/>
            <w:tcBorders>
              <w:bottom w:val="single" w:sz="4" w:space="0" w:color="auto"/>
            </w:tcBorders>
          </w:tcPr>
          <w:p w14:paraId="42351D7B" w14:textId="76C40070" w:rsidR="008A3001" w:rsidRPr="00EC665E" w:rsidRDefault="008A3001" w:rsidP="00532C53">
            <w:pPr>
              <w:pStyle w:val="pf0"/>
              <w:rPr>
                <w:rFonts w:asciiTheme="minorHAnsi" w:hAnsiTheme="minorHAnsi" w:cstheme="minorHAnsi"/>
                <w:b/>
                <w:i/>
                <w:iCs/>
                <w:color w:val="7030A0"/>
                <w:sz w:val="22"/>
                <w:szCs w:val="22"/>
              </w:rPr>
            </w:pPr>
            <w:r w:rsidRPr="00EC665E">
              <w:rPr>
                <w:rFonts w:asciiTheme="minorHAnsi" w:hAnsiTheme="minorHAnsi" w:cstheme="minorHAnsi"/>
                <w:b/>
                <w:sz w:val="22"/>
                <w:szCs w:val="22"/>
              </w:rPr>
              <w:t xml:space="preserve">Relevant conservation objectives </w:t>
            </w:r>
          </w:p>
          <w:p w14:paraId="0AB8D187" w14:textId="77777777" w:rsidR="008A3001" w:rsidRPr="00EC665E" w:rsidRDefault="008A3001" w:rsidP="00532C53">
            <w:pPr>
              <w:rPr>
                <w:rFonts w:asciiTheme="minorHAnsi" w:hAnsiTheme="minorHAnsi" w:cstheme="minorHAnsi"/>
                <w:b/>
                <w:sz w:val="22"/>
                <w:szCs w:val="22"/>
              </w:rPr>
            </w:pPr>
          </w:p>
          <w:p w14:paraId="6F4AD359" w14:textId="77777777" w:rsidR="008A3001" w:rsidRPr="00EC665E" w:rsidRDefault="008A3001" w:rsidP="00532C53">
            <w:pPr>
              <w:rPr>
                <w:rFonts w:asciiTheme="minorHAnsi" w:hAnsiTheme="minorHAnsi" w:cstheme="minorHAnsi"/>
                <w:b/>
                <w:color w:val="0000FF"/>
                <w:sz w:val="22"/>
                <w:szCs w:val="22"/>
              </w:rPr>
            </w:pPr>
          </w:p>
        </w:tc>
        <w:tc>
          <w:tcPr>
            <w:tcW w:w="477" w:type="pct"/>
            <w:gridSpan w:val="2"/>
            <w:tcBorders>
              <w:bottom w:val="single" w:sz="4" w:space="0" w:color="auto"/>
            </w:tcBorders>
          </w:tcPr>
          <w:p w14:paraId="68EC034A" w14:textId="1C4FC796" w:rsidR="008A3001" w:rsidRPr="00EC665E" w:rsidRDefault="008A3001" w:rsidP="00E15B5E">
            <w:pPr>
              <w:rPr>
                <w:rFonts w:asciiTheme="minorHAnsi" w:hAnsiTheme="minorHAnsi" w:cstheme="minorHAnsi"/>
                <w:b/>
                <w:bCs/>
                <w:sz w:val="22"/>
                <w:szCs w:val="22"/>
              </w:rPr>
            </w:pPr>
            <w:r w:rsidRPr="00EC665E">
              <w:rPr>
                <w:rFonts w:asciiTheme="minorHAnsi" w:hAnsiTheme="minorHAnsi" w:cstheme="minorHAnsi"/>
                <w:b/>
                <w:sz w:val="22"/>
                <w:szCs w:val="22"/>
              </w:rPr>
              <w:t>Screening conclusion – ‘SCREEN OUT</w:t>
            </w:r>
            <w:r w:rsidRPr="00EC665E">
              <w:rPr>
                <w:rFonts w:asciiTheme="minorHAnsi" w:hAnsiTheme="minorHAnsi" w:cstheme="minorHAnsi"/>
                <w:b/>
                <w:bCs/>
                <w:sz w:val="22"/>
                <w:szCs w:val="22"/>
              </w:rPr>
              <w:t xml:space="preserve">’, ‘SCREEN IN’ or ‘IN COMB’ </w:t>
            </w:r>
          </w:p>
        </w:tc>
        <w:tc>
          <w:tcPr>
            <w:tcW w:w="2320" w:type="pct"/>
            <w:tcBorders>
              <w:bottom w:val="single" w:sz="4" w:space="0" w:color="auto"/>
            </w:tcBorders>
          </w:tcPr>
          <w:p w14:paraId="414726F8" w14:textId="77777777" w:rsidR="008A3001" w:rsidRPr="00EC665E" w:rsidRDefault="008A3001"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Explanation </w:t>
            </w:r>
          </w:p>
          <w:p w14:paraId="61AEBFF3" w14:textId="3BA88C86" w:rsidR="008A3001" w:rsidRPr="00EC665E" w:rsidRDefault="008A3001" w:rsidP="00532C53">
            <w:pPr>
              <w:rPr>
                <w:rFonts w:asciiTheme="minorHAnsi" w:hAnsiTheme="minorHAnsi" w:cstheme="minorHAnsi"/>
                <w:b/>
                <w:bCs/>
                <w:i/>
                <w:iCs/>
                <w:color w:val="7030A0"/>
                <w:sz w:val="22"/>
                <w:szCs w:val="22"/>
              </w:rPr>
            </w:pPr>
          </w:p>
        </w:tc>
      </w:tr>
      <w:tr w:rsidR="008A3001" w:rsidRPr="00EC665E" w14:paraId="1D1AF343" w14:textId="77777777" w:rsidTr="003B566B">
        <w:trPr>
          <w:gridAfter w:val="1"/>
          <w:wAfter w:w="14" w:type="pct"/>
          <w:trHeight w:val="567"/>
        </w:trPr>
        <w:tc>
          <w:tcPr>
            <w:tcW w:w="4986" w:type="pct"/>
            <w:gridSpan w:val="6"/>
            <w:shd w:val="clear" w:color="auto" w:fill="DADADA" w:themeFill="background2" w:themeFillShade="E6"/>
          </w:tcPr>
          <w:p w14:paraId="770BDC9A" w14:textId="7B84E10B" w:rsidR="008A3001" w:rsidRPr="00EC665E" w:rsidRDefault="008A3001" w:rsidP="00E24188">
            <w:pPr>
              <w:pStyle w:val="DDtext"/>
              <w:spacing w:line="240" w:lineRule="auto"/>
              <w:rPr>
                <w:rFonts w:asciiTheme="minorHAnsi" w:hAnsiTheme="minorHAnsi" w:cstheme="minorHAnsi"/>
                <w:sz w:val="22"/>
                <w:szCs w:val="22"/>
              </w:rPr>
            </w:pPr>
            <w:r w:rsidRPr="00EC665E">
              <w:rPr>
                <w:rFonts w:asciiTheme="minorHAnsi" w:hAnsiTheme="minorHAnsi" w:cstheme="minorHAnsi"/>
                <w:b/>
                <w:iCs/>
                <w:sz w:val="22"/>
              </w:rPr>
              <w:t>European site name: River Dee and Bala Lake (Wales)</w:t>
            </w:r>
            <w:r w:rsidR="00E24188" w:rsidRPr="00EC665E">
              <w:rPr>
                <w:rFonts w:asciiTheme="minorHAnsi" w:hAnsiTheme="minorHAnsi" w:cstheme="minorHAnsi"/>
                <w:b/>
                <w:iCs/>
                <w:sz w:val="22"/>
              </w:rPr>
              <w:t xml:space="preserve"> / </w:t>
            </w:r>
            <w:r w:rsidR="00E24188" w:rsidRPr="00EC665E">
              <w:rPr>
                <w:rFonts w:asciiTheme="minorHAnsi" w:hAnsiTheme="minorHAnsi" w:cstheme="minorHAnsi"/>
                <w:b/>
                <w:sz w:val="22"/>
                <w:szCs w:val="22"/>
              </w:rPr>
              <w:t>Afon Dyfrdwy a Llyn Tegid (Wales) (SAC) (UK0030252)</w:t>
            </w:r>
            <w:r w:rsidR="00E24188" w:rsidRPr="00EC665E">
              <w:rPr>
                <w:rFonts w:asciiTheme="minorHAnsi" w:hAnsiTheme="minorHAnsi" w:cstheme="minorHAnsi"/>
                <w:sz w:val="22"/>
                <w:szCs w:val="22"/>
              </w:rPr>
              <w:t xml:space="preserve"> </w:t>
            </w:r>
            <w:r w:rsidRPr="00EC665E">
              <w:rPr>
                <w:rFonts w:asciiTheme="minorHAnsi" w:hAnsiTheme="minorHAnsi" w:cstheme="minorHAnsi"/>
                <w:bCs/>
                <w:iCs/>
                <w:sz w:val="22"/>
              </w:rPr>
              <w:t xml:space="preserve">(0.9km to the west of the search point at the </w:t>
            </w:r>
            <w:r w:rsidR="00877D18" w:rsidRPr="00EC665E">
              <w:rPr>
                <w:rFonts w:asciiTheme="minorHAnsi" w:hAnsiTheme="minorHAnsi" w:cstheme="minorHAnsi"/>
                <w:bCs/>
                <w:iCs/>
                <w:sz w:val="22"/>
              </w:rPr>
              <w:t>cl</w:t>
            </w:r>
            <w:r w:rsidRPr="00EC665E">
              <w:rPr>
                <w:rFonts w:asciiTheme="minorHAnsi" w:hAnsiTheme="minorHAnsi" w:cstheme="minorHAnsi"/>
                <w:bCs/>
                <w:iCs/>
                <w:sz w:val="22"/>
              </w:rPr>
              <w:t>osest point of the SAC)</w:t>
            </w:r>
          </w:p>
        </w:tc>
      </w:tr>
      <w:tr w:rsidR="008A3001" w:rsidRPr="00EC665E" w14:paraId="51D7C900" w14:textId="77777777" w:rsidTr="003B566B">
        <w:trPr>
          <w:gridAfter w:val="1"/>
          <w:wAfter w:w="14" w:type="pct"/>
          <w:trHeight w:val="567"/>
        </w:trPr>
        <w:tc>
          <w:tcPr>
            <w:tcW w:w="4986" w:type="pct"/>
            <w:gridSpan w:val="6"/>
          </w:tcPr>
          <w:p w14:paraId="18C9A067" w14:textId="778DEB2A" w:rsidR="008A3001" w:rsidRPr="00EC665E" w:rsidRDefault="008A3001" w:rsidP="00240F5D">
            <w:pPr>
              <w:rPr>
                <w:rFonts w:asciiTheme="minorHAnsi" w:hAnsiTheme="minorHAnsi" w:cstheme="minorHAnsi"/>
                <w:bCs/>
                <w:iCs/>
                <w:sz w:val="20"/>
                <w:szCs w:val="20"/>
              </w:rPr>
            </w:pPr>
            <w:r w:rsidRPr="00EC665E">
              <w:rPr>
                <w:rFonts w:asciiTheme="minorHAnsi" w:hAnsiTheme="minorHAnsi" w:cstheme="minorHAnsi"/>
                <w:bCs/>
                <w:iCs/>
                <w:sz w:val="20"/>
                <w:szCs w:val="20"/>
              </w:rPr>
              <w:t>CORE MANAGEMENT PLAN INCLUDING CONSERVATION OBJECTIVES FOR RIVER DEE AND BALA LAKE/AFON DYFRDWY A LLYN</w:t>
            </w:r>
          </w:p>
          <w:p w14:paraId="0A9A18BA" w14:textId="43F1127D" w:rsidR="008A3001" w:rsidRPr="00EC665E" w:rsidRDefault="008A3001" w:rsidP="0013430D">
            <w:pPr>
              <w:rPr>
                <w:rFonts w:asciiTheme="minorHAnsi" w:hAnsiTheme="minorHAnsi" w:cstheme="minorHAnsi"/>
                <w:bCs/>
                <w:iCs/>
                <w:sz w:val="20"/>
                <w:szCs w:val="20"/>
              </w:rPr>
            </w:pPr>
            <w:r w:rsidRPr="00EC665E">
              <w:rPr>
                <w:rFonts w:asciiTheme="minorHAnsi" w:hAnsiTheme="minorHAnsi" w:cstheme="minorHAnsi"/>
                <w:bCs/>
                <w:iCs/>
                <w:sz w:val="20"/>
                <w:szCs w:val="20"/>
              </w:rPr>
              <w:t>TEGID SAC Version: 10 - David Hatcher and Heather Garrett</w:t>
            </w:r>
            <w:r w:rsidR="0013430D" w:rsidRPr="00EC665E">
              <w:rPr>
                <w:rFonts w:asciiTheme="minorHAnsi" w:hAnsiTheme="minorHAnsi" w:cstheme="minorHAnsi"/>
                <w:bCs/>
                <w:iCs/>
                <w:sz w:val="20"/>
                <w:szCs w:val="20"/>
              </w:rPr>
              <w:t xml:space="preserve">, </w:t>
            </w:r>
            <w:r w:rsidRPr="00EC665E">
              <w:rPr>
                <w:rFonts w:asciiTheme="minorHAnsi" w:hAnsiTheme="minorHAnsi" w:cstheme="minorHAnsi"/>
                <w:bCs/>
                <w:iCs/>
                <w:sz w:val="20"/>
                <w:szCs w:val="20"/>
              </w:rPr>
              <w:t>Date: 13.3.08</w:t>
            </w:r>
            <w:r w:rsidR="0013430D" w:rsidRPr="00EC665E">
              <w:rPr>
                <w:rFonts w:asciiTheme="minorHAnsi" w:hAnsiTheme="minorHAnsi" w:cstheme="minorHAnsi"/>
                <w:bCs/>
                <w:iCs/>
                <w:sz w:val="20"/>
                <w:szCs w:val="20"/>
              </w:rPr>
              <w:t>,</w:t>
            </w:r>
            <w:r w:rsidRPr="00EC665E">
              <w:rPr>
                <w:rFonts w:asciiTheme="minorHAnsi" w:hAnsiTheme="minorHAnsi" w:cstheme="minorHAnsi"/>
                <w:bCs/>
                <w:iCs/>
                <w:sz w:val="20"/>
                <w:szCs w:val="20"/>
              </w:rPr>
              <w:t xml:space="preserve"> Approved by: NR Thomas – 15th April 2008</w:t>
            </w:r>
            <w:r w:rsidR="0013430D" w:rsidRPr="00EC665E">
              <w:rPr>
                <w:rFonts w:asciiTheme="minorHAnsi" w:hAnsiTheme="minorHAnsi" w:cstheme="minorHAnsi"/>
                <w:bCs/>
                <w:iCs/>
                <w:sz w:val="20"/>
                <w:szCs w:val="20"/>
              </w:rPr>
              <w:t>.</w:t>
            </w:r>
          </w:p>
          <w:p w14:paraId="00245C93" w14:textId="77777777" w:rsidR="008A3001" w:rsidRPr="00EC665E" w:rsidRDefault="008A3001" w:rsidP="00240F5D">
            <w:pPr>
              <w:rPr>
                <w:rFonts w:asciiTheme="minorHAnsi" w:hAnsiTheme="minorHAnsi" w:cstheme="minorHAnsi"/>
                <w:bCs/>
                <w:iCs/>
                <w:sz w:val="20"/>
                <w:szCs w:val="20"/>
              </w:rPr>
            </w:pPr>
          </w:p>
          <w:p w14:paraId="0E0A7BA9" w14:textId="6C6F9A37" w:rsidR="00E15B5E" w:rsidRPr="00EC665E" w:rsidRDefault="00E15B5E" w:rsidP="00E15B5E">
            <w:pPr>
              <w:autoSpaceDE w:val="0"/>
              <w:autoSpaceDN w:val="0"/>
              <w:adjustRightInd w:val="0"/>
              <w:rPr>
                <w:rFonts w:asciiTheme="minorHAnsi" w:hAnsiTheme="minorHAnsi" w:cstheme="minorHAnsi"/>
                <w:b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0"/>
              <w:gridCol w:w="2424"/>
              <w:gridCol w:w="2931"/>
              <w:gridCol w:w="3049"/>
            </w:tblGrid>
            <w:tr w:rsidR="008A3001" w:rsidRPr="00CD19EA" w14:paraId="3BFC7499" w14:textId="77777777" w:rsidTr="003F6DE4">
              <w:trPr>
                <w:trHeight w:val="726"/>
              </w:trPr>
              <w:tc>
                <w:tcPr>
                  <w:tcW w:w="5120" w:type="dxa"/>
                </w:tcPr>
                <w:p w14:paraId="45AC0DC5"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424" w:type="dxa"/>
                </w:tcPr>
                <w:p w14:paraId="74991D59" w14:textId="06895D48"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Pr="00B0594D">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B0594D">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CLe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931" w:type="dxa"/>
                </w:tcPr>
                <w:p w14:paraId="209A99F6" w14:textId="0D42152F"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CLo</w:t>
                  </w:r>
                  <w:proofErr w:type="spellEnd"/>
                </w:p>
              </w:tc>
              <w:tc>
                <w:tcPr>
                  <w:tcW w:w="3049" w:type="dxa"/>
                </w:tcPr>
                <w:p w14:paraId="66112D1C" w14:textId="3F91971E" w:rsidR="008A3001" w:rsidRPr="00EC665E" w:rsidRDefault="008A3001" w:rsidP="003F6DE4">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w:t>
                  </w:r>
                  <w:proofErr w:type="spellStart"/>
                  <w:r w:rsidRPr="00EC665E">
                    <w:rPr>
                      <w:rFonts w:asciiTheme="minorHAnsi" w:hAnsiTheme="minorHAnsi" w:cstheme="minorHAnsi"/>
                      <w:b/>
                      <w:iCs/>
                      <w:sz w:val="22"/>
                      <w:szCs w:val="22"/>
                      <w:lang w:val="pt-PT"/>
                    </w:rPr>
                    <w:t>CLo</w:t>
                  </w:r>
                  <w:proofErr w:type="spellEnd"/>
                  <w:r w:rsidRPr="00EC665E">
                    <w:rPr>
                      <w:rFonts w:asciiTheme="minorHAnsi" w:hAnsiTheme="minorHAnsi" w:cstheme="minorHAnsi"/>
                      <w:b/>
                      <w:iCs/>
                      <w:sz w:val="22"/>
                      <w:szCs w:val="22"/>
                      <w:lang w:val="pt-PT"/>
                    </w:rPr>
                    <w:t xml:space="preserve"> Max N)</w:t>
                  </w:r>
                </w:p>
              </w:tc>
            </w:tr>
            <w:tr w:rsidR="008A3001" w:rsidRPr="00EC665E" w14:paraId="40163CFD" w14:textId="77777777" w:rsidTr="003F6DE4">
              <w:trPr>
                <w:trHeight w:val="1214"/>
              </w:trPr>
              <w:tc>
                <w:tcPr>
                  <w:tcW w:w="5120" w:type="dxa"/>
                </w:tcPr>
                <w:p w14:paraId="5F11DADC" w14:textId="77777777" w:rsidR="008A3001" w:rsidRPr="00EC665E" w:rsidRDefault="008A3001" w:rsidP="003F6DE4">
                  <w:pPr>
                    <w:autoSpaceDE w:val="0"/>
                    <w:autoSpaceDN w:val="0"/>
                    <w:adjustRightInd w:val="0"/>
                    <w:rPr>
                      <w:rFonts w:asciiTheme="minorHAnsi" w:hAnsiTheme="minorHAnsi" w:cstheme="minorHAnsi"/>
                      <w:bCs/>
                      <w:iCs/>
                      <w:sz w:val="22"/>
                      <w:szCs w:val="22"/>
                    </w:rPr>
                  </w:pPr>
                  <w:bookmarkStart w:id="7" w:name="_Hlk134106824"/>
                  <w:r w:rsidRPr="00EC665E">
                    <w:rPr>
                      <w:rFonts w:asciiTheme="minorHAnsi" w:hAnsiTheme="minorHAnsi" w:cstheme="minorHAnsi"/>
                      <w:bCs/>
                      <w:iCs/>
                      <w:sz w:val="22"/>
                      <w:szCs w:val="22"/>
                    </w:rPr>
                    <w:lastRenderedPageBreak/>
                    <w:t xml:space="preserve">H3260 Water courses of plain to montane levels with the </w:t>
                  </w:r>
                  <w:proofErr w:type="spellStart"/>
                  <w:r w:rsidRPr="00EC665E">
                    <w:rPr>
                      <w:rFonts w:asciiTheme="minorHAnsi" w:hAnsiTheme="minorHAnsi" w:cstheme="minorHAnsi"/>
                      <w:bCs/>
                      <w:iCs/>
                      <w:sz w:val="22"/>
                      <w:szCs w:val="22"/>
                    </w:rPr>
                    <w:t>Ranunculion</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fluitantis</w:t>
                  </w:r>
                  <w:proofErr w:type="spellEnd"/>
                  <w:r w:rsidRPr="00EC665E">
                    <w:rPr>
                      <w:rFonts w:asciiTheme="minorHAnsi" w:hAnsiTheme="minorHAnsi" w:cstheme="minorHAnsi"/>
                      <w:bCs/>
                      <w:iCs/>
                      <w:sz w:val="22"/>
                      <w:szCs w:val="22"/>
                    </w:rPr>
                    <w:t xml:space="preserve"> and </w:t>
                  </w:r>
                  <w:proofErr w:type="spellStart"/>
                  <w:r w:rsidRPr="00EC665E">
                    <w:rPr>
                      <w:rFonts w:asciiTheme="minorHAnsi" w:hAnsiTheme="minorHAnsi" w:cstheme="minorHAnsi"/>
                      <w:bCs/>
                      <w:iCs/>
                      <w:sz w:val="22"/>
                      <w:szCs w:val="22"/>
                    </w:rPr>
                    <w:t>Callitricho-Batrachion</w:t>
                  </w:r>
                  <w:proofErr w:type="spellEnd"/>
                  <w:r w:rsidRPr="00EC665E">
                    <w:rPr>
                      <w:rFonts w:asciiTheme="minorHAnsi" w:hAnsiTheme="minorHAnsi" w:cstheme="minorHAnsi"/>
                      <w:bCs/>
                      <w:iCs/>
                      <w:sz w:val="22"/>
                      <w:szCs w:val="22"/>
                    </w:rPr>
                    <w:t xml:space="preserve"> vegetation</w:t>
                  </w:r>
                  <w:bookmarkEnd w:id="7"/>
                </w:p>
              </w:tc>
              <w:tc>
                <w:tcPr>
                  <w:tcW w:w="2424" w:type="dxa"/>
                </w:tcPr>
                <w:p w14:paraId="4B061C7D"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78F675D0"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49" w:type="dxa"/>
                </w:tcPr>
                <w:p w14:paraId="2212A37A"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39A7197A" w14:textId="77777777" w:rsidTr="003F6DE4">
              <w:trPr>
                <w:trHeight w:val="239"/>
              </w:trPr>
              <w:tc>
                <w:tcPr>
                  <w:tcW w:w="5120" w:type="dxa"/>
                </w:tcPr>
                <w:p w14:paraId="302E7C32" w14:textId="77777777" w:rsidR="008A3001" w:rsidRPr="00EC665E" w:rsidRDefault="008A3001" w:rsidP="003F6DE4">
                  <w:pPr>
                    <w:autoSpaceDE w:val="0"/>
                    <w:autoSpaceDN w:val="0"/>
                    <w:adjustRightInd w:val="0"/>
                    <w:rPr>
                      <w:rFonts w:asciiTheme="minorHAnsi" w:hAnsiTheme="minorHAnsi" w:cstheme="minorHAnsi"/>
                      <w:bCs/>
                      <w:iCs/>
                      <w:sz w:val="22"/>
                      <w:szCs w:val="22"/>
                    </w:rPr>
                  </w:pPr>
                  <w:bookmarkStart w:id="8" w:name="_Hlk134106836"/>
                  <w:r w:rsidRPr="00EC665E">
                    <w:rPr>
                      <w:rFonts w:asciiTheme="minorHAnsi" w:hAnsiTheme="minorHAnsi" w:cstheme="minorHAnsi"/>
                      <w:bCs/>
                      <w:iCs/>
                      <w:sz w:val="22"/>
                      <w:szCs w:val="22"/>
                    </w:rPr>
                    <w:t xml:space="preserve">S1831 </w:t>
                  </w:r>
                  <w:proofErr w:type="spellStart"/>
                  <w:r w:rsidRPr="00EC665E">
                    <w:rPr>
                      <w:rFonts w:asciiTheme="minorHAnsi" w:hAnsiTheme="minorHAnsi" w:cstheme="minorHAnsi"/>
                      <w:bCs/>
                      <w:iCs/>
                      <w:sz w:val="22"/>
                      <w:szCs w:val="22"/>
                    </w:rPr>
                    <w:t>Luronium</w:t>
                  </w:r>
                  <w:proofErr w:type="spellEnd"/>
                  <w:r w:rsidRPr="00EC665E">
                    <w:rPr>
                      <w:rFonts w:asciiTheme="minorHAnsi" w:hAnsiTheme="minorHAnsi" w:cstheme="minorHAnsi"/>
                      <w:bCs/>
                      <w:iCs/>
                      <w:sz w:val="22"/>
                      <w:szCs w:val="22"/>
                    </w:rPr>
                    <w:t xml:space="preserve"> natans</w:t>
                  </w:r>
                  <w:bookmarkEnd w:id="8"/>
                </w:p>
              </w:tc>
              <w:tc>
                <w:tcPr>
                  <w:tcW w:w="2424" w:type="dxa"/>
                </w:tcPr>
                <w:p w14:paraId="025F4C2E"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931" w:type="dxa"/>
                </w:tcPr>
                <w:p w14:paraId="51B84B78" w14:textId="516CF334" w:rsidR="008A3001" w:rsidRPr="00EC665E" w:rsidRDefault="008D5AFD" w:rsidP="003F6DE4">
                  <w:pPr>
                    <w:autoSpaceDE w:val="0"/>
                    <w:autoSpaceDN w:val="0"/>
                    <w:adjustRightInd w:val="0"/>
                    <w:rPr>
                      <w:rFonts w:asciiTheme="minorHAnsi" w:hAnsiTheme="minorHAnsi" w:cstheme="minorHAnsi"/>
                      <w:bCs/>
                      <w:iCs/>
                      <w:sz w:val="22"/>
                      <w:szCs w:val="22"/>
                      <w:vertAlign w:val="superscript"/>
                    </w:rPr>
                  </w:pPr>
                  <w:r w:rsidRPr="00EC665E">
                    <w:rPr>
                      <w:rFonts w:asciiTheme="minorHAnsi" w:hAnsiTheme="minorHAnsi" w:cstheme="minorHAnsi"/>
                      <w:bCs/>
                      <w:iCs/>
                      <w:sz w:val="22"/>
                      <w:szCs w:val="22"/>
                    </w:rPr>
                    <w:t xml:space="preserve">2 </w:t>
                  </w:r>
                  <w:r w:rsidRPr="00EC665E">
                    <w:rPr>
                      <w:rFonts w:asciiTheme="minorHAnsi" w:hAnsiTheme="minorHAnsi" w:cstheme="minorHAnsi"/>
                      <w:bCs/>
                      <w:iCs/>
                      <w:sz w:val="22"/>
                      <w:szCs w:val="22"/>
                      <w:vertAlign w:val="superscript"/>
                    </w:rPr>
                    <w:t>2</w:t>
                  </w:r>
                </w:p>
              </w:tc>
              <w:tc>
                <w:tcPr>
                  <w:tcW w:w="3049" w:type="dxa"/>
                </w:tcPr>
                <w:p w14:paraId="2634261E"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3B53B713" w14:textId="77777777" w:rsidTr="003F6DE4">
              <w:trPr>
                <w:trHeight w:val="239"/>
              </w:trPr>
              <w:tc>
                <w:tcPr>
                  <w:tcW w:w="5120" w:type="dxa"/>
                </w:tcPr>
                <w:p w14:paraId="5A89293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S1163 Cottus gobio</w:t>
                  </w:r>
                </w:p>
              </w:tc>
              <w:tc>
                <w:tcPr>
                  <w:tcW w:w="2424" w:type="dxa"/>
                </w:tcPr>
                <w:p w14:paraId="5AFF499F"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3F77855D"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67441E85"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0FB3DD87" w14:textId="77777777" w:rsidTr="003F6DE4">
              <w:trPr>
                <w:trHeight w:val="248"/>
              </w:trPr>
              <w:tc>
                <w:tcPr>
                  <w:tcW w:w="5120" w:type="dxa"/>
                </w:tcPr>
                <w:p w14:paraId="15A316D1"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S1099 </w:t>
                  </w:r>
                  <w:proofErr w:type="spellStart"/>
                  <w:r w:rsidRPr="00EC665E">
                    <w:rPr>
                      <w:rFonts w:asciiTheme="minorHAnsi" w:hAnsiTheme="minorHAnsi" w:cstheme="minorHAnsi"/>
                      <w:bCs/>
                      <w:iCs/>
                      <w:sz w:val="22"/>
                      <w:szCs w:val="22"/>
                    </w:rPr>
                    <w:t>Lampetra</w:t>
                  </w:r>
                  <w:proofErr w:type="spellEnd"/>
                  <w:r w:rsidRPr="00EC665E">
                    <w:rPr>
                      <w:rFonts w:asciiTheme="minorHAnsi" w:hAnsiTheme="minorHAnsi" w:cstheme="minorHAnsi"/>
                      <w:bCs/>
                      <w:iCs/>
                      <w:sz w:val="22"/>
                      <w:szCs w:val="22"/>
                    </w:rPr>
                    <w:t xml:space="preserve"> fluviatilis</w:t>
                  </w:r>
                </w:p>
              </w:tc>
              <w:tc>
                <w:tcPr>
                  <w:tcW w:w="2424" w:type="dxa"/>
                </w:tcPr>
                <w:p w14:paraId="2CAF0B45"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05ECDC8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6AD5308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74ED9183" w14:textId="77777777" w:rsidTr="003F6DE4">
              <w:trPr>
                <w:trHeight w:val="239"/>
              </w:trPr>
              <w:tc>
                <w:tcPr>
                  <w:tcW w:w="5120" w:type="dxa"/>
                </w:tcPr>
                <w:p w14:paraId="02462AEF"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S1096 </w:t>
                  </w:r>
                  <w:proofErr w:type="spellStart"/>
                  <w:r w:rsidRPr="00EC665E">
                    <w:rPr>
                      <w:rFonts w:asciiTheme="minorHAnsi" w:hAnsiTheme="minorHAnsi" w:cstheme="minorHAnsi"/>
                      <w:bCs/>
                      <w:iCs/>
                      <w:sz w:val="22"/>
                      <w:szCs w:val="22"/>
                    </w:rPr>
                    <w:t>Lampetra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planeri</w:t>
                  </w:r>
                  <w:proofErr w:type="spellEnd"/>
                </w:p>
              </w:tc>
              <w:tc>
                <w:tcPr>
                  <w:tcW w:w="2424" w:type="dxa"/>
                </w:tcPr>
                <w:p w14:paraId="58E9D0B7"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45DE1B4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74C99888"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3B437A72" w14:textId="77777777" w:rsidTr="003F6DE4">
              <w:trPr>
                <w:trHeight w:val="239"/>
              </w:trPr>
              <w:tc>
                <w:tcPr>
                  <w:tcW w:w="5120" w:type="dxa"/>
                </w:tcPr>
                <w:p w14:paraId="58F45562"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S1355 </w:t>
                  </w:r>
                  <w:proofErr w:type="spellStart"/>
                  <w:r w:rsidRPr="00EC665E">
                    <w:rPr>
                      <w:rFonts w:asciiTheme="minorHAnsi" w:hAnsiTheme="minorHAnsi" w:cstheme="minorHAnsi"/>
                      <w:bCs/>
                      <w:iCs/>
                      <w:sz w:val="22"/>
                      <w:szCs w:val="22"/>
                    </w:rPr>
                    <w:t>Lutra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lutra</w:t>
                  </w:r>
                  <w:proofErr w:type="spellEnd"/>
                </w:p>
              </w:tc>
              <w:tc>
                <w:tcPr>
                  <w:tcW w:w="2424" w:type="dxa"/>
                </w:tcPr>
                <w:p w14:paraId="307C881D"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2427D213"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26B2FA92"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025863AB" w14:textId="77777777" w:rsidTr="003F6DE4">
              <w:trPr>
                <w:trHeight w:val="239"/>
              </w:trPr>
              <w:tc>
                <w:tcPr>
                  <w:tcW w:w="5120" w:type="dxa"/>
                </w:tcPr>
                <w:p w14:paraId="26BD453A"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S1095 Petromyzon marinus</w:t>
                  </w:r>
                </w:p>
              </w:tc>
              <w:tc>
                <w:tcPr>
                  <w:tcW w:w="2424" w:type="dxa"/>
                </w:tcPr>
                <w:p w14:paraId="4615856E"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0ED6F43A"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6763FFC7"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713B69B0" w14:textId="77777777" w:rsidTr="003F6DE4">
              <w:trPr>
                <w:trHeight w:val="248"/>
              </w:trPr>
              <w:tc>
                <w:tcPr>
                  <w:tcW w:w="5120" w:type="dxa"/>
                </w:tcPr>
                <w:p w14:paraId="13F43997"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S1106 Salmo </w:t>
                  </w:r>
                  <w:proofErr w:type="spellStart"/>
                  <w:r w:rsidRPr="00EC665E">
                    <w:rPr>
                      <w:rFonts w:asciiTheme="minorHAnsi" w:hAnsiTheme="minorHAnsi" w:cstheme="minorHAnsi"/>
                      <w:bCs/>
                      <w:iCs/>
                      <w:sz w:val="22"/>
                      <w:szCs w:val="22"/>
                    </w:rPr>
                    <w:t>salar</w:t>
                  </w:r>
                  <w:proofErr w:type="spellEnd"/>
                </w:p>
              </w:tc>
              <w:tc>
                <w:tcPr>
                  <w:tcW w:w="2424" w:type="dxa"/>
                </w:tcPr>
                <w:p w14:paraId="1B521E9E"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931" w:type="dxa"/>
                </w:tcPr>
                <w:p w14:paraId="0C223B24"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49" w:type="dxa"/>
                </w:tcPr>
                <w:p w14:paraId="18438469" w14:textId="77777777" w:rsidR="008A3001" w:rsidRPr="00EC665E" w:rsidRDefault="008A3001" w:rsidP="003F6DE4">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44F4C0BE" w14:textId="77777777" w:rsidTr="003F6DE4">
              <w:trPr>
                <w:trHeight w:val="2171"/>
              </w:trPr>
              <w:tc>
                <w:tcPr>
                  <w:tcW w:w="5120" w:type="dxa"/>
                </w:tcPr>
                <w:p w14:paraId="0F5271F6" w14:textId="0EFDD19E"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Most sensitive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and associated feature </w:t>
                  </w:r>
                </w:p>
              </w:tc>
              <w:tc>
                <w:tcPr>
                  <w:tcW w:w="2424" w:type="dxa"/>
                </w:tcPr>
                <w:p w14:paraId="68EAA8EE"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931" w:type="dxa"/>
                </w:tcPr>
                <w:p w14:paraId="46696420" w14:textId="262CE1C9"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10 – this low level is considered protective at screening for other features for which a </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has not been established</w:t>
                  </w:r>
                  <w:r w:rsidR="008D5AFD" w:rsidRPr="00EC665E">
                    <w:rPr>
                      <w:rFonts w:asciiTheme="minorHAnsi" w:hAnsiTheme="minorHAnsi" w:cstheme="minorHAnsi"/>
                      <w:b/>
                      <w:iCs/>
                      <w:sz w:val="22"/>
                      <w:szCs w:val="22"/>
                    </w:rPr>
                    <w:t xml:space="preserve"> </w:t>
                  </w:r>
                </w:p>
              </w:tc>
              <w:tc>
                <w:tcPr>
                  <w:tcW w:w="3049" w:type="dxa"/>
                </w:tcPr>
                <w:p w14:paraId="54330933" w14:textId="77777777" w:rsidR="008A3001" w:rsidRPr="00EC665E" w:rsidRDefault="008A3001" w:rsidP="003F6DE4">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Sensitive but load not established – see LSE screening below</w:t>
                  </w:r>
                </w:p>
              </w:tc>
            </w:tr>
          </w:tbl>
          <w:p w14:paraId="730666A5" w14:textId="77777777" w:rsidR="008A3001" w:rsidRPr="00EC665E" w:rsidRDefault="008A3001" w:rsidP="00240F5D">
            <w:pPr>
              <w:rPr>
                <w:rFonts w:asciiTheme="minorHAnsi" w:hAnsiTheme="minorHAnsi" w:cstheme="minorHAnsi"/>
                <w:bCs/>
                <w:iCs/>
                <w:sz w:val="20"/>
                <w:szCs w:val="20"/>
              </w:rPr>
            </w:pPr>
          </w:p>
          <w:p w14:paraId="2908950F" w14:textId="4F5BB9A1" w:rsidR="008A3001" w:rsidRPr="00EC665E" w:rsidRDefault="008A3001" w:rsidP="0090796A">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Notes: </w:t>
            </w:r>
          </w:p>
          <w:p w14:paraId="494B1F77" w14:textId="22B11A7B" w:rsidR="008A3001" w:rsidRPr="00EC665E" w:rsidRDefault="008A3001" w:rsidP="0090796A">
            <w:pPr>
              <w:numPr>
                <w:ilvl w:val="0"/>
                <w:numId w:val="14"/>
              </w:num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As stated on </w:t>
            </w:r>
            <w:hyperlink r:id="rId21" w:anchor="_Toc279788054" w:history="1">
              <w:r w:rsidRPr="00EC665E">
                <w:rPr>
                  <w:rStyle w:val="Hyperlink"/>
                  <w:rFonts w:asciiTheme="minorHAnsi" w:eastAsia="Calibri" w:hAnsiTheme="minorHAnsi" w:cstheme="minorHAnsi"/>
                  <w:bCs/>
                  <w:iCs/>
                  <w:sz w:val="22"/>
                  <w:szCs w:val="22"/>
                </w:rPr>
                <w:t>APIS</w:t>
              </w:r>
            </w:hyperlink>
            <w:r w:rsidRPr="00EC665E">
              <w:rPr>
                <w:rFonts w:asciiTheme="minorHAnsi" w:hAnsiTheme="minorHAnsi" w:cstheme="minorHAnsi"/>
                <w:bCs/>
                <w:iCs/>
                <w:sz w:val="22"/>
                <w:szCs w:val="22"/>
              </w:rPr>
              <w:t>, “</w:t>
            </w:r>
            <w:r w:rsidRPr="00EC665E">
              <w:rPr>
                <w:rFonts w:asciiTheme="minorHAnsi" w:hAnsiTheme="minorHAnsi" w:cstheme="minorHAnsi"/>
                <w:b/>
                <w:iCs/>
                <w:sz w:val="22"/>
                <w:szCs w:val="22"/>
              </w:rPr>
              <w:t>These values are not habitat specific, as in critical loads, but have been set to cover broad vegetation types</w:t>
            </w:r>
            <w:r w:rsidRPr="00EC665E">
              <w:rPr>
                <w:rFonts w:asciiTheme="minorHAnsi" w:hAnsiTheme="minorHAnsi" w:cstheme="minorHAnsi"/>
                <w:bCs/>
                <w:iCs/>
                <w:sz w:val="22"/>
                <w:szCs w:val="22"/>
              </w:rPr>
              <w:t xml:space="preserve"> (e.g. forest arable, semi-natural), often with critical values set for sensitive lichens and bryophytes.” So, where </w:t>
            </w:r>
            <w:hyperlink r:id="rId22" w:history="1">
              <w:r w:rsidRPr="00EC665E">
                <w:rPr>
                  <w:rStyle w:val="Hyperlink"/>
                  <w:rFonts w:asciiTheme="minorHAnsi" w:eastAsia="Calibri" w:hAnsiTheme="minorHAnsi" w:cstheme="minorHAnsi"/>
                  <w:bCs/>
                  <w:iCs/>
                  <w:sz w:val="22"/>
                  <w:szCs w:val="22"/>
                </w:rPr>
                <w:t>APIS site critical load tool</w:t>
              </w:r>
            </w:hyperlink>
            <w:r w:rsidRPr="00EC665E">
              <w:rPr>
                <w:rFonts w:asciiTheme="minorHAnsi" w:hAnsiTheme="minorHAnsi" w:cstheme="minorHAnsi"/>
                <w:bCs/>
                <w:iCs/>
                <w:sz w:val="22"/>
                <w:szCs w:val="22"/>
              </w:rPr>
              <w:t xml:space="preserve"> indicates a feature which is or contains vegetation (as indicated by annual NOx feature specific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unless otherwise stated on APIS, all other critical levels for the protection of vegetation are also applied.  Where the applicable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varies depending on vegetation type, unless otherwise indicated by APIS or advice from protected sites advisors, it is assumed that the lowest (most protective)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applies to the feature. This includes use of the NO2 24-hour average of 75 µg/m</w:t>
            </w:r>
            <w:r w:rsidRPr="00B0594D">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without consideration of O</w:t>
            </w:r>
            <w:r w:rsidRPr="00B0594D">
              <w:rPr>
                <w:rFonts w:asciiTheme="minorHAnsi" w:hAnsiTheme="minorHAnsi" w:cstheme="minorHAnsi"/>
                <w:bCs/>
                <w:iCs/>
                <w:sz w:val="22"/>
                <w:szCs w:val="22"/>
                <w:vertAlign w:val="subscript"/>
              </w:rPr>
              <w:t>3</w:t>
            </w:r>
            <w:r w:rsidRPr="00EC665E">
              <w:rPr>
                <w:rFonts w:asciiTheme="minorHAnsi" w:hAnsiTheme="minorHAnsi" w:cstheme="minorHAnsi"/>
                <w:bCs/>
                <w:iCs/>
                <w:sz w:val="22"/>
                <w:szCs w:val="22"/>
              </w:rPr>
              <w:t xml:space="preserve"> and SO</w:t>
            </w:r>
            <w:r w:rsidRPr="00B0594D">
              <w:rPr>
                <w:rFonts w:asciiTheme="minorHAnsi" w:hAnsiTheme="minorHAnsi" w:cstheme="minorHAnsi"/>
                <w:bCs/>
                <w:iCs/>
                <w:sz w:val="22"/>
                <w:szCs w:val="22"/>
                <w:vertAlign w:val="subscript"/>
              </w:rPr>
              <w:t>2</w:t>
            </w:r>
            <w:r w:rsidRPr="00EC665E">
              <w:rPr>
                <w:rFonts w:asciiTheme="minorHAnsi" w:hAnsiTheme="minorHAnsi" w:cstheme="minorHAnsi"/>
                <w:bCs/>
                <w:iCs/>
                <w:sz w:val="22"/>
                <w:szCs w:val="22"/>
              </w:rPr>
              <w:t xml:space="preserve"> levels, and therefore whether the less onerous level of 200 µg/m</w:t>
            </w:r>
            <w:r w:rsidRPr="00B0594D">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could be applied.</w:t>
            </w:r>
          </w:p>
          <w:p w14:paraId="2B54493B" w14:textId="4E0A1250" w:rsidR="008D5AFD" w:rsidRPr="00EC665E" w:rsidRDefault="0067527E" w:rsidP="0090796A">
            <w:pPr>
              <w:numPr>
                <w:ilvl w:val="0"/>
                <w:numId w:val="14"/>
              </w:numPr>
              <w:autoSpaceDE w:val="0"/>
              <w:autoSpaceDN w:val="0"/>
              <w:adjustRightInd w:val="0"/>
              <w:rPr>
                <w:rFonts w:asciiTheme="minorHAnsi" w:hAnsiTheme="minorHAnsi" w:cstheme="minorHAnsi"/>
                <w:bCs/>
                <w:iCs/>
                <w:sz w:val="22"/>
                <w:szCs w:val="22"/>
              </w:rPr>
            </w:pPr>
            <w:proofErr w:type="spellStart"/>
            <w:r w:rsidRPr="00EC665E">
              <w:rPr>
                <w:rFonts w:asciiTheme="minorHAnsi" w:hAnsiTheme="minorHAnsi" w:cstheme="minorHAnsi"/>
                <w:bCs/>
                <w:i/>
                <w:sz w:val="22"/>
                <w:szCs w:val="22"/>
              </w:rPr>
              <w:t>Luronium</w:t>
            </w:r>
            <w:proofErr w:type="spellEnd"/>
            <w:r w:rsidRPr="00EC665E">
              <w:rPr>
                <w:rFonts w:asciiTheme="minorHAnsi" w:hAnsiTheme="minorHAnsi" w:cstheme="minorHAnsi"/>
                <w:bCs/>
                <w:i/>
                <w:sz w:val="22"/>
                <w:szCs w:val="22"/>
              </w:rPr>
              <w:t xml:space="preserve"> natans </w:t>
            </w:r>
            <w:r w:rsidRPr="00EC665E">
              <w:rPr>
                <w:rFonts w:asciiTheme="minorHAnsi" w:hAnsiTheme="minorHAnsi" w:cstheme="minorHAnsi"/>
                <w:bCs/>
                <w:iCs/>
                <w:sz w:val="22"/>
                <w:szCs w:val="22"/>
              </w:rPr>
              <w:t xml:space="preserve">is only present in management units in and directly adjacent to Bala Lake. </w:t>
            </w:r>
            <w:r w:rsidR="00EB6223" w:rsidRPr="00EC665E">
              <w:rPr>
                <w:rFonts w:asciiTheme="minorHAnsi" w:hAnsiTheme="minorHAnsi" w:cstheme="minorHAnsi"/>
                <w:bCs/>
                <w:iCs/>
                <w:sz w:val="22"/>
                <w:szCs w:val="22"/>
              </w:rPr>
              <w:t xml:space="preserve">Given the distance between this area of the SAC and the installation, we have adopted the next most stringent </w:t>
            </w:r>
            <w:proofErr w:type="spellStart"/>
            <w:r w:rsidR="00EB6223" w:rsidRPr="00EC665E">
              <w:rPr>
                <w:rFonts w:asciiTheme="minorHAnsi" w:hAnsiTheme="minorHAnsi" w:cstheme="minorHAnsi"/>
                <w:bCs/>
                <w:iCs/>
                <w:sz w:val="22"/>
                <w:szCs w:val="22"/>
              </w:rPr>
              <w:t>CLo</w:t>
            </w:r>
            <w:proofErr w:type="spellEnd"/>
            <w:r w:rsidR="00EB6223" w:rsidRPr="00EC665E">
              <w:rPr>
                <w:rFonts w:asciiTheme="minorHAnsi" w:hAnsiTheme="minorHAnsi" w:cstheme="minorHAnsi"/>
                <w:bCs/>
                <w:iCs/>
                <w:sz w:val="22"/>
                <w:szCs w:val="22"/>
              </w:rPr>
              <w:t xml:space="preserve"> in this assessment.</w:t>
            </w:r>
          </w:p>
          <w:p w14:paraId="7324477F" w14:textId="232F8B03" w:rsidR="008A3001" w:rsidRPr="00EC665E" w:rsidRDefault="008A3001" w:rsidP="00240F5D">
            <w:pPr>
              <w:rPr>
                <w:rFonts w:asciiTheme="minorHAnsi" w:hAnsiTheme="minorHAnsi" w:cstheme="minorHAnsi"/>
                <w:bCs/>
                <w:iCs/>
                <w:sz w:val="20"/>
                <w:szCs w:val="20"/>
              </w:rPr>
            </w:pPr>
          </w:p>
        </w:tc>
      </w:tr>
      <w:tr w:rsidR="008A3001" w:rsidRPr="00EC665E" w14:paraId="153AB783" w14:textId="77777777" w:rsidTr="003B566B">
        <w:trPr>
          <w:gridAfter w:val="1"/>
          <w:wAfter w:w="14" w:type="pct"/>
          <w:trHeight w:val="567"/>
        </w:trPr>
        <w:tc>
          <w:tcPr>
            <w:tcW w:w="4986" w:type="pct"/>
            <w:gridSpan w:val="6"/>
            <w:shd w:val="clear" w:color="auto" w:fill="DADADA" w:themeFill="background2" w:themeFillShade="E6"/>
          </w:tcPr>
          <w:p w14:paraId="337C1CDE" w14:textId="2D4880D0" w:rsidR="008A3001" w:rsidRPr="00EC665E" w:rsidRDefault="008A3001" w:rsidP="00955FC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European site name: Dee Estuary</w:t>
            </w:r>
            <w:r w:rsidR="00141824" w:rsidRPr="00EC665E">
              <w:rPr>
                <w:rFonts w:asciiTheme="minorHAnsi" w:hAnsiTheme="minorHAnsi" w:cstheme="minorHAnsi"/>
                <w:b/>
                <w:iCs/>
                <w:sz w:val="22"/>
                <w:szCs w:val="20"/>
              </w:rPr>
              <w:t xml:space="preserve"> </w:t>
            </w:r>
            <w:r w:rsidR="00141824" w:rsidRPr="00EC665E">
              <w:rPr>
                <w:rFonts w:asciiTheme="minorHAnsi" w:hAnsiTheme="minorHAnsi" w:cstheme="minorHAnsi"/>
                <w:b/>
                <w:bCs/>
                <w:sz w:val="22"/>
                <w:szCs w:val="22"/>
              </w:rPr>
              <w:t xml:space="preserve">/ Aber </w:t>
            </w:r>
            <w:proofErr w:type="spellStart"/>
            <w:r w:rsidR="00141824" w:rsidRPr="00EC665E">
              <w:rPr>
                <w:rFonts w:asciiTheme="minorHAnsi" w:hAnsiTheme="minorHAnsi" w:cstheme="minorHAnsi"/>
                <w:b/>
                <w:bCs/>
                <w:sz w:val="22"/>
                <w:szCs w:val="22"/>
              </w:rPr>
              <w:t>Dyfrydwy</w:t>
            </w:r>
            <w:proofErr w:type="spellEnd"/>
            <w:r w:rsidRPr="00EC665E">
              <w:rPr>
                <w:rFonts w:asciiTheme="minorHAnsi" w:hAnsiTheme="minorHAnsi" w:cstheme="minorHAnsi"/>
                <w:b/>
                <w:iCs/>
                <w:sz w:val="22"/>
                <w:szCs w:val="20"/>
              </w:rPr>
              <w:t xml:space="preserve"> (Wales and England) (SAC)</w:t>
            </w:r>
            <w:r w:rsidR="003B7E11">
              <w:rPr>
                <w:rFonts w:asciiTheme="minorHAnsi" w:hAnsiTheme="minorHAnsi" w:cstheme="minorHAnsi"/>
                <w:b/>
                <w:iCs/>
                <w:sz w:val="22"/>
                <w:szCs w:val="20"/>
              </w:rPr>
              <w:t xml:space="preserve"> (UK0030131)</w:t>
            </w:r>
            <w:r w:rsidRPr="00EC665E">
              <w:rPr>
                <w:rFonts w:asciiTheme="minorHAnsi" w:hAnsiTheme="minorHAnsi" w:cstheme="minorHAnsi"/>
                <w:bCs/>
                <w:iCs/>
                <w:sz w:val="22"/>
                <w:szCs w:val="20"/>
              </w:rPr>
              <w:t xml:space="preserve"> (</w:t>
            </w:r>
            <w:r w:rsidR="00037D44" w:rsidRPr="00EC665E">
              <w:rPr>
                <w:rFonts w:asciiTheme="minorHAnsi" w:hAnsiTheme="minorHAnsi" w:cstheme="minorHAnsi"/>
                <w:bCs/>
                <w:iCs/>
                <w:sz w:val="22"/>
                <w:szCs w:val="20"/>
              </w:rPr>
              <w:t>182m</w:t>
            </w:r>
            <w:r w:rsidRPr="00EC665E">
              <w:rPr>
                <w:rFonts w:asciiTheme="minorHAnsi" w:hAnsiTheme="minorHAnsi" w:cstheme="minorHAnsi"/>
                <w:bCs/>
                <w:iCs/>
                <w:sz w:val="22"/>
                <w:szCs w:val="20"/>
              </w:rPr>
              <w:t xml:space="preserve"> to the west of the search point at the </w:t>
            </w:r>
            <w:r w:rsidR="004C5633"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SAC)</w:t>
            </w:r>
          </w:p>
          <w:p w14:paraId="5DE42A61" w14:textId="77777777" w:rsidR="008A3001" w:rsidRPr="00EC665E" w:rsidRDefault="008A3001" w:rsidP="00955FC6">
            <w:pPr>
              <w:autoSpaceDE w:val="0"/>
              <w:autoSpaceDN w:val="0"/>
              <w:adjustRightInd w:val="0"/>
              <w:rPr>
                <w:rFonts w:asciiTheme="minorHAnsi" w:hAnsiTheme="minorHAnsi" w:cstheme="minorHAnsi"/>
                <w:bCs/>
                <w:iCs/>
                <w:sz w:val="22"/>
                <w:szCs w:val="20"/>
              </w:rPr>
            </w:pPr>
          </w:p>
        </w:tc>
      </w:tr>
      <w:tr w:rsidR="008A3001" w:rsidRPr="00EC665E" w14:paraId="2E9EF42E" w14:textId="77777777" w:rsidTr="003B566B">
        <w:trPr>
          <w:gridAfter w:val="1"/>
          <w:wAfter w:w="14" w:type="pct"/>
          <w:trHeight w:val="567"/>
        </w:trPr>
        <w:tc>
          <w:tcPr>
            <w:tcW w:w="4986" w:type="pct"/>
            <w:gridSpan w:val="6"/>
          </w:tcPr>
          <w:p w14:paraId="40CD35CD" w14:textId="39344EBA" w:rsidR="008A3001" w:rsidRPr="00EC665E" w:rsidRDefault="008A3001" w:rsidP="003D47AA">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lastRenderedPageBreak/>
              <w:t>The Dee Estuary European Marine Site comprising: Dee Estuary / Aber Dyfrdwy Special Area of Conservation The Dee Estuary Special Protection Area The Dee Estuary Ramsar Site. January 2010.</w:t>
            </w:r>
          </w:p>
          <w:p w14:paraId="5FD25EF9" w14:textId="77777777" w:rsidR="008A3001" w:rsidRPr="00EC665E" w:rsidRDefault="008A3001" w:rsidP="00955FC6">
            <w:pPr>
              <w:autoSpaceDE w:val="0"/>
              <w:autoSpaceDN w:val="0"/>
              <w:adjustRightInd w:val="0"/>
              <w:rPr>
                <w:rFonts w:asciiTheme="minorHAnsi" w:hAnsiTheme="minorHAnsi" w:cstheme="minorHAnsi"/>
                <w:bCs/>
                <w:sz w:val="22"/>
                <w:szCs w:val="20"/>
              </w:rPr>
            </w:pPr>
          </w:p>
          <w:p w14:paraId="287CB869" w14:textId="53BB6E22" w:rsidR="008A3001" w:rsidRPr="00EC665E" w:rsidRDefault="008A3001" w:rsidP="00955FC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8"/>
              <w:gridCol w:w="2414"/>
              <w:gridCol w:w="2890"/>
              <w:gridCol w:w="3025"/>
            </w:tblGrid>
            <w:tr w:rsidR="008A3001" w:rsidRPr="00EC665E" w14:paraId="14D1BD4A" w14:textId="77777777" w:rsidTr="00B96480">
              <w:trPr>
                <w:trHeight w:val="741"/>
              </w:trPr>
              <w:tc>
                <w:tcPr>
                  <w:tcW w:w="5108" w:type="dxa"/>
                </w:tcPr>
                <w:p w14:paraId="27876FE4" w14:textId="77777777"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414" w:type="dxa"/>
                </w:tcPr>
                <w:p w14:paraId="11DC5280" w14:textId="6FC06993"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Pr="00EC665E">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3C2F24">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CLe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890" w:type="dxa"/>
                </w:tcPr>
                <w:p w14:paraId="6603A1D7" w14:textId="6C7F2C58"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CLo</w:t>
                  </w:r>
                  <w:proofErr w:type="spellEnd"/>
                </w:p>
              </w:tc>
              <w:tc>
                <w:tcPr>
                  <w:tcW w:w="3025" w:type="dxa"/>
                </w:tcPr>
                <w:p w14:paraId="3464A9C5" w14:textId="504E0779" w:rsidR="008A3001" w:rsidRPr="00EC665E" w:rsidRDefault="008A3001" w:rsidP="00B96480">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CL Max N)</w:t>
                  </w:r>
                </w:p>
              </w:tc>
            </w:tr>
            <w:tr w:rsidR="008A3001" w:rsidRPr="00EC665E" w14:paraId="595DC309" w14:textId="77777777" w:rsidTr="00B96480">
              <w:trPr>
                <w:trHeight w:val="741"/>
              </w:trPr>
              <w:tc>
                <w:tcPr>
                  <w:tcW w:w="5108" w:type="dxa"/>
                </w:tcPr>
                <w:p w14:paraId="4D5787BD" w14:textId="77777777" w:rsidR="008A3001" w:rsidRPr="00975A23" w:rsidRDefault="008A3001" w:rsidP="00B96480">
                  <w:pPr>
                    <w:autoSpaceDE w:val="0"/>
                    <w:autoSpaceDN w:val="0"/>
                    <w:adjustRightInd w:val="0"/>
                    <w:rPr>
                      <w:rFonts w:asciiTheme="minorHAnsi" w:hAnsiTheme="minorHAnsi" w:cstheme="minorHAnsi"/>
                      <w:bCs/>
                      <w:iCs/>
                      <w:sz w:val="22"/>
                      <w:szCs w:val="22"/>
                    </w:rPr>
                  </w:pPr>
                  <w:bookmarkStart w:id="9" w:name="_Hlk134106313"/>
                  <w:r w:rsidRPr="00975A23">
                    <w:rPr>
                      <w:rFonts w:asciiTheme="minorHAnsi" w:hAnsiTheme="minorHAnsi" w:cstheme="minorHAnsi"/>
                      <w:bCs/>
                      <w:iCs/>
                      <w:sz w:val="22"/>
                      <w:szCs w:val="22"/>
                    </w:rPr>
                    <w:t>H1330 Atlantic salt meadows (Glauco-</w:t>
                  </w:r>
                  <w:proofErr w:type="spellStart"/>
                  <w:r w:rsidRPr="00975A23">
                    <w:rPr>
                      <w:rFonts w:asciiTheme="minorHAnsi" w:hAnsiTheme="minorHAnsi" w:cstheme="minorHAnsi"/>
                      <w:bCs/>
                      <w:iCs/>
                      <w:sz w:val="22"/>
                      <w:szCs w:val="22"/>
                    </w:rPr>
                    <w:t>Puccinellietalia</w:t>
                  </w:r>
                  <w:proofErr w:type="spellEnd"/>
                  <w:r w:rsidRPr="00975A23">
                    <w:rPr>
                      <w:rFonts w:asciiTheme="minorHAnsi" w:hAnsiTheme="minorHAnsi" w:cstheme="minorHAnsi"/>
                      <w:bCs/>
                      <w:iCs/>
                      <w:sz w:val="22"/>
                      <w:szCs w:val="22"/>
                    </w:rPr>
                    <w:t xml:space="preserve"> </w:t>
                  </w:r>
                  <w:proofErr w:type="spellStart"/>
                  <w:r w:rsidRPr="00975A23">
                    <w:rPr>
                      <w:rFonts w:asciiTheme="minorHAnsi" w:hAnsiTheme="minorHAnsi" w:cstheme="minorHAnsi"/>
                      <w:bCs/>
                      <w:iCs/>
                      <w:sz w:val="22"/>
                      <w:szCs w:val="22"/>
                    </w:rPr>
                    <w:t>maritimae</w:t>
                  </w:r>
                  <w:proofErr w:type="spellEnd"/>
                  <w:r w:rsidRPr="00975A23">
                    <w:rPr>
                      <w:rFonts w:asciiTheme="minorHAnsi" w:hAnsiTheme="minorHAnsi" w:cstheme="minorHAnsi"/>
                      <w:bCs/>
                      <w:iCs/>
                      <w:sz w:val="22"/>
                      <w:szCs w:val="22"/>
                    </w:rPr>
                    <w:t>)</w:t>
                  </w:r>
                  <w:bookmarkEnd w:id="9"/>
                </w:p>
              </w:tc>
              <w:tc>
                <w:tcPr>
                  <w:tcW w:w="2414" w:type="dxa"/>
                </w:tcPr>
                <w:p w14:paraId="31FF3EE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613867BA" w14:textId="42345634" w:rsidR="008A3001" w:rsidRPr="00EC665E" w:rsidRDefault="008A3001" w:rsidP="00B96480">
                  <w:pPr>
                    <w:autoSpaceDE w:val="0"/>
                    <w:autoSpaceDN w:val="0"/>
                    <w:adjustRightInd w:val="0"/>
                    <w:rPr>
                      <w:rFonts w:asciiTheme="minorHAnsi" w:hAnsiTheme="minorHAnsi" w:cstheme="minorHAnsi"/>
                      <w:bCs/>
                      <w:iCs/>
                      <w:sz w:val="22"/>
                      <w:szCs w:val="22"/>
                      <w:vertAlign w:val="superscript"/>
                    </w:rPr>
                  </w:pPr>
                  <w:r w:rsidRPr="00EC665E">
                    <w:rPr>
                      <w:rFonts w:asciiTheme="minorHAnsi" w:hAnsiTheme="minorHAnsi" w:cstheme="minorHAnsi"/>
                      <w:bCs/>
                      <w:iCs/>
                      <w:sz w:val="22"/>
                      <w:szCs w:val="22"/>
                    </w:rPr>
                    <w:t xml:space="preserve">10 </w:t>
                  </w:r>
                  <w:r w:rsidRPr="00EC665E">
                    <w:rPr>
                      <w:rFonts w:asciiTheme="minorHAnsi" w:hAnsiTheme="minorHAnsi" w:cstheme="minorHAnsi"/>
                      <w:bCs/>
                      <w:iCs/>
                      <w:sz w:val="22"/>
                      <w:szCs w:val="22"/>
                      <w:vertAlign w:val="superscript"/>
                    </w:rPr>
                    <w:t>3</w:t>
                  </w:r>
                </w:p>
              </w:tc>
              <w:tc>
                <w:tcPr>
                  <w:tcW w:w="3025" w:type="dxa"/>
                </w:tcPr>
                <w:p w14:paraId="4BF0363E"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6E1C339E" w14:textId="77777777" w:rsidTr="000337C3">
              <w:trPr>
                <w:trHeight w:val="637"/>
              </w:trPr>
              <w:tc>
                <w:tcPr>
                  <w:tcW w:w="5108" w:type="dxa"/>
                </w:tcPr>
                <w:p w14:paraId="7D101A4A"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0" w:name="_Hlk134105386"/>
                  <w:r w:rsidRPr="00EC665E">
                    <w:rPr>
                      <w:rFonts w:asciiTheme="minorHAnsi" w:hAnsiTheme="minorHAnsi" w:cstheme="minorHAnsi"/>
                      <w:bCs/>
                      <w:iCs/>
                      <w:sz w:val="22"/>
                      <w:szCs w:val="22"/>
                    </w:rPr>
                    <w:t>H2110 Embryonic shifting dunes</w:t>
                  </w:r>
                  <w:bookmarkEnd w:id="10"/>
                </w:p>
              </w:tc>
              <w:tc>
                <w:tcPr>
                  <w:tcW w:w="2414" w:type="dxa"/>
                </w:tcPr>
                <w:p w14:paraId="6DCD89E8" w14:textId="77777777"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890" w:type="dxa"/>
                </w:tcPr>
                <w:p w14:paraId="72D16A7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66EEB17F"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76D3C6FC" w14:textId="77777777" w:rsidTr="00B96480">
              <w:trPr>
                <w:trHeight w:val="243"/>
              </w:trPr>
              <w:tc>
                <w:tcPr>
                  <w:tcW w:w="5108" w:type="dxa"/>
                </w:tcPr>
                <w:p w14:paraId="4AF53679"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1" w:name="_Hlk134106329"/>
                  <w:r w:rsidRPr="00EC665E">
                    <w:rPr>
                      <w:rFonts w:asciiTheme="minorHAnsi" w:hAnsiTheme="minorHAnsi" w:cstheme="minorHAnsi"/>
                      <w:bCs/>
                      <w:iCs/>
                      <w:sz w:val="22"/>
                      <w:szCs w:val="22"/>
                    </w:rPr>
                    <w:t>H1130 Estuaries</w:t>
                  </w:r>
                  <w:bookmarkEnd w:id="11"/>
                </w:p>
              </w:tc>
              <w:tc>
                <w:tcPr>
                  <w:tcW w:w="2414" w:type="dxa"/>
                </w:tcPr>
                <w:p w14:paraId="3C37A662"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41A7483C" w14:textId="5D066B34"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498B0F39"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014C40D5" w14:textId="77777777" w:rsidTr="00B96480">
              <w:trPr>
                <w:trHeight w:val="984"/>
              </w:trPr>
              <w:tc>
                <w:tcPr>
                  <w:tcW w:w="5108" w:type="dxa"/>
                </w:tcPr>
                <w:p w14:paraId="73E8F498" w14:textId="3CA515F9" w:rsidR="008A3001" w:rsidRPr="00EC665E" w:rsidRDefault="008A3001" w:rsidP="00B96480">
                  <w:pPr>
                    <w:autoSpaceDE w:val="0"/>
                    <w:autoSpaceDN w:val="0"/>
                    <w:adjustRightInd w:val="0"/>
                    <w:rPr>
                      <w:rFonts w:asciiTheme="minorHAnsi" w:hAnsiTheme="minorHAnsi" w:cstheme="minorHAnsi"/>
                      <w:bCs/>
                      <w:iCs/>
                      <w:sz w:val="22"/>
                      <w:szCs w:val="22"/>
                    </w:rPr>
                  </w:pPr>
                  <w:bookmarkStart w:id="12" w:name="_Hlk134107593"/>
                  <w:r w:rsidRPr="00EC665E">
                    <w:rPr>
                      <w:rFonts w:asciiTheme="minorHAnsi" w:hAnsiTheme="minorHAnsi" w:cstheme="minorHAnsi"/>
                      <w:bCs/>
                      <w:iCs/>
                      <w:sz w:val="22"/>
                      <w:szCs w:val="22"/>
                    </w:rPr>
                    <w:t xml:space="preserve">H2130 Fixed coastal dunes with herbaceous vegetation (“grey dunes) </w:t>
                  </w:r>
                  <w:r w:rsidRPr="00EC665E">
                    <w:rPr>
                      <w:rFonts w:asciiTheme="minorHAnsi" w:hAnsiTheme="minorHAnsi" w:cstheme="minorHAnsi"/>
                      <w:b/>
                      <w:iCs/>
                      <w:sz w:val="22"/>
                      <w:szCs w:val="22"/>
                    </w:rPr>
                    <w:t xml:space="preserve">acid type </w:t>
                  </w:r>
                  <w:bookmarkEnd w:id="12"/>
                  <w:r w:rsidRPr="00EC665E">
                    <w:rPr>
                      <w:rFonts w:asciiTheme="minorHAnsi" w:hAnsiTheme="minorHAnsi" w:cstheme="minorHAnsi"/>
                      <w:b/>
                      <w:iCs/>
                      <w:sz w:val="22"/>
                      <w:szCs w:val="22"/>
                    </w:rPr>
                    <w:t xml:space="preserve">for N and acid </w:t>
                  </w:r>
                  <w:proofErr w:type="spellStart"/>
                  <w:r w:rsidRPr="00EC665E">
                    <w:rPr>
                      <w:rFonts w:asciiTheme="minorHAnsi" w:hAnsiTheme="minorHAnsi" w:cstheme="minorHAnsi"/>
                      <w:b/>
                      <w:iCs/>
                      <w:sz w:val="22"/>
                      <w:szCs w:val="22"/>
                    </w:rPr>
                    <w:t>CLo</w:t>
                  </w:r>
                  <w:proofErr w:type="spellEnd"/>
                </w:p>
              </w:tc>
              <w:tc>
                <w:tcPr>
                  <w:tcW w:w="2414" w:type="dxa"/>
                </w:tcPr>
                <w:p w14:paraId="4AFC51DF"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5D7A3585" w14:textId="2A330A73"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25" w:type="dxa"/>
                </w:tcPr>
                <w:p w14:paraId="34642781" w14:textId="1385F45C"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5D11E79F" w14:textId="77777777" w:rsidTr="00B96480">
              <w:trPr>
                <w:trHeight w:val="497"/>
              </w:trPr>
              <w:tc>
                <w:tcPr>
                  <w:tcW w:w="5108" w:type="dxa"/>
                </w:tcPr>
                <w:p w14:paraId="69BEAB5C" w14:textId="5AF761F5" w:rsidR="008A3001" w:rsidRPr="00EC665E" w:rsidRDefault="008A3001" w:rsidP="00B96480">
                  <w:pPr>
                    <w:autoSpaceDE w:val="0"/>
                    <w:autoSpaceDN w:val="0"/>
                    <w:adjustRightInd w:val="0"/>
                    <w:rPr>
                      <w:rFonts w:asciiTheme="minorHAnsi" w:hAnsiTheme="minorHAnsi" w:cstheme="minorHAnsi"/>
                      <w:bCs/>
                      <w:iCs/>
                      <w:sz w:val="22"/>
                      <w:szCs w:val="22"/>
                    </w:rPr>
                  </w:pPr>
                  <w:bookmarkStart w:id="13" w:name="_Hlk134107626"/>
                  <w:bookmarkStart w:id="14" w:name="_Hlk134105439"/>
                  <w:r w:rsidRPr="00EC665E">
                    <w:rPr>
                      <w:rFonts w:asciiTheme="minorHAnsi" w:hAnsiTheme="minorHAnsi" w:cstheme="minorHAnsi"/>
                      <w:bCs/>
                      <w:iCs/>
                      <w:sz w:val="22"/>
                      <w:szCs w:val="22"/>
                    </w:rPr>
                    <w:t>H2190 Humid Dune Slacks</w:t>
                  </w:r>
                  <w:r w:rsidRPr="00EC665E">
                    <w:rPr>
                      <w:rFonts w:asciiTheme="minorHAnsi" w:hAnsiTheme="minorHAnsi" w:cstheme="minorHAnsi"/>
                      <w:b/>
                      <w:iCs/>
                      <w:sz w:val="22"/>
                      <w:szCs w:val="22"/>
                    </w:rPr>
                    <w:t xml:space="preserve"> </w:t>
                  </w:r>
                  <w:r w:rsidR="002F35A2" w:rsidRPr="00EC665E">
                    <w:rPr>
                      <w:rFonts w:asciiTheme="minorHAnsi" w:hAnsiTheme="minorHAnsi" w:cstheme="minorHAnsi"/>
                      <w:b/>
                      <w:iCs/>
                      <w:sz w:val="22"/>
                      <w:szCs w:val="22"/>
                    </w:rPr>
                    <w:t>a</w:t>
                  </w:r>
                  <w:r w:rsidRPr="00EC665E">
                    <w:rPr>
                      <w:rFonts w:asciiTheme="minorHAnsi" w:hAnsiTheme="minorHAnsi" w:cstheme="minorHAnsi"/>
                      <w:b/>
                      <w:iCs/>
                      <w:sz w:val="22"/>
                      <w:szCs w:val="22"/>
                    </w:rPr>
                    <w:t xml:space="preserve">cid type </w:t>
                  </w:r>
                  <w:bookmarkEnd w:id="13"/>
                  <w:r w:rsidRPr="00EC665E">
                    <w:rPr>
                      <w:rFonts w:asciiTheme="minorHAnsi" w:hAnsiTheme="minorHAnsi" w:cstheme="minorHAnsi"/>
                      <w:b/>
                      <w:iCs/>
                      <w:sz w:val="22"/>
                      <w:szCs w:val="22"/>
                    </w:rPr>
                    <w:t xml:space="preserve">for N and acid </w:t>
                  </w:r>
                  <w:proofErr w:type="spellStart"/>
                  <w:r w:rsidRPr="00EC665E">
                    <w:rPr>
                      <w:rFonts w:asciiTheme="minorHAnsi" w:hAnsiTheme="minorHAnsi" w:cstheme="minorHAnsi"/>
                      <w:b/>
                      <w:iCs/>
                      <w:sz w:val="22"/>
                      <w:szCs w:val="22"/>
                    </w:rPr>
                    <w:t>CLo</w:t>
                  </w:r>
                  <w:bookmarkEnd w:id="14"/>
                  <w:proofErr w:type="spellEnd"/>
                </w:p>
              </w:tc>
              <w:tc>
                <w:tcPr>
                  <w:tcW w:w="2414" w:type="dxa"/>
                </w:tcPr>
                <w:p w14:paraId="52C0DCDC"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20C68465" w14:textId="419E142E"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25" w:type="dxa"/>
                </w:tcPr>
                <w:p w14:paraId="7AD1C8D1" w14:textId="2D51046F"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143C331E" w14:textId="77777777" w:rsidTr="00B96480">
              <w:trPr>
                <w:trHeight w:val="741"/>
              </w:trPr>
              <w:tc>
                <w:tcPr>
                  <w:tcW w:w="5108" w:type="dxa"/>
                </w:tcPr>
                <w:p w14:paraId="12EF959B"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5" w:name="_Hlk134105539"/>
                  <w:r w:rsidRPr="00EC665E">
                    <w:rPr>
                      <w:rFonts w:asciiTheme="minorHAnsi" w:hAnsiTheme="minorHAnsi" w:cstheme="minorHAnsi"/>
                      <w:bCs/>
                      <w:iCs/>
                      <w:sz w:val="22"/>
                      <w:szCs w:val="22"/>
                    </w:rPr>
                    <w:t>H1140 Mudflats and sandflats not covered by seawater at low tide</w:t>
                  </w:r>
                  <w:bookmarkEnd w:id="15"/>
                </w:p>
              </w:tc>
              <w:tc>
                <w:tcPr>
                  <w:tcW w:w="2414" w:type="dxa"/>
                </w:tcPr>
                <w:p w14:paraId="0C4B22C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5BEEDF51" w14:textId="3FFCBB04"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75FA091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08DB7FDF" w14:textId="77777777" w:rsidTr="00B96480">
              <w:trPr>
                <w:trHeight w:val="741"/>
              </w:trPr>
              <w:tc>
                <w:tcPr>
                  <w:tcW w:w="5108" w:type="dxa"/>
                </w:tcPr>
                <w:p w14:paraId="6481C55C"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6" w:name="_Hlk134106341"/>
                  <w:r w:rsidRPr="00EC665E">
                    <w:rPr>
                      <w:rFonts w:asciiTheme="minorHAnsi" w:hAnsiTheme="minorHAnsi" w:cstheme="minorHAnsi"/>
                      <w:bCs/>
                      <w:iCs/>
                      <w:sz w:val="22"/>
                      <w:szCs w:val="22"/>
                    </w:rPr>
                    <w:t>H1310 Salicornia and other annuals colonising mud and sand</w:t>
                  </w:r>
                  <w:bookmarkEnd w:id="16"/>
                </w:p>
              </w:tc>
              <w:tc>
                <w:tcPr>
                  <w:tcW w:w="2414" w:type="dxa"/>
                </w:tcPr>
                <w:p w14:paraId="617D54D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4CC0E3FC" w14:textId="59FA13A4"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20</w:t>
                  </w:r>
                </w:p>
              </w:tc>
              <w:tc>
                <w:tcPr>
                  <w:tcW w:w="3025" w:type="dxa"/>
                </w:tcPr>
                <w:p w14:paraId="1EF71B35"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7580C046" w14:textId="77777777" w:rsidTr="00B96480">
              <w:trPr>
                <w:trHeight w:val="741"/>
              </w:trPr>
              <w:tc>
                <w:tcPr>
                  <w:tcW w:w="5108" w:type="dxa"/>
                </w:tcPr>
                <w:p w14:paraId="67C549A7"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7" w:name="_Hlk134105561"/>
                  <w:r w:rsidRPr="00EC665E">
                    <w:rPr>
                      <w:rFonts w:asciiTheme="minorHAnsi" w:hAnsiTheme="minorHAnsi" w:cstheme="minorHAnsi"/>
                      <w:bCs/>
                      <w:iCs/>
                      <w:sz w:val="22"/>
                      <w:szCs w:val="22"/>
                    </w:rPr>
                    <w:t xml:space="preserve">H2120 Shifting dunes along the shoreline with </w:t>
                  </w:r>
                  <w:proofErr w:type="spellStart"/>
                  <w:r w:rsidRPr="00EC665E">
                    <w:rPr>
                      <w:rFonts w:asciiTheme="minorHAnsi" w:hAnsiTheme="minorHAnsi" w:cstheme="minorHAnsi"/>
                      <w:bCs/>
                      <w:iCs/>
                      <w:sz w:val="22"/>
                      <w:szCs w:val="22"/>
                    </w:rPr>
                    <w:t>Ammophila</w:t>
                  </w:r>
                  <w:proofErr w:type="spellEnd"/>
                  <w:r w:rsidRPr="00EC665E">
                    <w:rPr>
                      <w:rFonts w:asciiTheme="minorHAnsi" w:hAnsiTheme="minorHAnsi" w:cstheme="minorHAnsi"/>
                      <w:bCs/>
                      <w:iCs/>
                      <w:sz w:val="22"/>
                      <w:szCs w:val="22"/>
                    </w:rPr>
                    <w:t xml:space="preserve"> arenaria ("white dunes")</w:t>
                  </w:r>
                  <w:bookmarkEnd w:id="17"/>
                </w:p>
              </w:tc>
              <w:tc>
                <w:tcPr>
                  <w:tcW w:w="2414" w:type="dxa"/>
                </w:tcPr>
                <w:p w14:paraId="16A77BFD"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5E91DE87" w14:textId="3EAEBFB3"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5" w:type="dxa"/>
                </w:tcPr>
                <w:p w14:paraId="1D12CE4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275222A4" w14:textId="77777777" w:rsidTr="00B96480">
              <w:trPr>
                <w:trHeight w:val="487"/>
              </w:trPr>
              <w:tc>
                <w:tcPr>
                  <w:tcW w:w="5108" w:type="dxa"/>
                </w:tcPr>
                <w:p w14:paraId="675D4400"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8" w:name="_Hlk134105576"/>
                  <w:r w:rsidRPr="00EC665E">
                    <w:rPr>
                      <w:rFonts w:asciiTheme="minorHAnsi" w:hAnsiTheme="minorHAnsi" w:cstheme="minorHAnsi"/>
                      <w:bCs/>
                      <w:iCs/>
                      <w:sz w:val="22"/>
                      <w:szCs w:val="22"/>
                    </w:rPr>
                    <w:t>H1230 Vegetated sea cliffs of the Atlantic and Baltic coasts</w:t>
                  </w:r>
                  <w:bookmarkEnd w:id="18"/>
                </w:p>
              </w:tc>
              <w:tc>
                <w:tcPr>
                  <w:tcW w:w="2414" w:type="dxa"/>
                </w:tcPr>
                <w:p w14:paraId="00069689"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1A0D1371" w14:textId="07C6EDAF"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 established </w:t>
                  </w:r>
                  <w:r w:rsidRPr="00EC665E">
                    <w:rPr>
                      <w:rFonts w:asciiTheme="minorHAnsi" w:hAnsiTheme="minorHAnsi" w:cstheme="minorHAnsi"/>
                      <w:bCs/>
                      <w:iCs/>
                      <w:sz w:val="22"/>
                      <w:szCs w:val="22"/>
                      <w:vertAlign w:val="superscript"/>
                    </w:rPr>
                    <w:t>2</w:t>
                  </w:r>
                </w:p>
              </w:tc>
              <w:tc>
                <w:tcPr>
                  <w:tcW w:w="3025" w:type="dxa"/>
                </w:tcPr>
                <w:p w14:paraId="02AFA4CE"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6E3F2043" w14:textId="77777777" w:rsidTr="00B96480">
              <w:trPr>
                <w:trHeight w:val="253"/>
              </w:trPr>
              <w:tc>
                <w:tcPr>
                  <w:tcW w:w="5108" w:type="dxa"/>
                </w:tcPr>
                <w:p w14:paraId="1507C314"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19" w:name="_Hlk134105609"/>
                  <w:bookmarkStart w:id="20" w:name="_Hlk134105593"/>
                  <w:r w:rsidRPr="00EC665E">
                    <w:rPr>
                      <w:rFonts w:asciiTheme="minorHAnsi" w:hAnsiTheme="minorHAnsi" w:cstheme="minorHAnsi"/>
                      <w:bCs/>
                      <w:iCs/>
                      <w:sz w:val="22"/>
                      <w:szCs w:val="22"/>
                    </w:rPr>
                    <w:t xml:space="preserve">S1395 </w:t>
                  </w:r>
                  <w:proofErr w:type="spellStart"/>
                  <w:r w:rsidRPr="00EC665E">
                    <w:rPr>
                      <w:rFonts w:asciiTheme="minorHAnsi" w:hAnsiTheme="minorHAnsi" w:cstheme="minorHAnsi"/>
                      <w:bCs/>
                      <w:iCs/>
                      <w:sz w:val="22"/>
                      <w:szCs w:val="22"/>
                    </w:rPr>
                    <w:t>Petalophyllum</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ralfsii</w:t>
                  </w:r>
                  <w:bookmarkEnd w:id="19"/>
                  <w:proofErr w:type="spellEnd"/>
                </w:p>
              </w:tc>
              <w:tc>
                <w:tcPr>
                  <w:tcW w:w="2414" w:type="dxa"/>
                </w:tcPr>
                <w:p w14:paraId="65D3840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4D7624A4" w14:textId="17DC653D"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25" w:type="dxa"/>
                </w:tcPr>
                <w:p w14:paraId="48688EE7"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3A7693A7" w14:textId="77777777" w:rsidTr="00B96480">
              <w:trPr>
                <w:trHeight w:val="487"/>
              </w:trPr>
              <w:tc>
                <w:tcPr>
                  <w:tcW w:w="5108" w:type="dxa"/>
                </w:tcPr>
                <w:p w14:paraId="06C59D35"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21" w:name="_Hlk134105628"/>
                  <w:r w:rsidRPr="00EC665E">
                    <w:rPr>
                      <w:rFonts w:asciiTheme="minorHAnsi" w:hAnsiTheme="minorHAnsi" w:cstheme="minorHAnsi"/>
                      <w:bCs/>
                      <w:iCs/>
                      <w:sz w:val="22"/>
                      <w:szCs w:val="22"/>
                    </w:rPr>
                    <w:t xml:space="preserve">S1099 </w:t>
                  </w:r>
                  <w:proofErr w:type="spellStart"/>
                  <w:r w:rsidRPr="00EC665E">
                    <w:rPr>
                      <w:rFonts w:asciiTheme="minorHAnsi" w:hAnsiTheme="minorHAnsi" w:cstheme="minorHAnsi"/>
                      <w:bCs/>
                      <w:iCs/>
                      <w:sz w:val="22"/>
                      <w:szCs w:val="22"/>
                    </w:rPr>
                    <w:t>Lampetra</w:t>
                  </w:r>
                  <w:proofErr w:type="spellEnd"/>
                  <w:r w:rsidRPr="00EC665E">
                    <w:rPr>
                      <w:rFonts w:asciiTheme="minorHAnsi" w:hAnsiTheme="minorHAnsi" w:cstheme="minorHAnsi"/>
                      <w:bCs/>
                      <w:iCs/>
                      <w:sz w:val="22"/>
                      <w:szCs w:val="22"/>
                    </w:rPr>
                    <w:t xml:space="preserve"> fluviatilis</w:t>
                  </w:r>
                  <w:bookmarkEnd w:id="21"/>
                </w:p>
              </w:tc>
              <w:tc>
                <w:tcPr>
                  <w:tcW w:w="2414" w:type="dxa"/>
                </w:tcPr>
                <w:p w14:paraId="662CBF43"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30993DB6" w14:textId="0B394A82"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 established </w:t>
                  </w:r>
                  <w:r w:rsidRPr="00EC665E">
                    <w:rPr>
                      <w:rFonts w:asciiTheme="minorHAnsi" w:hAnsiTheme="minorHAnsi" w:cstheme="minorHAnsi"/>
                      <w:bCs/>
                      <w:iCs/>
                      <w:sz w:val="22"/>
                      <w:szCs w:val="22"/>
                      <w:vertAlign w:val="superscript"/>
                    </w:rPr>
                    <w:t>2</w:t>
                  </w:r>
                </w:p>
              </w:tc>
              <w:tc>
                <w:tcPr>
                  <w:tcW w:w="3025" w:type="dxa"/>
                </w:tcPr>
                <w:p w14:paraId="01E1473D"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24DA7CDE" w14:textId="77777777" w:rsidTr="00B96480">
              <w:trPr>
                <w:trHeight w:val="497"/>
              </w:trPr>
              <w:tc>
                <w:tcPr>
                  <w:tcW w:w="5108" w:type="dxa"/>
                </w:tcPr>
                <w:p w14:paraId="720B32C0" w14:textId="77777777" w:rsidR="008A3001" w:rsidRPr="00EC665E" w:rsidRDefault="008A3001" w:rsidP="00B96480">
                  <w:pPr>
                    <w:autoSpaceDE w:val="0"/>
                    <w:autoSpaceDN w:val="0"/>
                    <w:adjustRightInd w:val="0"/>
                    <w:rPr>
                      <w:rFonts w:asciiTheme="minorHAnsi" w:hAnsiTheme="minorHAnsi" w:cstheme="minorHAnsi"/>
                      <w:bCs/>
                      <w:iCs/>
                      <w:sz w:val="22"/>
                      <w:szCs w:val="22"/>
                    </w:rPr>
                  </w:pPr>
                  <w:bookmarkStart w:id="22" w:name="_Hlk134105643"/>
                  <w:bookmarkEnd w:id="20"/>
                  <w:r w:rsidRPr="00EC665E">
                    <w:rPr>
                      <w:rFonts w:asciiTheme="minorHAnsi" w:hAnsiTheme="minorHAnsi" w:cstheme="minorHAnsi"/>
                      <w:bCs/>
                      <w:iCs/>
                      <w:sz w:val="22"/>
                      <w:szCs w:val="22"/>
                    </w:rPr>
                    <w:t>S1095 Petromyzon marinus</w:t>
                  </w:r>
                  <w:bookmarkEnd w:id="22"/>
                </w:p>
              </w:tc>
              <w:tc>
                <w:tcPr>
                  <w:tcW w:w="2414" w:type="dxa"/>
                </w:tcPr>
                <w:p w14:paraId="32A6F2BA"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0" w:type="dxa"/>
                </w:tcPr>
                <w:p w14:paraId="72E8818D" w14:textId="10CD7E19"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Not established </w:t>
                  </w:r>
                  <w:r w:rsidRPr="00EC665E">
                    <w:rPr>
                      <w:rFonts w:asciiTheme="minorHAnsi" w:hAnsiTheme="minorHAnsi" w:cstheme="minorHAnsi"/>
                      <w:bCs/>
                      <w:iCs/>
                      <w:sz w:val="22"/>
                      <w:szCs w:val="22"/>
                      <w:vertAlign w:val="superscript"/>
                    </w:rPr>
                    <w:t>2</w:t>
                  </w:r>
                </w:p>
              </w:tc>
              <w:tc>
                <w:tcPr>
                  <w:tcW w:w="3025" w:type="dxa"/>
                </w:tcPr>
                <w:p w14:paraId="5CBEF56F"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75A1574B" w14:textId="77777777" w:rsidTr="00B96480">
              <w:trPr>
                <w:trHeight w:val="487"/>
              </w:trPr>
              <w:tc>
                <w:tcPr>
                  <w:tcW w:w="5108" w:type="dxa"/>
                </w:tcPr>
                <w:p w14:paraId="6CF50672"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H1210 Annual vegetation of drift lines</w:t>
                  </w:r>
                </w:p>
              </w:tc>
              <w:tc>
                <w:tcPr>
                  <w:tcW w:w="2414" w:type="dxa"/>
                </w:tcPr>
                <w:p w14:paraId="0F052D4B"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30/75 </w:t>
                  </w:r>
                  <w:r w:rsidRPr="00EC665E">
                    <w:rPr>
                      <w:rFonts w:asciiTheme="minorHAnsi" w:hAnsiTheme="minorHAnsi" w:cstheme="minorHAnsi"/>
                      <w:bCs/>
                      <w:iCs/>
                      <w:sz w:val="22"/>
                      <w:szCs w:val="22"/>
                      <w:vertAlign w:val="superscript"/>
                    </w:rPr>
                    <w:t>6</w:t>
                  </w:r>
                </w:p>
              </w:tc>
              <w:tc>
                <w:tcPr>
                  <w:tcW w:w="2890" w:type="dxa"/>
                </w:tcPr>
                <w:p w14:paraId="60A6B0EE"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None – not sensitive</w:t>
                  </w:r>
                </w:p>
              </w:tc>
              <w:tc>
                <w:tcPr>
                  <w:tcW w:w="3025" w:type="dxa"/>
                </w:tcPr>
                <w:p w14:paraId="75DE8BAD" w14:textId="77777777" w:rsidR="008A3001" w:rsidRPr="00EC665E" w:rsidRDefault="008A3001" w:rsidP="00B9648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sensitive</w:t>
                  </w:r>
                </w:p>
              </w:tc>
            </w:tr>
            <w:tr w:rsidR="008A3001" w:rsidRPr="00EC665E" w14:paraId="49288DBE" w14:textId="77777777" w:rsidTr="00B96480">
              <w:trPr>
                <w:trHeight w:val="741"/>
              </w:trPr>
              <w:tc>
                <w:tcPr>
                  <w:tcW w:w="5108" w:type="dxa"/>
                </w:tcPr>
                <w:p w14:paraId="499EC45E" w14:textId="15612D2D"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Most sensitive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and associated feature </w:t>
                  </w:r>
                </w:p>
              </w:tc>
              <w:tc>
                <w:tcPr>
                  <w:tcW w:w="2414" w:type="dxa"/>
                </w:tcPr>
                <w:p w14:paraId="6AE0282E" w14:textId="77777777"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890" w:type="dxa"/>
                </w:tcPr>
                <w:p w14:paraId="79385564" w14:textId="4D378739"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5</w:t>
                  </w:r>
                </w:p>
              </w:tc>
              <w:tc>
                <w:tcPr>
                  <w:tcW w:w="3025" w:type="dxa"/>
                </w:tcPr>
                <w:p w14:paraId="0130D358" w14:textId="5B9FACBD" w:rsidR="008A3001" w:rsidRPr="00EC665E" w:rsidRDefault="008A3001" w:rsidP="00B9648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5.071</w:t>
                  </w:r>
                </w:p>
              </w:tc>
            </w:tr>
          </w:tbl>
          <w:p w14:paraId="0AB15CE9" w14:textId="097D3C3A" w:rsidR="008A3001" w:rsidRPr="00EC665E" w:rsidRDefault="008A3001" w:rsidP="00955FC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 xml:space="preserve"> </w:t>
            </w:r>
          </w:p>
          <w:p w14:paraId="4C2E3338" w14:textId="7983FF5A" w:rsidR="008A3001" w:rsidRPr="00EC665E" w:rsidRDefault="008A3001" w:rsidP="00955FC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Notes:</w:t>
            </w:r>
          </w:p>
          <w:p w14:paraId="7C6AAB56" w14:textId="7377F47A" w:rsidR="008A3001" w:rsidRPr="00EC665E" w:rsidRDefault="008A3001" w:rsidP="005A53CF">
            <w:pPr>
              <w:pStyle w:val="ListParagraph"/>
              <w:numPr>
                <w:ilvl w:val="0"/>
                <w:numId w:val="15"/>
              </w:num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As above for River Dee and Bala Lake SAC.</w:t>
            </w:r>
          </w:p>
          <w:p w14:paraId="496B4241" w14:textId="3A063EB4" w:rsidR="008A3001" w:rsidRPr="00EC665E" w:rsidRDefault="008A3001" w:rsidP="00006B90">
            <w:pPr>
              <w:numPr>
                <w:ilvl w:val="0"/>
                <w:numId w:val="15"/>
              </w:num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iCs/>
                <w:sz w:val="22"/>
                <w:szCs w:val="22"/>
              </w:rPr>
              <w:t xml:space="preserve">For various features, APIS indicates a sensitivity to a given pollutant, but states that a </w:t>
            </w:r>
            <w:proofErr w:type="spellStart"/>
            <w:r w:rsidRPr="00EC665E">
              <w:rPr>
                <w:rFonts w:asciiTheme="minorHAnsi" w:hAnsiTheme="minorHAnsi" w:cstheme="minorHAnsi"/>
                <w:iCs/>
                <w:sz w:val="22"/>
                <w:szCs w:val="22"/>
              </w:rPr>
              <w:t>CLe</w:t>
            </w:r>
            <w:proofErr w:type="spellEnd"/>
            <w:r w:rsidRPr="00EC665E">
              <w:rPr>
                <w:rFonts w:asciiTheme="minorHAnsi" w:hAnsiTheme="minorHAnsi" w:cstheme="minorHAnsi"/>
                <w:iCs/>
                <w:sz w:val="22"/>
                <w:szCs w:val="22"/>
              </w:rPr>
              <w:t>/o has not been established.  This does not affect screening assessment, which is on the basis of the most sensitive feature, and is discussed further below where necessary.</w:t>
            </w:r>
          </w:p>
          <w:p w14:paraId="0DD51286" w14:textId="7E4F24EB" w:rsidR="008A3001" w:rsidRPr="00EC665E" w:rsidRDefault="00462097" w:rsidP="00006B90">
            <w:pPr>
              <w:numPr>
                <w:ilvl w:val="0"/>
                <w:numId w:val="15"/>
              </w:numPr>
              <w:autoSpaceDE w:val="0"/>
              <w:autoSpaceDN w:val="0"/>
              <w:adjustRightInd w:val="0"/>
              <w:rPr>
                <w:rFonts w:asciiTheme="minorHAnsi" w:hAnsiTheme="minorHAnsi" w:cstheme="minorHAnsi"/>
                <w:bCs/>
                <w:iCs/>
                <w:sz w:val="22"/>
                <w:szCs w:val="22"/>
              </w:rPr>
            </w:pPr>
            <w:r>
              <w:rPr>
                <w:rFonts w:asciiTheme="minorHAnsi" w:hAnsiTheme="minorHAnsi" w:cstheme="minorHAnsi"/>
                <w:bCs/>
                <w:iCs/>
                <w:sz w:val="22"/>
                <w:szCs w:val="22"/>
              </w:rPr>
              <w:t xml:space="preserve">In line with </w:t>
            </w:r>
            <w:proofErr w:type="spellStart"/>
            <w:r>
              <w:rPr>
                <w:rFonts w:asciiTheme="minorHAnsi" w:hAnsiTheme="minorHAnsi" w:cstheme="minorHAnsi"/>
                <w:bCs/>
                <w:iCs/>
                <w:sz w:val="22"/>
                <w:szCs w:val="22"/>
              </w:rPr>
              <w:t>Bobbink</w:t>
            </w:r>
            <w:proofErr w:type="spellEnd"/>
            <w:r>
              <w:rPr>
                <w:rFonts w:asciiTheme="minorHAnsi" w:hAnsiTheme="minorHAnsi" w:cstheme="minorHAnsi"/>
                <w:bCs/>
                <w:iCs/>
                <w:sz w:val="22"/>
                <w:szCs w:val="22"/>
              </w:rPr>
              <w:t xml:space="preserve"> (2022)</w:t>
            </w:r>
            <w:r>
              <w:rPr>
                <w:rStyle w:val="FootnoteReference"/>
                <w:rFonts w:asciiTheme="minorHAnsi" w:hAnsiTheme="minorHAnsi" w:cstheme="minorHAnsi"/>
                <w:bCs/>
                <w:iCs/>
                <w:sz w:val="22"/>
                <w:szCs w:val="22"/>
              </w:rPr>
              <w:footnoteReference w:id="4"/>
            </w:r>
            <w:r w:rsidR="00430E9E">
              <w:rPr>
                <w:rFonts w:asciiTheme="minorHAnsi" w:hAnsiTheme="minorHAnsi" w:cstheme="minorHAnsi"/>
                <w:bCs/>
                <w:iCs/>
                <w:sz w:val="22"/>
                <w:szCs w:val="22"/>
              </w:rPr>
              <w:t xml:space="preserve">, we have used a </w:t>
            </w:r>
            <w:proofErr w:type="spellStart"/>
            <w:r w:rsidR="008A3001" w:rsidRPr="00EC665E">
              <w:rPr>
                <w:rFonts w:asciiTheme="minorHAnsi" w:hAnsiTheme="minorHAnsi" w:cstheme="minorHAnsi"/>
                <w:bCs/>
                <w:iCs/>
                <w:sz w:val="22"/>
                <w:szCs w:val="22"/>
              </w:rPr>
              <w:t>CLo</w:t>
            </w:r>
            <w:proofErr w:type="spellEnd"/>
            <w:r w:rsidR="008A3001" w:rsidRPr="00EC665E">
              <w:rPr>
                <w:rFonts w:asciiTheme="minorHAnsi" w:hAnsiTheme="minorHAnsi" w:cstheme="minorHAnsi"/>
                <w:bCs/>
                <w:iCs/>
                <w:sz w:val="22"/>
                <w:szCs w:val="22"/>
              </w:rPr>
              <w:t xml:space="preserve"> of 10 </w:t>
            </w:r>
            <w:proofErr w:type="spellStart"/>
            <w:r w:rsidR="008A3001" w:rsidRPr="00EC665E">
              <w:rPr>
                <w:rFonts w:asciiTheme="minorHAnsi" w:hAnsiTheme="minorHAnsi" w:cstheme="minorHAnsi"/>
                <w:bCs/>
                <w:iCs/>
                <w:sz w:val="22"/>
                <w:szCs w:val="22"/>
              </w:rPr>
              <w:t>kgN</w:t>
            </w:r>
            <w:proofErr w:type="spellEnd"/>
            <w:r w:rsidR="008A3001" w:rsidRPr="00EC665E">
              <w:rPr>
                <w:rFonts w:asciiTheme="minorHAnsi" w:hAnsiTheme="minorHAnsi" w:cstheme="minorHAnsi"/>
                <w:bCs/>
                <w:iCs/>
                <w:sz w:val="22"/>
                <w:szCs w:val="22"/>
              </w:rPr>
              <w:t xml:space="preserve">/ha/yr for </w:t>
            </w:r>
            <w:r w:rsidR="00524400">
              <w:rPr>
                <w:rFonts w:asciiTheme="minorHAnsi" w:hAnsiTheme="minorHAnsi" w:cstheme="minorHAnsi"/>
                <w:bCs/>
                <w:iCs/>
                <w:sz w:val="22"/>
                <w:szCs w:val="22"/>
              </w:rPr>
              <w:t xml:space="preserve">Atlantic </w:t>
            </w:r>
            <w:r w:rsidR="008A3001" w:rsidRPr="00EC665E">
              <w:rPr>
                <w:rFonts w:asciiTheme="minorHAnsi" w:hAnsiTheme="minorHAnsi" w:cstheme="minorHAnsi"/>
                <w:bCs/>
                <w:iCs/>
                <w:sz w:val="22"/>
                <w:szCs w:val="22"/>
              </w:rPr>
              <w:t>upper</w:t>
            </w:r>
            <w:r w:rsidR="00524400">
              <w:rPr>
                <w:rFonts w:asciiTheme="minorHAnsi" w:hAnsiTheme="minorHAnsi" w:cstheme="minorHAnsi"/>
                <w:bCs/>
                <w:iCs/>
                <w:sz w:val="22"/>
                <w:szCs w:val="22"/>
              </w:rPr>
              <w:t>-mid and mid-low</w:t>
            </w:r>
            <w:r w:rsidR="008A3001" w:rsidRPr="00EC665E">
              <w:rPr>
                <w:rFonts w:asciiTheme="minorHAnsi" w:hAnsiTheme="minorHAnsi" w:cstheme="minorHAnsi"/>
                <w:bCs/>
                <w:iCs/>
                <w:sz w:val="22"/>
                <w:szCs w:val="22"/>
              </w:rPr>
              <w:t xml:space="preserve"> saltmarsh</w:t>
            </w:r>
            <w:r w:rsidR="00524400">
              <w:rPr>
                <w:rFonts w:asciiTheme="minorHAnsi" w:hAnsiTheme="minorHAnsi" w:cstheme="minorHAnsi"/>
                <w:bCs/>
                <w:iCs/>
                <w:sz w:val="22"/>
                <w:szCs w:val="22"/>
              </w:rPr>
              <w:t>,</w:t>
            </w:r>
            <w:r w:rsidR="008A3001" w:rsidRPr="00EC665E">
              <w:rPr>
                <w:rFonts w:asciiTheme="minorHAnsi" w:hAnsiTheme="minorHAnsi" w:cstheme="minorHAnsi"/>
                <w:bCs/>
                <w:iCs/>
                <w:sz w:val="22"/>
                <w:szCs w:val="22"/>
              </w:rPr>
              <w:t xml:space="preserve"> and 20 </w:t>
            </w:r>
            <w:proofErr w:type="spellStart"/>
            <w:r w:rsidR="008A3001" w:rsidRPr="00EC665E">
              <w:rPr>
                <w:rFonts w:asciiTheme="minorHAnsi" w:hAnsiTheme="minorHAnsi" w:cstheme="minorHAnsi"/>
                <w:bCs/>
                <w:iCs/>
                <w:sz w:val="22"/>
                <w:szCs w:val="22"/>
              </w:rPr>
              <w:t>kgN</w:t>
            </w:r>
            <w:proofErr w:type="spellEnd"/>
            <w:r w:rsidR="008A3001" w:rsidRPr="00EC665E">
              <w:rPr>
                <w:rFonts w:asciiTheme="minorHAnsi" w:hAnsiTheme="minorHAnsi" w:cstheme="minorHAnsi"/>
                <w:bCs/>
                <w:iCs/>
                <w:sz w:val="22"/>
                <w:szCs w:val="22"/>
              </w:rPr>
              <w:t xml:space="preserve">/ha/yr for pioneer saltmarsh. </w:t>
            </w:r>
            <w:r w:rsidR="000F7716">
              <w:rPr>
                <w:rFonts w:asciiTheme="minorHAnsi" w:hAnsiTheme="minorHAnsi" w:cstheme="minorHAnsi"/>
                <w:bCs/>
                <w:iCs/>
                <w:sz w:val="22"/>
                <w:szCs w:val="22"/>
              </w:rPr>
              <w:t xml:space="preserve">Unless otherwise specified, </w:t>
            </w:r>
            <w:r w:rsidR="008A3001" w:rsidRPr="00EC665E">
              <w:rPr>
                <w:rFonts w:asciiTheme="minorHAnsi" w:hAnsiTheme="minorHAnsi" w:cstheme="minorHAnsi"/>
                <w:bCs/>
                <w:iCs/>
                <w:sz w:val="22"/>
                <w:szCs w:val="22"/>
              </w:rPr>
              <w:t xml:space="preserve">10 </w:t>
            </w:r>
            <w:proofErr w:type="spellStart"/>
            <w:r w:rsidR="008A3001" w:rsidRPr="00EC665E">
              <w:rPr>
                <w:rFonts w:asciiTheme="minorHAnsi" w:hAnsiTheme="minorHAnsi" w:cstheme="minorHAnsi"/>
                <w:bCs/>
                <w:iCs/>
                <w:sz w:val="22"/>
                <w:szCs w:val="22"/>
              </w:rPr>
              <w:t>kgN</w:t>
            </w:r>
            <w:proofErr w:type="spellEnd"/>
            <w:r w:rsidR="008A3001" w:rsidRPr="00EC665E">
              <w:rPr>
                <w:rFonts w:asciiTheme="minorHAnsi" w:hAnsiTheme="minorHAnsi" w:cstheme="minorHAnsi"/>
                <w:bCs/>
                <w:iCs/>
                <w:sz w:val="22"/>
                <w:szCs w:val="22"/>
              </w:rPr>
              <w:t>/ha/yr has been used in this assessment as a conservative approach.</w:t>
            </w:r>
          </w:p>
          <w:p w14:paraId="5E88512C" w14:textId="77777777" w:rsidR="008A3001" w:rsidRPr="00EC665E" w:rsidRDefault="008A3001" w:rsidP="00955FC6">
            <w:pPr>
              <w:autoSpaceDE w:val="0"/>
              <w:autoSpaceDN w:val="0"/>
              <w:adjustRightInd w:val="0"/>
              <w:rPr>
                <w:rFonts w:asciiTheme="minorHAnsi" w:hAnsiTheme="minorHAnsi" w:cstheme="minorHAnsi"/>
                <w:bCs/>
                <w:sz w:val="22"/>
                <w:szCs w:val="20"/>
              </w:rPr>
            </w:pPr>
          </w:p>
        </w:tc>
      </w:tr>
      <w:tr w:rsidR="008A3001" w:rsidRPr="00EC665E" w14:paraId="44C0FB24" w14:textId="77777777" w:rsidTr="003B566B">
        <w:trPr>
          <w:gridAfter w:val="1"/>
          <w:wAfter w:w="14" w:type="pct"/>
          <w:trHeight w:val="567"/>
        </w:trPr>
        <w:tc>
          <w:tcPr>
            <w:tcW w:w="4986" w:type="pct"/>
            <w:gridSpan w:val="6"/>
            <w:shd w:val="clear" w:color="auto" w:fill="DADADA" w:themeFill="background2" w:themeFillShade="E6"/>
          </w:tcPr>
          <w:p w14:paraId="241E543E" w14:textId="3B42AA70" w:rsidR="008A3001" w:rsidRPr="00EC665E" w:rsidRDefault="008A3001" w:rsidP="00006B9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European site name: Dee Estuary</w:t>
            </w:r>
            <w:r w:rsidR="00141824" w:rsidRPr="00EC665E">
              <w:rPr>
                <w:rFonts w:asciiTheme="minorHAnsi" w:hAnsiTheme="minorHAnsi" w:cstheme="minorHAnsi"/>
                <w:b/>
                <w:iCs/>
                <w:sz w:val="22"/>
                <w:szCs w:val="20"/>
              </w:rPr>
              <w:t xml:space="preserve"> </w:t>
            </w:r>
            <w:r w:rsidR="00141824" w:rsidRPr="00EC665E">
              <w:rPr>
                <w:rFonts w:asciiTheme="minorHAnsi" w:hAnsiTheme="minorHAnsi" w:cstheme="minorHAnsi"/>
                <w:b/>
                <w:bCs/>
                <w:sz w:val="22"/>
                <w:szCs w:val="22"/>
              </w:rPr>
              <w:t xml:space="preserve">/ Aber </w:t>
            </w:r>
            <w:proofErr w:type="spellStart"/>
            <w:r w:rsidR="00141824" w:rsidRPr="00EC665E">
              <w:rPr>
                <w:rFonts w:asciiTheme="minorHAnsi" w:hAnsiTheme="minorHAnsi" w:cstheme="minorHAnsi"/>
                <w:b/>
                <w:bCs/>
                <w:sz w:val="22"/>
                <w:szCs w:val="22"/>
              </w:rPr>
              <w:t>Dyfrydwy</w:t>
            </w:r>
            <w:proofErr w:type="spellEnd"/>
            <w:r w:rsidRPr="00EC665E">
              <w:rPr>
                <w:rFonts w:asciiTheme="minorHAnsi" w:hAnsiTheme="minorHAnsi" w:cstheme="minorHAnsi"/>
                <w:b/>
                <w:iCs/>
                <w:sz w:val="22"/>
                <w:szCs w:val="20"/>
              </w:rPr>
              <w:t xml:space="preserve"> (Wales and England) (SPA)</w:t>
            </w:r>
            <w:r w:rsidRPr="00EC665E">
              <w:rPr>
                <w:rFonts w:asciiTheme="minorHAnsi" w:hAnsiTheme="minorHAnsi" w:cstheme="minorHAnsi"/>
                <w:bCs/>
                <w:iCs/>
                <w:sz w:val="22"/>
                <w:szCs w:val="20"/>
              </w:rPr>
              <w:t xml:space="preserve"> (</w:t>
            </w:r>
            <w:r w:rsidR="00351AF2" w:rsidRPr="00EC665E">
              <w:rPr>
                <w:rFonts w:asciiTheme="minorHAnsi" w:hAnsiTheme="minorHAnsi" w:cstheme="minorHAnsi"/>
                <w:bCs/>
                <w:iCs/>
                <w:sz w:val="22"/>
                <w:szCs w:val="20"/>
              </w:rPr>
              <w:t>182m</w:t>
            </w:r>
            <w:r w:rsidRPr="00EC665E">
              <w:rPr>
                <w:rFonts w:asciiTheme="minorHAnsi" w:hAnsiTheme="minorHAnsi" w:cstheme="minorHAnsi"/>
                <w:bCs/>
                <w:iCs/>
                <w:sz w:val="22"/>
                <w:szCs w:val="20"/>
              </w:rPr>
              <w:t xml:space="preserve"> to the west of the search point at the </w:t>
            </w:r>
            <w:r w:rsidR="00351AF2"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SPA)</w:t>
            </w:r>
          </w:p>
          <w:p w14:paraId="0C80D03A" w14:textId="77777777" w:rsidR="008A3001" w:rsidRPr="00EC665E" w:rsidRDefault="008A3001" w:rsidP="00006B90">
            <w:pPr>
              <w:autoSpaceDE w:val="0"/>
              <w:autoSpaceDN w:val="0"/>
              <w:adjustRightInd w:val="0"/>
              <w:rPr>
                <w:rFonts w:asciiTheme="minorHAnsi" w:hAnsiTheme="minorHAnsi" w:cstheme="minorHAnsi"/>
                <w:bCs/>
                <w:sz w:val="22"/>
                <w:szCs w:val="20"/>
              </w:rPr>
            </w:pPr>
          </w:p>
        </w:tc>
      </w:tr>
      <w:tr w:rsidR="008A3001" w:rsidRPr="00EC665E" w14:paraId="0F9BBFD9" w14:textId="77777777" w:rsidTr="003B566B">
        <w:trPr>
          <w:gridAfter w:val="1"/>
          <w:wAfter w:w="14" w:type="pct"/>
          <w:trHeight w:val="567"/>
        </w:trPr>
        <w:tc>
          <w:tcPr>
            <w:tcW w:w="4986" w:type="pct"/>
            <w:gridSpan w:val="6"/>
            <w:shd w:val="clear" w:color="auto" w:fill="FFFFFF" w:themeFill="background1"/>
          </w:tcPr>
          <w:p w14:paraId="3484AAD5" w14:textId="0D8C9208" w:rsidR="008A3001" w:rsidRPr="00EC665E" w:rsidRDefault="008A3001" w:rsidP="007E175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The Dee Estuary European Marine Site comprising: Dee Estuary / Aber Dyfrdwy Special Area of Conservation The Dee Estuary Special Protection Area The Dee Estuary Ramsar Site. January 2010.</w:t>
            </w:r>
          </w:p>
          <w:p w14:paraId="7B86D957" w14:textId="77777777" w:rsidR="008A3001" w:rsidRPr="00EC665E" w:rsidRDefault="008A3001" w:rsidP="00006B90">
            <w:pPr>
              <w:autoSpaceDE w:val="0"/>
              <w:autoSpaceDN w:val="0"/>
              <w:adjustRightInd w:val="0"/>
              <w:rPr>
                <w:rFonts w:asciiTheme="minorHAnsi" w:hAnsiTheme="minorHAnsi" w:cstheme="minorHAnsi"/>
                <w:b/>
                <w:iCs/>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0"/>
              <w:gridCol w:w="7157"/>
            </w:tblGrid>
            <w:tr w:rsidR="008A3001" w:rsidRPr="00EC665E" w14:paraId="7DBE3225" w14:textId="77777777" w:rsidTr="000B44F0">
              <w:tc>
                <w:tcPr>
                  <w:tcW w:w="6610" w:type="dxa"/>
                </w:tcPr>
                <w:p w14:paraId="7D4B98E0" w14:textId="77777777" w:rsidR="008A3001" w:rsidRPr="00EC665E" w:rsidRDefault="008A3001" w:rsidP="000B44F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Interest Feature(s)</w:t>
                  </w:r>
                </w:p>
              </w:tc>
              <w:tc>
                <w:tcPr>
                  <w:tcW w:w="7157" w:type="dxa"/>
                </w:tcPr>
                <w:p w14:paraId="5834D437" w14:textId="6B9D7736" w:rsidR="008A3001" w:rsidRPr="00EC665E" w:rsidRDefault="008A3001" w:rsidP="000B44F0">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Summary of air quality sensitivities and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applied – used to inform LSE test below</w:t>
                  </w:r>
                </w:p>
              </w:tc>
            </w:tr>
            <w:tr w:rsidR="008A3001" w:rsidRPr="00EC665E" w14:paraId="30971ED9" w14:textId="77777777" w:rsidTr="000B44F0">
              <w:tc>
                <w:tcPr>
                  <w:tcW w:w="6610" w:type="dxa"/>
                </w:tcPr>
                <w:p w14:paraId="1035371B" w14:textId="77777777" w:rsidR="008A3001" w:rsidRPr="00EC665E" w:rsidRDefault="008A3001" w:rsidP="000B44F0">
                  <w:pPr>
                    <w:autoSpaceDE w:val="0"/>
                    <w:autoSpaceDN w:val="0"/>
                    <w:adjustRightInd w:val="0"/>
                    <w:rPr>
                      <w:rFonts w:asciiTheme="minorHAnsi" w:hAnsiTheme="minorHAnsi" w:cstheme="minorHAnsi"/>
                      <w:bCs/>
                      <w:iCs/>
                      <w:sz w:val="22"/>
                      <w:szCs w:val="22"/>
                    </w:rPr>
                  </w:pPr>
                  <w:bookmarkStart w:id="23" w:name="_Hlk134107696"/>
                  <w:r w:rsidRPr="00EC665E">
                    <w:rPr>
                      <w:rFonts w:asciiTheme="minorHAnsi" w:hAnsiTheme="minorHAnsi" w:cstheme="minorHAnsi"/>
                      <w:bCs/>
                      <w:iCs/>
                      <w:sz w:val="22"/>
                      <w:szCs w:val="22"/>
                    </w:rPr>
                    <w:t xml:space="preserve">A195 Sterna albifrons (Eastern Atlantic - breeding), </w:t>
                  </w:r>
                </w:p>
                <w:p w14:paraId="648FD09C"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A193 Sterna </w:t>
                  </w:r>
                  <w:proofErr w:type="spellStart"/>
                  <w:r w:rsidRPr="00EC665E">
                    <w:rPr>
                      <w:rFonts w:asciiTheme="minorHAnsi" w:hAnsiTheme="minorHAnsi" w:cstheme="minorHAnsi"/>
                      <w:bCs/>
                      <w:iCs/>
                      <w:sz w:val="22"/>
                      <w:szCs w:val="22"/>
                    </w:rPr>
                    <w:t>hirundo</w:t>
                  </w:r>
                  <w:proofErr w:type="spellEnd"/>
                  <w:r w:rsidRPr="00EC665E">
                    <w:rPr>
                      <w:rFonts w:asciiTheme="minorHAnsi" w:hAnsiTheme="minorHAnsi" w:cstheme="minorHAnsi"/>
                      <w:bCs/>
                      <w:iCs/>
                      <w:sz w:val="22"/>
                      <w:szCs w:val="22"/>
                    </w:rPr>
                    <w:t xml:space="preserve"> (Northern/Eastern Europe - breeding), </w:t>
                  </w:r>
                </w:p>
                <w:p w14:paraId="7C42EDA6"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A191 Sterna </w:t>
                  </w:r>
                  <w:proofErr w:type="spellStart"/>
                  <w:r w:rsidRPr="00EC665E">
                    <w:rPr>
                      <w:rFonts w:asciiTheme="minorHAnsi" w:hAnsiTheme="minorHAnsi" w:cstheme="minorHAnsi"/>
                      <w:bCs/>
                      <w:iCs/>
                      <w:sz w:val="22"/>
                      <w:szCs w:val="22"/>
                    </w:rPr>
                    <w:t>sandvicensis</w:t>
                  </w:r>
                  <w:proofErr w:type="spellEnd"/>
                  <w:r w:rsidRPr="00EC665E">
                    <w:rPr>
                      <w:rFonts w:asciiTheme="minorHAnsi" w:hAnsiTheme="minorHAnsi" w:cstheme="minorHAnsi"/>
                      <w:bCs/>
                      <w:iCs/>
                      <w:sz w:val="22"/>
                      <w:szCs w:val="22"/>
                    </w:rPr>
                    <w:t xml:space="preserve"> (Western Europe/Western Africa)</w:t>
                  </w:r>
                </w:p>
              </w:tc>
              <w:tc>
                <w:tcPr>
                  <w:tcW w:w="7157" w:type="dxa"/>
                </w:tcPr>
                <w:p w14:paraId="2EA3F89C" w14:textId="3F778DA6"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Nutrient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5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applied for acid grasslands on coastal dunes - for the protection of the species via potential impacts on its broad habitat.  This is the same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as most protective applied above for the habitat features of the SAC so does not affect the process of screening assessment.  </w:t>
                  </w:r>
                </w:p>
                <w:p w14:paraId="63854386"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0A7C5721" w14:textId="2FC6D85C"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APIS also lists a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10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for </w:t>
                  </w:r>
                  <w:proofErr w:type="spellStart"/>
                  <w:r w:rsidRPr="00EC665E">
                    <w:rPr>
                      <w:rFonts w:asciiTheme="minorHAnsi" w:hAnsiTheme="minorHAnsi" w:cstheme="minorHAnsi"/>
                      <w:bCs/>
                      <w:iCs/>
                      <w:sz w:val="22"/>
                      <w:szCs w:val="22"/>
                    </w:rPr>
                    <w:t>calcerous</w:t>
                  </w:r>
                  <w:proofErr w:type="spellEnd"/>
                  <w:r w:rsidRPr="00EC665E">
                    <w:rPr>
                      <w:rFonts w:asciiTheme="minorHAnsi" w:hAnsiTheme="minorHAnsi" w:cstheme="minorHAnsi"/>
                      <w:bCs/>
                      <w:iCs/>
                      <w:sz w:val="22"/>
                      <w:szCs w:val="22"/>
                    </w:rPr>
                    <w:t xml:space="preserve"> grassland/dunes, shifting coastal dunes, also as listed above, but again has no impact on the screening assessment carried out using the lower protective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5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/ha/yr on a site-wide basis</w:t>
                  </w:r>
                  <w:r w:rsidR="00DD0303" w:rsidRPr="00EC665E">
                    <w:rPr>
                      <w:rFonts w:asciiTheme="minorHAnsi" w:hAnsiTheme="minorHAnsi" w:cstheme="minorHAnsi"/>
                      <w:bCs/>
                      <w:iCs/>
                      <w:sz w:val="22"/>
                      <w:szCs w:val="22"/>
                    </w:rPr>
                    <w:t>.</w:t>
                  </w:r>
                </w:p>
                <w:p w14:paraId="5F275298"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0298879C" w14:textId="09FFEAD3"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NO</w:t>
                  </w:r>
                  <w:r w:rsidR="00DD0303" w:rsidRPr="00EC665E">
                    <w:rPr>
                      <w:rFonts w:asciiTheme="minorHAnsi" w:hAnsiTheme="minorHAnsi" w:cstheme="minorHAnsi"/>
                      <w:bCs/>
                      <w:iCs/>
                      <w:sz w:val="22"/>
                      <w:szCs w:val="22"/>
                    </w:rPr>
                    <w:t xml:space="preserve">x </w:t>
                  </w:r>
                  <w:r w:rsidRPr="00EC665E">
                    <w:rPr>
                      <w:rFonts w:asciiTheme="minorHAnsi" w:hAnsiTheme="minorHAnsi" w:cstheme="minorHAnsi"/>
                      <w:bCs/>
                      <w:iCs/>
                      <w:sz w:val="22"/>
                      <w:szCs w:val="22"/>
                    </w:rPr>
                    <w:t>(30/75 µg/m</w:t>
                  </w:r>
                  <w:r w:rsidRPr="00437068">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as explained above are applied for protection of the species via potential effects on their habitats.  </w:t>
                  </w:r>
                  <w:r w:rsidRPr="00EC665E">
                    <w:rPr>
                      <w:rFonts w:asciiTheme="minorHAnsi" w:hAnsiTheme="minorHAnsi" w:cstheme="minorHAnsi"/>
                      <w:bCs/>
                      <w:iCs/>
                      <w:sz w:val="22"/>
                      <w:szCs w:val="22"/>
                    </w:rPr>
                    <w:lastRenderedPageBreak/>
                    <w:t xml:space="preserve">Sensitivity is indicated on APIS. Nevertheless NRW Permitting screening LSE assessment is conducted on the basis of possible effect, using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above for the protection of vegetation upon which the species may be dependent.  </w:t>
                  </w:r>
                </w:p>
              </w:tc>
            </w:tr>
            <w:bookmarkEnd w:id="23"/>
            <w:tr w:rsidR="008A3001" w:rsidRPr="00EC665E" w14:paraId="3131389F" w14:textId="77777777" w:rsidTr="000B44F0">
              <w:tc>
                <w:tcPr>
                  <w:tcW w:w="6610" w:type="dxa"/>
                </w:tcPr>
                <w:p w14:paraId="308746FF"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 xml:space="preserve">Features above, A195, A193, A191 plus </w:t>
                  </w:r>
                </w:p>
                <w:p w14:paraId="50BB7F26" w14:textId="3E447BA0" w:rsidR="008A3001" w:rsidRPr="00EC665E" w:rsidRDefault="008A3001" w:rsidP="000B44F0">
                  <w:pPr>
                    <w:autoSpaceDE w:val="0"/>
                    <w:autoSpaceDN w:val="0"/>
                    <w:adjustRightInd w:val="0"/>
                    <w:rPr>
                      <w:rFonts w:asciiTheme="minorHAnsi" w:hAnsiTheme="minorHAnsi" w:cstheme="minorHAnsi"/>
                      <w:bCs/>
                      <w:iCs/>
                      <w:sz w:val="22"/>
                      <w:szCs w:val="22"/>
                      <w:lang w:val="pt-PT"/>
                    </w:rPr>
                  </w:pPr>
                  <w:bookmarkStart w:id="24" w:name="_Hlk134107684"/>
                  <w:r w:rsidRPr="00EC665E">
                    <w:rPr>
                      <w:rFonts w:asciiTheme="minorHAnsi" w:hAnsiTheme="minorHAnsi" w:cstheme="minorHAnsi"/>
                      <w:bCs/>
                      <w:iCs/>
                      <w:sz w:val="22"/>
                      <w:szCs w:val="22"/>
                      <w:lang w:val="pt-PT"/>
                    </w:rPr>
                    <w:t xml:space="preserve">A160 </w:t>
                  </w:r>
                  <w:r w:rsidRPr="00EC665E">
                    <w:rPr>
                      <w:rFonts w:asciiTheme="minorHAnsi" w:hAnsiTheme="minorHAnsi" w:cstheme="minorHAnsi"/>
                      <w:bCs/>
                      <w:iCs/>
                      <w:sz w:val="22"/>
                      <w:szCs w:val="22"/>
                      <w:lang w:val="pt-PT"/>
                    </w:rPr>
                    <w:tab/>
                  </w:r>
                  <w:proofErr w:type="spellStart"/>
                  <w:r w:rsidRPr="00EC665E">
                    <w:rPr>
                      <w:rFonts w:asciiTheme="minorHAnsi" w:hAnsiTheme="minorHAnsi" w:cstheme="minorHAnsi"/>
                      <w:bCs/>
                      <w:iCs/>
                      <w:sz w:val="22"/>
                      <w:szCs w:val="22"/>
                      <w:lang w:val="pt-PT"/>
                    </w:rPr>
                    <w:t>Numenius</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arquata</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Europe</w:t>
                  </w:r>
                  <w:proofErr w:type="spellEnd"/>
                  <w:r w:rsidRPr="00EC665E">
                    <w:rPr>
                      <w:rFonts w:asciiTheme="minorHAnsi" w:hAnsiTheme="minorHAnsi" w:cstheme="minorHAnsi"/>
                      <w:bCs/>
                      <w:iCs/>
                      <w:sz w:val="22"/>
                      <w:szCs w:val="22"/>
                      <w:lang w:val="pt-PT"/>
                    </w:rPr>
                    <w:t xml:space="preserve"> - </w:t>
                  </w:r>
                  <w:proofErr w:type="spellStart"/>
                  <w:r w:rsidRPr="00EC665E">
                    <w:rPr>
                      <w:rFonts w:asciiTheme="minorHAnsi" w:hAnsiTheme="minorHAnsi" w:cstheme="minorHAnsi"/>
                      <w:bCs/>
                      <w:iCs/>
                      <w:sz w:val="22"/>
                      <w:szCs w:val="22"/>
                      <w:lang w:val="pt-PT"/>
                    </w:rPr>
                    <w:t>breeding</w:t>
                  </w:r>
                  <w:proofErr w:type="spellEnd"/>
                  <w:r w:rsidRPr="00EC665E">
                    <w:rPr>
                      <w:rFonts w:asciiTheme="minorHAnsi" w:hAnsiTheme="minorHAnsi" w:cstheme="minorHAnsi"/>
                      <w:bCs/>
                      <w:iCs/>
                      <w:sz w:val="22"/>
                      <w:szCs w:val="22"/>
                      <w:lang w:val="pt-PT"/>
                    </w:rPr>
                    <w:t>)</w:t>
                  </w:r>
                  <w:bookmarkEnd w:id="24"/>
                </w:p>
              </w:tc>
              <w:tc>
                <w:tcPr>
                  <w:tcW w:w="7157" w:type="dxa"/>
                </w:tcPr>
                <w:p w14:paraId="4409BED4" w14:textId="3326D4E8"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Acid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MaxCl</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MaxN</w:t>
                  </w:r>
                  <w:proofErr w:type="spellEnd"/>
                  <w:r w:rsidRPr="00EC665E">
                    <w:rPr>
                      <w:rFonts w:asciiTheme="minorHAnsi" w:hAnsiTheme="minorHAnsi" w:cstheme="minorHAnsi"/>
                      <w:bCs/>
                      <w:iCs/>
                      <w:sz w:val="22"/>
                      <w:szCs w:val="22"/>
                    </w:rPr>
                    <w:t xml:space="preserve">) of 5.071 </w:t>
                  </w:r>
                  <w:proofErr w:type="spellStart"/>
                  <w:r w:rsidRPr="00EC665E">
                    <w:rPr>
                      <w:rFonts w:asciiTheme="minorHAnsi" w:hAnsiTheme="minorHAnsi" w:cstheme="minorHAnsi"/>
                      <w:bCs/>
                      <w:iCs/>
                      <w:sz w:val="22"/>
                      <w:szCs w:val="22"/>
                    </w:rPr>
                    <w:t>kg</w:t>
                  </w:r>
                  <w:r w:rsidRPr="00437068">
                    <w:rPr>
                      <w:rFonts w:asciiTheme="minorHAnsi" w:hAnsiTheme="minorHAnsi" w:cstheme="minorHAnsi"/>
                      <w:bCs/>
                      <w:iCs/>
                      <w:sz w:val="22"/>
                      <w:szCs w:val="22"/>
                      <w:vertAlign w:val="subscript"/>
                    </w:rPr>
                    <w:t>eq</w:t>
                  </w:r>
                  <w:proofErr w:type="spellEnd"/>
                  <w:r w:rsidRPr="00EC665E">
                    <w:rPr>
                      <w:rFonts w:asciiTheme="minorHAnsi" w:hAnsiTheme="minorHAnsi" w:cstheme="minorHAnsi"/>
                      <w:bCs/>
                      <w:iCs/>
                      <w:sz w:val="22"/>
                      <w:szCs w:val="22"/>
                    </w:rPr>
                    <w:t xml:space="preserve">/ha/yr applied for acid grassland for the protection of the species via potential impacts on its broad habitat (i.e. acid grassland).  This is the same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as most protective applied above for the habitat features of the SAC so does not affect screening assessment.  </w:t>
                  </w:r>
                </w:p>
                <w:p w14:paraId="44EAA5AE"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78E2D5CE"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r>
            <w:tr w:rsidR="008A3001" w:rsidRPr="00EC665E" w14:paraId="764AFECD" w14:textId="77777777" w:rsidTr="000B44F0">
              <w:tc>
                <w:tcPr>
                  <w:tcW w:w="6610" w:type="dxa"/>
                </w:tcPr>
                <w:p w14:paraId="4855FE1C" w14:textId="77777777" w:rsidR="008A3001" w:rsidRPr="00EC665E" w:rsidRDefault="008A3001" w:rsidP="000B44F0">
                  <w:pPr>
                    <w:autoSpaceDE w:val="0"/>
                    <w:autoSpaceDN w:val="0"/>
                    <w:adjustRightInd w:val="0"/>
                    <w:rPr>
                      <w:rFonts w:asciiTheme="minorHAnsi" w:hAnsiTheme="minorHAnsi" w:cstheme="minorHAnsi"/>
                      <w:bCs/>
                      <w:iCs/>
                      <w:sz w:val="22"/>
                      <w:szCs w:val="22"/>
                    </w:rPr>
                  </w:pPr>
                  <w:bookmarkStart w:id="25" w:name="_Hlk134106374"/>
                  <w:r w:rsidRPr="00EC665E">
                    <w:rPr>
                      <w:rFonts w:asciiTheme="minorHAnsi" w:hAnsiTheme="minorHAnsi" w:cstheme="minorHAnsi"/>
                      <w:bCs/>
                      <w:iCs/>
                      <w:sz w:val="22"/>
                      <w:szCs w:val="22"/>
                    </w:rPr>
                    <w:t xml:space="preserve">A054 Anas acuta (North-western Europe), </w:t>
                  </w:r>
                </w:p>
                <w:p w14:paraId="2602438D"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A052 Anas </w:t>
                  </w:r>
                  <w:proofErr w:type="spellStart"/>
                  <w:r w:rsidRPr="00EC665E">
                    <w:rPr>
                      <w:rFonts w:asciiTheme="minorHAnsi" w:hAnsiTheme="minorHAnsi" w:cstheme="minorHAnsi"/>
                      <w:bCs/>
                      <w:iCs/>
                      <w:sz w:val="22"/>
                      <w:szCs w:val="22"/>
                    </w:rPr>
                    <w:t>crecca</w:t>
                  </w:r>
                  <w:proofErr w:type="spellEnd"/>
                  <w:r w:rsidRPr="00EC665E">
                    <w:rPr>
                      <w:rFonts w:asciiTheme="minorHAnsi" w:hAnsiTheme="minorHAnsi" w:cstheme="minorHAnsi"/>
                      <w:bCs/>
                      <w:iCs/>
                      <w:sz w:val="22"/>
                      <w:szCs w:val="22"/>
                    </w:rPr>
                    <w:t xml:space="preserve"> (North-western Europe), </w:t>
                  </w:r>
                </w:p>
                <w:p w14:paraId="3FE647B9"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A143 Calidris </w:t>
                  </w:r>
                  <w:proofErr w:type="spellStart"/>
                  <w:r w:rsidRPr="00EC665E">
                    <w:rPr>
                      <w:rFonts w:asciiTheme="minorHAnsi" w:hAnsiTheme="minorHAnsi" w:cstheme="minorHAnsi"/>
                      <w:bCs/>
                      <w:iCs/>
                      <w:sz w:val="22"/>
                      <w:szCs w:val="22"/>
                    </w:rPr>
                    <w:t>canutus</w:t>
                  </w:r>
                  <w:proofErr w:type="spellEnd"/>
                  <w:r w:rsidRPr="00EC665E">
                    <w:rPr>
                      <w:rFonts w:asciiTheme="minorHAnsi" w:hAnsiTheme="minorHAnsi" w:cstheme="minorHAnsi"/>
                      <w:bCs/>
                      <w:iCs/>
                      <w:sz w:val="22"/>
                      <w:szCs w:val="22"/>
                    </w:rPr>
                    <w:t xml:space="preserve"> (North-eastern Canada/Greenland/Iceland/North-western Europe), </w:t>
                  </w:r>
                </w:p>
                <w:p w14:paraId="005A5356"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A130 </w:t>
                  </w:r>
                  <w:proofErr w:type="spellStart"/>
                  <w:r w:rsidRPr="00EC665E">
                    <w:rPr>
                      <w:rFonts w:asciiTheme="minorHAnsi" w:hAnsiTheme="minorHAnsi" w:cstheme="minorHAnsi"/>
                      <w:bCs/>
                      <w:iCs/>
                      <w:sz w:val="22"/>
                      <w:szCs w:val="22"/>
                    </w:rPr>
                    <w:t>Haematopus</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ostralegus</w:t>
                  </w:r>
                  <w:proofErr w:type="spellEnd"/>
                  <w:r w:rsidRPr="00EC665E">
                    <w:rPr>
                      <w:rFonts w:asciiTheme="minorHAnsi" w:hAnsiTheme="minorHAnsi" w:cstheme="minorHAnsi"/>
                      <w:bCs/>
                      <w:iCs/>
                      <w:sz w:val="22"/>
                      <w:szCs w:val="22"/>
                    </w:rPr>
                    <w:t xml:space="preserve"> (Europe &amp; Northern/Western Africa), A157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lapponica (Western Palearctic - wintering),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islandica (Iceland - breeding)</w:t>
                  </w:r>
                </w:p>
                <w:p w14:paraId="243BB687"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A616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limosa</w:t>
                  </w:r>
                  <w:proofErr w:type="spellEnd"/>
                  <w:r w:rsidRPr="00EC665E">
                    <w:rPr>
                      <w:rFonts w:asciiTheme="minorHAnsi" w:hAnsiTheme="minorHAnsi" w:cstheme="minorHAnsi"/>
                      <w:bCs/>
                      <w:iCs/>
                      <w:sz w:val="22"/>
                      <w:szCs w:val="22"/>
                    </w:rPr>
                    <w:t xml:space="preserve"> islandica (Iceland - breeding)</w:t>
                  </w:r>
                </w:p>
                <w:p w14:paraId="21D619EF"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A141 </w:t>
                  </w:r>
                  <w:proofErr w:type="spellStart"/>
                  <w:r w:rsidRPr="00EC665E">
                    <w:rPr>
                      <w:rFonts w:asciiTheme="minorHAnsi" w:hAnsiTheme="minorHAnsi" w:cstheme="minorHAnsi"/>
                      <w:bCs/>
                      <w:iCs/>
                      <w:sz w:val="22"/>
                      <w:szCs w:val="22"/>
                    </w:rPr>
                    <w:t>Pluvialis</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squatarola</w:t>
                  </w:r>
                  <w:proofErr w:type="spellEnd"/>
                  <w:r w:rsidRPr="00EC665E">
                    <w:rPr>
                      <w:rFonts w:asciiTheme="minorHAnsi" w:hAnsiTheme="minorHAnsi" w:cstheme="minorHAnsi"/>
                      <w:bCs/>
                      <w:iCs/>
                      <w:sz w:val="22"/>
                      <w:szCs w:val="22"/>
                    </w:rPr>
                    <w:t xml:space="preserve"> (Eastern Atlantic - wintering)</w:t>
                  </w:r>
                </w:p>
                <w:p w14:paraId="2DADB33A"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A048 </w:t>
                  </w:r>
                  <w:proofErr w:type="spellStart"/>
                  <w:r w:rsidRPr="00EC665E">
                    <w:rPr>
                      <w:rFonts w:asciiTheme="minorHAnsi" w:hAnsiTheme="minorHAnsi" w:cstheme="minorHAnsi"/>
                      <w:bCs/>
                      <w:iCs/>
                      <w:sz w:val="22"/>
                      <w:szCs w:val="22"/>
                    </w:rPr>
                    <w:t>Tadorna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tadorna</w:t>
                  </w:r>
                  <w:proofErr w:type="spellEnd"/>
                  <w:r w:rsidRPr="00EC665E">
                    <w:rPr>
                      <w:rFonts w:asciiTheme="minorHAnsi" w:hAnsiTheme="minorHAnsi" w:cstheme="minorHAnsi"/>
                      <w:bCs/>
                      <w:iCs/>
                      <w:sz w:val="22"/>
                      <w:szCs w:val="22"/>
                    </w:rPr>
                    <w:t xml:space="preserve"> (North-western Europe)</w:t>
                  </w:r>
                </w:p>
                <w:p w14:paraId="7BC183E5"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A162 Tringa </w:t>
                  </w:r>
                  <w:proofErr w:type="spellStart"/>
                  <w:r w:rsidRPr="00EC665E">
                    <w:rPr>
                      <w:rFonts w:asciiTheme="minorHAnsi" w:hAnsiTheme="minorHAnsi" w:cstheme="minorHAnsi"/>
                      <w:bCs/>
                      <w:iCs/>
                      <w:sz w:val="22"/>
                      <w:szCs w:val="22"/>
                    </w:rPr>
                    <w:t>totanus</w:t>
                  </w:r>
                  <w:proofErr w:type="spellEnd"/>
                  <w:r w:rsidRPr="00EC665E">
                    <w:rPr>
                      <w:rFonts w:asciiTheme="minorHAnsi" w:hAnsiTheme="minorHAnsi" w:cstheme="minorHAnsi"/>
                      <w:bCs/>
                      <w:iCs/>
                      <w:sz w:val="22"/>
                      <w:szCs w:val="22"/>
                    </w:rPr>
                    <w:t xml:space="preserve"> (Eastern Atlantic - wintering)</w:t>
                  </w:r>
                </w:p>
                <w:bookmarkEnd w:id="25"/>
                <w:p w14:paraId="49EDE180"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c>
                <w:tcPr>
                  <w:tcW w:w="7157" w:type="dxa"/>
                </w:tcPr>
                <w:p w14:paraId="45F0C856" w14:textId="66690209"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Nutrient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10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applied for saltmarshes - for the protection of the species via potential impacts on its broad habitat and/or food supply.  This is the same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as applied above for the habitat features of the SAC (H1330) so does not affect the process of screening assessment.  </w:t>
                  </w:r>
                </w:p>
                <w:p w14:paraId="4142671B"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2B7A44CF" w14:textId="7EBDB5CF"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 acid deposition sensitivity is indicated, conforming with the information for H1330</w:t>
                  </w:r>
                  <w:r w:rsidR="00094490" w:rsidRPr="00EC665E">
                    <w:rPr>
                      <w:rFonts w:asciiTheme="minorHAnsi" w:hAnsiTheme="minorHAnsi" w:cstheme="minorHAnsi"/>
                      <w:bCs/>
                      <w:iCs/>
                      <w:sz w:val="22"/>
                      <w:szCs w:val="22"/>
                    </w:rPr>
                    <w:t>.</w:t>
                  </w:r>
                </w:p>
                <w:p w14:paraId="0CAE966A"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20CD127D" w14:textId="4D35F893"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NOX (30/75 µg/m</w:t>
                  </w:r>
                  <w:r w:rsidRPr="00437068">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as explained above are applied for protection of the species via potential effects on their habitats.  Sensitivity is indicated on APIS.  Nevertheless NRW Permitting screening LSE assessment is conducted on the basis of possible effect, using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above for the protection of vegetation upon which the species may be dependent. </w:t>
                  </w:r>
                </w:p>
              </w:tc>
            </w:tr>
            <w:tr w:rsidR="008A3001" w:rsidRPr="00EC665E" w14:paraId="6FA144DB" w14:textId="77777777" w:rsidTr="000B44F0">
              <w:tc>
                <w:tcPr>
                  <w:tcW w:w="6610" w:type="dxa"/>
                </w:tcPr>
                <w:p w14:paraId="361E03EC" w14:textId="77777777" w:rsidR="008A3001" w:rsidRPr="00EC665E" w:rsidRDefault="008A3001" w:rsidP="000B44F0">
                  <w:pPr>
                    <w:autoSpaceDE w:val="0"/>
                    <w:autoSpaceDN w:val="0"/>
                    <w:adjustRightInd w:val="0"/>
                    <w:rPr>
                      <w:rFonts w:asciiTheme="minorHAnsi" w:hAnsiTheme="minorHAnsi" w:cstheme="minorHAnsi"/>
                      <w:bCs/>
                      <w:iCs/>
                      <w:sz w:val="22"/>
                      <w:szCs w:val="22"/>
                      <w:lang w:val="pt-PT"/>
                    </w:rPr>
                  </w:pPr>
                  <w:bookmarkStart w:id="26" w:name="_Hlk134106410"/>
                  <w:r w:rsidRPr="00EC665E">
                    <w:rPr>
                      <w:rFonts w:asciiTheme="minorHAnsi" w:hAnsiTheme="minorHAnsi" w:cstheme="minorHAnsi"/>
                      <w:bCs/>
                      <w:iCs/>
                      <w:sz w:val="22"/>
                      <w:szCs w:val="22"/>
                      <w:lang w:val="pt-PT"/>
                    </w:rPr>
                    <w:t xml:space="preserve">A160 </w:t>
                  </w:r>
                  <w:proofErr w:type="spellStart"/>
                  <w:r w:rsidRPr="00EC665E">
                    <w:rPr>
                      <w:rFonts w:asciiTheme="minorHAnsi" w:hAnsiTheme="minorHAnsi" w:cstheme="minorHAnsi"/>
                      <w:bCs/>
                      <w:iCs/>
                      <w:sz w:val="22"/>
                      <w:szCs w:val="22"/>
                      <w:lang w:val="pt-PT"/>
                    </w:rPr>
                    <w:t>Numenius</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arquata</w:t>
                  </w:r>
                  <w:proofErr w:type="spellEnd"/>
                  <w:r w:rsidRPr="00EC665E">
                    <w:rPr>
                      <w:rFonts w:asciiTheme="minorHAnsi" w:hAnsiTheme="minorHAnsi" w:cstheme="minorHAnsi"/>
                      <w:bCs/>
                      <w:iCs/>
                      <w:sz w:val="22"/>
                      <w:szCs w:val="22"/>
                      <w:lang w:val="pt-PT"/>
                    </w:rPr>
                    <w:t xml:space="preserve"> (</w:t>
                  </w:r>
                  <w:proofErr w:type="spellStart"/>
                  <w:r w:rsidRPr="00EC665E">
                    <w:rPr>
                      <w:rFonts w:asciiTheme="minorHAnsi" w:hAnsiTheme="minorHAnsi" w:cstheme="minorHAnsi"/>
                      <w:bCs/>
                      <w:iCs/>
                      <w:sz w:val="22"/>
                      <w:szCs w:val="22"/>
                      <w:lang w:val="pt-PT"/>
                    </w:rPr>
                    <w:t>Europe</w:t>
                  </w:r>
                  <w:proofErr w:type="spellEnd"/>
                  <w:r w:rsidRPr="00EC665E">
                    <w:rPr>
                      <w:rFonts w:asciiTheme="minorHAnsi" w:hAnsiTheme="minorHAnsi" w:cstheme="minorHAnsi"/>
                      <w:bCs/>
                      <w:iCs/>
                      <w:sz w:val="22"/>
                      <w:szCs w:val="22"/>
                      <w:lang w:val="pt-PT"/>
                    </w:rPr>
                    <w:t xml:space="preserve"> - </w:t>
                  </w:r>
                  <w:proofErr w:type="spellStart"/>
                  <w:r w:rsidRPr="00EC665E">
                    <w:rPr>
                      <w:rFonts w:asciiTheme="minorHAnsi" w:hAnsiTheme="minorHAnsi" w:cstheme="minorHAnsi"/>
                      <w:bCs/>
                      <w:iCs/>
                      <w:sz w:val="22"/>
                      <w:szCs w:val="22"/>
                      <w:lang w:val="pt-PT"/>
                    </w:rPr>
                    <w:t>breeding</w:t>
                  </w:r>
                  <w:proofErr w:type="spellEnd"/>
                  <w:r w:rsidRPr="00EC665E">
                    <w:rPr>
                      <w:rFonts w:asciiTheme="minorHAnsi" w:hAnsiTheme="minorHAnsi" w:cstheme="minorHAnsi"/>
                      <w:bCs/>
                      <w:iCs/>
                      <w:sz w:val="22"/>
                      <w:szCs w:val="22"/>
                      <w:lang w:val="pt-PT"/>
                    </w:rPr>
                    <w:t>)</w:t>
                  </w:r>
                  <w:bookmarkEnd w:id="26"/>
                </w:p>
              </w:tc>
              <w:tc>
                <w:tcPr>
                  <w:tcW w:w="7157" w:type="dxa"/>
                </w:tcPr>
                <w:p w14:paraId="38893B8B" w14:textId="4A77A02C"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Nutrient N </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of 20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applied for Hay meadows - for the protection of the species via potential impacts on its broad habitat.  This is the same or higher than </w:t>
                  </w:r>
                  <w:proofErr w:type="spellStart"/>
                  <w:r w:rsidRPr="00EC665E">
                    <w:rPr>
                      <w:rFonts w:asciiTheme="minorHAnsi" w:hAnsiTheme="minorHAnsi" w:cstheme="minorHAnsi"/>
                      <w:bCs/>
                      <w:iCs/>
                      <w:sz w:val="22"/>
                      <w:szCs w:val="22"/>
                    </w:rPr>
                    <w:t>CLos</w:t>
                  </w:r>
                  <w:proofErr w:type="spellEnd"/>
                  <w:r w:rsidRPr="00EC665E">
                    <w:rPr>
                      <w:rFonts w:asciiTheme="minorHAnsi" w:hAnsiTheme="minorHAnsi" w:cstheme="minorHAnsi"/>
                      <w:bCs/>
                      <w:iCs/>
                      <w:sz w:val="22"/>
                      <w:szCs w:val="22"/>
                    </w:rPr>
                    <w:t xml:space="preserve"> applied above for the habitat features of the SAC so does not affect the process of screening assessment.  </w:t>
                  </w:r>
                </w:p>
                <w:p w14:paraId="03BE0FED"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2D75B511"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 acid deposition sensitivity is indicated.</w:t>
                  </w:r>
                </w:p>
                <w:p w14:paraId="17B008F9"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5754E9FC" w14:textId="65CD2150"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NOx (30/75 µg/m</w:t>
                  </w:r>
                  <w:r w:rsidRPr="002373CF">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as explained above are applied for protection of the species via potential effects on their habitats.  </w:t>
                  </w:r>
                  <w:r w:rsidRPr="00EC665E">
                    <w:rPr>
                      <w:rFonts w:asciiTheme="minorHAnsi" w:hAnsiTheme="minorHAnsi" w:cstheme="minorHAnsi"/>
                      <w:bCs/>
                      <w:iCs/>
                      <w:sz w:val="22"/>
                      <w:szCs w:val="22"/>
                    </w:rPr>
                    <w:lastRenderedPageBreak/>
                    <w:t xml:space="preserve">Sensitivity is indicated on APIS.  Nevertheless NRW Permitting screening LSE assessment is conducted on the basis of possible effect, using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above for the protection of vegetation upon which the species may be dependent.  </w:t>
                  </w:r>
                </w:p>
              </w:tc>
            </w:tr>
            <w:tr w:rsidR="008A3001" w:rsidRPr="00EC665E" w14:paraId="62F26C2B" w14:textId="77777777" w:rsidTr="000B44F0">
              <w:tc>
                <w:tcPr>
                  <w:tcW w:w="6610" w:type="dxa"/>
                </w:tcPr>
                <w:p w14:paraId="18DB7D5F"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A054 Anas acuta (North-western Europe),</w:t>
                  </w:r>
                </w:p>
                <w:p w14:paraId="37656A12"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A052 Anas </w:t>
                  </w:r>
                  <w:proofErr w:type="spellStart"/>
                  <w:r w:rsidRPr="00EC665E">
                    <w:rPr>
                      <w:rFonts w:asciiTheme="minorHAnsi" w:hAnsiTheme="minorHAnsi" w:cstheme="minorHAnsi"/>
                      <w:bCs/>
                      <w:iCs/>
                      <w:sz w:val="22"/>
                      <w:szCs w:val="22"/>
                    </w:rPr>
                    <w:t>crecca</w:t>
                  </w:r>
                  <w:proofErr w:type="spellEnd"/>
                  <w:r w:rsidRPr="00EC665E">
                    <w:rPr>
                      <w:rFonts w:asciiTheme="minorHAnsi" w:hAnsiTheme="minorHAnsi" w:cstheme="minorHAnsi"/>
                      <w:bCs/>
                      <w:iCs/>
                      <w:sz w:val="22"/>
                      <w:szCs w:val="22"/>
                    </w:rPr>
                    <w:t xml:space="preserve"> (North-western Europe), </w:t>
                  </w:r>
                </w:p>
                <w:p w14:paraId="48A31618"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A193 Sterna </w:t>
                  </w:r>
                  <w:proofErr w:type="spellStart"/>
                  <w:r w:rsidRPr="00EC665E">
                    <w:rPr>
                      <w:rFonts w:asciiTheme="minorHAnsi" w:hAnsiTheme="minorHAnsi" w:cstheme="minorHAnsi"/>
                      <w:bCs/>
                      <w:iCs/>
                      <w:sz w:val="22"/>
                      <w:szCs w:val="22"/>
                    </w:rPr>
                    <w:t>hirundo</w:t>
                  </w:r>
                  <w:proofErr w:type="spellEnd"/>
                  <w:r w:rsidRPr="00EC665E">
                    <w:rPr>
                      <w:rFonts w:asciiTheme="minorHAnsi" w:hAnsiTheme="minorHAnsi" w:cstheme="minorHAnsi"/>
                      <w:bCs/>
                      <w:iCs/>
                      <w:sz w:val="22"/>
                      <w:szCs w:val="22"/>
                    </w:rPr>
                    <w:t xml:space="preserve"> (Northern/Eastern Europe - breeding),</w:t>
                  </w:r>
                </w:p>
                <w:p w14:paraId="33938397"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c>
                <w:tcPr>
                  <w:tcW w:w="7157" w:type="dxa"/>
                </w:tcPr>
                <w:p w14:paraId="3D2C0EC6" w14:textId="22C0E6F2"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In addition to the standard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applied to all habitats features and described above, APIS indicates a sensitivity for these SPA features to N deposition, but with no critical load established.  Acid sensitivity is not identified.</w:t>
                  </w:r>
                </w:p>
                <w:p w14:paraId="5E3F9061"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4792B9E5" w14:textId="0DC3BFA6"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Given the information for the SAC above, this is assumed to correspond to one or more of features H1230 Annual vegetation of drift lines, H1230 Vegetated sea cliffs of the Atlantic and Baltic coasts and H1140 Mudflats and sandflats not covered by seawater at low tide.  Given incomplete information, it is therefore protective to screen on the basis of most protective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for the entire protected site, of 5 </w:t>
                  </w:r>
                  <w:proofErr w:type="spellStart"/>
                  <w:r w:rsidRPr="00EC665E">
                    <w:rPr>
                      <w:rFonts w:asciiTheme="minorHAnsi" w:hAnsiTheme="minorHAnsi" w:cstheme="minorHAnsi"/>
                      <w:bCs/>
                      <w:iCs/>
                      <w:sz w:val="22"/>
                      <w:szCs w:val="22"/>
                    </w:rPr>
                    <w:t>kgN</w:t>
                  </w:r>
                  <w:proofErr w:type="spellEnd"/>
                  <w:r w:rsidRPr="00EC665E">
                    <w:rPr>
                      <w:rFonts w:asciiTheme="minorHAnsi" w:hAnsiTheme="minorHAnsi" w:cstheme="minorHAnsi"/>
                      <w:bCs/>
                      <w:iCs/>
                      <w:sz w:val="22"/>
                      <w:szCs w:val="22"/>
                    </w:rPr>
                    <w:t xml:space="preserve">/ha/yr, pending further analysis below.  This is done on the basis of the SAC features and their sensitivity, not the SPA features, as their sensitivity is entirely via the dependence on the SAC features. </w:t>
                  </w:r>
                </w:p>
              </w:tc>
            </w:tr>
            <w:tr w:rsidR="008A3001" w:rsidRPr="00EC665E" w14:paraId="146B1342" w14:textId="77777777" w:rsidTr="000B44F0">
              <w:tc>
                <w:tcPr>
                  <w:tcW w:w="6610" w:type="dxa"/>
                </w:tcPr>
                <w:p w14:paraId="092C8FA2" w14:textId="77777777"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Dunlin, Calidris </w:t>
                  </w:r>
                  <w:proofErr w:type="spellStart"/>
                  <w:r w:rsidRPr="00EC665E">
                    <w:rPr>
                      <w:rFonts w:asciiTheme="minorHAnsi" w:hAnsiTheme="minorHAnsi" w:cstheme="minorHAnsi"/>
                      <w:sz w:val="22"/>
                      <w:szCs w:val="22"/>
                    </w:rPr>
                    <w:t>alpina</w:t>
                  </w:r>
                  <w:proofErr w:type="spellEnd"/>
                  <w:r w:rsidRPr="00EC665E">
                    <w:rPr>
                      <w:rFonts w:asciiTheme="minorHAnsi" w:hAnsiTheme="minorHAnsi" w:cstheme="minorHAnsi"/>
                      <w:sz w:val="22"/>
                      <w:szCs w:val="22"/>
                    </w:rPr>
                    <w:t xml:space="preserve"> (reference number not known)</w:t>
                  </w:r>
                </w:p>
              </w:tc>
              <w:tc>
                <w:tcPr>
                  <w:tcW w:w="7157" w:type="dxa"/>
                </w:tcPr>
                <w:p w14:paraId="0D8EDD72" w14:textId="54F7FA80"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In compiling this HRA, it is noted that APIS does not identify this interest feature of the SPA. The Dee Estuary European Marine Site Management Plan (January 2010) identifies that this species is dependent on the supporting habitats Estuary Channels, Intertidal mudflats and sandflats, saltmarsh, shingle banks and rocky shores.</w:t>
                  </w:r>
                </w:p>
                <w:p w14:paraId="3CD21C9B" w14:textId="77777777" w:rsidR="008A3001" w:rsidRPr="00EC665E" w:rsidRDefault="008A3001" w:rsidP="000B44F0">
                  <w:pPr>
                    <w:autoSpaceDE w:val="0"/>
                    <w:autoSpaceDN w:val="0"/>
                    <w:adjustRightInd w:val="0"/>
                    <w:rPr>
                      <w:rFonts w:asciiTheme="minorHAnsi" w:hAnsiTheme="minorHAnsi" w:cstheme="minorHAnsi"/>
                      <w:bCs/>
                      <w:iCs/>
                      <w:sz w:val="22"/>
                      <w:szCs w:val="22"/>
                    </w:rPr>
                  </w:pPr>
                </w:p>
                <w:p w14:paraId="63A03701" w14:textId="763B5FEB"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Therefore application of the most sensitive screening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identified above ensures protection of this feature, based on any potentially supporting habitat. This demonstrates the importance of protective site-wide screening before feature sensitivity is considered in detail via appropriate assessment as APIS screening information may be imperfect – if site wide screening were not done, this feature may have been overlooked altogether.</w:t>
                  </w:r>
                </w:p>
              </w:tc>
            </w:tr>
            <w:tr w:rsidR="008A3001" w:rsidRPr="00EC665E" w14:paraId="6F1154DA" w14:textId="77777777" w:rsidTr="000B44F0">
              <w:tc>
                <w:tcPr>
                  <w:tcW w:w="6610" w:type="dxa"/>
                </w:tcPr>
                <w:p w14:paraId="6ACE820C" w14:textId="77777777" w:rsidR="008A3001" w:rsidRPr="00EC665E" w:rsidRDefault="008A3001" w:rsidP="000B44F0">
                  <w:pPr>
                    <w:autoSpaceDE w:val="0"/>
                    <w:autoSpaceDN w:val="0"/>
                    <w:adjustRightInd w:val="0"/>
                    <w:rPr>
                      <w:rFonts w:asciiTheme="minorHAnsi" w:hAnsiTheme="minorHAnsi" w:cstheme="minorHAnsi"/>
                      <w:bCs/>
                      <w:iCs/>
                      <w:sz w:val="22"/>
                      <w:szCs w:val="22"/>
                    </w:rPr>
                  </w:pPr>
                </w:p>
              </w:tc>
              <w:tc>
                <w:tcPr>
                  <w:tcW w:w="7157" w:type="dxa"/>
                </w:tcPr>
                <w:p w14:paraId="0F5FF39C" w14:textId="132FCA75" w:rsidR="008A3001" w:rsidRPr="00EC665E" w:rsidRDefault="008A3001" w:rsidP="000B44F0">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noProof/>
                    </w:rPr>
                    <w:drawing>
                      <wp:inline distT="0" distB="0" distL="0" distR="0" wp14:anchorId="50E1B0E1" wp14:editId="7B2F2106">
                        <wp:extent cx="4343400" cy="2933700"/>
                        <wp:effectExtent l="0" t="0" r="0" b="0"/>
                        <wp:docPr id="193074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43400" cy="2933700"/>
                                </a:xfrm>
                                <a:prstGeom prst="rect">
                                  <a:avLst/>
                                </a:prstGeom>
                                <a:noFill/>
                                <a:ln>
                                  <a:noFill/>
                                </a:ln>
                              </pic:spPr>
                            </pic:pic>
                          </a:graphicData>
                        </a:graphic>
                      </wp:inline>
                    </w:drawing>
                  </w:r>
                </w:p>
              </w:tc>
            </w:tr>
          </w:tbl>
          <w:p w14:paraId="347535BF" w14:textId="77777777" w:rsidR="008A3001" w:rsidRPr="00EC665E" w:rsidRDefault="008A3001" w:rsidP="00006B90">
            <w:pPr>
              <w:autoSpaceDE w:val="0"/>
              <w:autoSpaceDN w:val="0"/>
              <w:adjustRightInd w:val="0"/>
              <w:rPr>
                <w:rFonts w:asciiTheme="minorHAnsi" w:hAnsiTheme="minorHAnsi" w:cstheme="minorHAnsi"/>
                <w:b/>
                <w:iCs/>
                <w:sz w:val="22"/>
                <w:szCs w:val="20"/>
              </w:rPr>
            </w:pPr>
          </w:p>
        </w:tc>
      </w:tr>
      <w:tr w:rsidR="008A3001" w:rsidRPr="00EC665E" w14:paraId="05BC9DA0" w14:textId="77777777" w:rsidTr="003B566B">
        <w:trPr>
          <w:gridAfter w:val="1"/>
          <w:wAfter w:w="14" w:type="pct"/>
          <w:trHeight w:val="567"/>
        </w:trPr>
        <w:tc>
          <w:tcPr>
            <w:tcW w:w="4986" w:type="pct"/>
            <w:gridSpan w:val="6"/>
            <w:shd w:val="clear" w:color="auto" w:fill="DADADA" w:themeFill="background2" w:themeFillShade="E6"/>
          </w:tcPr>
          <w:p w14:paraId="403D2B8D" w14:textId="44A9F43D" w:rsidR="008A3001" w:rsidRPr="00EC665E" w:rsidRDefault="008A3001" w:rsidP="001D015A">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European site name: Dee Estuary</w:t>
            </w:r>
            <w:r w:rsidR="00141824" w:rsidRPr="00EC665E">
              <w:rPr>
                <w:rFonts w:asciiTheme="minorHAnsi" w:hAnsiTheme="minorHAnsi" w:cstheme="minorHAnsi"/>
                <w:b/>
                <w:iCs/>
                <w:sz w:val="22"/>
                <w:szCs w:val="20"/>
              </w:rPr>
              <w:t xml:space="preserve"> </w:t>
            </w:r>
            <w:r w:rsidR="00141824" w:rsidRPr="00EC665E">
              <w:rPr>
                <w:rFonts w:asciiTheme="minorHAnsi" w:hAnsiTheme="minorHAnsi" w:cstheme="minorHAnsi"/>
                <w:b/>
                <w:bCs/>
                <w:sz w:val="22"/>
                <w:szCs w:val="22"/>
              </w:rPr>
              <w:t xml:space="preserve">/ Aber </w:t>
            </w:r>
            <w:proofErr w:type="spellStart"/>
            <w:r w:rsidR="00141824" w:rsidRPr="00EC665E">
              <w:rPr>
                <w:rFonts w:asciiTheme="minorHAnsi" w:hAnsiTheme="minorHAnsi" w:cstheme="minorHAnsi"/>
                <w:b/>
                <w:bCs/>
                <w:sz w:val="22"/>
                <w:szCs w:val="22"/>
              </w:rPr>
              <w:t>Dyfrydwy</w:t>
            </w:r>
            <w:proofErr w:type="spellEnd"/>
            <w:r w:rsidRPr="00EC665E">
              <w:rPr>
                <w:rFonts w:asciiTheme="minorHAnsi" w:hAnsiTheme="minorHAnsi" w:cstheme="minorHAnsi"/>
                <w:b/>
                <w:iCs/>
                <w:sz w:val="22"/>
                <w:szCs w:val="20"/>
              </w:rPr>
              <w:t xml:space="preserve"> (Wales and England) (RAMSAR)</w:t>
            </w:r>
            <w:r w:rsidRPr="00EC665E">
              <w:rPr>
                <w:rFonts w:asciiTheme="minorHAnsi" w:hAnsiTheme="minorHAnsi" w:cstheme="minorHAnsi"/>
                <w:bCs/>
                <w:iCs/>
                <w:sz w:val="22"/>
                <w:szCs w:val="20"/>
              </w:rPr>
              <w:t xml:space="preserve"> (</w:t>
            </w:r>
            <w:r w:rsidR="00351AF2" w:rsidRPr="00EC665E">
              <w:rPr>
                <w:rFonts w:asciiTheme="minorHAnsi" w:hAnsiTheme="minorHAnsi" w:cstheme="minorHAnsi"/>
                <w:bCs/>
                <w:iCs/>
                <w:sz w:val="22"/>
                <w:szCs w:val="20"/>
              </w:rPr>
              <w:t>182m</w:t>
            </w:r>
            <w:r w:rsidRPr="00EC665E">
              <w:rPr>
                <w:rFonts w:asciiTheme="minorHAnsi" w:hAnsiTheme="minorHAnsi" w:cstheme="minorHAnsi"/>
                <w:bCs/>
                <w:iCs/>
                <w:sz w:val="22"/>
                <w:szCs w:val="20"/>
              </w:rPr>
              <w:t xml:space="preserve"> to the west of the search point at the </w:t>
            </w:r>
            <w:r w:rsidR="00F459A9"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SPA)</w:t>
            </w:r>
          </w:p>
        </w:tc>
      </w:tr>
      <w:tr w:rsidR="008A3001" w:rsidRPr="00EC665E" w14:paraId="1A34D47E" w14:textId="77777777" w:rsidTr="003B566B">
        <w:trPr>
          <w:gridAfter w:val="1"/>
          <w:wAfter w:w="14" w:type="pct"/>
          <w:trHeight w:val="567"/>
        </w:trPr>
        <w:tc>
          <w:tcPr>
            <w:tcW w:w="4986" w:type="pct"/>
            <w:gridSpan w:val="6"/>
            <w:shd w:val="clear" w:color="auto" w:fill="FFFFFF" w:themeFill="background1"/>
          </w:tcPr>
          <w:p w14:paraId="50727078" w14:textId="7A91E50E" w:rsidR="008A3001" w:rsidRPr="00EC665E" w:rsidRDefault="008A3001" w:rsidP="007E1756">
            <w:pPr>
              <w:autoSpaceDE w:val="0"/>
              <w:autoSpaceDN w:val="0"/>
              <w:adjustRightInd w:val="0"/>
              <w:rPr>
                <w:rFonts w:asciiTheme="minorHAnsi" w:hAnsiTheme="minorHAnsi" w:cstheme="minorHAnsi"/>
                <w:bCs/>
                <w:sz w:val="22"/>
                <w:szCs w:val="20"/>
              </w:rPr>
            </w:pPr>
            <w:r w:rsidRPr="00EC665E">
              <w:rPr>
                <w:rFonts w:asciiTheme="minorHAnsi" w:hAnsiTheme="minorHAnsi" w:cstheme="minorHAnsi"/>
                <w:bCs/>
                <w:sz w:val="22"/>
                <w:szCs w:val="20"/>
              </w:rPr>
              <w:t>The Dee Estuary European Marine Site comprising: Dee Estuary / Aber Dyfrdwy Special Area of Conservation The Dee Estuary Special Protection Area The Dee Estuary Ramsar Site. January 2010.</w:t>
            </w:r>
          </w:p>
          <w:p w14:paraId="58B10E8E" w14:textId="77777777" w:rsidR="008A3001" w:rsidRPr="00EC665E" w:rsidRDefault="008A3001" w:rsidP="00006B90">
            <w:pPr>
              <w:autoSpaceDE w:val="0"/>
              <w:autoSpaceDN w:val="0"/>
              <w:adjustRightInd w:val="0"/>
              <w:rPr>
                <w:rFonts w:asciiTheme="minorHAnsi" w:hAnsiTheme="minorHAnsi" w:cstheme="minorHAnsi"/>
                <w:bCs/>
                <w:iCs/>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6"/>
              <w:gridCol w:w="6881"/>
            </w:tblGrid>
            <w:tr w:rsidR="008A3001" w:rsidRPr="00EC665E" w14:paraId="090C90E8" w14:textId="77777777" w:rsidTr="00897A85">
              <w:tc>
                <w:tcPr>
                  <w:tcW w:w="6886" w:type="dxa"/>
                </w:tcPr>
                <w:p w14:paraId="2E82299C" w14:textId="77777777" w:rsidR="008A3001" w:rsidRPr="00EC665E" w:rsidRDefault="008A3001" w:rsidP="000824E7">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Interest Feature(s)</w:t>
                  </w:r>
                </w:p>
              </w:tc>
              <w:tc>
                <w:tcPr>
                  <w:tcW w:w="6881" w:type="dxa"/>
                </w:tcPr>
                <w:p w14:paraId="52831013" w14:textId="26311749" w:rsidR="008A3001" w:rsidRPr="00EC665E" w:rsidRDefault="008A3001" w:rsidP="000824E7">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Summary of air quality sensitivities and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applied – used to inform LSE test below</w:t>
                  </w:r>
                </w:p>
              </w:tc>
            </w:tr>
            <w:tr w:rsidR="008A3001" w:rsidRPr="00EC665E" w14:paraId="2BE51368" w14:textId="77777777" w:rsidTr="00897A85">
              <w:tc>
                <w:tcPr>
                  <w:tcW w:w="6886" w:type="dxa"/>
                </w:tcPr>
                <w:p w14:paraId="77A47E8D"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Habitats features H1130, 1140, 1210, 1230, 1310, 1330, 2110, 2120, 2130, 2190</w:t>
                  </w:r>
                </w:p>
                <w:p w14:paraId="7C97EC38" w14:textId="77777777" w:rsidR="008A3001" w:rsidRPr="00EC665E" w:rsidRDefault="008A3001" w:rsidP="000824E7">
                  <w:pPr>
                    <w:autoSpaceDE w:val="0"/>
                    <w:autoSpaceDN w:val="0"/>
                    <w:adjustRightInd w:val="0"/>
                    <w:rPr>
                      <w:rFonts w:asciiTheme="minorHAnsi" w:hAnsiTheme="minorHAnsi" w:cstheme="minorHAnsi"/>
                      <w:bCs/>
                      <w:iCs/>
                      <w:sz w:val="22"/>
                      <w:szCs w:val="22"/>
                    </w:rPr>
                  </w:pPr>
                </w:p>
              </w:tc>
              <w:tc>
                <w:tcPr>
                  <w:tcW w:w="6881" w:type="dxa"/>
                </w:tcPr>
                <w:p w14:paraId="6B4E0A11" w14:textId="5C3303C2"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The habitats features of the Ramsar are all identified and protected under the SAC designation and are considered above.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applied above are protective of the Ramsar</w:t>
                  </w:r>
                </w:p>
              </w:tc>
            </w:tr>
            <w:tr w:rsidR="008A3001" w:rsidRPr="00EC665E" w14:paraId="194342AA" w14:textId="77777777" w:rsidTr="00897A85">
              <w:tc>
                <w:tcPr>
                  <w:tcW w:w="6886" w:type="dxa"/>
                </w:tcPr>
                <w:p w14:paraId="0E263F8C"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Waterbird features</w:t>
                  </w:r>
                </w:p>
                <w:p w14:paraId="6C608B43" w14:textId="77777777" w:rsidR="008A3001" w:rsidRPr="00EC665E" w:rsidRDefault="008A3001" w:rsidP="000824E7">
                  <w:pPr>
                    <w:autoSpaceDE w:val="0"/>
                    <w:autoSpaceDN w:val="0"/>
                    <w:adjustRightInd w:val="0"/>
                    <w:rPr>
                      <w:rFonts w:asciiTheme="minorHAnsi" w:hAnsiTheme="minorHAnsi" w:cstheme="minorHAnsi"/>
                      <w:bCs/>
                      <w:iCs/>
                      <w:sz w:val="22"/>
                      <w:szCs w:val="22"/>
                    </w:rPr>
                  </w:pPr>
                </w:p>
                <w:p w14:paraId="4ECB8C64"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Redshank Tringa tetanus</w:t>
                  </w:r>
                </w:p>
                <w:p w14:paraId="71D5A653"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Shelduck </w:t>
                  </w:r>
                  <w:proofErr w:type="spellStart"/>
                  <w:r w:rsidRPr="00EC665E">
                    <w:rPr>
                      <w:rFonts w:asciiTheme="minorHAnsi" w:hAnsiTheme="minorHAnsi" w:cstheme="minorHAnsi"/>
                      <w:sz w:val="22"/>
                      <w:szCs w:val="22"/>
                    </w:rPr>
                    <w:t>Tadorna</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tadorna</w:t>
                  </w:r>
                  <w:proofErr w:type="spellEnd"/>
                </w:p>
                <w:p w14:paraId="2C5AC1BA"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Teal Anas </w:t>
                  </w:r>
                  <w:proofErr w:type="spellStart"/>
                  <w:r w:rsidRPr="00EC665E">
                    <w:rPr>
                      <w:rFonts w:asciiTheme="minorHAnsi" w:hAnsiTheme="minorHAnsi" w:cstheme="minorHAnsi"/>
                      <w:sz w:val="22"/>
                      <w:szCs w:val="22"/>
                    </w:rPr>
                    <w:t>crecca</w:t>
                  </w:r>
                  <w:proofErr w:type="spellEnd"/>
                </w:p>
                <w:p w14:paraId="30C6D4E9"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Pintail Anas acuta</w:t>
                  </w:r>
                </w:p>
                <w:p w14:paraId="56E2CE67"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Oystercatcher </w:t>
                  </w:r>
                  <w:proofErr w:type="spellStart"/>
                  <w:r w:rsidRPr="00EC665E">
                    <w:rPr>
                      <w:rFonts w:asciiTheme="minorHAnsi" w:hAnsiTheme="minorHAnsi" w:cstheme="minorHAnsi"/>
                      <w:sz w:val="22"/>
                      <w:szCs w:val="22"/>
                    </w:rPr>
                    <w:t>Haematopus</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ostralegus</w:t>
                  </w:r>
                  <w:proofErr w:type="spellEnd"/>
                </w:p>
                <w:p w14:paraId="56152480"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Grey Plover </w:t>
                  </w:r>
                  <w:proofErr w:type="spellStart"/>
                  <w:r w:rsidRPr="00EC665E">
                    <w:rPr>
                      <w:rFonts w:asciiTheme="minorHAnsi" w:hAnsiTheme="minorHAnsi" w:cstheme="minorHAnsi"/>
                      <w:sz w:val="22"/>
                      <w:szCs w:val="22"/>
                    </w:rPr>
                    <w:t>Pluvialis</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squatarola</w:t>
                  </w:r>
                  <w:proofErr w:type="spellEnd"/>
                </w:p>
                <w:p w14:paraId="04262F99"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lastRenderedPageBreak/>
                    <w:t xml:space="preserve">Knot Calidris </w:t>
                  </w:r>
                  <w:proofErr w:type="spellStart"/>
                  <w:r w:rsidRPr="00EC665E">
                    <w:rPr>
                      <w:rFonts w:asciiTheme="minorHAnsi" w:hAnsiTheme="minorHAnsi" w:cstheme="minorHAnsi"/>
                      <w:sz w:val="22"/>
                      <w:szCs w:val="22"/>
                    </w:rPr>
                    <w:t>canutus</w:t>
                  </w:r>
                  <w:proofErr w:type="spellEnd"/>
                  <w:r w:rsidRPr="00EC665E">
                    <w:rPr>
                      <w:rFonts w:asciiTheme="minorHAnsi" w:hAnsiTheme="minorHAnsi" w:cstheme="minorHAnsi"/>
                      <w:sz w:val="22"/>
                      <w:szCs w:val="22"/>
                    </w:rPr>
                    <w:t xml:space="preserve"> islandica</w:t>
                  </w:r>
                </w:p>
                <w:p w14:paraId="47FCC60A"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Black-tailed Godwit </w:t>
                  </w:r>
                  <w:proofErr w:type="spellStart"/>
                  <w:r w:rsidRPr="00EC665E">
                    <w:rPr>
                      <w:rFonts w:asciiTheme="minorHAnsi" w:hAnsiTheme="minorHAnsi" w:cstheme="minorHAnsi"/>
                      <w:sz w:val="22"/>
                      <w:szCs w:val="22"/>
                    </w:rPr>
                    <w:t>Limosa</w:t>
                  </w:r>
                  <w:proofErr w:type="spellEnd"/>
                  <w:r w:rsidRPr="00EC665E">
                    <w:rPr>
                      <w:rFonts w:asciiTheme="minorHAnsi" w:hAnsiTheme="minorHAnsi" w:cstheme="minorHAnsi"/>
                      <w:sz w:val="22"/>
                      <w:szCs w:val="22"/>
                    </w:rPr>
                    <w:t xml:space="preserve"> </w:t>
                  </w:r>
                  <w:proofErr w:type="spellStart"/>
                  <w:r w:rsidRPr="00EC665E">
                    <w:rPr>
                      <w:rFonts w:asciiTheme="minorHAnsi" w:hAnsiTheme="minorHAnsi" w:cstheme="minorHAnsi"/>
                      <w:sz w:val="22"/>
                      <w:szCs w:val="22"/>
                    </w:rPr>
                    <w:t>limosa</w:t>
                  </w:r>
                  <w:proofErr w:type="spellEnd"/>
                </w:p>
                <w:p w14:paraId="47465615"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Bar-tailed Godwit </w:t>
                  </w:r>
                  <w:proofErr w:type="spellStart"/>
                  <w:r w:rsidRPr="00EC665E">
                    <w:rPr>
                      <w:rFonts w:asciiTheme="minorHAnsi" w:hAnsiTheme="minorHAnsi" w:cstheme="minorHAnsi"/>
                      <w:sz w:val="22"/>
                      <w:szCs w:val="22"/>
                    </w:rPr>
                    <w:t>Limosa</w:t>
                  </w:r>
                  <w:proofErr w:type="spellEnd"/>
                  <w:r w:rsidRPr="00EC665E">
                    <w:rPr>
                      <w:rFonts w:asciiTheme="minorHAnsi" w:hAnsiTheme="minorHAnsi" w:cstheme="minorHAnsi"/>
                      <w:sz w:val="22"/>
                      <w:szCs w:val="22"/>
                    </w:rPr>
                    <w:t xml:space="preserve"> lapponica</w:t>
                  </w:r>
                </w:p>
                <w:p w14:paraId="70614568" w14:textId="77777777" w:rsidR="008A3001" w:rsidRPr="00EC665E" w:rsidRDefault="008A3001" w:rsidP="000824E7">
                  <w:pPr>
                    <w:autoSpaceDE w:val="0"/>
                    <w:autoSpaceDN w:val="0"/>
                    <w:adjustRightInd w:val="0"/>
                    <w:rPr>
                      <w:rFonts w:asciiTheme="minorHAnsi" w:hAnsiTheme="minorHAnsi" w:cstheme="minorHAnsi"/>
                      <w:sz w:val="22"/>
                      <w:szCs w:val="22"/>
                    </w:rPr>
                  </w:pPr>
                  <w:r w:rsidRPr="00EC665E">
                    <w:rPr>
                      <w:rFonts w:asciiTheme="minorHAnsi" w:hAnsiTheme="minorHAnsi" w:cstheme="minorHAnsi"/>
                      <w:sz w:val="22"/>
                      <w:szCs w:val="22"/>
                    </w:rPr>
                    <w:t xml:space="preserve">Curlew Numenius </w:t>
                  </w:r>
                  <w:proofErr w:type="spellStart"/>
                  <w:r w:rsidRPr="00EC665E">
                    <w:rPr>
                      <w:rFonts w:asciiTheme="minorHAnsi" w:hAnsiTheme="minorHAnsi" w:cstheme="minorHAnsi"/>
                      <w:sz w:val="22"/>
                      <w:szCs w:val="22"/>
                    </w:rPr>
                    <w:t>arquata</w:t>
                  </w:r>
                  <w:proofErr w:type="spellEnd"/>
                </w:p>
                <w:p w14:paraId="5EB0A88E"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Redshank Tringa </w:t>
                  </w:r>
                  <w:proofErr w:type="spellStart"/>
                  <w:r w:rsidRPr="00EC665E">
                    <w:rPr>
                      <w:rFonts w:asciiTheme="minorHAnsi" w:hAnsiTheme="minorHAnsi" w:cstheme="minorHAnsi"/>
                      <w:sz w:val="22"/>
                      <w:szCs w:val="22"/>
                    </w:rPr>
                    <w:t>totanus</w:t>
                  </w:r>
                  <w:proofErr w:type="spellEnd"/>
                </w:p>
                <w:p w14:paraId="3A3F4081" w14:textId="77777777" w:rsidR="008A3001" w:rsidRPr="00EC665E" w:rsidRDefault="008A3001" w:rsidP="000824E7">
                  <w:pPr>
                    <w:autoSpaceDE w:val="0"/>
                    <w:autoSpaceDN w:val="0"/>
                    <w:adjustRightInd w:val="0"/>
                    <w:rPr>
                      <w:rFonts w:asciiTheme="minorHAnsi" w:hAnsiTheme="minorHAnsi" w:cstheme="minorHAnsi"/>
                      <w:bCs/>
                      <w:iCs/>
                      <w:sz w:val="22"/>
                      <w:szCs w:val="22"/>
                    </w:rPr>
                  </w:pPr>
                </w:p>
                <w:p w14:paraId="279A6470"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 xml:space="preserve">Also </w:t>
                  </w:r>
                </w:p>
                <w:p w14:paraId="690BF2C7"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sz w:val="22"/>
                      <w:szCs w:val="22"/>
                    </w:rPr>
                    <w:t xml:space="preserve">Dunlin Calidris </w:t>
                  </w:r>
                  <w:proofErr w:type="spellStart"/>
                  <w:r w:rsidRPr="00EC665E">
                    <w:rPr>
                      <w:rFonts w:asciiTheme="minorHAnsi" w:hAnsiTheme="minorHAnsi" w:cstheme="minorHAnsi"/>
                      <w:sz w:val="22"/>
                      <w:szCs w:val="22"/>
                    </w:rPr>
                    <w:t>alpina</w:t>
                  </w:r>
                  <w:proofErr w:type="spellEnd"/>
                </w:p>
                <w:p w14:paraId="0A6DB12F" w14:textId="77777777" w:rsidR="008A3001" w:rsidRPr="00EC665E" w:rsidRDefault="008A3001" w:rsidP="000824E7">
                  <w:pPr>
                    <w:autoSpaceDE w:val="0"/>
                    <w:autoSpaceDN w:val="0"/>
                    <w:adjustRightInd w:val="0"/>
                    <w:rPr>
                      <w:rFonts w:asciiTheme="minorHAnsi" w:hAnsiTheme="minorHAnsi" w:cstheme="minorHAnsi"/>
                      <w:bCs/>
                      <w:iCs/>
                      <w:sz w:val="22"/>
                      <w:szCs w:val="22"/>
                    </w:rPr>
                  </w:pPr>
                </w:p>
              </w:tc>
              <w:tc>
                <w:tcPr>
                  <w:tcW w:w="6881" w:type="dxa"/>
                </w:tcPr>
                <w:p w14:paraId="2D331957" w14:textId="0057814C"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 xml:space="preserve">The waterbird  features of the Ramsar are all identified and protected under the SAC designation and are considered above.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roofErr w:type="spellStart"/>
                  <w:r w:rsidRPr="00EC665E">
                    <w:rPr>
                      <w:rFonts w:asciiTheme="minorHAnsi" w:hAnsiTheme="minorHAnsi" w:cstheme="minorHAnsi"/>
                      <w:bCs/>
                      <w:iCs/>
                      <w:sz w:val="22"/>
                      <w:szCs w:val="22"/>
                    </w:rPr>
                    <w:t>CLo</w:t>
                  </w:r>
                  <w:proofErr w:type="spellEnd"/>
                  <w:r w:rsidRPr="00EC665E">
                    <w:rPr>
                      <w:rFonts w:asciiTheme="minorHAnsi" w:hAnsiTheme="minorHAnsi" w:cstheme="minorHAnsi"/>
                      <w:bCs/>
                      <w:iCs/>
                      <w:sz w:val="22"/>
                      <w:szCs w:val="22"/>
                    </w:rPr>
                    <w:t xml:space="preserve"> applied above are protective of the Ramsar.</w:t>
                  </w:r>
                </w:p>
                <w:p w14:paraId="1C5FDA1A" w14:textId="77777777" w:rsidR="008A3001" w:rsidRPr="00EC665E" w:rsidRDefault="008A3001" w:rsidP="000824E7">
                  <w:pPr>
                    <w:autoSpaceDE w:val="0"/>
                    <w:autoSpaceDN w:val="0"/>
                    <w:adjustRightInd w:val="0"/>
                    <w:rPr>
                      <w:rFonts w:asciiTheme="minorHAnsi" w:hAnsiTheme="minorHAnsi" w:cstheme="minorHAnsi"/>
                      <w:bCs/>
                      <w:iCs/>
                      <w:sz w:val="22"/>
                      <w:szCs w:val="22"/>
                    </w:rPr>
                  </w:pPr>
                </w:p>
                <w:p w14:paraId="243ED377" w14:textId="77777777" w:rsidR="008A3001" w:rsidRPr="00EC665E" w:rsidRDefault="008A3001" w:rsidP="000824E7">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Note the comments above on Dunlin – APIS information is incomplete and a protective screening approach is adopted.</w:t>
                  </w:r>
                </w:p>
              </w:tc>
            </w:tr>
          </w:tbl>
          <w:p w14:paraId="4CA9692D" w14:textId="77777777" w:rsidR="008A3001" w:rsidRPr="00EC665E" w:rsidRDefault="008A3001" w:rsidP="00006B90">
            <w:pPr>
              <w:autoSpaceDE w:val="0"/>
              <w:autoSpaceDN w:val="0"/>
              <w:adjustRightInd w:val="0"/>
              <w:rPr>
                <w:rFonts w:asciiTheme="minorHAnsi" w:hAnsiTheme="minorHAnsi" w:cstheme="minorHAnsi"/>
                <w:b/>
                <w:iCs/>
                <w:sz w:val="22"/>
                <w:szCs w:val="20"/>
              </w:rPr>
            </w:pPr>
          </w:p>
        </w:tc>
      </w:tr>
      <w:tr w:rsidR="008A3001" w:rsidRPr="00EC665E" w14:paraId="2256716A" w14:textId="77777777" w:rsidTr="003B566B">
        <w:trPr>
          <w:gridAfter w:val="1"/>
          <w:wAfter w:w="14" w:type="pct"/>
          <w:trHeight w:val="567"/>
        </w:trPr>
        <w:tc>
          <w:tcPr>
            <w:tcW w:w="4986" w:type="pct"/>
            <w:gridSpan w:val="6"/>
            <w:shd w:val="clear" w:color="auto" w:fill="DADADA" w:themeFill="background2" w:themeFillShade="E6"/>
          </w:tcPr>
          <w:p w14:paraId="62D862E2" w14:textId="38897512" w:rsidR="008A3001" w:rsidRPr="00EC665E" w:rsidRDefault="008A3001" w:rsidP="00006B90">
            <w:pPr>
              <w:autoSpaceDE w:val="0"/>
              <w:autoSpaceDN w:val="0"/>
              <w:adjustRightInd w:val="0"/>
              <w:rPr>
                <w:rFonts w:asciiTheme="minorHAnsi" w:hAnsiTheme="minorHAnsi" w:cstheme="minorHAnsi"/>
                <w:b/>
                <w:iCs/>
                <w:sz w:val="22"/>
                <w:szCs w:val="20"/>
              </w:rPr>
            </w:pPr>
            <w:r w:rsidRPr="00EC665E">
              <w:rPr>
                <w:rFonts w:asciiTheme="minorHAnsi" w:hAnsiTheme="minorHAnsi" w:cstheme="minorHAnsi"/>
                <w:b/>
                <w:iCs/>
                <w:sz w:val="22"/>
                <w:szCs w:val="20"/>
              </w:rPr>
              <w:lastRenderedPageBreak/>
              <w:t xml:space="preserve">European site name: </w:t>
            </w:r>
            <w:proofErr w:type="spellStart"/>
            <w:r w:rsidRPr="00EC665E">
              <w:rPr>
                <w:rFonts w:asciiTheme="minorHAnsi" w:hAnsiTheme="minorHAnsi" w:cstheme="minorHAnsi"/>
                <w:b/>
                <w:iCs/>
                <w:sz w:val="22"/>
                <w:szCs w:val="20"/>
              </w:rPr>
              <w:t>Halkyn</w:t>
            </w:r>
            <w:proofErr w:type="spellEnd"/>
            <w:r w:rsidRPr="00EC665E">
              <w:rPr>
                <w:rFonts w:asciiTheme="minorHAnsi" w:hAnsiTheme="minorHAnsi" w:cstheme="minorHAnsi"/>
                <w:b/>
                <w:iCs/>
                <w:sz w:val="22"/>
                <w:szCs w:val="20"/>
              </w:rPr>
              <w:t xml:space="preserve"> Mountain </w:t>
            </w:r>
            <w:r w:rsidR="00DB1764" w:rsidRPr="00EC665E">
              <w:rPr>
                <w:rFonts w:asciiTheme="minorHAnsi" w:hAnsiTheme="minorHAnsi" w:cstheme="minorHAnsi"/>
                <w:b/>
                <w:iCs/>
                <w:sz w:val="22"/>
                <w:szCs w:val="20"/>
              </w:rPr>
              <w:t xml:space="preserve">/ </w:t>
            </w:r>
            <w:proofErr w:type="spellStart"/>
            <w:r w:rsidR="00DB1764" w:rsidRPr="00EC665E">
              <w:rPr>
                <w:rFonts w:asciiTheme="minorHAnsi" w:hAnsiTheme="minorHAnsi" w:cstheme="minorHAnsi"/>
                <w:b/>
                <w:iCs/>
                <w:sz w:val="22"/>
                <w:szCs w:val="20"/>
              </w:rPr>
              <w:t>Mynydd</w:t>
            </w:r>
            <w:proofErr w:type="spellEnd"/>
            <w:r w:rsidR="00DB1764" w:rsidRPr="00EC665E">
              <w:rPr>
                <w:rFonts w:asciiTheme="minorHAnsi" w:hAnsiTheme="minorHAnsi" w:cstheme="minorHAnsi"/>
                <w:b/>
                <w:iCs/>
                <w:sz w:val="22"/>
                <w:szCs w:val="20"/>
              </w:rPr>
              <w:t xml:space="preserve"> </w:t>
            </w:r>
            <w:proofErr w:type="spellStart"/>
            <w:r w:rsidR="00DB1764" w:rsidRPr="00EC665E">
              <w:rPr>
                <w:rFonts w:asciiTheme="minorHAnsi" w:hAnsiTheme="minorHAnsi" w:cstheme="minorHAnsi"/>
                <w:b/>
                <w:iCs/>
                <w:sz w:val="22"/>
                <w:szCs w:val="20"/>
              </w:rPr>
              <w:t>Helygain</w:t>
            </w:r>
            <w:proofErr w:type="spellEnd"/>
            <w:r w:rsidR="00DB1764" w:rsidRPr="00EC665E">
              <w:rPr>
                <w:rFonts w:asciiTheme="minorHAnsi" w:hAnsiTheme="minorHAnsi" w:cstheme="minorHAnsi"/>
                <w:b/>
                <w:iCs/>
                <w:sz w:val="22"/>
                <w:szCs w:val="20"/>
              </w:rPr>
              <w:t xml:space="preserve"> </w:t>
            </w:r>
            <w:r w:rsidRPr="00EC665E">
              <w:rPr>
                <w:rFonts w:asciiTheme="minorHAnsi" w:hAnsiTheme="minorHAnsi" w:cstheme="minorHAnsi"/>
                <w:b/>
                <w:iCs/>
                <w:sz w:val="22"/>
                <w:szCs w:val="20"/>
              </w:rPr>
              <w:t xml:space="preserve">(SAC) </w:t>
            </w:r>
            <w:r w:rsidRPr="00EC665E">
              <w:rPr>
                <w:rFonts w:asciiTheme="minorHAnsi" w:hAnsiTheme="minorHAnsi" w:cstheme="minorHAnsi"/>
                <w:b/>
                <w:bCs/>
                <w:sz w:val="22"/>
                <w:szCs w:val="22"/>
              </w:rPr>
              <w:t>(UK0030163)</w:t>
            </w:r>
            <w:r w:rsidRPr="00EC665E">
              <w:rPr>
                <w:rFonts w:asciiTheme="minorHAnsi" w:hAnsiTheme="minorHAnsi" w:cstheme="minorHAnsi"/>
                <w:b/>
                <w:bCs/>
                <w:iCs/>
                <w:sz w:val="22"/>
                <w:szCs w:val="20"/>
              </w:rPr>
              <w:t xml:space="preserve"> </w:t>
            </w:r>
            <w:r w:rsidRPr="00EC665E">
              <w:rPr>
                <w:rFonts w:asciiTheme="minorHAnsi" w:hAnsiTheme="minorHAnsi" w:cstheme="minorHAnsi"/>
                <w:bCs/>
                <w:iCs/>
                <w:sz w:val="22"/>
                <w:szCs w:val="20"/>
              </w:rPr>
              <w:t>(</w:t>
            </w:r>
            <w:r w:rsidR="0013105F" w:rsidRPr="00EC665E">
              <w:rPr>
                <w:rFonts w:asciiTheme="minorHAnsi" w:hAnsiTheme="minorHAnsi" w:cstheme="minorHAnsi"/>
                <w:bCs/>
                <w:iCs/>
                <w:sz w:val="22"/>
                <w:szCs w:val="20"/>
              </w:rPr>
              <w:t>8.1km</w:t>
            </w:r>
            <w:r w:rsidRPr="00EC665E">
              <w:rPr>
                <w:rFonts w:asciiTheme="minorHAnsi" w:hAnsiTheme="minorHAnsi" w:cstheme="minorHAnsi"/>
                <w:bCs/>
                <w:iCs/>
                <w:sz w:val="22"/>
                <w:szCs w:val="20"/>
              </w:rPr>
              <w:t xml:space="preserve"> to the west of the search point at the </w:t>
            </w:r>
            <w:r w:rsidR="00F459A9" w:rsidRPr="00EC665E">
              <w:rPr>
                <w:rFonts w:asciiTheme="minorHAnsi" w:hAnsiTheme="minorHAnsi" w:cstheme="minorHAnsi"/>
                <w:bCs/>
                <w:iCs/>
                <w:sz w:val="22"/>
                <w:szCs w:val="20"/>
              </w:rPr>
              <w:t>cl</w:t>
            </w:r>
            <w:r w:rsidRPr="00EC665E">
              <w:rPr>
                <w:rFonts w:asciiTheme="minorHAnsi" w:hAnsiTheme="minorHAnsi" w:cstheme="minorHAnsi"/>
                <w:bCs/>
                <w:iCs/>
                <w:sz w:val="22"/>
                <w:szCs w:val="20"/>
              </w:rPr>
              <w:t>osest point of the SAC)</w:t>
            </w:r>
          </w:p>
        </w:tc>
      </w:tr>
      <w:tr w:rsidR="008A3001" w:rsidRPr="00EC665E" w14:paraId="30B7B278" w14:textId="77777777" w:rsidTr="003B566B">
        <w:trPr>
          <w:gridAfter w:val="1"/>
          <w:wAfter w:w="14" w:type="pct"/>
          <w:trHeight w:val="567"/>
        </w:trPr>
        <w:tc>
          <w:tcPr>
            <w:tcW w:w="4986" w:type="pct"/>
            <w:gridSpan w:val="6"/>
            <w:shd w:val="clear" w:color="auto" w:fill="FFFFFF" w:themeFill="background1"/>
          </w:tcPr>
          <w:p w14:paraId="2C432F14" w14:textId="77777777" w:rsidR="008A3001" w:rsidRPr="00EC665E" w:rsidRDefault="008A3001" w:rsidP="007E175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CORE MANAGEMENT PLAN INCLUDING CONSERVATION OBJECTIVES FOR MYNYDD HELYGAIN / HALKYN MOUNTAIN SPECIAL AREA OF CONSERVATION SAC EU Code: UK0030163 Version: Final Date: March 2008 (Minor map edit, February 2013) Approved by: Tim Jones, 12th March 2008</w:t>
            </w:r>
          </w:p>
          <w:p w14:paraId="6B132B37" w14:textId="77777777" w:rsidR="008A3001" w:rsidRPr="00EC665E" w:rsidRDefault="008A3001" w:rsidP="007E1756">
            <w:pPr>
              <w:autoSpaceDE w:val="0"/>
              <w:autoSpaceDN w:val="0"/>
              <w:adjustRightInd w:val="0"/>
              <w:rPr>
                <w:rFonts w:asciiTheme="minorHAnsi" w:hAnsiTheme="minorHAnsi" w:cstheme="minorHAnsi"/>
                <w:bCs/>
                <w:iCs/>
                <w:sz w:val="22"/>
                <w:szCs w:val="20"/>
              </w:rPr>
            </w:pPr>
          </w:p>
          <w:p w14:paraId="35B2F599" w14:textId="596DCC79" w:rsidR="008A3001" w:rsidRPr="00EC665E" w:rsidRDefault="008A3001" w:rsidP="007E175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4"/>
              <w:gridCol w:w="2373"/>
              <w:gridCol w:w="2876"/>
              <w:gridCol w:w="3001"/>
            </w:tblGrid>
            <w:tr w:rsidR="008A3001" w:rsidRPr="00CD19EA" w14:paraId="2474BE11" w14:textId="77777777" w:rsidTr="005508A6">
              <w:trPr>
                <w:trHeight w:val="750"/>
              </w:trPr>
              <w:tc>
                <w:tcPr>
                  <w:tcW w:w="5054" w:type="dxa"/>
                </w:tcPr>
                <w:p w14:paraId="113A7717"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373" w:type="dxa"/>
                </w:tcPr>
                <w:p w14:paraId="0AF75991" w14:textId="7B264348"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Pr="00247C63">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247C63">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CLe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876" w:type="dxa"/>
                </w:tcPr>
                <w:p w14:paraId="166E74CD" w14:textId="005A7039"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CLo</w:t>
                  </w:r>
                  <w:proofErr w:type="spellEnd"/>
                </w:p>
              </w:tc>
              <w:tc>
                <w:tcPr>
                  <w:tcW w:w="3001" w:type="dxa"/>
                </w:tcPr>
                <w:p w14:paraId="2683AC46" w14:textId="32CB889B" w:rsidR="008A3001" w:rsidRPr="00EC665E" w:rsidRDefault="008A3001" w:rsidP="005508A6">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w:t>
                  </w:r>
                  <w:proofErr w:type="spellStart"/>
                  <w:r w:rsidRPr="00EC665E">
                    <w:rPr>
                      <w:rFonts w:asciiTheme="minorHAnsi" w:hAnsiTheme="minorHAnsi" w:cstheme="minorHAnsi"/>
                      <w:b/>
                      <w:iCs/>
                      <w:sz w:val="22"/>
                      <w:szCs w:val="22"/>
                      <w:lang w:val="pt-PT"/>
                    </w:rPr>
                    <w:t>CLo</w:t>
                  </w:r>
                  <w:proofErr w:type="spellEnd"/>
                  <w:r w:rsidRPr="00EC665E">
                    <w:rPr>
                      <w:rFonts w:asciiTheme="minorHAnsi" w:hAnsiTheme="minorHAnsi" w:cstheme="minorHAnsi"/>
                      <w:b/>
                      <w:iCs/>
                      <w:sz w:val="22"/>
                      <w:szCs w:val="22"/>
                      <w:lang w:val="pt-PT"/>
                    </w:rPr>
                    <w:t xml:space="preserve"> Max N)</w:t>
                  </w:r>
                </w:p>
              </w:tc>
            </w:tr>
            <w:tr w:rsidR="008A3001" w:rsidRPr="00EC665E" w14:paraId="4D1691C6" w14:textId="77777777" w:rsidTr="005508A6">
              <w:trPr>
                <w:trHeight w:val="997"/>
              </w:trPr>
              <w:tc>
                <w:tcPr>
                  <w:tcW w:w="5054" w:type="dxa"/>
                </w:tcPr>
                <w:p w14:paraId="2DAC5457" w14:textId="769B3ECF" w:rsidR="008A3001" w:rsidRPr="00EC665E" w:rsidRDefault="008A3001" w:rsidP="005508A6">
                  <w:pPr>
                    <w:autoSpaceDE w:val="0"/>
                    <w:autoSpaceDN w:val="0"/>
                    <w:adjustRightInd w:val="0"/>
                    <w:rPr>
                      <w:rFonts w:asciiTheme="minorHAnsi" w:hAnsiTheme="minorHAnsi" w:cstheme="minorHAnsi"/>
                      <w:bCs/>
                      <w:iCs/>
                      <w:sz w:val="22"/>
                      <w:szCs w:val="22"/>
                    </w:rPr>
                  </w:pPr>
                  <w:bookmarkStart w:id="27" w:name="_Hlk134106916"/>
                  <w:r w:rsidRPr="00EC665E">
                    <w:rPr>
                      <w:rFonts w:asciiTheme="minorHAnsi" w:hAnsiTheme="minorHAnsi" w:cstheme="minorHAnsi"/>
                      <w:bCs/>
                      <w:iCs/>
                      <w:sz w:val="22"/>
                      <w:szCs w:val="22"/>
                    </w:rPr>
                    <w:t xml:space="preserve">H6130 </w:t>
                  </w:r>
                  <w:proofErr w:type="spellStart"/>
                  <w:r w:rsidRPr="00EC665E">
                    <w:rPr>
                      <w:rFonts w:asciiTheme="minorHAnsi" w:hAnsiTheme="minorHAnsi" w:cstheme="minorHAnsi"/>
                      <w:bCs/>
                      <w:iCs/>
                      <w:sz w:val="22"/>
                      <w:szCs w:val="22"/>
                    </w:rPr>
                    <w:t>Calaminarian</w:t>
                  </w:r>
                  <w:proofErr w:type="spellEnd"/>
                  <w:r w:rsidRPr="00EC665E">
                    <w:rPr>
                      <w:rFonts w:asciiTheme="minorHAnsi" w:hAnsiTheme="minorHAnsi" w:cstheme="minorHAnsi"/>
                      <w:bCs/>
                      <w:iCs/>
                      <w:sz w:val="22"/>
                      <w:szCs w:val="22"/>
                    </w:rPr>
                    <w:t xml:space="preserve"> grasslands of the </w:t>
                  </w:r>
                  <w:proofErr w:type="spellStart"/>
                  <w:r w:rsidRPr="00EC665E">
                    <w:rPr>
                      <w:rFonts w:asciiTheme="minorHAnsi" w:hAnsiTheme="minorHAnsi" w:cstheme="minorHAnsi"/>
                      <w:bCs/>
                      <w:iCs/>
                      <w:sz w:val="22"/>
                      <w:szCs w:val="22"/>
                    </w:rPr>
                    <w:t>Violetalia</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calaminariae</w:t>
                  </w:r>
                  <w:bookmarkEnd w:id="27"/>
                  <w:proofErr w:type="spellEnd"/>
                </w:p>
              </w:tc>
              <w:tc>
                <w:tcPr>
                  <w:tcW w:w="2373" w:type="dxa"/>
                </w:tcPr>
                <w:p w14:paraId="472C4FFE"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76" w:type="dxa"/>
                </w:tcPr>
                <w:p w14:paraId="55CC4E46" w14:textId="6CEA9DE9"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6</w:t>
                  </w:r>
                </w:p>
              </w:tc>
              <w:tc>
                <w:tcPr>
                  <w:tcW w:w="3001" w:type="dxa"/>
                </w:tcPr>
                <w:p w14:paraId="19E3A3FB" w14:textId="0EEC4014"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461DECD4" w14:textId="77777777" w:rsidTr="005508A6">
              <w:trPr>
                <w:trHeight w:val="246"/>
              </w:trPr>
              <w:tc>
                <w:tcPr>
                  <w:tcW w:w="5054" w:type="dxa"/>
                </w:tcPr>
                <w:p w14:paraId="5CD86D1D" w14:textId="77777777" w:rsidR="008A3001" w:rsidRPr="00EC665E" w:rsidRDefault="008A3001" w:rsidP="005508A6">
                  <w:pPr>
                    <w:autoSpaceDE w:val="0"/>
                    <w:autoSpaceDN w:val="0"/>
                    <w:adjustRightInd w:val="0"/>
                    <w:rPr>
                      <w:rFonts w:asciiTheme="minorHAnsi" w:hAnsiTheme="minorHAnsi" w:cstheme="minorHAnsi"/>
                      <w:bCs/>
                      <w:iCs/>
                      <w:sz w:val="22"/>
                      <w:szCs w:val="22"/>
                    </w:rPr>
                  </w:pPr>
                  <w:bookmarkStart w:id="28" w:name="_Hlk134106928"/>
                  <w:r w:rsidRPr="00EC665E">
                    <w:rPr>
                      <w:rFonts w:asciiTheme="minorHAnsi" w:hAnsiTheme="minorHAnsi" w:cstheme="minorHAnsi"/>
                      <w:bCs/>
                      <w:iCs/>
                      <w:sz w:val="22"/>
                      <w:szCs w:val="22"/>
                    </w:rPr>
                    <w:t>H4030 European dry heaths</w:t>
                  </w:r>
                  <w:bookmarkEnd w:id="28"/>
                </w:p>
              </w:tc>
              <w:tc>
                <w:tcPr>
                  <w:tcW w:w="2373" w:type="dxa"/>
                </w:tcPr>
                <w:p w14:paraId="75DECFDE"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76" w:type="dxa"/>
                </w:tcPr>
                <w:p w14:paraId="054E25DE" w14:textId="6E36F4EC"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w:t>
                  </w:r>
                </w:p>
              </w:tc>
              <w:tc>
                <w:tcPr>
                  <w:tcW w:w="3001" w:type="dxa"/>
                </w:tcPr>
                <w:p w14:paraId="220F7590" w14:textId="674C8A8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5.207</w:t>
                  </w:r>
                </w:p>
              </w:tc>
            </w:tr>
            <w:tr w:rsidR="008A3001" w:rsidRPr="00EC665E" w14:paraId="32FBFFF6" w14:textId="77777777" w:rsidTr="005508A6">
              <w:trPr>
                <w:trHeight w:val="750"/>
              </w:trPr>
              <w:tc>
                <w:tcPr>
                  <w:tcW w:w="5054" w:type="dxa"/>
                </w:tcPr>
                <w:p w14:paraId="051360DA" w14:textId="77777777" w:rsidR="008A3001" w:rsidRPr="00EC665E" w:rsidRDefault="008A3001" w:rsidP="005508A6">
                  <w:pPr>
                    <w:autoSpaceDE w:val="0"/>
                    <w:autoSpaceDN w:val="0"/>
                    <w:adjustRightInd w:val="0"/>
                    <w:rPr>
                      <w:rFonts w:asciiTheme="minorHAnsi" w:hAnsiTheme="minorHAnsi" w:cstheme="minorHAnsi"/>
                      <w:bCs/>
                      <w:iCs/>
                      <w:sz w:val="22"/>
                      <w:szCs w:val="22"/>
                    </w:rPr>
                  </w:pPr>
                  <w:bookmarkStart w:id="29" w:name="_Hlk134108569"/>
                  <w:r w:rsidRPr="00EC665E">
                    <w:rPr>
                      <w:rFonts w:asciiTheme="minorHAnsi" w:hAnsiTheme="minorHAnsi" w:cstheme="minorHAnsi"/>
                      <w:bCs/>
                      <w:iCs/>
                      <w:sz w:val="22"/>
                      <w:szCs w:val="22"/>
                    </w:rPr>
                    <w:t>H6410 Molinia meadows on calcareous, peaty or clayey-silt-laden soils (</w:t>
                  </w:r>
                  <w:proofErr w:type="spellStart"/>
                  <w:r w:rsidRPr="00EC665E">
                    <w:rPr>
                      <w:rFonts w:asciiTheme="minorHAnsi" w:hAnsiTheme="minorHAnsi" w:cstheme="minorHAnsi"/>
                      <w:bCs/>
                      <w:iCs/>
                      <w:sz w:val="22"/>
                      <w:szCs w:val="22"/>
                    </w:rPr>
                    <w:t>Molinion</w:t>
                  </w:r>
                  <w:proofErr w:type="spellEnd"/>
                  <w:r w:rsidRPr="00EC665E">
                    <w:rPr>
                      <w:rFonts w:asciiTheme="minorHAnsi" w:hAnsiTheme="minorHAnsi" w:cstheme="minorHAnsi"/>
                      <w:bCs/>
                      <w:iCs/>
                      <w:sz w:val="22"/>
                      <w:szCs w:val="22"/>
                    </w:rPr>
                    <w:t xml:space="preserve"> </w:t>
                  </w:r>
                  <w:proofErr w:type="spellStart"/>
                  <w:r w:rsidRPr="00EC665E">
                    <w:rPr>
                      <w:rFonts w:asciiTheme="minorHAnsi" w:hAnsiTheme="minorHAnsi" w:cstheme="minorHAnsi"/>
                      <w:bCs/>
                      <w:iCs/>
                      <w:sz w:val="22"/>
                      <w:szCs w:val="22"/>
                    </w:rPr>
                    <w:t>caeruleae</w:t>
                  </w:r>
                  <w:proofErr w:type="spellEnd"/>
                  <w:r w:rsidRPr="00EC665E">
                    <w:rPr>
                      <w:rFonts w:asciiTheme="minorHAnsi" w:hAnsiTheme="minorHAnsi" w:cstheme="minorHAnsi"/>
                      <w:bCs/>
                      <w:iCs/>
                      <w:sz w:val="22"/>
                      <w:szCs w:val="22"/>
                    </w:rPr>
                    <w:t>)</w:t>
                  </w:r>
                  <w:bookmarkEnd w:id="29"/>
                </w:p>
              </w:tc>
              <w:tc>
                <w:tcPr>
                  <w:tcW w:w="2373" w:type="dxa"/>
                </w:tcPr>
                <w:p w14:paraId="53774AE2"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876" w:type="dxa"/>
                </w:tcPr>
                <w:p w14:paraId="42CECE44"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15</w:t>
                  </w:r>
                </w:p>
              </w:tc>
              <w:tc>
                <w:tcPr>
                  <w:tcW w:w="3001" w:type="dxa"/>
                </w:tcPr>
                <w:p w14:paraId="12CBE424" w14:textId="274AAAA1"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11B34143" w14:textId="77777777" w:rsidTr="005508A6">
              <w:trPr>
                <w:trHeight w:val="750"/>
              </w:trPr>
              <w:tc>
                <w:tcPr>
                  <w:tcW w:w="5054" w:type="dxa"/>
                </w:tcPr>
                <w:p w14:paraId="089753C4"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H6210 Semi-natural dry grasslands and scrubland facies on calcareous substrates (</w:t>
                  </w:r>
                  <w:proofErr w:type="spellStart"/>
                  <w:r w:rsidRPr="00EC665E">
                    <w:rPr>
                      <w:rFonts w:asciiTheme="minorHAnsi" w:hAnsiTheme="minorHAnsi" w:cstheme="minorHAnsi"/>
                      <w:bCs/>
                      <w:iCs/>
                      <w:sz w:val="22"/>
                      <w:szCs w:val="22"/>
                    </w:rPr>
                    <w:t>Festuco-Brometalia</w:t>
                  </w:r>
                  <w:proofErr w:type="spellEnd"/>
                  <w:r w:rsidRPr="00EC665E">
                    <w:rPr>
                      <w:rFonts w:asciiTheme="minorHAnsi" w:hAnsiTheme="minorHAnsi" w:cstheme="minorHAnsi"/>
                      <w:bCs/>
                      <w:iCs/>
                      <w:sz w:val="22"/>
                      <w:szCs w:val="22"/>
                    </w:rPr>
                    <w:t>) (* important orchid sites)</w:t>
                  </w:r>
                </w:p>
              </w:tc>
              <w:tc>
                <w:tcPr>
                  <w:tcW w:w="2373" w:type="dxa"/>
                </w:tcPr>
                <w:p w14:paraId="3075400D"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76" w:type="dxa"/>
                </w:tcPr>
                <w:p w14:paraId="6A64EA31" w14:textId="2E90EFA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01" w:type="dxa"/>
                </w:tcPr>
                <w:p w14:paraId="3C793A02"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5.071</w:t>
                  </w:r>
                </w:p>
              </w:tc>
            </w:tr>
            <w:tr w:rsidR="008A3001" w:rsidRPr="00EC665E" w14:paraId="0AFFB00A" w14:textId="77777777" w:rsidTr="005508A6">
              <w:trPr>
                <w:trHeight w:val="740"/>
              </w:trPr>
              <w:tc>
                <w:tcPr>
                  <w:tcW w:w="5054" w:type="dxa"/>
                </w:tcPr>
                <w:p w14:paraId="24DB5559"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S1166 Triturus cristatus</w:t>
                  </w:r>
                </w:p>
              </w:tc>
              <w:tc>
                <w:tcPr>
                  <w:tcW w:w="2373" w:type="dxa"/>
                </w:tcPr>
                <w:p w14:paraId="0D65FF0B"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30/75</w:t>
                  </w:r>
                </w:p>
              </w:tc>
              <w:tc>
                <w:tcPr>
                  <w:tcW w:w="2876" w:type="dxa"/>
                </w:tcPr>
                <w:p w14:paraId="39057053"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 – based on habitat sensitivity</w:t>
                  </w:r>
                </w:p>
              </w:tc>
              <w:tc>
                <w:tcPr>
                  <w:tcW w:w="3001" w:type="dxa"/>
                </w:tcPr>
                <w:p w14:paraId="20B2EB75" w14:textId="77777777" w:rsidR="008A3001" w:rsidRPr="00EC665E" w:rsidRDefault="008A3001" w:rsidP="005508A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 – based on habitat sensitivity</w:t>
                  </w:r>
                </w:p>
              </w:tc>
            </w:tr>
            <w:tr w:rsidR="008A3001" w:rsidRPr="00EC665E" w14:paraId="753E7AD2" w14:textId="77777777" w:rsidTr="005508A6">
              <w:trPr>
                <w:trHeight w:val="2252"/>
              </w:trPr>
              <w:tc>
                <w:tcPr>
                  <w:tcW w:w="5054" w:type="dxa"/>
                </w:tcPr>
                <w:p w14:paraId="0E111C85" w14:textId="6C958F6B"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lastRenderedPageBreak/>
                    <w:t xml:space="preserve">Most sensitive </w:t>
                  </w:r>
                  <w:proofErr w:type="spellStart"/>
                  <w:r w:rsidRPr="00EC665E">
                    <w:rPr>
                      <w:rFonts w:asciiTheme="minorHAnsi" w:hAnsiTheme="minorHAnsi" w:cstheme="minorHAnsi"/>
                      <w:b/>
                      <w:iCs/>
                      <w:sz w:val="22"/>
                      <w:szCs w:val="22"/>
                    </w:rPr>
                    <w:t>CLe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and associated feature </w:t>
                  </w:r>
                </w:p>
              </w:tc>
              <w:tc>
                <w:tcPr>
                  <w:tcW w:w="2373" w:type="dxa"/>
                </w:tcPr>
                <w:p w14:paraId="417FC63A" w14:textId="77777777"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876" w:type="dxa"/>
                </w:tcPr>
                <w:p w14:paraId="36702863" w14:textId="10FE2AFD"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5 – this low level is considered protective at screening for other feature for which a </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has not been established</w:t>
                  </w:r>
                </w:p>
              </w:tc>
              <w:tc>
                <w:tcPr>
                  <w:tcW w:w="3001" w:type="dxa"/>
                </w:tcPr>
                <w:p w14:paraId="07CA4179" w14:textId="287E4E5E" w:rsidR="008A3001" w:rsidRPr="00EC665E" w:rsidRDefault="008A3001" w:rsidP="005508A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5.071 – this low level is considered protective at screening for other feature for which a </w:t>
                  </w:r>
                  <w:proofErr w:type="spellStart"/>
                  <w:r w:rsidRPr="00EC665E">
                    <w:rPr>
                      <w:rFonts w:asciiTheme="minorHAnsi" w:hAnsiTheme="minorHAnsi" w:cstheme="minorHAnsi"/>
                      <w:b/>
                      <w:iCs/>
                      <w:sz w:val="22"/>
                      <w:szCs w:val="22"/>
                    </w:rPr>
                    <w:t>CLo</w:t>
                  </w:r>
                  <w:proofErr w:type="spellEnd"/>
                  <w:r w:rsidRPr="00EC665E">
                    <w:rPr>
                      <w:rFonts w:asciiTheme="minorHAnsi" w:hAnsiTheme="minorHAnsi" w:cstheme="minorHAnsi"/>
                      <w:b/>
                      <w:iCs/>
                      <w:sz w:val="22"/>
                      <w:szCs w:val="22"/>
                    </w:rPr>
                    <w:t xml:space="preserve"> has not been</w:t>
                  </w:r>
                </w:p>
              </w:tc>
            </w:tr>
          </w:tbl>
          <w:p w14:paraId="5522F3A8" w14:textId="62A79758" w:rsidR="008A3001" w:rsidRPr="00EC665E" w:rsidRDefault="008A3001" w:rsidP="007E1756">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Notes:</w:t>
            </w:r>
          </w:p>
          <w:p w14:paraId="2A9D2426" w14:textId="1DAD6D8B" w:rsidR="008A3001" w:rsidRPr="00EC665E" w:rsidRDefault="008A3001" w:rsidP="0085149D">
            <w:pPr>
              <w:pStyle w:val="ListParagraph"/>
              <w:numPr>
                <w:ilvl w:val="0"/>
                <w:numId w:val="16"/>
              </w:num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As above for River Dee and Bala Lake SAC.</w:t>
            </w:r>
          </w:p>
          <w:p w14:paraId="496E8A2D" w14:textId="5B1F5FE7" w:rsidR="008A3001" w:rsidRPr="00EC665E" w:rsidRDefault="008A3001" w:rsidP="007E1756">
            <w:pPr>
              <w:autoSpaceDE w:val="0"/>
              <w:autoSpaceDN w:val="0"/>
              <w:adjustRightInd w:val="0"/>
              <w:rPr>
                <w:rFonts w:asciiTheme="minorHAnsi" w:hAnsiTheme="minorHAnsi" w:cstheme="minorHAnsi"/>
                <w:bCs/>
                <w:iCs/>
                <w:sz w:val="22"/>
                <w:szCs w:val="20"/>
              </w:rPr>
            </w:pPr>
          </w:p>
        </w:tc>
      </w:tr>
      <w:tr w:rsidR="008A3001" w:rsidRPr="00EC665E" w14:paraId="77594565" w14:textId="77777777" w:rsidTr="003B566B">
        <w:trPr>
          <w:gridAfter w:val="1"/>
          <w:wAfter w:w="14" w:type="pct"/>
          <w:trHeight w:val="567"/>
        </w:trPr>
        <w:tc>
          <w:tcPr>
            <w:tcW w:w="4986" w:type="pct"/>
            <w:gridSpan w:val="6"/>
            <w:shd w:val="clear" w:color="auto" w:fill="DADADA" w:themeFill="background2" w:themeFillShade="E6"/>
          </w:tcPr>
          <w:p w14:paraId="6251CE03" w14:textId="1DBCBA79" w:rsidR="008A3001" w:rsidRPr="00EC665E" w:rsidRDefault="008A3001" w:rsidP="00380E0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0"/>
              </w:rPr>
              <w:lastRenderedPageBreak/>
              <w:t xml:space="preserve">European site name: Deeside and Buckley Newt Sites (SAC) </w:t>
            </w:r>
            <w:r w:rsidRPr="00EC665E">
              <w:rPr>
                <w:rFonts w:asciiTheme="minorHAnsi" w:hAnsiTheme="minorHAnsi" w:cstheme="minorHAnsi"/>
                <w:b/>
                <w:bCs/>
                <w:sz w:val="22"/>
                <w:szCs w:val="22"/>
              </w:rPr>
              <w:t>(UK0030132)</w:t>
            </w:r>
            <w:r w:rsidRPr="00EC665E">
              <w:rPr>
                <w:rFonts w:asciiTheme="minorHAnsi" w:hAnsiTheme="minorHAnsi" w:cstheme="minorHAnsi"/>
                <w:b/>
                <w:bCs/>
                <w:iCs/>
                <w:sz w:val="22"/>
                <w:szCs w:val="20"/>
              </w:rPr>
              <w:t xml:space="preserve"> </w:t>
            </w:r>
            <w:r w:rsidRPr="00EC665E">
              <w:rPr>
                <w:rFonts w:asciiTheme="minorHAnsi" w:hAnsiTheme="minorHAnsi" w:cstheme="minorHAnsi"/>
                <w:bCs/>
                <w:iCs/>
                <w:sz w:val="22"/>
                <w:szCs w:val="20"/>
              </w:rPr>
              <w:t>(</w:t>
            </w:r>
            <w:r w:rsidR="0013105F" w:rsidRPr="00EC665E">
              <w:rPr>
                <w:rFonts w:asciiTheme="minorHAnsi" w:hAnsiTheme="minorHAnsi" w:cstheme="minorHAnsi"/>
                <w:bCs/>
                <w:iCs/>
                <w:sz w:val="22"/>
                <w:szCs w:val="20"/>
              </w:rPr>
              <w:t>2.54</w:t>
            </w:r>
            <w:r w:rsidRPr="00EC665E">
              <w:rPr>
                <w:rFonts w:asciiTheme="minorHAnsi" w:hAnsiTheme="minorHAnsi" w:cstheme="minorHAnsi"/>
                <w:bCs/>
                <w:iCs/>
                <w:sz w:val="22"/>
                <w:szCs w:val="20"/>
              </w:rPr>
              <w:t xml:space="preserve">km to the </w:t>
            </w:r>
            <w:r w:rsidR="0013105F" w:rsidRPr="00EC665E">
              <w:rPr>
                <w:rFonts w:asciiTheme="minorHAnsi" w:hAnsiTheme="minorHAnsi" w:cstheme="minorHAnsi"/>
                <w:bCs/>
                <w:iCs/>
                <w:sz w:val="22"/>
                <w:szCs w:val="20"/>
              </w:rPr>
              <w:t>south</w:t>
            </w:r>
            <w:r w:rsidRPr="00EC665E">
              <w:rPr>
                <w:rFonts w:asciiTheme="minorHAnsi" w:hAnsiTheme="minorHAnsi" w:cstheme="minorHAnsi"/>
                <w:bCs/>
                <w:iCs/>
                <w:sz w:val="22"/>
                <w:szCs w:val="20"/>
              </w:rPr>
              <w:t xml:space="preserve"> of the search point at the closest point of the SAC)</w:t>
            </w:r>
          </w:p>
        </w:tc>
      </w:tr>
      <w:tr w:rsidR="008A3001" w:rsidRPr="00EC665E" w14:paraId="22714509" w14:textId="77777777" w:rsidTr="003B566B">
        <w:trPr>
          <w:gridAfter w:val="1"/>
          <w:wAfter w:w="14" w:type="pct"/>
          <w:trHeight w:val="567"/>
        </w:trPr>
        <w:tc>
          <w:tcPr>
            <w:tcW w:w="4986" w:type="pct"/>
            <w:gridSpan w:val="6"/>
            <w:shd w:val="clear" w:color="auto" w:fill="FFFFFF" w:themeFill="background1"/>
          </w:tcPr>
          <w:p w14:paraId="0E89F7CE" w14:textId="77777777" w:rsidR="008A3001" w:rsidRPr="00EC665E" w:rsidRDefault="008A3001" w:rsidP="004615B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Cs/>
                <w:iCs/>
                <w:sz w:val="22"/>
                <w:szCs w:val="20"/>
              </w:rPr>
              <w:t>CORE MANAGEMENT PLAN INCLUDING CONSERVATION OBJECTIVES FOR Deeside and Buckley Newt Sites Special Area of Conservation (SAC) SAC EU Code UK0030132 Version: 1 Date: 7 February 2008 (Minor map edit, February 2013) Approved by: Tim Jones</w:t>
            </w:r>
          </w:p>
          <w:p w14:paraId="003E2820" w14:textId="77777777" w:rsidR="008A3001" w:rsidRPr="00EC665E" w:rsidRDefault="008A3001" w:rsidP="004615B0">
            <w:pPr>
              <w:autoSpaceDE w:val="0"/>
              <w:autoSpaceDN w:val="0"/>
              <w:adjustRightInd w:val="0"/>
              <w:rPr>
                <w:rFonts w:asciiTheme="minorHAnsi" w:hAnsiTheme="minorHAnsi" w:cstheme="minorHAnsi"/>
                <w:bCs/>
                <w:iCs/>
                <w:sz w:val="22"/>
                <w:szCs w:val="20"/>
              </w:rPr>
            </w:pPr>
          </w:p>
          <w:p w14:paraId="275D2D23" w14:textId="3C9955E8" w:rsidR="008A3001" w:rsidRPr="00EC665E" w:rsidRDefault="008A3001" w:rsidP="004615B0">
            <w:pPr>
              <w:autoSpaceDE w:val="0"/>
              <w:autoSpaceDN w:val="0"/>
              <w:adjustRightInd w:val="0"/>
              <w:rPr>
                <w:rFonts w:asciiTheme="minorHAnsi" w:hAnsiTheme="minorHAnsi" w:cstheme="minorHAnsi"/>
                <w:bCs/>
                <w:iCs/>
                <w:sz w:val="22"/>
                <w:szCs w:val="20"/>
              </w:rPr>
            </w:pPr>
            <w:r w:rsidRPr="00EC665E">
              <w:rPr>
                <w:rFonts w:asciiTheme="minorHAnsi" w:hAnsiTheme="minorHAnsi" w:cstheme="minorHAnsi"/>
                <w:b/>
                <w:iCs/>
                <w:sz w:val="22"/>
                <w:szCs w:val="22"/>
              </w:rPr>
              <w:t>Air quality feature sensitivity matrix used to inform LSE test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1"/>
              <w:gridCol w:w="2395"/>
              <w:gridCol w:w="2898"/>
              <w:gridCol w:w="3021"/>
            </w:tblGrid>
            <w:tr w:rsidR="008A3001" w:rsidRPr="00EC665E" w14:paraId="0B083144" w14:textId="77777777" w:rsidTr="0058100D">
              <w:trPr>
                <w:trHeight w:val="742"/>
              </w:trPr>
              <w:tc>
                <w:tcPr>
                  <w:tcW w:w="5051" w:type="dxa"/>
                </w:tcPr>
                <w:p w14:paraId="4418D3E9"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Interest Feature </w:t>
                  </w:r>
                </w:p>
              </w:tc>
              <w:tc>
                <w:tcPr>
                  <w:tcW w:w="2395" w:type="dxa"/>
                </w:tcPr>
                <w:p w14:paraId="078660B3" w14:textId="0FCC1B68"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NO</w:t>
                  </w:r>
                  <w:r w:rsidR="00247517" w:rsidRPr="00D677EA">
                    <w:rPr>
                      <w:rFonts w:asciiTheme="minorHAnsi" w:hAnsiTheme="minorHAnsi" w:cstheme="minorHAnsi"/>
                      <w:b/>
                      <w:iCs/>
                      <w:sz w:val="22"/>
                      <w:szCs w:val="22"/>
                      <w:vertAlign w:val="subscript"/>
                    </w:rPr>
                    <w:t>x</w:t>
                  </w:r>
                  <w:r w:rsidRPr="00EC665E">
                    <w:rPr>
                      <w:rFonts w:asciiTheme="minorHAnsi" w:hAnsiTheme="minorHAnsi" w:cstheme="minorHAnsi"/>
                      <w:b/>
                      <w:iCs/>
                      <w:sz w:val="22"/>
                      <w:szCs w:val="22"/>
                    </w:rPr>
                    <w:t xml:space="preserve"> as NO</w:t>
                  </w:r>
                  <w:r w:rsidRPr="00D677EA">
                    <w:rPr>
                      <w:rFonts w:asciiTheme="minorHAnsi" w:hAnsiTheme="minorHAnsi" w:cstheme="minorHAnsi"/>
                      <w:b/>
                      <w:iCs/>
                      <w:sz w:val="22"/>
                      <w:szCs w:val="22"/>
                      <w:vertAlign w:val="subscript"/>
                    </w:rPr>
                    <w:t>2</w:t>
                  </w:r>
                  <w:r w:rsidRPr="00EC665E">
                    <w:rPr>
                      <w:rFonts w:asciiTheme="minorHAnsi" w:hAnsiTheme="minorHAnsi" w:cstheme="minorHAnsi"/>
                      <w:b/>
                      <w:iCs/>
                      <w:sz w:val="22"/>
                      <w:szCs w:val="22"/>
                    </w:rPr>
                    <w:t xml:space="preserve"> (annual/daily C</w:t>
                  </w:r>
                  <w:r w:rsidR="00247517" w:rsidRPr="00EC665E">
                    <w:rPr>
                      <w:rFonts w:asciiTheme="minorHAnsi" w:hAnsiTheme="minorHAnsi" w:cstheme="minorHAnsi"/>
                      <w:b/>
                      <w:iCs/>
                      <w:sz w:val="22"/>
                      <w:szCs w:val="22"/>
                    </w:rPr>
                    <w:t>L</w:t>
                  </w:r>
                  <w:r w:rsidRPr="00EC665E">
                    <w:rPr>
                      <w:rFonts w:asciiTheme="minorHAnsi" w:hAnsiTheme="minorHAnsi" w:cstheme="minorHAnsi"/>
                      <w:b/>
                      <w:iCs/>
                      <w:sz w:val="22"/>
                      <w:szCs w:val="22"/>
                    </w:rPr>
                    <w:t>e</w:t>
                  </w:r>
                  <w:r w:rsidRPr="00EC665E">
                    <w:rPr>
                      <w:rFonts w:asciiTheme="minorHAnsi" w:hAnsiTheme="minorHAnsi" w:cstheme="minorHAnsi"/>
                      <w:b/>
                      <w:iCs/>
                      <w:sz w:val="22"/>
                      <w:szCs w:val="22"/>
                      <w:vertAlign w:val="superscript"/>
                    </w:rPr>
                    <w:t>1</w:t>
                  </w:r>
                  <w:r w:rsidRPr="00EC665E">
                    <w:rPr>
                      <w:rFonts w:asciiTheme="minorHAnsi" w:hAnsiTheme="minorHAnsi" w:cstheme="minorHAnsi"/>
                      <w:b/>
                      <w:iCs/>
                      <w:sz w:val="22"/>
                      <w:szCs w:val="22"/>
                    </w:rPr>
                    <w:t>)</w:t>
                  </w:r>
                </w:p>
              </w:tc>
              <w:tc>
                <w:tcPr>
                  <w:tcW w:w="2898" w:type="dxa"/>
                </w:tcPr>
                <w:p w14:paraId="6D57CDCB" w14:textId="64CABD7B"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Nutrient Nitrogen lower </w:t>
                  </w:r>
                  <w:proofErr w:type="spellStart"/>
                  <w:r w:rsidRPr="00EC665E">
                    <w:rPr>
                      <w:rFonts w:asciiTheme="minorHAnsi" w:hAnsiTheme="minorHAnsi" w:cstheme="minorHAnsi"/>
                      <w:b/>
                      <w:iCs/>
                      <w:sz w:val="22"/>
                      <w:szCs w:val="22"/>
                    </w:rPr>
                    <w:t>C</w:t>
                  </w:r>
                  <w:r w:rsidR="00247517" w:rsidRPr="00EC665E">
                    <w:rPr>
                      <w:rFonts w:asciiTheme="minorHAnsi" w:hAnsiTheme="minorHAnsi" w:cstheme="minorHAnsi"/>
                      <w:b/>
                      <w:iCs/>
                      <w:sz w:val="22"/>
                      <w:szCs w:val="22"/>
                    </w:rPr>
                    <w:t>L</w:t>
                  </w:r>
                  <w:r w:rsidRPr="00EC665E">
                    <w:rPr>
                      <w:rFonts w:asciiTheme="minorHAnsi" w:hAnsiTheme="minorHAnsi" w:cstheme="minorHAnsi"/>
                      <w:b/>
                      <w:iCs/>
                      <w:sz w:val="22"/>
                      <w:szCs w:val="22"/>
                    </w:rPr>
                    <w:t>o</w:t>
                  </w:r>
                  <w:proofErr w:type="spellEnd"/>
                </w:p>
              </w:tc>
              <w:tc>
                <w:tcPr>
                  <w:tcW w:w="3021" w:type="dxa"/>
                </w:tcPr>
                <w:p w14:paraId="5C7EE446" w14:textId="50D40707" w:rsidR="008A3001" w:rsidRPr="00EC665E" w:rsidRDefault="008A3001" w:rsidP="00C72986">
                  <w:pPr>
                    <w:autoSpaceDE w:val="0"/>
                    <w:autoSpaceDN w:val="0"/>
                    <w:adjustRightInd w:val="0"/>
                    <w:rPr>
                      <w:rFonts w:asciiTheme="minorHAnsi" w:hAnsiTheme="minorHAnsi" w:cstheme="minorHAnsi"/>
                      <w:b/>
                      <w:iCs/>
                      <w:sz w:val="22"/>
                      <w:szCs w:val="22"/>
                      <w:lang w:val="pt-PT"/>
                    </w:rPr>
                  </w:pPr>
                  <w:proofErr w:type="spellStart"/>
                  <w:r w:rsidRPr="00EC665E">
                    <w:rPr>
                      <w:rFonts w:asciiTheme="minorHAnsi" w:hAnsiTheme="minorHAnsi" w:cstheme="minorHAnsi"/>
                      <w:b/>
                      <w:iCs/>
                      <w:sz w:val="22"/>
                      <w:szCs w:val="22"/>
                      <w:lang w:val="pt-PT"/>
                    </w:rPr>
                    <w:t>Acid</w:t>
                  </w:r>
                  <w:proofErr w:type="spellEnd"/>
                  <w:r w:rsidRPr="00EC665E">
                    <w:rPr>
                      <w:rFonts w:asciiTheme="minorHAnsi" w:hAnsiTheme="minorHAnsi" w:cstheme="minorHAnsi"/>
                      <w:b/>
                      <w:iCs/>
                      <w:sz w:val="22"/>
                      <w:szCs w:val="22"/>
                      <w:lang w:val="pt-PT"/>
                    </w:rPr>
                    <w:t xml:space="preserve"> </w:t>
                  </w:r>
                  <w:proofErr w:type="spellStart"/>
                  <w:r w:rsidRPr="00EC665E">
                    <w:rPr>
                      <w:rFonts w:asciiTheme="minorHAnsi" w:hAnsiTheme="minorHAnsi" w:cstheme="minorHAnsi"/>
                      <w:b/>
                      <w:iCs/>
                      <w:sz w:val="22"/>
                      <w:szCs w:val="22"/>
                      <w:lang w:val="pt-PT"/>
                    </w:rPr>
                    <w:t>Deposition</w:t>
                  </w:r>
                  <w:proofErr w:type="spellEnd"/>
                  <w:r w:rsidRPr="00EC665E">
                    <w:rPr>
                      <w:rFonts w:asciiTheme="minorHAnsi" w:hAnsiTheme="minorHAnsi" w:cstheme="minorHAnsi"/>
                      <w:b/>
                      <w:iCs/>
                      <w:sz w:val="22"/>
                      <w:szCs w:val="22"/>
                      <w:lang w:val="pt-PT"/>
                    </w:rPr>
                    <w:t xml:space="preserve"> (Max Cl Max N)</w:t>
                  </w:r>
                </w:p>
              </w:tc>
            </w:tr>
            <w:tr w:rsidR="008A3001" w:rsidRPr="00EC665E" w14:paraId="476E3EC2" w14:textId="77777777" w:rsidTr="0058100D">
              <w:trPr>
                <w:trHeight w:val="742"/>
              </w:trPr>
              <w:tc>
                <w:tcPr>
                  <w:tcW w:w="5051" w:type="dxa"/>
                </w:tcPr>
                <w:p w14:paraId="5456BD64" w14:textId="77777777" w:rsidR="008A3001" w:rsidRPr="00EC665E" w:rsidRDefault="008A3001" w:rsidP="00C72986">
                  <w:pPr>
                    <w:autoSpaceDE w:val="0"/>
                    <w:autoSpaceDN w:val="0"/>
                    <w:adjustRightInd w:val="0"/>
                    <w:rPr>
                      <w:rFonts w:asciiTheme="minorHAnsi" w:hAnsiTheme="minorHAnsi" w:cstheme="minorHAnsi"/>
                      <w:bCs/>
                      <w:iCs/>
                      <w:sz w:val="22"/>
                      <w:szCs w:val="22"/>
                    </w:rPr>
                  </w:pPr>
                  <w:bookmarkStart w:id="30" w:name="_Hlk134106873"/>
                  <w:r w:rsidRPr="00EC665E">
                    <w:rPr>
                      <w:rFonts w:asciiTheme="minorHAnsi" w:hAnsiTheme="minorHAnsi" w:cstheme="minorHAnsi"/>
                      <w:bCs/>
                      <w:iCs/>
                      <w:sz w:val="22"/>
                      <w:szCs w:val="22"/>
                    </w:rPr>
                    <w:t>H91A0 Old sessile oak woods with ilex and Blechnum in the British Isles</w:t>
                  </w:r>
                  <w:bookmarkEnd w:id="30"/>
                </w:p>
              </w:tc>
              <w:tc>
                <w:tcPr>
                  <w:tcW w:w="2395" w:type="dxa"/>
                </w:tcPr>
                <w:p w14:paraId="1EAC8E4E"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30/75</w:t>
                  </w:r>
                </w:p>
              </w:tc>
              <w:tc>
                <w:tcPr>
                  <w:tcW w:w="2898" w:type="dxa"/>
                </w:tcPr>
                <w:p w14:paraId="501C5E57"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10</w:t>
                  </w:r>
                </w:p>
              </w:tc>
              <w:tc>
                <w:tcPr>
                  <w:tcW w:w="3021" w:type="dxa"/>
                </w:tcPr>
                <w:p w14:paraId="6B5C1A6A"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2.999</w:t>
                  </w:r>
                </w:p>
              </w:tc>
            </w:tr>
            <w:tr w:rsidR="008A3001" w:rsidRPr="00EC665E" w14:paraId="3A674F26" w14:textId="77777777" w:rsidTr="0058100D">
              <w:trPr>
                <w:trHeight w:val="244"/>
              </w:trPr>
              <w:tc>
                <w:tcPr>
                  <w:tcW w:w="5051" w:type="dxa"/>
                </w:tcPr>
                <w:p w14:paraId="6B6A61D4" w14:textId="77777777" w:rsidR="008A3001" w:rsidRPr="00EC665E" w:rsidRDefault="008A3001" w:rsidP="00C72986">
                  <w:pPr>
                    <w:autoSpaceDE w:val="0"/>
                    <w:autoSpaceDN w:val="0"/>
                    <w:adjustRightInd w:val="0"/>
                    <w:rPr>
                      <w:rFonts w:asciiTheme="minorHAnsi" w:hAnsiTheme="minorHAnsi" w:cstheme="minorHAnsi"/>
                      <w:bCs/>
                      <w:iCs/>
                      <w:sz w:val="22"/>
                      <w:szCs w:val="22"/>
                    </w:rPr>
                  </w:pPr>
                  <w:bookmarkStart w:id="31" w:name="_Hlk134106883"/>
                  <w:r w:rsidRPr="00EC665E">
                    <w:rPr>
                      <w:rFonts w:asciiTheme="minorHAnsi" w:hAnsiTheme="minorHAnsi" w:cstheme="minorHAnsi"/>
                      <w:bCs/>
                      <w:iCs/>
                      <w:sz w:val="22"/>
                      <w:szCs w:val="22"/>
                    </w:rPr>
                    <w:t>S1166 Triturus cristatus</w:t>
                  </w:r>
                  <w:bookmarkEnd w:id="31"/>
                </w:p>
              </w:tc>
              <w:tc>
                <w:tcPr>
                  <w:tcW w:w="2395" w:type="dxa"/>
                </w:tcPr>
                <w:p w14:paraId="6B37FB8C"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Cs/>
                      <w:iCs/>
                      <w:sz w:val="22"/>
                      <w:szCs w:val="22"/>
                    </w:rPr>
                    <w:t xml:space="preserve">30/75 </w:t>
                  </w:r>
                  <w:r w:rsidRPr="00EC665E">
                    <w:rPr>
                      <w:rFonts w:asciiTheme="minorHAnsi" w:hAnsiTheme="minorHAnsi" w:cstheme="minorHAnsi"/>
                      <w:bCs/>
                      <w:iCs/>
                      <w:sz w:val="22"/>
                      <w:szCs w:val="22"/>
                      <w:vertAlign w:val="superscript"/>
                    </w:rPr>
                    <w:t>7</w:t>
                  </w:r>
                </w:p>
              </w:tc>
              <w:tc>
                <w:tcPr>
                  <w:tcW w:w="2898" w:type="dxa"/>
                </w:tcPr>
                <w:p w14:paraId="7BE6D0DE"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c>
                <w:tcPr>
                  <w:tcW w:w="3021" w:type="dxa"/>
                </w:tcPr>
                <w:p w14:paraId="60E7DF1D" w14:textId="77777777" w:rsidR="008A3001" w:rsidRPr="00EC665E" w:rsidRDefault="008A3001" w:rsidP="00C72986">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t>Not established</w:t>
                  </w:r>
                </w:p>
              </w:tc>
            </w:tr>
            <w:tr w:rsidR="008A3001" w:rsidRPr="00EC665E" w14:paraId="5CAF282A" w14:textId="77777777" w:rsidTr="0058100D">
              <w:trPr>
                <w:trHeight w:val="2227"/>
              </w:trPr>
              <w:tc>
                <w:tcPr>
                  <w:tcW w:w="5051" w:type="dxa"/>
                </w:tcPr>
                <w:p w14:paraId="2854490F" w14:textId="783270D2"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 xml:space="preserve">Most sensitive </w:t>
                  </w:r>
                  <w:proofErr w:type="spellStart"/>
                  <w:r w:rsidRPr="00EC665E">
                    <w:rPr>
                      <w:rFonts w:asciiTheme="minorHAnsi" w:hAnsiTheme="minorHAnsi" w:cstheme="minorHAnsi"/>
                      <w:b/>
                      <w:iCs/>
                      <w:sz w:val="22"/>
                      <w:szCs w:val="22"/>
                    </w:rPr>
                    <w:t>C</w:t>
                  </w:r>
                  <w:r w:rsidR="00E85DE8" w:rsidRPr="00EC665E">
                    <w:rPr>
                      <w:rFonts w:asciiTheme="minorHAnsi" w:hAnsiTheme="minorHAnsi" w:cstheme="minorHAnsi"/>
                      <w:b/>
                      <w:iCs/>
                      <w:sz w:val="22"/>
                      <w:szCs w:val="22"/>
                    </w:rPr>
                    <w:t>L</w:t>
                  </w:r>
                  <w:r w:rsidRPr="00EC665E">
                    <w:rPr>
                      <w:rFonts w:asciiTheme="minorHAnsi" w:hAnsiTheme="minorHAnsi" w:cstheme="minorHAnsi"/>
                      <w:b/>
                      <w:iCs/>
                      <w:sz w:val="22"/>
                      <w:szCs w:val="22"/>
                    </w:rPr>
                    <w:t>e</w:t>
                  </w:r>
                  <w:proofErr w:type="spellEnd"/>
                  <w:r w:rsidRPr="00EC665E">
                    <w:rPr>
                      <w:rFonts w:asciiTheme="minorHAnsi" w:hAnsiTheme="minorHAnsi" w:cstheme="minorHAnsi"/>
                      <w:b/>
                      <w:iCs/>
                      <w:sz w:val="22"/>
                      <w:szCs w:val="22"/>
                    </w:rPr>
                    <w:t>/</w:t>
                  </w:r>
                  <w:proofErr w:type="spellStart"/>
                  <w:r w:rsidRPr="00EC665E">
                    <w:rPr>
                      <w:rFonts w:asciiTheme="minorHAnsi" w:hAnsiTheme="minorHAnsi" w:cstheme="minorHAnsi"/>
                      <w:b/>
                      <w:iCs/>
                      <w:sz w:val="22"/>
                      <w:szCs w:val="22"/>
                    </w:rPr>
                    <w:t>C</w:t>
                  </w:r>
                  <w:r w:rsidR="00E85DE8" w:rsidRPr="00EC665E">
                    <w:rPr>
                      <w:rFonts w:asciiTheme="minorHAnsi" w:hAnsiTheme="minorHAnsi" w:cstheme="minorHAnsi"/>
                      <w:b/>
                      <w:iCs/>
                      <w:sz w:val="22"/>
                      <w:szCs w:val="22"/>
                    </w:rPr>
                    <w:t>L</w:t>
                  </w:r>
                  <w:r w:rsidRPr="00EC665E">
                    <w:rPr>
                      <w:rFonts w:asciiTheme="minorHAnsi" w:hAnsiTheme="minorHAnsi" w:cstheme="minorHAnsi"/>
                      <w:b/>
                      <w:iCs/>
                      <w:sz w:val="22"/>
                      <w:szCs w:val="22"/>
                    </w:rPr>
                    <w:t>o</w:t>
                  </w:r>
                  <w:proofErr w:type="spellEnd"/>
                  <w:r w:rsidRPr="00EC665E">
                    <w:rPr>
                      <w:rFonts w:asciiTheme="minorHAnsi" w:hAnsiTheme="minorHAnsi" w:cstheme="minorHAnsi"/>
                      <w:b/>
                      <w:iCs/>
                      <w:sz w:val="22"/>
                      <w:szCs w:val="22"/>
                    </w:rPr>
                    <w:t xml:space="preserve"> and associated feature </w:t>
                  </w:r>
                </w:p>
              </w:tc>
              <w:tc>
                <w:tcPr>
                  <w:tcW w:w="2395" w:type="dxa"/>
                </w:tcPr>
                <w:p w14:paraId="44839FA3"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30/75 – Same for all features</w:t>
                  </w:r>
                </w:p>
              </w:tc>
              <w:tc>
                <w:tcPr>
                  <w:tcW w:w="2898" w:type="dxa"/>
                </w:tcPr>
                <w:p w14:paraId="6AF08BD3"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10 – this low level is considered protective at screening for other feature for which a Clo has not been established</w:t>
                  </w:r>
                </w:p>
              </w:tc>
              <w:tc>
                <w:tcPr>
                  <w:tcW w:w="3021" w:type="dxa"/>
                </w:tcPr>
                <w:p w14:paraId="29312041" w14:textId="77777777" w:rsidR="008A3001" w:rsidRPr="00EC665E" w:rsidRDefault="008A3001" w:rsidP="00C72986">
                  <w:pPr>
                    <w:autoSpaceDE w:val="0"/>
                    <w:autoSpaceDN w:val="0"/>
                    <w:adjustRightInd w:val="0"/>
                    <w:rPr>
                      <w:rFonts w:asciiTheme="minorHAnsi" w:hAnsiTheme="minorHAnsi" w:cstheme="minorHAnsi"/>
                      <w:b/>
                      <w:iCs/>
                      <w:sz w:val="22"/>
                      <w:szCs w:val="22"/>
                    </w:rPr>
                  </w:pPr>
                  <w:r w:rsidRPr="00EC665E">
                    <w:rPr>
                      <w:rFonts w:asciiTheme="minorHAnsi" w:hAnsiTheme="minorHAnsi" w:cstheme="minorHAnsi"/>
                      <w:b/>
                      <w:iCs/>
                      <w:sz w:val="22"/>
                      <w:szCs w:val="22"/>
                    </w:rPr>
                    <w:t>2.999 – this low level is considered protective at screening for other feature for which a Clo has not been</w:t>
                  </w:r>
                </w:p>
              </w:tc>
            </w:tr>
          </w:tbl>
          <w:p w14:paraId="4E3D584C" w14:textId="7B561349" w:rsidR="008A3001" w:rsidRPr="00EC665E" w:rsidRDefault="008A3001" w:rsidP="004615B0">
            <w:pPr>
              <w:autoSpaceDE w:val="0"/>
              <w:autoSpaceDN w:val="0"/>
              <w:adjustRightInd w:val="0"/>
              <w:rPr>
                <w:rFonts w:asciiTheme="minorHAnsi" w:hAnsiTheme="minorHAnsi" w:cstheme="minorHAnsi"/>
                <w:bCs/>
                <w:iCs/>
                <w:sz w:val="22"/>
                <w:szCs w:val="20"/>
              </w:rPr>
            </w:pPr>
          </w:p>
        </w:tc>
      </w:tr>
      <w:tr w:rsidR="008A3001" w:rsidRPr="00EC665E" w14:paraId="656DD2DC" w14:textId="77777777" w:rsidTr="003B566B">
        <w:trPr>
          <w:gridAfter w:val="1"/>
          <w:wAfter w:w="14" w:type="pct"/>
          <w:trHeight w:val="567"/>
        </w:trPr>
        <w:tc>
          <w:tcPr>
            <w:tcW w:w="4986" w:type="pct"/>
            <w:gridSpan w:val="6"/>
            <w:shd w:val="clear" w:color="auto" w:fill="FFFFFF" w:themeFill="background1"/>
          </w:tcPr>
          <w:p w14:paraId="65C8DA5B" w14:textId="77777777" w:rsidR="008A3001" w:rsidRPr="00EC665E" w:rsidRDefault="008A3001" w:rsidP="004615B0">
            <w:pPr>
              <w:autoSpaceDE w:val="0"/>
              <w:autoSpaceDN w:val="0"/>
              <w:adjustRightInd w:val="0"/>
              <w:rPr>
                <w:rFonts w:asciiTheme="minorHAnsi" w:hAnsiTheme="minorHAnsi" w:cstheme="minorHAnsi"/>
                <w:bCs/>
                <w:iCs/>
                <w:sz w:val="22"/>
                <w:szCs w:val="20"/>
              </w:rPr>
            </w:pPr>
          </w:p>
        </w:tc>
      </w:tr>
      <w:tr w:rsidR="008A3001" w:rsidRPr="00EC665E" w14:paraId="23CEF86A" w14:textId="77777777" w:rsidTr="003B566B">
        <w:trPr>
          <w:gridAfter w:val="1"/>
          <w:wAfter w:w="14" w:type="pct"/>
          <w:trHeight w:val="567"/>
        </w:trPr>
        <w:tc>
          <w:tcPr>
            <w:tcW w:w="4986" w:type="pct"/>
            <w:gridSpan w:val="6"/>
            <w:shd w:val="clear" w:color="auto" w:fill="FFFFFF" w:themeFill="background1"/>
          </w:tcPr>
          <w:p w14:paraId="5E5FFF38" w14:textId="2E1A35F1" w:rsidR="008A3001" w:rsidRPr="00EC665E" w:rsidRDefault="008A3001" w:rsidP="000E0F2E">
            <w:pPr>
              <w:autoSpaceDE w:val="0"/>
              <w:autoSpaceDN w:val="0"/>
              <w:adjustRightInd w:val="0"/>
              <w:ind w:right="-229"/>
              <w:rPr>
                <w:rFonts w:asciiTheme="minorHAnsi" w:hAnsiTheme="minorHAnsi" w:cstheme="minorHAnsi"/>
                <w:b/>
                <w:iCs/>
                <w:sz w:val="22"/>
                <w:szCs w:val="20"/>
              </w:rPr>
            </w:pPr>
            <w:r w:rsidRPr="00EC665E">
              <w:rPr>
                <w:rFonts w:asciiTheme="minorHAnsi" w:hAnsiTheme="minorHAnsi" w:cstheme="minorHAnsi"/>
                <w:b/>
                <w:iCs/>
                <w:sz w:val="22"/>
                <w:szCs w:val="20"/>
              </w:rPr>
              <w:lastRenderedPageBreak/>
              <w:t>LSE assessment – based on sensitivities detailed above</w:t>
            </w:r>
          </w:p>
        </w:tc>
      </w:tr>
      <w:tr w:rsidR="00EC665E" w:rsidRPr="00EC665E" w14:paraId="459949AF" w14:textId="77777777" w:rsidTr="00850627">
        <w:tc>
          <w:tcPr>
            <w:tcW w:w="1308" w:type="pct"/>
            <w:gridSpan w:val="2"/>
            <w:shd w:val="clear" w:color="auto" w:fill="92D050"/>
          </w:tcPr>
          <w:p w14:paraId="1FD7A3AC" w14:textId="77777777"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All designated features of all protected sites identified above</w:t>
            </w:r>
          </w:p>
        </w:tc>
        <w:tc>
          <w:tcPr>
            <w:tcW w:w="944" w:type="pct"/>
            <w:gridSpan w:val="2"/>
            <w:shd w:val="clear" w:color="auto" w:fill="92D050"/>
          </w:tcPr>
          <w:p w14:paraId="2EAED347" w14:textId="77777777"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All conservation objectives / hazard impacts other than those arising from air emissions and related air quality levels/loads detailed below</w:t>
            </w:r>
          </w:p>
        </w:tc>
        <w:tc>
          <w:tcPr>
            <w:tcW w:w="2748" w:type="pct"/>
            <w:gridSpan w:val="3"/>
            <w:tcBorders>
              <w:bottom w:val="single" w:sz="4" w:space="0" w:color="auto"/>
            </w:tcBorders>
            <w:shd w:val="clear" w:color="auto" w:fill="92D050"/>
          </w:tcPr>
          <w:p w14:paraId="03EC23D0" w14:textId="57A1A1C0"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There is no impact pathway for any other listed hazard arising from the variation, i.e. habitat loss, physical damage, entrapment, smothering.</w:t>
            </w:r>
          </w:p>
          <w:p w14:paraId="0BA7108A" w14:textId="77777777" w:rsidR="008A3001" w:rsidRPr="00EC665E" w:rsidRDefault="008A3001" w:rsidP="00442ED0">
            <w:pPr>
              <w:rPr>
                <w:rFonts w:asciiTheme="minorHAnsi" w:hAnsiTheme="minorHAnsi" w:cstheme="minorHAnsi"/>
                <w:bCs/>
                <w:iCs/>
                <w:sz w:val="22"/>
                <w:szCs w:val="22"/>
              </w:rPr>
            </w:pPr>
          </w:p>
          <w:p w14:paraId="3CA6ED12" w14:textId="77777777"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t>As there is no change to permitted operations, there is nothing to assess, no impact pathway, other than airborne pollutants, which are detailed below.</w:t>
            </w:r>
          </w:p>
          <w:p w14:paraId="6BAF61A2" w14:textId="77777777" w:rsidR="000244D6" w:rsidRPr="00EC665E" w:rsidRDefault="000244D6" w:rsidP="00442ED0">
            <w:pPr>
              <w:rPr>
                <w:rFonts w:asciiTheme="minorHAnsi" w:hAnsiTheme="minorHAnsi" w:cstheme="minorHAnsi"/>
                <w:bCs/>
                <w:iCs/>
                <w:sz w:val="22"/>
                <w:szCs w:val="22"/>
              </w:rPr>
            </w:pPr>
          </w:p>
          <w:p w14:paraId="233223E7" w14:textId="4A012777" w:rsidR="000244D6" w:rsidRPr="00EC665E" w:rsidRDefault="000244D6" w:rsidP="00442ED0">
            <w:pPr>
              <w:rPr>
                <w:rFonts w:asciiTheme="minorHAnsi" w:hAnsiTheme="minorHAnsi" w:cstheme="minorHAnsi"/>
                <w:b/>
                <w:iCs/>
                <w:sz w:val="22"/>
                <w:szCs w:val="22"/>
              </w:rPr>
            </w:pPr>
            <w:r w:rsidRPr="00EC665E">
              <w:rPr>
                <w:rFonts w:asciiTheme="minorHAnsi" w:hAnsiTheme="minorHAnsi" w:cstheme="minorHAnsi"/>
                <w:b/>
                <w:iCs/>
                <w:sz w:val="22"/>
                <w:szCs w:val="22"/>
              </w:rPr>
              <w:t>‘SCREEN OUT’</w:t>
            </w:r>
          </w:p>
        </w:tc>
      </w:tr>
      <w:tr w:rsidR="003C5175" w:rsidRPr="00EC665E" w14:paraId="2FE620B2" w14:textId="77777777" w:rsidTr="00850627">
        <w:tc>
          <w:tcPr>
            <w:tcW w:w="1308" w:type="pct"/>
            <w:gridSpan w:val="2"/>
            <w:shd w:val="clear" w:color="auto" w:fill="92D050"/>
          </w:tcPr>
          <w:p w14:paraId="747FD05B" w14:textId="77777777" w:rsidR="00843ED2" w:rsidRDefault="003B7E11" w:rsidP="00843ED2">
            <w:pPr>
              <w:rPr>
                <w:rFonts w:asciiTheme="minorHAnsi" w:hAnsiTheme="minorHAnsi" w:cstheme="minorHAnsi"/>
                <w:bCs/>
                <w:iCs/>
                <w:sz w:val="22"/>
                <w:szCs w:val="20"/>
              </w:rPr>
            </w:pPr>
            <w:r w:rsidRPr="003B7E11">
              <w:rPr>
                <w:rFonts w:asciiTheme="minorHAnsi" w:hAnsiTheme="minorHAnsi" w:cstheme="minorHAnsi"/>
                <w:bCs/>
                <w:iCs/>
                <w:sz w:val="22"/>
                <w:szCs w:val="20"/>
              </w:rPr>
              <w:t xml:space="preserve">Dee Estuary </w:t>
            </w:r>
            <w:r w:rsidRPr="003B7E11">
              <w:rPr>
                <w:rFonts w:asciiTheme="minorHAnsi" w:hAnsiTheme="minorHAnsi" w:cstheme="minorHAnsi"/>
                <w:bCs/>
                <w:sz w:val="22"/>
                <w:szCs w:val="22"/>
              </w:rPr>
              <w:t xml:space="preserve">/ Aber </w:t>
            </w:r>
            <w:proofErr w:type="spellStart"/>
            <w:r w:rsidRPr="003B7E11">
              <w:rPr>
                <w:rFonts w:asciiTheme="minorHAnsi" w:hAnsiTheme="minorHAnsi" w:cstheme="minorHAnsi"/>
                <w:bCs/>
                <w:sz w:val="22"/>
                <w:szCs w:val="22"/>
              </w:rPr>
              <w:t>Dyfrydwy</w:t>
            </w:r>
            <w:proofErr w:type="spellEnd"/>
            <w:r w:rsidRPr="003B7E11">
              <w:rPr>
                <w:rFonts w:asciiTheme="minorHAnsi" w:hAnsiTheme="minorHAnsi" w:cstheme="minorHAnsi"/>
                <w:bCs/>
                <w:iCs/>
                <w:sz w:val="22"/>
                <w:szCs w:val="20"/>
              </w:rPr>
              <w:t xml:space="preserve"> (Wales and England) (SPA)</w:t>
            </w:r>
          </w:p>
          <w:p w14:paraId="2A68DCFF" w14:textId="44A3C3A4" w:rsidR="00843ED2" w:rsidRDefault="00843ED2" w:rsidP="00843ED2">
            <w:pPr>
              <w:rPr>
                <w:rFonts w:asciiTheme="minorHAnsi" w:hAnsiTheme="minorHAnsi" w:cstheme="minorHAnsi"/>
                <w:bCs/>
                <w:iCs/>
                <w:sz w:val="22"/>
                <w:szCs w:val="22"/>
              </w:rPr>
            </w:pPr>
            <w:r>
              <w:rPr>
                <w:rFonts w:asciiTheme="minorHAnsi" w:hAnsiTheme="minorHAnsi" w:cstheme="minorHAnsi"/>
                <w:bCs/>
                <w:iCs/>
                <w:sz w:val="22"/>
                <w:szCs w:val="22"/>
              </w:rPr>
              <w:t xml:space="preserve">Reptile, amphibian and mammal features of </w:t>
            </w:r>
            <w:r w:rsidRPr="004F6A15">
              <w:rPr>
                <w:rFonts w:asciiTheme="minorHAnsi" w:hAnsiTheme="minorHAnsi" w:cstheme="minorHAnsi"/>
                <w:bCs/>
                <w:iCs/>
                <w:sz w:val="22"/>
                <w:szCs w:val="22"/>
              </w:rPr>
              <w:t xml:space="preserve">River Dee and Bala Lake </w:t>
            </w:r>
            <w:r w:rsidRPr="004F6A15">
              <w:rPr>
                <w:rFonts w:asciiTheme="minorHAnsi" w:hAnsiTheme="minorHAnsi" w:cstheme="minorHAnsi"/>
                <w:bCs/>
                <w:iCs/>
                <w:sz w:val="22"/>
                <w:szCs w:val="20"/>
              </w:rPr>
              <w:t>(Wales)</w:t>
            </w:r>
            <w:r w:rsidRPr="004F6A15">
              <w:rPr>
                <w:rFonts w:asciiTheme="minorHAnsi" w:hAnsiTheme="minorHAnsi" w:cstheme="minorHAnsi"/>
                <w:bCs/>
                <w:iCs/>
                <w:sz w:val="22"/>
              </w:rPr>
              <w:t xml:space="preserve"> </w:t>
            </w:r>
            <w:r w:rsidRPr="004F6A15">
              <w:rPr>
                <w:rFonts w:asciiTheme="minorHAnsi" w:hAnsiTheme="minorHAnsi" w:cstheme="minorHAnsi"/>
                <w:bCs/>
                <w:iCs/>
                <w:sz w:val="22"/>
                <w:szCs w:val="20"/>
              </w:rPr>
              <w:t xml:space="preserve">/ </w:t>
            </w:r>
            <w:r w:rsidRPr="004F6A15">
              <w:rPr>
                <w:rFonts w:asciiTheme="minorHAnsi" w:hAnsiTheme="minorHAnsi" w:cstheme="minorHAnsi"/>
                <w:bCs/>
                <w:sz w:val="22"/>
                <w:szCs w:val="22"/>
              </w:rPr>
              <w:t xml:space="preserve">Afon Dyfrdwy a Llyn Tegid (Wales) </w:t>
            </w:r>
            <w:r w:rsidRPr="004F6A15">
              <w:rPr>
                <w:rFonts w:asciiTheme="minorHAnsi" w:hAnsiTheme="minorHAnsi" w:cstheme="minorHAnsi"/>
                <w:bCs/>
                <w:iCs/>
                <w:sz w:val="22"/>
                <w:szCs w:val="22"/>
              </w:rPr>
              <w:t>SAC</w:t>
            </w:r>
          </w:p>
          <w:p w14:paraId="3A177ABC" w14:textId="4CC6A6B4" w:rsidR="00843ED2" w:rsidRPr="00843ED2" w:rsidRDefault="00843ED2" w:rsidP="00843ED2">
            <w:pPr>
              <w:rPr>
                <w:rFonts w:asciiTheme="minorHAnsi" w:hAnsiTheme="minorHAnsi" w:cstheme="minorHAnsi"/>
                <w:bCs/>
                <w:iCs/>
                <w:sz w:val="22"/>
                <w:szCs w:val="20"/>
              </w:rPr>
            </w:pPr>
          </w:p>
        </w:tc>
        <w:tc>
          <w:tcPr>
            <w:tcW w:w="944" w:type="pct"/>
            <w:gridSpan w:val="2"/>
            <w:shd w:val="clear" w:color="auto" w:fill="92D050"/>
          </w:tcPr>
          <w:p w14:paraId="31CC4EFF" w14:textId="76924B2B" w:rsidR="003C5175" w:rsidRPr="00EC665E" w:rsidRDefault="003B7E11" w:rsidP="00442ED0">
            <w:pPr>
              <w:rPr>
                <w:rFonts w:asciiTheme="minorHAnsi" w:hAnsiTheme="minorHAnsi" w:cstheme="minorHAnsi"/>
                <w:bCs/>
                <w:iCs/>
                <w:sz w:val="22"/>
                <w:szCs w:val="22"/>
              </w:rPr>
            </w:pPr>
            <w:r>
              <w:rPr>
                <w:rFonts w:asciiTheme="minorHAnsi" w:hAnsiTheme="minorHAnsi" w:cstheme="minorHAnsi"/>
                <w:bCs/>
                <w:iCs/>
                <w:sz w:val="22"/>
                <w:szCs w:val="22"/>
              </w:rPr>
              <w:t>Conservation objectives related to disturbance of birds</w:t>
            </w:r>
          </w:p>
        </w:tc>
        <w:tc>
          <w:tcPr>
            <w:tcW w:w="2748" w:type="pct"/>
            <w:gridSpan w:val="3"/>
            <w:tcBorders>
              <w:bottom w:val="single" w:sz="4" w:space="0" w:color="auto"/>
            </w:tcBorders>
            <w:shd w:val="clear" w:color="auto" w:fill="92D050"/>
          </w:tcPr>
          <w:p w14:paraId="51863ACC" w14:textId="0EA3FD77" w:rsidR="003C5175" w:rsidRDefault="008F2822" w:rsidP="00442ED0">
            <w:pPr>
              <w:rPr>
                <w:rFonts w:asciiTheme="minorHAnsi" w:hAnsiTheme="minorHAnsi" w:cstheme="minorHAnsi"/>
                <w:b/>
                <w:iCs/>
                <w:sz w:val="22"/>
                <w:szCs w:val="22"/>
              </w:rPr>
            </w:pPr>
            <w:r w:rsidRPr="008F2822">
              <w:rPr>
                <w:rFonts w:asciiTheme="minorHAnsi" w:hAnsiTheme="minorHAnsi" w:cstheme="minorHAnsi"/>
                <w:b/>
                <w:iCs/>
                <w:sz w:val="22"/>
                <w:szCs w:val="22"/>
              </w:rPr>
              <w:t>Disturbance</w:t>
            </w:r>
            <w:r w:rsidR="00D52A3D">
              <w:rPr>
                <w:rFonts w:asciiTheme="minorHAnsi" w:hAnsiTheme="minorHAnsi" w:cstheme="minorHAnsi"/>
                <w:b/>
                <w:iCs/>
                <w:sz w:val="22"/>
                <w:szCs w:val="22"/>
              </w:rPr>
              <w:t xml:space="preserve"> (noise)</w:t>
            </w:r>
          </w:p>
          <w:p w14:paraId="50F41813" w14:textId="77777777" w:rsidR="008F2822" w:rsidRDefault="008F2822" w:rsidP="00442ED0">
            <w:pPr>
              <w:rPr>
                <w:rFonts w:asciiTheme="minorHAnsi" w:hAnsiTheme="minorHAnsi" w:cstheme="minorHAnsi"/>
                <w:b/>
                <w:iCs/>
                <w:sz w:val="22"/>
                <w:szCs w:val="22"/>
              </w:rPr>
            </w:pPr>
          </w:p>
          <w:p w14:paraId="331B7ED2" w14:textId="5286FA91" w:rsidR="008F2822" w:rsidRDefault="000C64FE" w:rsidP="00442ED0">
            <w:pPr>
              <w:rPr>
                <w:rFonts w:asciiTheme="minorHAnsi" w:hAnsiTheme="minorHAnsi" w:cstheme="minorHAnsi"/>
                <w:bCs/>
                <w:iCs/>
                <w:sz w:val="22"/>
                <w:szCs w:val="22"/>
              </w:rPr>
            </w:pPr>
            <w:r>
              <w:rPr>
                <w:rFonts w:asciiTheme="minorHAnsi" w:hAnsiTheme="minorHAnsi" w:cstheme="minorHAnsi"/>
                <w:bCs/>
                <w:iCs/>
                <w:sz w:val="22"/>
                <w:szCs w:val="22"/>
              </w:rPr>
              <w:t xml:space="preserve">The site is an existing, permitted installation, which is currently permitted to carry on combustion of natural gas in gas turbines. The associated risk from noise on the species located in the Dee Estuary SPA </w:t>
            </w:r>
            <w:r w:rsidR="00CD19EA">
              <w:rPr>
                <w:rFonts w:asciiTheme="minorHAnsi" w:hAnsiTheme="minorHAnsi" w:cstheme="minorHAnsi"/>
                <w:bCs/>
                <w:iCs/>
                <w:sz w:val="22"/>
                <w:szCs w:val="22"/>
              </w:rPr>
              <w:t xml:space="preserve">and reptile and mammal species that form part of the features of the other protected sites listed above </w:t>
            </w:r>
            <w:r>
              <w:rPr>
                <w:rFonts w:asciiTheme="minorHAnsi" w:hAnsiTheme="minorHAnsi" w:cstheme="minorHAnsi"/>
                <w:bCs/>
                <w:iCs/>
                <w:sz w:val="22"/>
                <w:szCs w:val="22"/>
              </w:rPr>
              <w:t xml:space="preserve">has therefore been </w:t>
            </w:r>
            <w:r w:rsidR="006D4344">
              <w:rPr>
                <w:rFonts w:asciiTheme="minorHAnsi" w:hAnsiTheme="minorHAnsi" w:cstheme="minorHAnsi"/>
                <w:bCs/>
                <w:iCs/>
                <w:sz w:val="22"/>
                <w:szCs w:val="22"/>
              </w:rPr>
              <w:t xml:space="preserve">assessed and deemed to be of significantly low impact for the installation to operate. The operator has an existing noise management plan, which details the measures they must take to control the </w:t>
            </w:r>
            <w:r w:rsidR="00CF4B9A">
              <w:rPr>
                <w:rFonts w:asciiTheme="minorHAnsi" w:hAnsiTheme="minorHAnsi" w:cstheme="minorHAnsi"/>
                <w:bCs/>
                <w:iCs/>
                <w:sz w:val="22"/>
                <w:szCs w:val="22"/>
              </w:rPr>
              <w:t>impact of noise arising from the installation. This forms part of the permit and is therefore legally enforceable.</w:t>
            </w:r>
          </w:p>
          <w:p w14:paraId="79CE9FDE" w14:textId="77777777" w:rsidR="00CF4B9A" w:rsidRDefault="00CF4B9A" w:rsidP="00442ED0">
            <w:pPr>
              <w:rPr>
                <w:rFonts w:asciiTheme="minorHAnsi" w:hAnsiTheme="minorHAnsi" w:cstheme="minorHAnsi"/>
                <w:bCs/>
                <w:iCs/>
                <w:sz w:val="22"/>
                <w:szCs w:val="22"/>
              </w:rPr>
            </w:pPr>
          </w:p>
          <w:p w14:paraId="10AE1572" w14:textId="55BC8A48" w:rsidR="0091002E" w:rsidRDefault="00CF4B9A" w:rsidP="00843ED2">
            <w:pPr>
              <w:rPr>
                <w:rFonts w:asciiTheme="minorHAnsi" w:hAnsiTheme="minorHAnsi" w:cstheme="minorHAnsi"/>
                <w:bCs/>
                <w:iCs/>
                <w:sz w:val="22"/>
                <w:szCs w:val="22"/>
              </w:rPr>
            </w:pPr>
            <w:r>
              <w:rPr>
                <w:rFonts w:asciiTheme="minorHAnsi" w:hAnsiTheme="minorHAnsi" w:cstheme="minorHAnsi"/>
                <w:bCs/>
                <w:iCs/>
                <w:sz w:val="22"/>
                <w:szCs w:val="22"/>
              </w:rPr>
              <w:t xml:space="preserve">The new operation will be </w:t>
            </w:r>
            <w:r w:rsidR="00C90EEA">
              <w:rPr>
                <w:rFonts w:asciiTheme="minorHAnsi" w:hAnsiTheme="minorHAnsi" w:cstheme="minorHAnsi"/>
                <w:bCs/>
                <w:iCs/>
                <w:sz w:val="22"/>
                <w:szCs w:val="22"/>
              </w:rPr>
              <w:t xml:space="preserve">similar in make-up in that it also involves the combustion of natural gas to generate electricity. </w:t>
            </w:r>
            <w:r w:rsidR="00843ED2">
              <w:rPr>
                <w:rFonts w:asciiTheme="minorHAnsi" w:hAnsiTheme="minorHAnsi" w:cstheme="minorHAnsi"/>
                <w:bCs/>
                <w:iCs/>
                <w:sz w:val="22"/>
                <w:szCs w:val="22"/>
              </w:rPr>
              <w:t>The new operating will involve intermittent noise, due to the switching on and off of the engines, however, given that the</w:t>
            </w:r>
            <w:r w:rsidR="0091002E">
              <w:rPr>
                <w:rFonts w:asciiTheme="minorHAnsi" w:hAnsiTheme="minorHAnsi" w:cstheme="minorHAnsi"/>
                <w:bCs/>
                <w:iCs/>
                <w:sz w:val="22"/>
                <w:szCs w:val="22"/>
              </w:rPr>
              <w:t xml:space="preserve"> installation is located in a heavily industrialised are, and therefore the soundscape in its vicinity is made up of a variety of industrial noise sources</w:t>
            </w:r>
            <w:r w:rsidR="0083799F">
              <w:rPr>
                <w:rFonts w:asciiTheme="minorHAnsi" w:hAnsiTheme="minorHAnsi" w:cstheme="minorHAnsi"/>
                <w:bCs/>
                <w:iCs/>
                <w:sz w:val="22"/>
                <w:szCs w:val="22"/>
              </w:rPr>
              <w:t>. It is highly likely that birds inhabiting the SPA</w:t>
            </w:r>
            <w:r w:rsidR="00843ED2">
              <w:rPr>
                <w:rFonts w:asciiTheme="minorHAnsi" w:hAnsiTheme="minorHAnsi" w:cstheme="minorHAnsi"/>
                <w:bCs/>
                <w:iCs/>
                <w:sz w:val="22"/>
                <w:szCs w:val="22"/>
              </w:rPr>
              <w:t xml:space="preserve"> and </w:t>
            </w:r>
            <w:r w:rsidR="0083799F">
              <w:rPr>
                <w:rFonts w:asciiTheme="minorHAnsi" w:hAnsiTheme="minorHAnsi" w:cstheme="minorHAnsi"/>
                <w:bCs/>
                <w:iCs/>
                <w:sz w:val="22"/>
                <w:szCs w:val="22"/>
              </w:rPr>
              <w:t xml:space="preserve"> have become </w:t>
            </w:r>
            <w:proofErr w:type="spellStart"/>
            <w:r w:rsidR="0083799F">
              <w:rPr>
                <w:rFonts w:asciiTheme="minorHAnsi" w:hAnsiTheme="minorHAnsi" w:cstheme="minorHAnsi"/>
                <w:bCs/>
                <w:iCs/>
                <w:sz w:val="22"/>
                <w:szCs w:val="22"/>
              </w:rPr>
              <w:t>acclimitised</w:t>
            </w:r>
            <w:proofErr w:type="spellEnd"/>
            <w:r w:rsidR="0083799F">
              <w:rPr>
                <w:rFonts w:asciiTheme="minorHAnsi" w:hAnsiTheme="minorHAnsi" w:cstheme="minorHAnsi"/>
                <w:bCs/>
                <w:iCs/>
                <w:sz w:val="22"/>
                <w:szCs w:val="22"/>
              </w:rPr>
              <w:t xml:space="preserve"> to these sounds over time. </w:t>
            </w:r>
          </w:p>
          <w:p w14:paraId="28817148" w14:textId="77777777" w:rsidR="0083799F" w:rsidRDefault="0083799F" w:rsidP="00442ED0">
            <w:pPr>
              <w:rPr>
                <w:rFonts w:asciiTheme="minorHAnsi" w:hAnsiTheme="minorHAnsi" w:cstheme="minorHAnsi"/>
                <w:bCs/>
                <w:iCs/>
                <w:sz w:val="22"/>
                <w:szCs w:val="22"/>
              </w:rPr>
            </w:pPr>
          </w:p>
          <w:p w14:paraId="6007E228" w14:textId="77777777" w:rsidR="0083799F" w:rsidRDefault="00043E92" w:rsidP="00442ED0">
            <w:pPr>
              <w:rPr>
                <w:rFonts w:asciiTheme="minorHAnsi" w:hAnsiTheme="minorHAnsi" w:cstheme="minorHAnsi"/>
                <w:bCs/>
                <w:iCs/>
                <w:sz w:val="22"/>
                <w:szCs w:val="22"/>
              </w:rPr>
            </w:pPr>
            <w:r>
              <w:rPr>
                <w:rFonts w:asciiTheme="minorHAnsi" w:hAnsiTheme="minorHAnsi" w:cstheme="minorHAnsi"/>
                <w:bCs/>
                <w:iCs/>
                <w:sz w:val="22"/>
                <w:szCs w:val="22"/>
              </w:rPr>
              <w:t>As the impact pathway remains, at worst, unchanged, and at best, a net benefit</w:t>
            </w:r>
            <w:r w:rsidR="00692215">
              <w:rPr>
                <w:rFonts w:asciiTheme="minorHAnsi" w:hAnsiTheme="minorHAnsi" w:cstheme="minorHAnsi"/>
                <w:bCs/>
                <w:iCs/>
                <w:sz w:val="22"/>
                <w:szCs w:val="22"/>
              </w:rPr>
              <w:t>, we conclude no likely significant effect from disturbance to the Dee Estuary SPA.</w:t>
            </w:r>
          </w:p>
          <w:p w14:paraId="13221748" w14:textId="77777777" w:rsidR="00692215" w:rsidRDefault="00692215" w:rsidP="00442ED0">
            <w:pPr>
              <w:rPr>
                <w:rFonts w:asciiTheme="minorHAnsi" w:hAnsiTheme="minorHAnsi" w:cstheme="minorHAnsi"/>
                <w:bCs/>
                <w:iCs/>
                <w:sz w:val="22"/>
                <w:szCs w:val="22"/>
              </w:rPr>
            </w:pPr>
          </w:p>
          <w:p w14:paraId="05FF582B" w14:textId="77DE5DC4" w:rsidR="00692215" w:rsidRPr="00692215" w:rsidRDefault="00692215" w:rsidP="00442ED0">
            <w:pPr>
              <w:rPr>
                <w:rFonts w:asciiTheme="minorHAnsi" w:hAnsiTheme="minorHAnsi" w:cstheme="minorHAnsi"/>
                <w:b/>
                <w:iCs/>
                <w:sz w:val="22"/>
                <w:szCs w:val="22"/>
              </w:rPr>
            </w:pPr>
            <w:r>
              <w:rPr>
                <w:rFonts w:asciiTheme="minorHAnsi" w:hAnsiTheme="minorHAnsi" w:cstheme="minorHAnsi"/>
                <w:b/>
                <w:iCs/>
                <w:sz w:val="22"/>
                <w:szCs w:val="22"/>
              </w:rPr>
              <w:t>‘SCREEN OUT’</w:t>
            </w:r>
          </w:p>
        </w:tc>
      </w:tr>
      <w:tr w:rsidR="00C5729B" w:rsidRPr="00EC665E" w14:paraId="0F00420A" w14:textId="77777777" w:rsidTr="00850627">
        <w:tc>
          <w:tcPr>
            <w:tcW w:w="1308" w:type="pct"/>
            <w:gridSpan w:val="2"/>
            <w:shd w:val="clear" w:color="auto" w:fill="92D050"/>
          </w:tcPr>
          <w:p w14:paraId="118E7C60" w14:textId="32107665" w:rsidR="00C5729B" w:rsidRPr="004F6A15" w:rsidRDefault="004F6A15" w:rsidP="00442ED0">
            <w:pPr>
              <w:rPr>
                <w:rFonts w:asciiTheme="minorHAnsi" w:hAnsiTheme="minorHAnsi" w:cstheme="minorHAnsi"/>
                <w:bCs/>
                <w:iCs/>
                <w:sz w:val="22"/>
                <w:szCs w:val="22"/>
              </w:rPr>
            </w:pPr>
            <w:r w:rsidRPr="004F6A15">
              <w:rPr>
                <w:rFonts w:asciiTheme="minorHAnsi" w:hAnsiTheme="minorHAnsi" w:cstheme="minorHAnsi"/>
                <w:bCs/>
                <w:iCs/>
                <w:sz w:val="22"/>
                <w:szCs w:val="22"/>
              </w:rPr>
              <w:lastRenderedPageBreak/>
              <w:t xml:space="preserve">River Dee and Bala Lake </w:t>
            </w:r>
            <w:r w:rsidRPr="004F6A15">
              <w:rPr>
                <w:rFonts w:asciiTheme="minorHAnsi" w:hAnsiTheme="minorHAnsi" w:cstheme="minorHAnsi"/>
                <w:bCs/>
                <w:iCs/>
                <w:sz w:val="22"/>
                <w:szCs w:val="20"/>
              </w:rPr>
              <w:t>(Wales)</w:t>
            </w:r>
            <w:r w:rsidRPr="004F6A15">
              <w:rPr>
                <w:rFonts w:asciiTheme="minorHAnsi" w:hAnsiTheme="minorHAnsi" w:cstheme="minorHAnsi"/>
                <w:bCs/>
                <w:iCs/>
                <w:sz w:val="22"/>
              </w:rPr>
              <w:t xml:space="preserve"> </w:t>
            </w:r>
            <w:r w:rsidRPr="004F6A15">
              <w:rPr>
                <w:rFonts w:asciiTheme="minorHAnsi" w:hAnsiTheme="minorHAnsi" w:cstheme="minorHAnsi"/>
                <w:bCs/>
                <w:iCs/>
                <w:sz w:val="22"/>
                <w:szCs w:val="20"/>
              </w:rPr>
              <w:t xml:space="preserve">/ </w:t>
            </w:r>
            <w:r w:rsidRPr="004F6A15">
              <w:rPr>
                <w:rFonts w:asciiTheme="minorHAnsi" w:hAnsiTheme="minorHAnsi" w:cstheme="minorHAnsi"/>
                <w:bCs/>
                <w:sz w:val="22"/>
                <w:szCs w:val="22"/>
              </w:rPr>
              <w:t xml:space="preserve">Afon Dyfrdwy a Llyn Tegid (Wales) </w:t>
            </w:r>
            <w:r w:rsidRPr="004F6A15">
              <w:rPr>
                <w:rFonts w:asciiTheme="minorHAnsi" w:hAnsiTheme="minorHAnsi" w:cstheme="minorHAnsi"/>
                <w:bCs/>
                <w:iCs/>
                <w:sz w:val="22"/>
                <w:szCs w:val="22"/>
              </w:rPr>
              <w:t>SAC</w:t>
            </w:r>
          </w:p>
        </w:tc>
        <w:tc>
          <w:tcPr>
            <w:tcW w:w="944" w:type="pct"/>
            <w:gridSpan w:val="2"/>
            <w:shd w:val="clear" w:color="auto" w:fill="92D050"/>
          </w:tcPr>
          <w:p w14:paraId="22461B29" w14:textId="6DC7E2B1" w:rsidR="00C5729B" w:rsidRPr="00EC665E" w:rsidRDefault="001111FC" w:rsidP="00442ED0">
            <w:pPr>
              <w:rPr>
                <w:rFonts w:asciiTheme="minorHAnsi" w:hAnsiTheme="minorHAnsi" w:cstheme="minorHAnsi"/>
                <w:bCs/>
                <w:iCs/>
                <w:sz w:val="22"/>
                <w:szCs w:val="22"/>
              </w:rPr>
            </w:pPr>
            <w:r w:rsidRPr="00EC665E">
              <w:rPr>
                <w:rFonts w:asciiTheme="minorHAnsi" w:hAnsiTheme="minorHAnsi" w:cstheme="minorHAnsi"/>
                <w:bCs/>
                <w:iCs/>
                <w:sz w:val="22"/>
                <w:szCs w:val="22"/>
              </w:rPr>
              <w:t>All conservation objectives / hazard impacts other than those arising from air emissions and related air quality levels/loads detailed below</w:t>
            </w:r>
          </w:p>
        </w:tc>
        <w:tc>
          <w:tcPr>
            <w:tcW w:w="2748" w:type="pct"/>
            <w:gridSpan w:val="3"/>
            <w:tcBorders>
              <w:bottom w:val="single" w:sz="4" w:space="0" w:color="auto"/>
            </w:tcBorders>
            <w:shd w:val="clear" w:color="auto" w:fill="92D050"/>
          </w:tcPr>
          <w:p w14:paraId="27BC97F8" w14:textId="77777777" w:rsidR="00C5729B" w:rsidRDefault="003C5175" w:rsidP="00442ED0">
            <w:pPr>
              <w:rPr>
                <w:rFonts w:asciiTheme="minorHAnsi" w:hAnsiTheme="minorHAnsi" w:cstheme="minorHAnsi"/>
                <w:b/>
                <w:iCs/>
                <w:sz w:val="22"/>
                <w:szCs w:val="22"/>
              </w:rPr>
            </w:pPr>
            <w:r w:rsidRPr="003C5175">
              <w:rPr>
                <w:rFonts w:asciiTheme="minorHAnsi" w:hAnsiTheme="minorHAnsi" w:cstheme="minorHAnsi"/>
                <w:b/>
                <w:iCs/>
                <w:sz w:val="22"/>
                <w:szCs w:val="22"/>
              </w:rPr>
              <w:t>Changes to water characteristics (flow, turbidity, level, velocity, temperature, flooding, acidification [</w:t>
            </w:r>
            <w:r w:rsidRPr="003C5175">
              <w:rPr>
                <w:rFonts w:asciiTheme="minorHAnsi" w:hAnsiTheme="minorHAnsi" w:cstheme="minorHAnsi"/>
                <w:b/>
                <w:i/>
                <w:sz w:val="22"/>
                <w:szCs w:val="22"/>
              </w:rPr>
              <w:t>other than acid deposition from air – see below</w:t>
            </w:r>
            <w:r w:rsidRPr="003C5175">
              <w:rPr>
                <w:rFonts w:asciiTheme="minorHAnsi" w:hAnsiTheme="minorHAnsi" w:cstheme="minorHAnsi"/>
                <w:b/>
                <w:iCs/>
                <w:sz w:val="22"/>
                <w:szCs w:val="22"/>
              </w:rPr>
              <w:t>] etc)</w:t>
            </w:r>
            <w:r>
              <w:rPr>
                <w:rFonts w:asciiTheme="minorHAnsi" w:hAnsiTheme="minorHAnsi" w:cstheme="minorHAnsi"/>
                <w:b/>
                <w:iCs/>
                <w:sz w:val="22"/>
                <w:szCs w:val="22"/>
              </w:rPr>
              <w:t>.</w:t>
            </w:r>
          </w:p>
          <w:p w14:paraId="7EFC9845" w14:textId="77777777" w:rsidR="003C5175" w:rsidRDefault="003C5175" w:rsidP="00442ED0">
            <w:pPr>
              <w:rPr>
                <w:rFonts w:asciiTheme="minorHAnsi" w:hAnsiTheme="minorHAnsi" w:cstheme="minorHAnsi"/>
                <w:b/>
                <w:iCs/>
                <w:sz w:val="22"/>
                <w:szCs w:val="22"/>
              </w:rPr>
            </w:pPr>
          </w:p>
          <w:p w14:paraId="27CAD8BA" w14:textId="5FAD50D0" w:rsidR="004F6A15" w:rsidRDefault="004F6A15" w:rsidP="004F6A15">
            <w:pPr>
              <w:rPr>
                <w:rFonts w:asciiTheme="minorHAnsi" w:hAnsiTheme="minorHAnsi" w:cstheme="minorHAnsi"/>
                <w:sz w:val="22"/>
                <w:szCs w:val="22"/>
              </w:rPr>
            </w:pPr>
            <w:r w:rsidRPr="00D62B1F">
              <w:rPr>
                <w:rFonts w:asciiTheme="minorHAnsi" w:hAnsiTheme="minorHAnsi" w:cstheme="minorHAnsi"/>
                <w:sz w:val="22"/>
                <w:szCs w:val="22"/>
              </w:rPr>
              <w:t>The operation of the engines will require the storage of clean and waste oil. The applicant has completed a risk assessment for this activity which is based on CIRA c736 guidance</w:t>
            </w:r>
            <w:r>
              <w:rPr>
                <w:rStyle w:val="FootnoteReference"/>
                <w:rFonts w:asciiTheme="minorHAnsi" w:hAnsiTheme="minorHAnsi" w:cstheme="minorHAnsi"/>
                <w:sz w:val="22"/>
                <w:szCs w:val="22"/>
              </w:rPr>
              <w:footnoteReference w:id="5"/>
            </w:r>
            <w:r>
              <w:rPr>
                <w:rFonts w:asciiTheme="minorHAnsi" w:hAnsiTheme="minorHAnsi" w:cstheme="minorHAnsi"/>
                <w:sz w:val="22"/>
                <w:szCs w:val="22"/>
              </w:rPr>
              <w:t xml:space="preserve">, which is considered best practice. We have reviewed this assessment and are satisfied that the operator will have the appropriate techniques and management controls in place to manage the risk from uncontrolled release of clean and waste oil. </w:t>
            </w:r>
            <w:r w:rsidR="00EA0EAB">
              <w:rPr>
                <w:rFonts w:asciiTheme="minorHAnsi" w:hAnsiTheme="minorHAnsi" w:cstheme="minorHAnsi"/>
                <w:sz w:val="22"/>
                <w:szCs w:val="22"/>
              </w:rPr>
              <w:t xml:space="preserve">Conditions compelling the operator to control and manage the storage of potentially polluting liquids are already in place in the permit; these conditions will remain in any </w:t>
            </w:r>
            <w:r w:rsidR="00FE0603">
              <w:rPr>
                <w:rFonts w:asciiTheme="minorHAnsi" w:hAnsiTheme="minorHAnsi" w:cstheme="minorHAnsi"/>
                <w:sz w:val="22"/>
                <w:szCs w:val="22"/>
              </w:rPr>
              <w:t>varied permit granted. The operator will update their Environmental Management System to include procedures for the management and control of the storage of potentially polluting liquids.</w:t>
            </w:r>
          </w:p>
          <w:p w14:paraId="2BE91F94" w14:textId="77777777" w:rsidR="004F6A15" w:rsidRDefault="004F6A15" w:rsidP="004F6A15">
            <w:pPr>
              <w:rPr>
                <w:rFonts w:asciiTheme="minorHAnsi" w:hAnsiTheme="minorHAnsi" w:cstheme="minorHAnsi"/>
                <w:sz w:val="22"/>
                <w:szCs w:val="22"/>
              </w:rPr>
            </w:pPr>
          </w:p>
          <w:p w14:paraId="1D3F7DD3" w14:textId="1318BA71" w:rsidR="004F6A15" w:rsidRPr="00EE03D3" w:rsidRDefault="00EE03D3" w:rsidP="00EE03D3">
            <w:pPr>
              <w:rPr>
                <w:rFonts w:asciiTheme="minorHAnsi" w:hAnsiTheme="minorHAnsi" w:cstheme="minorHAnsi"/>
                <w:sz w:val="22"/>
                <w:szCs w:val="22"/>
              </w:rPr>
            </w:pPr>
            <w:r>
              <w:rPr>
                <w:rFonts w:asciiTheme="minorHAnsi" w:hAnsiTheme="minorHAnsi" w:cstheme="minorHAnsi"/>
                <w:sz w:val="22"/>
                <w:szCs w:val="22"/>
              </w:rPr>
              <w:t>If granted, the variation will remove from the permit emissions to water points W2a, W2b and W3, which are currently permitted to discharge to the River Dee. These emission points were in place to discharge uncontaminated surface water (W2a and W2b) and cleaned cooling water and boiler blowdown water (W3). The only emission points to water will be surface water drainage from the site via the existing emission point W1. W1 previously discharged abstracted cooling water back to the River Dee, and had a number of associated monitoring and reporting requirements attached to it given its use in as process cooling water in the CCGT activity. If the variation is granted, W1 will only be used to divert clean, uncontaminated rainwater to the River Dee. Removal of emission point W3, and the monitoring and reporting requirements previously in place for W1, represents a net benefit to the River Dee and Bala Lake SAC.</w:t>
            </w:r>
          </w:p>
          <w:p w14:paraId="6CA1C922" w14:textId="77777777" w:rsidR="00692215" w:rsidRDefault="00692215" w:rsidP="00442ED0">
            <w:pPr>
              <w:rPr>
                <w:rFonts w:asciiTheme="minorHAnsi" w:hAnsiTheme="minorHAnsi" w:cstheme="minorHAnsi"/>
                <w:b/>
                <w:iCs/>
                <w:sz w:val="22"/>
                <w:szCs w:val="22"/>
              </w:rPr>
            </w:pPr>
          </w:p>
          <w:p w14:paraId="7A548641" w14:textId="514689CC" w:rsidR="00FE0603" w:rsidRDefault="00296875" w:rsidP="00FE0603">
            <w:pPr>
              <w:rPr>
                <w:rFonts w:asciiTheme="minorHAnsi" w:hAnsiTheme="minorHAnsi" w:cstheme="minorHAnsi"/>
                <w:bCs/>
                <w:iCs/>
                <w:sz w:val="22"/>
                <w:szCs w:val="22"/>
              </w:rPr>
            </w:pPr>
            <w:r>
              <w:rPr>
                <w:rFonts w:asciiTheme="minorHAnsi" w:hAnsiTheme="minorHAnsi" w:cstheme="minorHAnsi"/>
                <w:bCs/>
                <w:iCs/>
                <w:sz w:val="22"/>
                <w:szCs w:val="22"/>
              </w:rPr>
              <w:t xml:space="preserve">As the removal of </w:t>
            </w:r>
            <w:r w:rsidR="00EE03D3">
              <w:rPr>
                <w:rFonts w:asciiTheme="minorHAnsi" w:hAnsiTheme="minorHAnsi" w:cstheme="minorHAnsi"/>
                <w:bCs/>
                <w:iCs/>
                <w:sz w:val="22"/>
                <w:szCs w:val="22"/>
              </w:rPr>
              <w:t xml:space="preserve">the monitoring and reporting requirements attached to </w:t>
            </w:r>
            <w:r>
              <w:rPr>
                <w:rFonts w:asciiTheme="minorHAnsi" w:hAnsiTheme="minorHAnsi" w:cstheme="minorHAnsi"/>
                <w:bCs/>
                <w:iCs/>
                <w:sz w:val="22"/>
                <w:szCs w:val="22"/>
              </w:rPr>
              <w:t>emission poin</w:t>
            </w:r>
            <w:r w:rsidR="00EE03D3">
              <w:rPr>
                <w:rFonts w:asciiTheme="minorHAnsi" w:hAnsiTheme="minorHAnsi" w:cstheme="minorHAnsi"/>
                <w:bCs/>
                <w:iCs/>
                <w:sz w:val="22"/>
                <w:szCs w:val="22"/>
              </w:rPr>
              <w:t>t</w:t>
            </w:r>
            <w:r>
              <w:rPr>
                <w:rFonts w:asciiTheme="minorHAnsi" w:hAnsiTheme="minorHAnsi" w:cstheme="minorHAnsi"/>
                <w:bCs/>
                <w:iCs/>
                <w:sz w:val="22"/>
                <w:szCs w:val="22"/>
              </w:rPr>
              <w:t>s to water W1</w:t>
            </w:r>
            <w:r w:rsidR="00EE03D3">
              <w:rPr>
                <w:rFonts w:asciiTheme="minorHAnsi" w:hAnsiTheme="minorHAnsi" w:cstheme="minorHAnsi"/>
                <w:bCs/>
                <w:iCs/>
                <w:sz w:val="22"/>
                <w:szCs w:val="22"/>
              </w:rPr>
              <w:t>,</w:t>
            </w:r>
            <w:r>
              <w:rPr>
                <w:rFonts w:asciiTheme="minorHAnsi" w:hAnsiTheme="minorHAnsi" w:cstheme="minorHAnsi"/>
                <w:bCs/>
                <w:iCs/>
                <w:sz w:val="22"/>
                <w:szCs w:val="22"/>
              </w:rPr>
              <w:t xml:space="preserve"> and</w:t>
            </w:r>
            <w:r w:rsidR="00EE03D3">
              <w:rPr>
                <w:rFonts w:asciiTheme="minorHAnsi" w:hAnsiTheme="minorHAnsi" w:cstheme="minorHAnsi"/>
                <w:bCs/>
                <w:iCs/>
                <w:sz w:val="22"/>
                <w:szCs w:val="22"/>
              </w:rPr>
              <w:t xml:space="preserve"> complete removal</w:t>
            </w:r>
            <w:r>
              <w:rPr>
                <w:rFonts w:asciiTheme="minorHAnsi" w:hAnsiTheme="minorHAnsi" w:cstheme="minorHAnsi"/>
                <w:bCs/>
                <w:iCs/>
                <w:sz w:val="22"/>
                <w:szCs w:val="22"/>
              </w:rPr>
              <w:t xml:space="preserve"> W3 represents a net benefit to the SAC and we are satisfied that the operator will have the appropriate controls in place to prevent the uncontrolled release of </w:t>
            </w:r>
            <w:r w:rsidR="00E02611">
              <w:rPr>
                <w:rFonts w:asciiTheme="minorHAnsi" w:hAnsiTheme="minorHAnsi" w:cstheme="minorHAnsi"/>
                <w:bCs/>
                <w:iCs/>
                <w:sz w:val="22"/>
                <w:szCs w:val="22"/>
              </w:rPr>
              <w:t>stored oil,</w:t>
            </w:r>
            <w:r w:rsidR="00FE0603">
              <w:rPr>
                <w:rFonts w:asciiTheme="minorHAnsi" w:hAnsiTheme="minorHAnsi" w:cstheme="minorHAnsi"/>
                <w:bCs/>
                <w:iCs/>
                <w:sz w:val="22"/>
                <w:szCs w:val="22"/>
              </w:rPr>
              <w:t xml:space="preserve"> </w:t>
            </w:r>
            <w:r w:rsidR="00FE0603">
              <w:rPr>
                <w:rFonts w:asciiTheme="minorHAnsi" w:hAnsiTheme="minorHAnsi" w:cstheme="minorHAnsi"/>
                <w:bCs/>
                <w:iCs/>
                <w:sz w:val="22"/>
                <w:szCs w:val="22"/>
              </w:rPr>
              <w:lastRenderedPageBreak/>
              <w:t xml:space="preserve">we conclude no likely significant effect from </w:t>
            </w:r>
            <w:r w:rsidR="00E02611">
              <w:rPr>
                <w:rFonts w:asciiTheme="minorHAnsi" w:hAnsiTheme="minorHAnsi" w:cstheme="minorHAnsi"/>
                <w:bCs/>
                <w:iCs/>
                <w:sz w:val="22"/>
                <w:szCs w:val="22"/>
              </w:rPr>
              <w:t>changes to water character</w:t>
            </w:r>
            <w:r w:rsidR="00451E74">
              <w:rPr>
                <w:rFonts w:asciiTheme="minorHAnsi" w:hAnsiTheme="minorHAnsi" w:cstheme="minorHAnsi"/>
                <w:bCs/>
                <w:iCs/>
                <w:sz w:val="22"/>
                <w:szCs w:val="22"/>
              </w:rPr>
              <w:t>ist</w:t>
            </w:r>
            <w:r w:rsidR="00E02611">
              <w:rPr>
                <w:rFonts w:asciiTheme="minorHAnsi" w:hAnsiTheme="minorHAnsi" w:cstheme="minorHAnsi"/>
                <w:bCs/>
                <w:iCs/>
                <w:sz w:val="22"/>
                <w:szCs w:val="22"/>
              </w:rPr>
              <w:t>ics</w:t>
            </w:r>
            <w:r w:rsidR="00FE0603">
              <w:rPr>
                <w:rFonts w:asciiTheme="minorHAnsi" w:hAnsiTheme="minorHAnsi" w:cstheme="minorHAnsi"/>
                <w:bCs/>
                <w:iCs/>
                <w:sz w:val="22"/>
                <w:szCs w:val="22"/>
              </w:rPr>
              <w:t xml:space="preserve"> </w:t>
            </w:r>
            <w:r w:rsidR="00E02611">
              <w:rPr>
                <w:rFonts w:asciiTheme="minorHAnsi" w:hAnsiTheme="minorHAnsi" w:cstheme="minorHAnsi"/>
                <w:bCs/>
                <w:iCs/>
                <w:sz w:val="22"/>
                <w:szCs w:val="22"/>
              </w:rPr>
              <w:t>of</w:t>
            </w:r>
            <w:r w:rsidR="00FE0603">
              <w:rPr>
                <w:rFonts w:asciiTheme="minorHAnsi" w:hAnsiTheme="minorHAnsi" w:cstheme="minorHAnsi"/>
                <w:bCs/>
                <w:iCs/>
                <w:sz w:val="22"/>
                <w:szCs w:val="22"/>
              </w:rPr>
              <w:t xml:space="preserve"> the </w:t>
            </w:r>
            <w:r w:rsidR="00451E74">
              <w:rPr>
                <w:rFonts w:asciiTheme="minorHAnsi" w:hAnsiTheme="minorHAnsi" w:cstheme="minorHAnsi"/>
                <w:bCs/>
                <w:iCs/>
                <w:sz w:val="22"/>
                <w:szCs w:val="22"/>
              </w:rPr>
              <w:t xml:space="preserve">River </w:t>
            </w:r>
            <w:r w:rsidR="00FE0603">
              <w:rPr>
                <w:rFonts w:asciiTheme="minorHAnsi" w:hAnsiTheme="minorHAnsi" w:cstheme="minorHAnsi"/>
                <w:bCs/>
                <w:iCs/>
                <w:sz w:val="22"/>
                <w:szCs w:val="22"/>
              </w:rPr>
              <w:t xml:space="preserve">Dee </w:t>
            </w:r>
            <w:r w:rsidR="00451E74">
              <w:rPr>
                <w:rFonts w:asciiTheme="minorHAnsi" w:hAnsiTheme="minorHAnsi" w:cstheme="minorHAnsi"/>
                <w:bCs/>
                <w:iCs/>
                <w:sz w:val="22"/>
                <w:szCs w:val="22"/>
              </w:rPr>
              <w:t>and Bala Lake SAC</w:t>
            </w:r>
            <w:r w:rsidR="00FE0603">
              <w:rPr>
                <w:rFonts w:asciiTheme="minorHAnsi" w:hAnsiTheme="minorHAnsi" w:cstheme="minorHAnsi"/>
                <w:bCs/>
                <w:iCs/>
                <w:sz w:val="22"/>
                <w:szCs w:val="22"/>
              </w:rPr>
              <w:t>.</w:t>
            </w:r>
          </w:p>
          <w:p w14:paraId="39CE0601" w14:textId="77777777" w:rsidR="00451E74" w:rsidRDefault="00451E74" w:rsidP="00FE0603">
            <w:pPr>
              <w:rPr>
                <w:rFonts w:asciiTheme="minorHAnsi" w:hAnsiTheme="minorHAnsi" w:cstheme="minorHAnsi"/>
                <w:bCs/>
                <w:iCs/>
                <w:sz w:val="22"/>
                <w:szCs w:val="22"/>
              </w:rPr>
            </w:pPr>
          </w:p>
          <w:p w14:paraId="768CB4C8" w14:textId="28CFBDA3" w:rsidR="003C5175" w:rsidRPr="003C5175" w:rsidRDefault="00451E74" w:rsidP="00451E74">
            <w:pPr>
              <w:rPr>
                <w:rFonts w:asciiTheme="minorHAnsi" w:hAnsiTheme="minorHAnsi" w:cstheme="minorHAnsi"/>
                <w:b/>
                <w:iCs/>
                <w:sz w:val="22"/>
                <w:szCs w:val="22"/>
              </w:rPr>
            </w:pPr>
            <w:r w:rsidRPr="00451E74">
              <w:rPr>
                <w:rFonts w:asciiTheme="minorHAnsi" w:hAnsiTheme="minorHAnsi" w:cstheme="minorHAnsi"/>
                <w:b/>
                <w:iCs/>
                <w:sz w:val="22"/>
                <w:szCs w:val="22"/>
              </w:rPr>
              <w:t>‘SCREEN OUT’</w:t>
            </w:r>
          </w:p>
        </w:tc>
      </w:tr>
      <w:tr w:rsidR="0052116C" w:rsidRPr="00EC665E" w14:paraId="40DEB550" w14:textId="77777777" w:rsidTr="00DE6FF1">
        <w:trPr>
          <w:trHeight w:val="255"/>
        </w:trPr>
        <w:tc>
          <w:tcPr>
            <w:tcW w:w="1308" w:type="pct"/>
            <w:gridSpan w:val="2"/>
            <w:shd w:val="clear" w:color="auto" w:fill="FF0000"/>
          </w:tcPr>
          <w:p w14:paraId="0ED2D668" w14:textId="25B3671D" w:rsidR="008A3001" w:rsidRPr="00EC665E" w:rsidRDefault="008A3001" w:rsidP="00442ED0">
            <w:pPr>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All interest features</w:t>
            </w:r>
            <w:r w:rsidR="00363DAB" w:rsidRPr="00EC665E">
              <w:rPr>
                <w:rFonts w:asciiTheme="minorHAnsi" w:hAnsiTheme="minorHAnsi" w:cstheme="minorHAnsi"/>
                <w:bCs/>
                <w:iCs/>
                <w:sz w:val="22"/>
                <w:szCs w:val="22"/>
              </w:rPr>
              <w:t xml:space="preserve"> </w:t>
            </w:r>
            <w:r w:rsidRPr="00EC665E">
              <w:rPr>
                <w:rFonts w:asciiTheme="minorHAnsi" w:hAnsiTheme="minorHAnsi" w:cstheme="minorHAnsi"/>
                <w:bCs/>
                <w:iCs/>
                <w:sz w:val="22"/>
                <w:szCs w:val="22"/>
              </w:rPr>
              <w:t xml:space="preserve">– all are either directly subject to this </w:t>
            </w:r>
            <w:proofErr w:type="spellStart"/>
            <w:r w:rsidRPr="00EC665E">
              <w:rPr>
                <w:rFonts w:asciiTheme="minorHAnsi" w:hAnsiTheme="minorHAnsi" w:cstheme="minorHAnsi"/>
                <w:bCs/>
                <w:iCs/>
                <w:sz w:val="22"/>
                <w:szCs w:val="22"/>
              </w:rPr>
              <w:t>C</w:t>
            </w:r>
            <w:r w:rsidR="00F67299" w:rsidRPr="00EC665E">
              <w:rPr>
                <w:rFonts w:asciiTheme="minorHAnsi" w:hAnsiTheme="minorHAnsi" w:cstheme="minorHAnsi"/>
                <w:bCs/>
                <w:iCs/>
                <w:sz w:val="22"/>
                <w:szCs w:val="22"/>
              </w:rPr>
              <w:t>L</w:t>
            </w:r>
            <w:r w:rsidRPr="00EC665E">
              <w:rPr>
                <w:rFonts w:asciiTheme="minorHAnsi" w:hAnsiTheme="minorHAnsi" w:cstheme="minorHAnsi"/>
                <w:bCs/>
                <w:iCs/>
                <w:sz w:val="22"/>
                <w:szCs w:val="22"/>
              </w:rPr>
              <w:t>e</w:t>
            </w:r>
            <w:proofErr w:type="spellEnd"/>
            <w:r w:rsidRPr="00EC665E">
              <w:rPr>
                <w:rFonts w:asciiTheme="minorHAnsi" w:hAnsiTheme="minorHAnsi" w:cstheme="minorHAnsi"/>
                <w:bCs/>
                <w:iCs/>
                <w:sz w:val="22"/>
                <w:szCs w:val="22"/>
              </w:rPr>
              <w:t>, either directly (vegetation) or to ensure protection of supporting habitat, food source etc (species) either explicitly or implicitly in citation records</w:t>
            </w:r>
          </w:p>
        </w:tc>
        <w:tc>
          <w:tcPr>
            <w:tcW w:w="944" w:type="pct"/>
            <w:gridSpan w:val="2"/>
            <w:shd w:val="clear" w:color="auto" w:fill="FF0000"/>
          </w:tcPr>
          <w:p w14:paraId="4977FD97" w14:textId="29D0D1E0"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NO</w:t>
            </w:r>
            <w:r w:rsidR="00DE6FF1" w:rsidRPr="00D677EA">
              <w:rPr>
                <w:rFonts w:asciiTheme="minorHAnsi" w:hAnsiTheme="minorHAnsi" w:cstheme="minorHAnsi"/>
                <w:sz w:val="22"/>
                <w:szCs w:val="22"/>
                <w:vertAlign w:val="subscript"/>
              </w:rPr>
              <w:t>x</w:t>
            </w:r>
            <w:r w:rsidRPr="00EC665E">
              <w:rPr>
                <w:rFonts w:asciiTheme="minorHAnsi" w:hAnsiTheme="minorHAnsi" w:cstheme="minorHAnsi"/>
                <w:sz w:val="22"/>
                <w:szCs w:val="22"/>
              </w:rPr>
              <w:t xml:space="preserve"> as NO</w:t>
            </w:r>
            <w:r w:rsidRPr="00D677EA">
              <w:rPr>
                <w:rFonts w:asciiTheme="minorHAnsi" w:hAnsiTheme="minorHAnsi" w:cstheme="minorHAnsi"/>
                <w:sz w:val="22"/>
                <w:szCs w:val="22"/>
                <w:vertAlign w:val="subscript"/>
              </w:rPr>
              <w:t>2</w:t>
            </w:r>
            <w:r w:rsidRPr="00EC665E">
              <w:rPr>
                <w:rFonts w:asciiTheme="minorHAnsi" w:hAnsiTheme="minorHAnsi" w:cstheme="minorHAnsi"/>
                <w:sz w:val="22"/>
                <w:szCs w:val="22"/>
              </w:rPr>
              <w:t xml:space="preserve"> – annual critical level (</w:t>
            </w:r>
            <w:proofErr w:type="spellStart"/>
            <w:r w:rsidRPr="00EC665E">
              <w:rPr>
                <w:rFonts w:asciiTheme="minorHAnsi" w:hAnsiTheme="minorHAnsi" w:cstheme="minorHAnsi"/>
                <w:sz w:val="22"/>
                <w:szCs w:val="22"/>
              </w:rPr>
              <w:t>C</w:t>
            </w:r>
            <w:r w:rsidR="007D51C9"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of 30 µg/m</w:t>
            </w:r>
            <w:r w:rsidRPr="00D677EA">
              <w:rPr>
                <w:rFonts w:asciiTheme="minorHAnsi" w:hAnsiTheme="minorHAnsi" w:cstheme="minorHAnsi"/>
                <w:sz w:val="22"/>
                <w:szCs w:val="22"/>
                <w:vertAlign w:val="superscript"/>
              </w:rPr>
              <w:t>3</w:t>
            </w:r>
          </w:p>
          <w:p w14:paraId="1B487156" w14:textId="77777777" w:rsidR="008A3001" w:rsidRPr="00EC665E" w:rsidRDefault="008A3001" w:rsidP="00442ED0">
            <w:pPr>
              <w:rPr>
                <w:rFonts w:asciiTheme="minorHAnsi" w:hAnsiTheme="minorHAnsi" w:cstheme="minorHAnsi"/>
                <w:sz w:val="22"/>
                <w:szCs w:val="22"/>
              </w:rPr>
            </w:pPr>
          </w:p>
        </w:tc>
        <w:tc>
          <w:tcPr>
            <w:tcW w:w="2748" w:type="pct"/>
            <w:gridSpan w:val="3"/>
            <w:shd w:val="clear" w:color="auto" w:fill="FF0000"/>
          </w:tcPr>
          <w:p w14:paraId="70013FB4" w14:textId="728E1CD0" w:rsidR="008F2822" w:rsidRPr="00D52A3D" w:rsidRDefault="00D52A3D" w:rsidP="00442ED0">
            <w:pPr>
              <w:rPr>
                <w:rFonts w:asciiTheme="minorHAnsi" w:hAnsiTheme="minorHAnsi" w:cstheme="minorHAnsi"/>
                <w:b/>
                <w:bCs/>
                <w:sz w:val="22"/>
                <w:szCs w:val="22"/>
              </w:rPr>
            </w:pPr>
            <w:r w:rsidRPr="00D52A3D">
              <w:rPr>
                <w:rFonts w:asciiTheme="minorHAnsi" w:hAnsiTheme="minorHAnsi" w:cstheme="minorHAnsi"/>
                <w:b/>
                <w:bCs/>
                <w:sz w:val="22"/>
                <w:szCs w:val="22"/>
              </w:rPr>
              <w:t>Emissions to air of NOx</w:t>
            </w:r>
          </w:p>
          <w:p w14:paraId="43D7B3A8" w14:textId="77777777" w:rsidR="008F2822" w:rsidRDefault="008F2822" w:rsidP="00442ED0">
            <w:pPr>
              <w:rPr>
                <w:rFonts w:asciiTheme="minorHAnsi" w:hAnsiTheme="minorHAnsi" w:cstheme="minorHAnsi"/>
                <w:sz w:val="22"/>
                <w:szCs w:val="22"/>
              </w:rPr>
            </w:pPr>
          </w:p>
          <w:p w14:paraId="45309DCC" w14:textId="7AF5D41F"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For </w:t>
            </w:r>
            <w:r w:rsidR="00E24906" w:rsidRPr="00EC665E">
              <w:rPr>
                <w:rFonts w:asciiTheme="minorHAnsi" w:hAnsiTheme="minorHAnsi" w:cstheme="minorHAnsi"/>
                <w:sz w:val="22"/>
                <w:szCs w:val="22"/>
              </w:rPr>
              <w:t>all sites</w:t>
            </w:r>
            <w:r w:rsidRPr="00EC665E">
              <w:rPr>
                <w:rFonts w:asciiTheme="minorHAnsi" w:hAnsiTheme="minorHAnsi" w:cstheme="minorHAnsi"/>
                <w:sz w:val="22"/>
                <w:szCs w:val="22"/>
              </w:rPr>
              <w:t xml:space="preserve">, likely significant effects from the </w:t>
            </w:r>
            <w:r w:rsidR="00E558E3" w:rsidRPr="00EC665E">
              <w:rPr>
                <w:rFonts w:asciiTheme="minorHAnsi" w:hAnsiTheme="minorHAnsi" w:cstheme="minorHAnsi"/>
                <w:sz w:val="22"/>
                <w:szCs w:val="22"/>
              </w:rPr>
              <w:t>proposed peaking plant</w:t>
            </w:r>
            <w:r w:rsidRPr="00EC665E">
              <w:rPr>
                <w:rFonts w:asciiTheme="minorHAnsi" w:hAnsiTheme="minorHAnsi" w:cstheme="minorHAnsi"/>
                <w:sz w:val="22"/>
                <w:szCs w:val="22"/>
              </w:rPr>
              <w:t xml:space="preserve"> can be ruled out upon first screening as the PC is less than the screening threshold of 1% of the long-term </w:t>
            </w:r>
            <w:proofErr w:type="spellStart"/>
            <w:r w:rsidRPr="00EC665E">
              <w:rPr>
                <w:rFonts w:asciiTheme="minorHAnsi" w:hAnsiTheme="minorHAnsi" w:cstheme="minorHAnsi"/>
                <w:sz w:val="22"/>
                <w:szCs w:val="22"/>
              </w:rPr>
              <w:t>C</w:t>
            </w:r>
            <w:r w:rsidR="00E558E3"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The emission is insignificant at receptors and there is no LSE.</w:t>
            </w:r>
          </w:p>
          <w:p w14:paraId="752285BB" w14:textId="77777777" w:rsidR="008A3001" w:rsidRPr="00EC665E" w:rsidRDefault="008A3001" w:rsidP="00442ED0">
            <w:pPr>
              <w:rPr>
                <w:rFonts w:asciiTheme="minorHAnsi" w:hAnsiTheme="minorHAnsi" w:cstheme="minorHAnsi"/>
                <w:sz w:val="22"/>
                <w:szCs w:val="22"/>
              </w:rPr>
            </w:pPr>
          </w:p>
          <w:p w14:paraId="3771102A" w14:textId="64EB9FA0" w:rsidR="005D1E18" w:rsidRPr="00EC665E" w:rsidRDefault="005D1E18" w:rsidP="005D1E18">
            <w:pPr>
              <w:rPr>
                <w:rFonts w:asciiTheme="minorHAnsi" w:hAnsiTheme="minorHAnsi" w:cstheme="minorHAnsi"/>
                <w:sz w:val="22"/>
                <w:szCs w:val="22"/>
              </w:rPr>
            </w:pPr>
            <w:r w:rsidRPr="00EC665E">
              <w:rPr>
                <w:rFonts w:asciiTheme="minorHAnsi" w:hAnsiTheme="minorHAnsi" w:cstheme="minorHAnsi"/>
                <w:sz w:val="22"/>
                <w:szCs w:val="22"/>
              </w:rPr>
              <w:t xml:space="preserve">This is with the exception of </w:t>
            </w:r>
            <w:r w:rsidR="00EE35B3">
              <w:rPr>
                <w:rFonts w:asciiTheme="minorHAnsi" w:hAnsiTheme="minorHAnsi" w:cstheme="minorHAnsi"/>
                <w:sz w:val="22"/>
                <w:szCs w:val="22"/>
              </w:rPr>
              <w:t>five</w:t>
            </w:r>
            <w:r w:rsidRPr="00EC665E">
              <w:rPr>
                <w:rFonts w:asciiTheme="minorHAnsi" w:hAnsiTheme="minorHAnsi" w:cstheme="minorHAnsi"/>
                <w:sz w:val="22"/>
                <w:szCs w:val="22"/>
              </w:rPr>
              <w:t xml:space="preserve"> locations within the Dee Estuary SAC / SPA / Ramsar:</w:t>
            </w:r>
          </w:p>
          <w:p w14:paraId="0785F2A1" w14:textId="77777777" w:rsidR="005D1E18" w:rsidRPr="00EC665E" w:rsidRDefault="005D1E18" w:rsidP="005D1E18">
            <w:pPr>
              <w:rPr>
                <w:rFonts w:asciiTheme="minorHAnsi" w:hAnsiTheme="minorHAnsi" w:cstheme="minorHAnsi"/>
                <w:sz w:val="22"/>
                <w:szCs w:val="22"/>
              </w:rPr>
            </w:pPr>
          </w:p>
          <w:p w14:paraId="38B9B606" w14:textId="72B2CB25" w:rsidR="005D1E18" w:rsidRPr="00EC665E" w:rsidRDefault="005D1E18"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E18: PC </w:t>
            </w:r>
            <w:r w:rsidR="00B00BB5" w:rsidRPr="00EC665E">
              <w:rPr>
                <w:rFonts w:asciiTheme="minorHAnsi" w:hAnsiTheme="minorHAnsi" w:cstheme="minorHAnsi"/>
                <w:sz w:val="22"/>
                <w:szCs w:val="22"/>
                <w:lang w:val="pt-PT"/>
              </w:rPr>
              <w:t>0.34</w:t>
            </w:r>
            <w:r w:rsidR="00DE6FF1"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(1</w:t>
            </w:r>
            <w:r w:rsidR="00FA0A09" w:rsidRPr="00EC665E">
              <w:rPr>
                <w:rFonts w:asciiTheme="minorHAnsi" w:hAnsiTheme="minorHAnsi" w:cstheme="minorHAnsi"/>
                <w:sz w:val="22"/>
                <w:szCs w:val="22"/>
                <w:lang w:val="pt-PT"/>
              </w:rPr>
              <w:t>.1</w:t>
            </w:r>
            <w:r w:rsidRPr="00EC665E">
              <w:rPr>
                <w:rFonts w:asciiTheme="minorHAnsi" w:hAnsiTheme="minorHAnsi" w:cstheme="minorHAnsi"/>
                <w:sz w:val="22"/>
                <w:szCs w:val="22"/>
                <w:lang w:val="pt-PT"/>
              </w:rPr>
              <w:t>%)</w:t>
            </w:r>
          </w:p>
          <w:p w14:paraId="714A9393" w14:textId="32333F44" w:rsidR="00E73193" w:rsidRPr="00EC665E" w:rsidRDefault="00E73193"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E19: PC </w:t>
            </w:r>
            <w:r w:rsidR="00B00BB5" w:rsidRPr="00EC665E">
              <w:rPr>
                <w:rFonts w:asciiTheme="minorHAnsi" w:hAnsiTheme="minorHAnsi" w:cstheme="minorHAnsi"/>
                <w:sz w:val="22"/>
                <w:szCs w:val="22"/>
                <w:lang w:val="pt-PT"/>
              </w:rPr>
              <w:t>0.46</w:t>
            </w:r>
            <w:r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(1.5%)</w:t>
            </w:r>
          </w:p>
          <w:p w14:paraId="4788CC1C" w14:textId="1D4EAF98" w:rsidR="005D1E18" w:rsidRPr="00EC665E" w:rsidRDefault="005D1E18"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E20: PC </w:t>
            </w:r>
            <w:r w:rsidR="002648A6" w:rsidRPr="00EC665E">
              <w:rPr>
                <w:rFonts w:asciiTheme="minorHAnsi" w:hAnsiTheme="minorHAnsi" w:cstheme="minorHAnsi"/>
                <w:sz w:val="22"/>
                <w:szCs w:val="22"/>
                <w:lang w:val="pt-PT"/>
              </w:rPr>
              <w:t>0.85</w:t>
            </w:r>
            <w:r w:rsidR="00E73193"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w:t>
            </w:r>
            <w:r w:rsidR="002012FB" w:rsidRPr="00EC665E">
              <w:rPr>
                <w:rFonts w:asciiTheme="minorHAnsi" w:hAnsiTheme="minorHAnsi" w:cstheme="minorHAnsi"/>
                <w:sz w:val="22"/>
                <w:szCs w:val="22"/>
                <w:lang w:val="pt-PT"/>
              </w:rPr>
              <w:t>2.8</w:t>
            </w:r>
            <w:r w:rsidRPr="00EC665E">
              <w:rPr>
                <w:rFonts w:asciiTheme="minorHAnsi" w:hAnsiTheme="minorHAnsi" w:cstheme="minorHAnsi"/>
                <w:sz w:val="22"/>
                <w:szCs w:val="22"/>
                <w:lang w:val="pt-PT"/>
              </w:rPr>
              <w:t>%)</w:t>
            </w:r>
          </w:p>
          <w:p w14:paraId="56089D41" w14:textId="69C48D6F" w:rsidR="005D1E18" w:rsidRPr="00EC665E" w:rsidRDefault="005D1E18" w:rsidP="005D1E18">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w:t>
            </w:r>
            <w:r w:rsidR="00DE6FF1" w:rsidRPr="00EC665E">
              <w:rPr>
                <w:rFonts w:asciiTheme="minorHAnsi" w:hAnsiTheme="minorHAnsi" w:cstheme="minorHAnsi"/>
                <w:sz w:val="22"/>
                <w:szCs w:val="22"/>
                <w:lang w:val="pt-PT"/>
              </w:rPr>
              <w:t>25</w:t>
            </w:r>
            <w:r w:rsidRPr="00EC665E">
              <w:rPr>
                <w:rFonts w:asciiTheme="minorHAnsi" w:hAnsiTheme="minorHAnsi" w:cstheme="minorHAnsi"/>
                <w:sz w:val="22"/>
                <w:szCs w:val="22"/>
                <w:lang w:val="pt-PT"/>
              </w:rPr>
              <w:t xml:space="preserve">: PC </w:t>
            </w:r>
            <w:r w:rsidR="002648A6" w:rsidRPr="00EC665E">
              <w:rPr>
                <w:rFonts w:asciiTheme="minorHAnsi" w:hAnsiTheme="minorHAnsi" w:cstheme="minorHAnsi"/>
                <w:sz w:val="22"/>
                <w:szCs w:val="22"/>
                <w:lang w:val="pt-PT"/>
              </w:rPr>
              <w:t>0.54</w:t>
            </w:r>
            <w:r w:rsidR="00DE6FF1"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w:t>
            </w:r>
            <w:r w:rsidR="001E4253" w:rsidRPr="00EC665E">
              <w:rPr>
                <w:rFonts w:asciiTheme="minorHAnsi" w:hAnsiTheme="minorHAnsi" w:cstheme="minorHAnsi"/>
                <w:sz w:val="22"/>
                <w:szCs w:val="22"/>
                <w:lang w:val="pt-PT"/>
              </w:rPr>
              <w:t>3.6</w:t>
            </w:r>
            <w:r w:rsidRPr="00EC665E">
              <w:rPr>
                <w:rFonts w:asciiTheme="minorHAnsi" w:hAnsiTheme="minorHAnsi" w:cstheme="minorHAnsi"/>
                <w:sz w:val="22"/>
                <w:szCs w:val="22"/>
                <w:lang w:val="pt-PT"/>
              </w:rPr>
              <w:t>%)</w:t>
            </w:r>
          </w:p>
          <w:p w14:paraId="5F651CCA" w14:textId="30B0D184" w:rsidR="005D1E18" w:rsidRPr="00EC665E" w:rsidRDefault="005D1E18" w:rsidP="00F60729">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w:t>
            </w:r>
            <w:r w:rsidR="00DE6FF1" w:rsidRPr="00EC665E">
              <w:rPr>
                <w:rFonts w:asciiTheme="minorHAnsi" w:hAnsiTheme="minorHAnsi" w:cstheme="minorHAnsi"/>
                <w:sz w:val="22"/>
                <w:szCs w:val="22"/>
                <w:lang w:val="pt-PT"/>
              </w:rPr>
              <w:t>26</w:t>
            </w:r>
            <w:r w:rsidRPr="00EC665E">
              <w:rPr>
                <w:rFonts w:asciiTheme="minorHAnsi" w:hAnsiTheme="minorHAnsi" w:cstheme="minorHAnsi"/>
                <w:sz w:val="22"/>
                <w:szCs w:val="22"/>
                <w:lang w:val="pt-PT"/>
              </w:rPr>
              <w:t xml:space="preserve">: PC </w:t>
            </w:r>
            <w:r w:rsidR="00580C3C" w:rsidRPr="00EC665E">
              <w:rPr>
                <w:rFonts w:asciiTheme="minorHAnsi" w:hAnsiTheme="minorHAnsi" w:cstheme="minorHAnsi"/>
                <w:sz w:val="22"/>
                <w:szCs w:val="22"/>
                <w:lang w:val="pt-PT"/>
              </w:rPr>
              <w:t>0.43</w:t>
            </w:r>
            <w:r w:rsidRPr="00EC665E">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Pr="00EC665E">
              <w:rPr>
                <w:rFonts w:asciiTheme="minorHAnsi" w:hAnsiTheme="minorHAnsi" w:cstheme="minorHAnsi"/>
                <w:sz w:val="22"/>
                <w:szCs w:val="22"/>
                <w:lang w:val="pt-PT"/>
              </w:rPr>
              <w:t>g/m</w:t>
            </w:r>
            <w:r w:rsidRPr="00D677EA">
              <w:rPr>
                <w:rFonts w:asciiTheme="minorHAnsi" w:hAnsiTheme="minorHAnsi" w:cstheme="minorHAnsi"/>
                <w:sz w:val="22"/>
                <w:szCs w:val="22"/>
                <w:vertAlign w:val="superscript"/>
                <w:lang w:val="pt-PT"/>
              </w:rPr>
              <w:t>3</w:t>
            </w:r>
            <w:r w:rsidRPr="00EC665E">
              <w:rPr>
                <w:rFonts w:asciiTheme="minorHAnsi" w:hAnsiTheme="minorHAnsi" w:cstheme="minorHAnsi"/>
                <w:sz w:val="22"/>
                <w:szCs w:val="22"/>
                <w:lang w:val="pt-PT"/>
              </w:rPr>
              <w:t xml:space="preserve"> (1</w:t>
            </w:r>
            <w:r w:rsidR="0066030A" w:rsidRPr="00EC665E">
              <w:rPr>
                <w:rFonts w:asciiTheme="minorHAnsi" w:hAnsiTheme="minorHAnsi" w:cstheme="minorHAnsi"/>
                <w:sz w:val="22"/>
                <w:szCs w:val="22"/>
                <w:lang w:val="pt-PT"/>
              </w:rPr>
              <w:t>.4</w:t>
            </w:r>
            <w:r w:rsidRPr="00EC665E">
              <w:rPr>
                <w:rFonts w:asciiTheme="minorHAnsi" w:hAnsiTheme="minorHAnsi" w:cstheme="minorHAnsi"/>
                <w:sz w:val="22"/>
                <w:szCs w:val="22"/>
                <w:lang w:val="pt-PT"/>
              </w:rPr>
              <w:t>%)</w:t>
            </w:r>
          </w:p>
          <w:p w14:paraId="660B3665" w14:textId="77777777" w:rsidR="005D1E18" w:rsidRPr="00EC665E" w:rsidRDefault="005D1E18" w:rsidP="005D1E18">
            <w:pPr>
              <w:rPr>
                <w:rFonts w:asciiTheme="minorHAnsi" w:hAnsiTheme="minorHAnsi" w:cstheme="minorHAnsi"/>
                <w:sz w:val="22"/>
                <w:szCs w:val="22"/>
                <w:lang w:val="pt-PT"/>
              </w:rPr>
            </w:pPr>
          </w:p>
          <w:p w14:paraId="5732B3EE" w14:textId="77777777" w:rsidR="005D1E18" w:rsidRPr="00EC665E" w:rsidRDefault="005D1E18" w:rsidP="005D1E18">
            <w:pPr>
              <w:rPr>
                <w:rFonts w:asciiTheme="minorHAnsi" w:hAnsiTheme="minorHAnsi" w:cstheme="minorHAnsi"/>
                <w:sz w:val="22"/>
                <w:szCs w:val="22"/>
              </w:rPr>
            </w:pPr>
            <w:r w:rsidRPr="00EC665E">
              <w:rPr>
                <w:rFonts w:asciiTheme="minorHAnsi" w:hAnsiTheme="minorHAnsi" w:cstheme="minorHAnsi"/>
                <w:sz w:val="22"/>
                <w:szCs w:val="22"/>
              </w:rPr>
              <w:t>Significant effects cannot be ruled out.</w:t>
            </w:r>
          </w:p>
          <w:p w14:paraId="4F2D993C" w14:textId="77777777" w:rsidR="005D1E18" w:rsidRPr="00EC665E" w:rsidRDefault="005D1E18" w:rsidP="005D1E18">
            <w:pPr>
              <w:rPr>
                <w:rFonts w:asciiTheme="minorHAnsi" w:hAnsiTheme="minorHAnsi" w:cstheme="minorHAnsi"/>
                <w:sz w:val="22"/>
                <w:szCs w:val="22"/>
              </w:rPr>
            </w:pPr>
          </w:p>
          <w:p w14:paraId="27ACD486" w14:textId="235C8298" w:rsidR="008A3001" w:rsidRPr="00EC665E" w:rsidRDefault="005D1E18" w:rsidP="005D1E18">
            <w:pPr>
              <w:rPr>
                <w:rFonts w:asciiTheme="minorHAnsi" w:hAnsiTheme="minorHAnsi" w:cstheme="minorHAnsi"/>
                <w:sz w:val="22"/>
                <w:szCs w:val="22"/>
              </w:rPr>
            </w:pPr>
            <w:r w:rsidRPr="00EC665E">
              <w:rPr>
                <w:rFonts w:asciiTheme="minorHAnsi" w:hAnsiTheme="minorHAnsi" w:cstheme="minorHAnsi"/>
                <w:b/>
                <w:bCs/>
                <w:sz w:val="22"/>
                <w:szCs w:val="22"/>
              </w:rPr>
              <w:t>‘SCREEN IN’</w:t>
            </w:r>
          </w:p>
        </w:tc>
      </w:tr>
      <w:tr w:rsidR="0052116C" w:rsidRPr="00EC665E" w14:paraId="01C72FDC" w14:textId="77777777" w:rsidTr="00363DAB">
        <w:trPr>
          <w:trHeight w:val="255"/>
        </w:trPr>
        <w:tc>
          <w:tcPr>
            <w:tcW w:w="1308" w:type="pct"/>
            <w:gridSpan w:val="2"/>
            <w:shd w:val="clear" w:color="auto" w:fill="FF0000"/>
          </w:tcPr>
          <w:p w14:paraId="3ADE96EE" w14:textId="5E2B1668" w:rsidR="008A3001" w:rsidRPr="00EC665E" w:rsidRDefault="008A3001" w:rsidP="00442ED0">
            <w:pPr>
              <w:rPr>
                <w:rFonts w:asciiTheme="minorHAnsi" w:hAnsiTheme="minorHAnsi" w:cstheme="minorHAnsi"/>
                <w:b/>
                <w:i/>
                <w:sz w:val="22"/>
                <w:szCs w:val="22"/>
              </w:rPr>
            </w:pPr>
            <w:r w:rsidRPr="00EC665E">
              <w:rPr>
                <w:rFonts w:asciiTheme="minorHAnsi" w:hAnsiTheme="minorHAnsi" w:cstheme="minorHAnsi"/>
                <w:bCs/>
                <w:iCs/>
                <w:sz w:val="22"/>
                <w:szCs w:val="22"/>
              </w:rPr>
              <w:t xml:space="preserve">All interest features – all are either directly subject to this </w:t>
            </w:r>
            <w:proofErr w:type="spellStart"/>
            <w:r w:rsidRPr="00EC665E">
              <w:rPr>
                <w:rFonts w:asciiTheme="minorHAnsi" w:hAnsiTheme="minorHAnsi" w:cstheme="minorHAnsi"/>
                <w:bCs/>
                <w:iCs/>
                <w:sz w:val="22"/>
                <w:szCs w:val="22"/>
              </w:rPr>
              <w:t>C</w:t>
            </w:r>
            <w:r w:rsidR="00363DAB" w:rsidRPr="00EC665E">
              <w:rPr>
                <w:rFonts w:asciiTheme="minorHAnsi" w:hAnsiTheme="minorHAnsi" w:cstheme="minorHAnsi"/>
                <w:bCs/>
                <w:iCs/>
                <w:sz w:val="22"/>
                <w:szCs w:val="22"/>
              </w:rPr>
              <w:t>L</w:t>
            </w:r>
            <w:r w:rsidRPr="00EC665E">
              <w:rPr>
                <w:rFonts w:asciiTheme="minorHAnsi" w:hAnsiTheme="minorHAnsi" w:cstheme="minorHAnsi"/>
                <w:bCs/>
                <w:iCs/>
                <w:sz w:val="22"/>
                <w:szCs w:val="22"/>
              </w:rPr>
              <w:t>e</w:t>
            </w:r>
            <w:proofErr w:type="spellEnd"/>
            <w:r w:rsidRPr="00EC665E">
              <w:rPr>
                <w:rFonts w:asciiTheme="minorHAnsi" w:hAnsiTheme="minorHAnsi" w:cstheme="minorHAnsi"/>
                <w:bCs/>
                <w:iCs/>
                <w:sz w:val="22"/>
                <w:szCs w:val="22"/>
              </w:rPr>
              <w:t>, either directly (vegetation) or to ensure protection of supporting habitat, food source etc (species) either explicitly or implicitly in citation records</w:t>
            </w:r>
          </w:p>
        </w:tc>
        <w:tc>
          <w:tcPr>
            <w:tcW w:w="944" w:type="pct"/>
            <w:gridSpan w:val="2"/>
            <w:shd w:val="clear" w:color="auto" w:fill="FF0000"/>
          </w:tcPr>
          <w:p w14:paraId="0850EC46" w14:textId="4A94047E"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NOx as NO2 – 24-hour </w:t>
            </w:r>
            <w:proofErr w:type="spellStart"/>
            <w:r w:rsidRPr="00EC665E">
              <w:rPr>
                <w:rFonts w:asciiTheme="minorHAnsi" w:hAnsiTheme="minorHAnsi" w:cstheme="minorHAnsi"/>
                <w:sz w:val="22"/>
                <w:szCs w:val="22"/>
              </w:rPr>
              <w:t>C</w:t>
            </w:r>
            <w:r w:rsidR="007D51C9"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xml:space="preserve"> of 75 µg/m3</w:t>
            </w:r>
          </w:p>
        </w:tc>
        <w:tc>
          <w:tcPr>
            <w:tcW w:w="2748" w:type="pct"/>
            <w:gridSpan w:val="3"/>
            <w:shd w:val="clear" w:color="auto" w:fill="FF0000"/>
          </w:tcPr>
          <w:p w14:paraId="2384FBAB" w14:textId="5F6FDD23"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For </w:t>
            </w:r>
            <w:r w:rsidR="004368D3" w:rsidRPr="00EC665E">
              <w:rPr>
                <w:rFonts w:asciiTheme="minorHAnsi" w:hAnsiTheme="minorHAnsi" w:cstheme="minorHAnsi"/>
                <w:sz w:val="22"/>
                <w:szCs w:val="22"/>
              </w:rPr>
              <w:t>all sites</w:t>
            </w:r>
            <w:r w:rsidRPr="00EC665E">
              <w:rPr>
                <w:rFonts w:asciiTheme="minorHAnsi" w:hAnsiTheme="minorHAnsi" w:cstheme="minorHAnsi"/>
                <w:sz w:val="22"/>
                <w:szCs w:val="22"/>
              </w:rPr>
              <w:t xml:space="preserve">, likely significant effects from the </w:t>
            </w:r>
            <w:r w:rsidR="00E558E3" w:rsidRPr="00EC665E">
              <w:rPr>
                <w:rFonts w:asciiTheme="minorHAnsi" w:hAnsiTheme="minorHAnsi" w:cstheme="minorHAnsi"/>
                <w:sz w:val="22"/>
                <w:szCs w:val="22"/>
              </w:rPr>
              <w:t>proposed peaking plant</w:t>
            </w:r>
            <w:r w:rsidRPr="00EC665E">
              <w:rPr>
                <w:rFonts w:asciiTheme="minorHAnsi" w:hAnsiTheme="minorHAnsi" w:cstheme="minorHAnsi"/>
                <w:sz w:val="22"/>
                <w:szCs w:val="22"/>
              </w:rPr>
              <w:t xml:space="preserve"> can be ruled out upon first screening as the PC is less than the screening threshold of 10% of the short-term </w:t>
            </w:r>
            <w:proofErr w:type="spellStart"/>
            <w:r w:rsidRPr="00EC665E">
              <w:rPr>
                <w:rFonts w:asciiTheme="minorHAnsi" w:hAnsiTheme="minorHAnsi" w:cstheme="minorHAnsi"/>
                <w:sz w:val="22"/>
                <w:szCs w:val="22"/>
              </w:rPr>
              <w:t>C</w:t>
            </w:r>
            <w:r w:rsidR="004368D3" w:rsidRPr="00EC665E">
              <w:rPr>
                <w:rFonts w:asciiTheme="minorHAnsi" w:hAnsiTheme="minorHAnsi" w:cstheme="minorHAnsi"/>
                <w:sz w:val="22"/>
                <w:szCs w:val="22"/>
              </w:rPr>
              <w:t>L</w:t>
            </w:r>
            <w:r w:rsidRPr="00EC665E">
              <w:rPr>
                <w:rFonts w:asciiTheme="minorHAnsi" w:hAnsiTheme="minorHAnsi" w:cstheme="minorHAnsi"/>
                <w:sz w:val="22"/>
                <w:szCs w:val="22"/>
              </w:rPr>
              <w:t>e</w:t>
            </w:r>
            <w:proofErr w:type="spellEnd"/>
            <w:r w:rsidRPr="00EC665E">
              <w:rPr>
                <w:rFonts w:asciiTheme="minorHAnsi" w:hAnsiTheme="minorHAnsi" w:cstheme="minorHAnsi"/>
                <w:sz w:val="22"/>
                <w:szCs w:val="22"/>
              </w:rPr>
              <w:t>.  The emission is insignificant at receptors and there is no LSE.</w:t>
            </w:r>
          </w:p>
          <w:p w14:paraId="1F347E78" w14:textId="77777777" w:rsidR="004368D3" w:rsidRPr="00EC665E" w:rsidRDefault="004368D3" w:rsidP="00442ED0">
            <w:pPr>
              <w:rPr>
                <w:rFonts w:asciiTheme="minorHAnsi" w:hAnsiTheme="minorHAnsi" w:cstheme="minorHAnsi"/>
                <w:sz w:val="22"/>
                <w:szCs w:val="22"/>
              </w:rPr>
            </w:pPr>
          </w:p>
          <w:p w14:paraId="46C80113" w14:textId="48629CA9" w:rsidR="004368D3" w:rsidRPr="00EC665E" w:rsidRDefault="004368D3" w:rsidP="00442ED0">
            <w:pPr>
              <w:rPr>
                <w:rFonts w:asciiTheme="minorHAnsi" w:hAnsiTheme="minorHAnsi" w:cstheme="minorHAnsi"/>
                <w:sz w:val="22"/>
                <w:szCs w:val="22"/>
              </w:rPr>
            </w:pPr>
            <w:r w:rsidRPr="00EC665E">
              <w:rPr>
                <w:rFonts w:asciiTheme="minorHAnsi" w:hAnsiTheme="minorHAnsi" w:cstheme="minorHAnsi"/>
                <w:sz w:val="22"/>
                <w:szCs w:val="22"/>
              </w:rPr>
              <w:t xml:space="preserve">This is with the exception of two </w:t>
            </w:r>
            <w:r w:rsidR="004E10F3" w:rsidRPr="00EC665E">
              <w:rPr>
                <w:rFonts w:asciiTheme="minorHAnsi" w:hAnsiTheme="minorHAnsi" w:cstheme="minorHAnsi"/>
                <w:sz w:val="22"/>
                <w:szCs w:val="22"/>
              </w:rPr>
              <w:t>locations within the Dee Estuary SAC / SPA / Ramsar:</w:t>
            </w:r>
          </w:p>
          <w:p w14:paraId="29AABF6D" w14:textId="77777777" w:rsidR="004E10F3" w:rsidRPr="00EC665E" w:rsidRDefault="004E10F3" w:rsidP="00442ED0">
            <w:pPr>
              <w:rPr>
                <w:rFonts w:asciiTheme="minorHAnsi" w:hAnsiTheme="minorHAnsi" w:cstheme="minorHAnsi"/>
                <w:sz w:val="22"/>
                <w:szCs w:val="22"/>
              </w:rPr>
            </w:pPr>
          </w:p>
          <w:p w14:paraId="0F9C91AF" w14:textId="3F6EDF69" w:rsidR="004E10F3" w:rsidRPr="00EC665E" w:rsidRDefault="004E10F3" w:rsidP="00E46425">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E18: PC </w:t>
            </w:r>
            <w:r w:rsidR="008A29F9" w:rsidRPr="00EC665E">
              <w:rPr>
                <w:rFonts w:asciiTheme="minorHAnsi" w:hAnsiTheme="minorHAnsi" w:cstheme="minorHAnsi"/>
                <w:sz w:val="22"/>
                <w:szCs w:val="22"/>
                <w:lang w:val="pt-PT"/>
              </w:rPr>
              <w:t>9.77</w:t>
            </w:r>
            <w:r w:rsidR="00D677EA">
              <w:rPr>
                <w:rFonts w:asciiTheme="minorHAnsi" w:hAnsiTheme="minorHAnsi" w:cstheme="minorHAnsi"/>
                <w:sz w:val="22"/>
                <w:szCs w:val="22"/>
                <w:lang w:val="pt-PT"/>
              </w:rPr>
              <w:t xml:space="preserve"> </w:t>
            </w:r>
            <w:r w:rsidR="00D677EA" w:rsidRPr="00D677EA">
              <w:rPr>
                <w:rFonts w:asciiTheme="minorHAnsi" w:hAnsiTheme="minorHAnsi" w:cstheme="minorHAnsi"/>
                <w:sz w:val="22"/>
                <w:szCs w:val="22"/>
                <w:lang w:val="pt-PT"/>
              </w:rPr>
              <w:t>µ</w:t>
            </w:r>
            <w:r w:rsidR="008A29F9" w:rsidRPr="00EC665E">
              <w:rPr>
                <w:rFonts w:asciiTheme="minorHAnsi" w:hAnsiTheme="minorHAnsi" w:cstheme="minorHAnsi"/>
                <w:sz w:val="22"/>
                <w:szCs w:val="22"/>
                <w:lang w:val="pt-PT"/>
              </w:rPr>
              <w:t>g/m</w:t>
            </w:r>
            <w:r w:rsidR="008A29F9" w:rsidRPr="00D677EA">
              <w:rPr>
                <w:rFonts w:asciiTheme="minorHAnsi" w:hAnsiTheme="minorHAnsi" w:cstheme="minorHAnsi"/>
                <w:sz w:val="22"/>
                <w:szCs w:val="22"/>
                <w:vertAlign w:val="superscript"/>
                <w:lang w:val="pt-PT"/>
              </w:rPr>
              <w:t>3</w:t>
            </w:r>
            <w:r w:rsidR="003F5720" w:rsidRPr="00EC665E">
              <w:rPr>
                <w:rFonts w:asciiTheme="minorHAnsi" w:hAnsiTheme="minorHAnsi" w:cstheme="minorHAnsi"/>
                <w:sz w:val="22"/>
                <w:szCs w:val="22"/>
                <w:lang w:val="pt-PT"/>
              </w:rPr>
              <w:t xml:space="preserve"> (13%)</w:t>
            </w:r>
          </w:p>
          <w:p w14:paraId="313B7A64" w14:textId="3CD2F690" w:rsidR="003F5720" w:rsidRPr="00EC665E" w:rsidRDefault="003F5720" w:rsidP="00E46425">
            <w:pPr>
              <w:pStyle w:val="ListParagraph"/>
              <w:numPr>
                <w:ilvl w:val="0"/>
                <w:numId w:val="17"/>
              </w:numPr>
              <w:rPr>
                <w:rFonts w:asciiTheme="minorHAnsi" w:hAnsiTheme="minorHAnsi" w:cstheme="minorHAnsi"/>
                <w:sz w:val="22"/>
                <w:szCs w:val="22"/>
                <w:lang w:val="pt-PT"/>
              </w:rPr>
            </w:pPr>
            <w:proofErr w:type="spellStart"/>
            <w:r w:rsidRPr="00EC665E">
              <w:rPr>
                <w:rFonts w:asciiTheme="minorHAnsi" w:hAnsiTheme="minorHAnsi" w:cstheme="minorHAnsi"/>
                <w:sz w:val="22"/>
                <w:szCs w:val="22"/>
                <w:lang w:val="pt-PT"/>
              </w:rPr>
              <w:t>Receptor</w:t>
            </w:r>
            <w:proofErr w:type="spellEnd"/>
            <w:r w:rsidRPr="00EC665E">
              <w:rPr>
                <w:rFonts w:asciiTheme="minorHAnsi" w:hAnsiTheme="minorHAnsi" w:cstheme="minorHAnsi"/>
                <w:sz w:val="22"/>
                <w:szCs w:val="22"/>
                <w:lang w:val="pt-PT"/>
              </w:rPr>
              <w:t xml:space="preserve"> E20: PC 7.</w:t>
            </w:r>
            <w:r w:rsidR="00E46425" w:rsidRPr="00EC665E">
              <w:rPr>
                <w:rFonts w:asciiTheme="minorHAnsi" w:hAnsiTheme="minorHAnsi" w:cstheme="minorHAnsi"/>
                <w:sz w:val="22"/>
                <w:szCs w:val="22"/>
                <w:lang w:val="pt-PT"/>
              </w:rPr>
              <w:t xml:space="preserve">71 </w:t>
            </w:r>
            <w:r w:rsidR="00D677EA" w:rsidRPr="00D677EA">
              <w:rPr>
                <w:rFonts w:asciiTheme="minorHAnsi" w:hAnsiTheme="minorHAnsi" w:cstheme="minorHAnsi"/>
                <w:sz w:val="22"/>
                <w:szCs w:val="22"/>
                <w:lang w:val="pt-PT"/>
              </w:rPr>
              <w:t>µ</w:t>
            </w:r>
            <w:r w:rsidR="00E46425" w:rsidRPr="00EC665E">
              <w:rPr>
                <w:rFonts w:asciiTheme="minorHAnsi" w:hAnsiTheme="minorHAnsi" w:cstheme="minorHAnsi"/>
                <w:sz w:val="22"/>
                <w:szCs w:val="22"/>
                <w:lang w:val="pt-PT"/>
              </w:rPr>
              <w:t>g/m</w:t>
            </w:r>
            <w:r w:rsidR="00E46425" w:rsidRPr="00D677EA">
              <w:rPr>
                <w:rFonts w:asciiTheme="minorHAnsi" w:hAnsiTheme="minorHAnsi" w:cstheme="minorHAnsi"/>
                <w:sz w:val="22"/>
                <w:szCs w:val="22"/>
                <w:vertAlign w:val="superscript"/>
                <w:lang w:val="pt-PT"/>
              </w:rPr>
              <w:t>3</w:t>
            </w:r>
            <w:r w:rsidR="00E46425" w:rsidRPr="00EC665E">
              <w:rPr>
                <w:rFonts w:asciiTheme="minorHAnsi" w:hAnsiTheme="minorHAnsi" w:cstheme="minorHAnsi"/>
                <w:sz w:val="22"/>
                <w:szCs w:val="22"/>
                <w:lang w:val="pt-PT"/>
              </w:rPr>
              <w:t xml:space="preserve"> (10.3%)</w:t>
            </w:r>
          </w:p>
          <w:p w14:paraId="3FB7987A" w14:textId="77777777" w:rsidR="008A3001" w:rsidRPr="00EC665E" w:rsidRDefault="008A3001" w:rsidP="00442ED0">
            <w:pPr>
              <w:rPr>
                <w:rFonts w:asciiTheme="minorHAnsi" w:hAnsiTheme="minorHAnsi" w:cstheme="minorHAnsi"/>
                <w:sz w:val="22"/>
                <w:szCs w:val="22"/>
                <w:lang w:val="pt-PT"/>
              </w:rPr>
            </w:pPr>
          </w:p>
          <w:p w14:paraId="64E1C240" w14:textId="7DF35635" w:rsidR="008A3001" w:rsidRPr="00EC665E" w:rsidRDefault="0052632A" w:rsidP="006916BB">
            <w:pPr>
              <w:rPr>
                <w:rFonts w:asciiTheme="minorHAnsi" w:hAnsiTheme="minorHAnsi" w:cstheme="minorHAnsi"/>
                <w:sz w:val="22"/>
                <w:szCs w:val="22"/>
              </w:rPr>
            </w:pPr>
            <w:r w:rsidRPr="00EC665E">
              <w:rPr>
                <w:rFonts w:asciiTheme="minorHAnsi" w:hAnsiTheme="minorHAnsi" w:cstheme="minorHAnsi"/>
                <w:sz w:val="22"/>
                <w:szCs w:val="22"/>
              </w:rPr>
              <w:t xml:space="preserve">Significant effects </w:t>
            </w:r>
            <w:r w:rsidR="00363DAB" w:rsidRPr="00EC665E">
              <w:rPr>
                <w:rFonts w:asciiTheme="minorHAnsi" w:hAnsiTheme="minorHAnsi" w:cstheme="minorHAnsi"/>
                <w:sz w:val="22"/>
                <w:szCs w:val="22"/>
              </w:rPr>
              <w:t>cannot be ruled out</w:t>
            </w:r>
            <w:r w:rsidR="00E9436D" w:rsidRPr="00EC665E">
              <w:rPr>
                <w:rFonts w:asciiTheme="minorHAnsi" w:hAnsiTheme="minorHAnsi" w:cstheme="minorHAnsi"/>
                <w:sz w:val="22"/>
                <w:szCs w:val="22"/>
              </w:rPr>
              <w:t>.</w:t>
            </w:r>
          </w:p>
          <w:p w14:paraId="6AD3F0D9" w14:textId="77777777" w:rsidR="00363DAB" w:rsidRPr="00EC665E" w:rsidRDefault="00363DAB" w:rsidP="006916BB">
            <w:pPr>
              <w:rPr>
                <w:rFonts w:asciiTheme="minorHAnsi" w:hAnsiTheme="minorHAnsi" w:cstheme="minorHAnsi"/>
                <w:sz w:val="22"/>
                <w:szCs w:val="22"/>
              </w:rPr>
            </w:pPr>
          </w:p>
          <w:p w14:paraId="0DCCD414" w14:textId="1DED26A9" w:rsidR="00363DAB" w:rsidRPr="00EC665E" w:rsidRDefault="00363DAB" w:rsidP="006916BB">
            <w:pPr>
              <w:rPr>
                <w:rFonts w:asciiTheme="minorHAnsi" w:hAnsiTheme="minorHAnsi" w:cstheme="minorHAnsi"/>
                <w:b/>
                <w:bCs/>
                <w:sz w:val="22"/>
                <w:szCs w:val="22"/>
              </w:rPr>
            </w:pPr>
            <w:r w:rsidRPr="00EC665E">
              <w:rPr>
                <w:rFonts w:asciiTheme="minorHAnsi" w:hAnsiTheme="minorHAnsi" w:cstheme="minorHAnsi"/>
                <w:b/>
                <w:bCs/>
                <w:sz w:val="22"/>
                <w:szCs w:val="22"/>
              </w:rPr>
              <w:lastRenderedPageBreak/>
              <w:t>‘SCREEN IN’</w:t>
            </w:r>
          </w:p>
        </w:tc>
      </w:tr>
      <w:tr w:rsidR="00E9436D" w:rsidRPr="00EC665E" w14:paraId="3BED5EB7" w14:textId="77777777" w:rsidTr="00FB3606">
        <w:trPr>
          <w:trHeight w:val="255"/>
        </w:trPr>
        <w:tc>
          <w:tcPr>
            <w:tcW w:w="1308" w:type="pct"/>
            <w:gridSpan w:val="2"/>
            <w:shd w:val="clear" w:color="auto" w:fill="FF0000"/>
          </w:tcPr>
          <w:p w14:paraId="2C24BBCE" w14:textId="0E809AFE" w:rsidR="0016306A" w:rsidRPr="00EC665E" w:rsidRDefault="00C9372B" w:rsidP="0016306A">
            <w:pPr>
              <w:autoSpaceDE w:val="0"/>
              <w:autoSpaceDN w:val="0"/>
              <w:adjustRightInd w:val="0"/>
              <w:rPr>
                <w:rFonts w:asciiTheme="minorHAnsi" w:hAnsiTheme="minorHAnsi" w:cstheme="minorHAnsi"/>
                <w:bCs/>
                <w:iCs/>
                <w:sz w:val="22"/>
                <w:szCs w:val="22"/>
              </w:rPr>
            </w:pPr>
            <w:r w:rsidRPr="00EC665E">
              <w:rPr>
                <w:rFonts w:asciiTheme="minorHAnsi" w:hAnsiTheme="minorHAnsi" w:cstheme="minorHAnsi"/>
                <w:bCs/>
                <w:iCs/>
                <w:sz w:val="22"/>
                <w:szCs w:val="22"/>
              </w:rPr>
              <w:lastRenderedPageBreak/>
              <w:t xml:space="preserve">All interest features – </w:t>
            </w:r>
            <w:r w:rsidR="0058441D" w:rsidRPr="00EC665E">
              <w:rPr>
                <w:rFonts w:asciiTheme="minorHAnsi" w:hAnsiTheme="minorHAnsi" w:cstheme="minorHAnsi"/>
                <w:bCs/>
                <w:iCs/>
                <w:sz w:val="22"/>
                <w:szCs w:val="22"/>
              </w:rPr>
              <w:t xml:space="preserve">for each designated site, </w:t>
            </w:r>
            <w:r w:rsidRPr="00EC665E">
              <w:rPr>
                <w:rFonts w:asciiTheme="minorHAnsi" w:hAnsiTheme="minorHAnsi" w:cstheme="minorHAnsi"/>
                <w:bCs/>
                <w:iCs/>
                <w:sz w:val="22"/>
                <w:szCs w:val="22"/>
              </w:rPr>
              <w:t>we have used the most con</w:t>
            </w:r>
            <w:r w:rsidR="0058441D" w:rsidRPr="00EC665E">
              <w:rPr>
                <w:rFonts w:asciiTheme="minorHAnsi" w:hAnsiTheme="minorHAnsi" w:cstheme="minorHAnsi"/>
                <w:bCs/>
                <w:iCs/>
                <w:sz w:val="22"/>
                <w:szCs w:val="22"/>
              </w:rPr>
              <w:t xml:space="preserve">servative of the range of </w:t>
            </w:r>
            <w:proofErr w:type="spellStart"/>
            <w:r w:rsidR="0058441D" w:rsidRPr="00EC665E">
              <w:rPr>
                <w:rFonts w:asciiTheme="minorHAnsi" w:hAnsiTheme="minorHAnsi" w:cstheme="minorHAnsi"/>
                <w:bCs/>
                <w:iCs/>
                <w:sz w:val="22"/>
                <w:szCs w:val="22"/>
              </w:rPr>
              <w:t>CLos</w:t>
            </w:r>
            <w:proofErr w:type="spellEnd"/>
            <w:r w:rsidR="0058441D" w:rsidRPr="00EC665E">
              <w:rPr>
                <w:rFonts w:asciiTheme="minorHAnsi" w:hAnsiTheme="minorHAnsi" w:cstheme="minorHAnsi"/>
                <w:bCs/>
                <w:iCs/>
                <w:sz w:val="22"/>
                <w:szCs w:val="22"/>
              </w:rPr>
              <w:t xml:space="preserve"> in our assessment. This is with the exception of River Dee and Bala Lake SAC, where we have not used </w:t>
            </w:r>
            <w:r w:rsidR="00086077" w:rsidRPr="00EC665E">
              <w:rPr>
                <w:rFonts w:asciiTheme="minorHAnsi" w:hAnsiTheme="minorHAnsi" w:cstheme="minorHAnsi"/>
                <w:bCs/>
                <w:iCs/>
                <w:sz w:val="22"/>
                <w:szCs w:val="22"/>
              </w:rPr>
              <w:t xml:space="preserve">a </w:t>
            </w:r>
            <w:proofErr w:type="spellStart"/>
            <w:r w:rsidR="00086077" w:rsidRPr="00EC665E">
              <w:rPr>
                <w:rFonts w:asciiTheme="minorHAnsi" w:hAnsiTheme="minorHAnsi" w:cstheme="minorHAnsi"/>
                <w:bCs/>
                <w:iCs/>
                <w:sz w:val="22"/>
                <w:szCs w:val="22"/>
              </w:rPr>
              <w:t>CLo</w:t>
            </w:r>
            <w:proofErr w:type="spellEnd"/>
            <w:r w:rsidR="00086077" w:rsidRPr="00EC665E">
              <w:rPr>
                <w:rFonts w:asciiTheme="minorHAnsi" w:hAnsiTheme="minorHAnsi" w:cstheme="minorHAnsi"/>
                <w:bCs/>
                <w:iCs/>
                <w:sz w:val="22"/>
                <w:szCs w:val="22"/>
              </w:rPr>
              <w:t xml:space="preserve"> of 2 </w:t>
            </w:r>
            <w:proofErr w:type="spellStart"/>
            <w:r w:rsidR="00086077" w:rsidRPr="00EC665E">
              <w:rPr>
                <w:rFonts w:asciiTheme="minorHAnsi" w:hAnsiTheme="minorHAnsi" w:cstheme="minorHAnsi"/>
                <w:bCs/>
                <w:iCs/>
                <w:sz w:val="22"/>
                <w:szCs w:val="22"/>
              </w:rPr>
              <w:t>kgN</w:t>
            </w:r>
            <w:proofErr w:type="spellEnd"/>
            <w:r w:rsidR="00086077" w:rsidRPr="00EC665E">
              <w:rPr>
                <w:rFonts w:asciiTheme="minorHAnsi" w:hAnsiTheme="minorHAnsi" w:cstheme="minorHAnsi"/>
                <w:bCs/>
                <w:iCs/>
                <w:sz w:val="22"/>
                <w:szCs w:val="22"/>
              </w:rPr>
              <w:t xml:space="preserve">/ha/yr (for </w:t>
            </w:r>
            <w:proofErr w:type="spellStart"/>
            <w:r w:rsidR="00E22338" w:rsidRPr="00EC665E">
              <w:rPr>
                <w:rFonts w:asciiTheme="minorHAnsi" w:hAnsiTheme="minorHAnsi" w:cstheme="minorHAnsi"/>
                <w:bCs/>
                <w:i/>
                <w:sz w:val="22"/>
                <w:szCs w:val="22"/>
              </w:rPr>
              <w:t>Luronium</w:t>
            </w:r>
            <w:proofErr w:type="spellEnd"/>
            <w:r w:rsidR="00E22338" w:rsidRPr="00EC665E">
              <w:rPr>
                <w:rFonts w:asciiTheme="minorHAnsi" w:hAnsiTheme="minorHAnsi" w:cstheme="minorHAnsi"/>
                <w:bCs/>
                <w:i/>
                <w:sz w:val="22"/>
                <w:szCs w:val="22"/>
              </w:rPr>
              <w:t xml:space="preserve"> natans</w:t>
            </w:r>
            <w:r w:rsidR="0016306A" w:rsidRPr="00EC665E">
              <w:rPr>
                <w:rFonts w:asciiTheme="minorHAnsi" w:hAnsiTheme="minorHAnsi" w:cstheme="minorHAnsi"/>
                <w:bCs/>
                <w:iCs/>
                <w:sz w:val="22"/>
                <w:szCs w:val="22"/>
              </w:rPr>
              <w:t xml:space="preserve">). </w:t>
            </w:r>
            <w:proofErr w:type="spellStart"/>
            <w:r w:rsidR="0016306A" w:rsidRPr="00EC665E">
              <w:rPr>
                <w:rFonts w:asciiTheme="minorHAnsi" w:hAnsiTheme="minorHAnsi" w:cstheme="minorHAnsi"/>
                <w:bCs/>
                <w:i/>
                <w:sz w:val="22"/>
                <w:szCs w:val="22"/>
              </w:rPr>
              <w:t>Luronium</w:t>
            </w:r>
            <w:proofErr w:type="spellEnd"/>
            <w:r w:rsidR="0016306A" w:rsidRPr="00EC665E">
              <w:rPr>
                <w:rFonts w:asciiTheme="minorHAnsi" w:hAnsiTheme="minorHAnsi" w:cstheme="minorHAnsi"/>
                <w:bCs/>
                <w:i/>
                <w:sz w:val="22"/>
                <w:szCs w:val="22"/>
              </w:rPr>
              <w:t xml:space="preserve"> natans </w:t>
            </w:r>
            <w:r w:rsidR="0016306A" w:rsidRPr="00EC665E">
              <w:rPr>
                <w:rFonts w:asciiTheme="minorHAnsi" w:hAnsiTheme="minorHAnsi" w:cstheme="minorHAnsi"/>
                <w:bCs/>
                <w:iCs/>
                <w:sz w:val="22"/>
                <w:szCs w:val="22"/>
              </w:rPr>
              <w:t xml:space="preserve">is only present in management units in and directly adjacent to Bala Lake. Given the distance between this area of the SAC and the installation, we have adopted the next most stringent </w:t>
            </w:r>
            <w:proofErr w:type="spellStart"/>
            <w:r w:rsidR="0016306A" w:rsidRPr="00EC665E">
              <w:rPr>
                <w:rFonts w:asciiTheme="minorHAnsi" w:hAnsiTheme="minorHAnsi" w:cstheme="minorHAnsi"/>
                <w:bCs/>
                <w:iCs/>
                <w:sz w:val="22"/>
                <w:szCs w:val="22"/>
              </w:rPr>
              <w:t>CLo</w:t>
            </w:r>
            <w:proofErr w:type="spellEnd"/>
            <w:r w:rsidR="0016306A" w:rsidRPr="00EC665E">
              <w:rPr>
                <w:rFonts w:asciiTheme="minorHAnsi" w:hAnsiTheme="minorHAnsi" w:cstheme="minorHAnsi"/>
                <w:bCs/>
                <w:iCs/>
                <w:sz w:val="22"/>
                <w:szCs w:val="22"/>
              </w:rPr>
              <w:t xml:space="preserve"> in this assessment – 10 </w:t>
            </w:r>
            <w:proofErr w:type="spellStart"/>
            <w:r w:rsidR="0016306A" w:rsidRPr="00EC665E">
              <w:rPr>
                <w:rFonts w:asciiTheme="minorHAnsi" w:hAnsiTheme="minorHAnsi" w:cstheme="minorHAnsi"/>
                <w:bCs/>
                <w:iCs/>
                <w:sz w:val="22"/>
                <w:szCs w:val="22"/>
              </w:rPr>
              <w:t>kgN</w:t>
            </w:r>
            <w:proofErr w:type="spellEnd"/>
            <w:r w:rsidR="0016306A" w:rsidRPr="00EC665E">
              <w:rPr>
                <w:rFonts w:asciiTheme="minorHAnsi" w:hAnsiTheme="minorHAnsi" w:cstheme="minorHAnsi"/>
                <w:bCs/>
                <w:iCs/>
                <w:sz w:val="22"/>
                <w:szCs w:val="22"/>
              </w:rPr>
              <w:t>/ha/yr.</w:t>
            </w:r>
          </w:p>
          <w:p w14:paraId="5E1BB721" w14:textId="184591F3" w:rsidR="008A3001" w:rsidRPr="00EC665E" w:rsidRDefault="008A3001" w:rsidP="00442ED0">
            <w:pPr>
              <w:autoSpaceDE w:val="0"/>
              <w:autoSpaceDN w:val="0"/>
              <w:adjustRightInd w:val="0"/>
              <w:rPr>
                <w:rFonts w:asciiTheme="minorHAnsi" w:hAnsiTheme="minorHAnsi" w:cstheme="minorHAnsi"/>
                <w:b/>
                <w:iCs/>
                <w:sz w:val="22"/>
                <w:szCs w:val="22"/>
              </w:rPr>
            </w:pPr>
          </w:p>
        </w:tc>
        <w:tc>
          <w:tcPr>
            <w:tcW w:w="944" w:type="pct"/>
            <w:gridSpan w:val="2"/>
            <w:shd w:val="clear" w:color="auto" w:fill="FF0000"/>
          </w:tcPr>
          <w:p w14:paraId="684D6193" w14:textId="1F815590"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Nutrient nitrogen deposition – with feature-specific minimum critical loads screened at </w:t>
            </w:r>
            <w:r w:rsidR="00DC4B46" w:rsidRPr="00EC665E">
              <w:rPr>
                <w:rFonts w:asciiTheme="minorHAnsi" w:hAnsiTheme="minorHAnsi" w:cstheme="minorHAnsi"/>
                <w:sz w:val="22"/>
                <w:szCs w:val="22"/>
              </w:rPr>
              <w:t xml:space="preserve">the lowest available </w:t>
            </w:r>
            <w:proofErr w:type="spellStart"/>
            <w:r w:rsidR="00DC4B46" w:rsidRPr="00EC665E">
              <w:rPr>
                <w:rFonts w:asciiTheme="minorHAnsi" w:hAnsiTheme="minorHAnsi" w:cstheme="minorHAnsi"/>
                <w:sz w:val="22"/>
                <w:szCs w:val="22"/>
              </w:rPr>
              <w:t>C</w:t>
            </w:r>
            <w:r w:rsidR="000F7945" w:rsidRPr="00EC665E">
              <w:rPr>
                <w:rFonts w:asciiTheme="minorHAnsi" w:hAnsiTheme="minorHAnsi" w:cstheme="minorHAnsi"/>
                <w:sz w:val="22"/>
                <w:szCs w:val="22"/>
              </w:rPr>
              <w:t>L</w:t>
            </w:r>
            <w:r w:rsidR="00DC4B46" w:rsidRPr="00EC665E">
              <w:rPr>
                <w:rFonts w:asciiTheme="minorHAnsi" w:hAnsiTheme="minorHAnsi" w:cstheme="minorHAnsi"/>
                <w:sz w:val="22"/>
                <w:szCs w:val="22"/>
              </w:rPr>
              <w:t>os</w:t>
            </w:r>
            <w:proofErr w:type="spellEnd"/>
            <w:r w:rsidR="00DC4B46" w:rsidRPr="00EC665E">
              <w:rPr>
                <w:rFonts w:asciiTheme="minorHAnsi" w:hAnsiTheme="minorHAnsi" w:cstheme="minorHAnsi"/>
                <w:sz w:val="22"/>
                <w:szCs w:val="22"/>
              </w:rPr>
              <w:t xml:space="preserve"> for each site.</w:t>
            </w:r>
          </w:p>
          <w:p w14:paraId="7BA541FB" w14:textId="77777777" w:rsidR="008A3001" w:rsidRPr="00EC665E" w:rsidRDefault="008A3001" w:rsidP="00442ED0">
            <w:pPr>
              <w:rPr>
                <w:rFonts w:asciiTheme="minorHAnsi" w:hAnsiTheme="minorHAnsi" w:cstheme="minorHAnsi"/>
                <w:sz w:val="22"/>
                <w:szCs w:val="22"/>
              </w:rPr>
            </w:pPr>
          </w:p>
          <w:p w14:paraId="0DE12483" w14:textId="33F95694"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 xml:space="preserve">For features where the </w:t>
            </w:r>
            <w:proofErr w:type="spellStart"/>
            <w:r w:rsidRPr="00EC665E">
              <w:rPr>
                <w:rFonts w:asciiTheme="minorHAnsi" w:hAnsiTheme="minorHAnsi" w:cstheme="minorHAnsi"/>
                <w:sz w:val="22"/>
                <w:szCs w:val="22"/>
              </w:rPr>
              <w:t>C</w:t>
            </w:r>
            <w:r w:rsidR="000F7945" w:rsidRPr="00EC665E">
              <w:rPr>
                <w:rFonts w:asciiTheme="minorHAnsi" w:hAnsiTheme="minorHAnsi" w:cstheme="minorHAnsi"/>
                <w:sz w:val="22"/>
                <w:szCs w:val="22"/>
              </w:rPr>
              <w:t>L</w:t>
            </w:r>
            <w:r w:rsidRPr="00EC665E">
              <w:rPr>
                <w:rFonts w:asciiTheme="minorHAnsi" w:hAnsiTheme="minorHAnsi" w:cstheme="minorHAnsi"/>
                <w:sz w:val="22"/>
                <w:szCs w:val="22"/>
              </w:rPr>
              <w:t>o</w:t>
            </w:r>
            <w:proofErr w:type="spellEnd"/>
            <w:r w:rsidRPr="00EC665E">
              <w:rPr>
                <w:rFonts w:asciiTheme="minorHAnsi" w:hAnsiTheme="minorHAnsi" w:cstheme="minorHAnsi"/>
                <w:sz w:val="22"/>
                <w:szCs w:val="22"/>
              </w:rPr>
              <w:t xml:space="preserve"> is “not established” the LSE test is completed assuming the highest N sensitivity </w:t>
            </w:r>
            <w:r w:rsidR="00131D0B" w:rsidRPr="00EC665E">
              <w:rPr>
                <w:rFonts w:asciiTheme="minorHAnsi" w:hAnsiTheme="minorHAnsi" w:cstheme="minorHAnsi"/>
                <w:sz w:val="22"/>
                <w:szCs w:val="22"/>
              </w:rPr>
              <w:t>for the site (with the exception of River Dee and Bala Lake – see left)</w:t>
            </w:r>
            <w:r w:rsidRPr="00EC665E">
              <w:rPr>
                <w:rFonts w:asciiTheme="minorHAnsi" w:hAnsiTheme="minorHAnsi" w:cstheme="minorHAnsi"/>
                <w:sz w:val="22"/>
                <w:szCs w:val="22"/>
              </w:rPr>
              <w:t>, and taken to appropriate assessment for further consideration.</w:t>
            </w:r>
          </w:p>
          <w:p w14:paraId="11425F7A" w14:textId="77777777" w:rsidR="008A3001" w:rsidRPr="00EC665E" w:rsidRDefault="008A3001" w:rsidP="00442ED0">
            <w:pPr>
              <w:rPr>
                <w:rFonts w:asciiTheme="minorHAnsi" w:hAnsiTheme="minorHAnsi" w:cstheme="minorHAnsi"/>
                <w:sz w:val="22"/>
                <w:szCs w:val="22"/>
              </w:rPr>
            </w:pPr>
          </w:p>
          <w:p w14:paraId="3A559367" w14:textId="77777777"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t>(LSE screening for the whole site irrespective of feature distribution)</w:t>
            </w:r>
          </w:p>
          <w:p w14:paraId="0004A639" w14:textId="77777777" w:rsidR="008A3001" w:rsidRPr="00EC665E" w:rsidRDefault="008A3001" w:rsidP="00442ED0">
            <w:pPr>
              <w:rPr>
                <w:rFonts w:asciiTheme="minorHAnsi" w:hAnsiTheme="minorHAnsi" w:cstheme="minorHAnsi"/>
                <w:sz w:val="22"/>
                <w:szCs w:val="22"/>
              </w:rPr>
            </w:pPr>
          </w:p>
        </w:tc>
        <w:tc>
          <w:tcPr>
            <w:tcW w:w="2748" w:type="pct"/>
            <w:gridSpan w:val="3"/>
            <w:shd w:val="clear" w:color="auto" w:fill="FF0000"/>
          </w:tcPr>
          <w:p w14:paraId="5CDD07BC" w14:textId="77777777" w:rsidR="00DA3AF7" w:rsidRDefault="00DA3AF7" w:rsidP="00DA3AF7">
            <w:pPr>
              <w:rPr>
                <w:rFonts w:asciiTheme="minorHAnsi" w:hAnsiTheme="minorHAnsi" w:cstheme="minorHAnsi"/>
                <w:sz w:val="22"/>
                <w:szCs w:val="22"/>
              </w:rPr>
            </w:pPr>
            <w:r w:rsidRPr="00EC665E">
              <w:rPr>
                <w:rFonts w:asciiTheme="minorHAnsi" w:hAnsiTheme="minorHAnsi" w:cstheme="minorHAnsi"/>
                <w:sz w:val="22"/>
                <w:szCs w:val="22"/>
              </w:rPr>
              <w:t xml:space="preserve">For all sites, likely significant effects from the proposed peaking plant can be ruled out upon first screening as the PC is less than the screening threshold of 1% of the long-term </w:t>
            </w:r>
            <w:proofErr w:type="spellStart"/>
            <w:r w:rsidRPr="00EC665E">
              <w:rPr>
                <w:rFonts w:asciiTheme="minorHAnsi" w:hAnsiTheme="minorHAnsi" w:cstheme="minorHAnsi"/>
                <w:sz w:val="22"/>
                <w:szCs w:val="22"/>
              </w:rPr>
              <w:t>CLe</w:t>
            </w:r>
            <w:proofErr w:type="spellEnd"/>
            <w:r w:rsidRPr="00EC665E">
              <w:rPr>
                <w:rFonts w:asciiTheme="minorHAnsi" w:hAnsiTheme="minorHAnsi" w:cstheme="minorHAnsi"/>
                <w:sz w:val="22"/>
                <w:szCs w:val="22"/>
              </w:rPr>
              <w:t>.  The emission is insignificant at receptors and there is no LSE.</w:t>
            </w:r>
          </w:p>
          <w:p w14:paraId="05F8FD0B" w14:textId="77777777" w:rsidR="00A371A8" w:rsidRDefault="00A371A8" w:rsidP="00DA3AF7">
            <w:pPr>
              <w:rPr>
                <w:rFonts w:asciiTheme="minorHAnsi" w:hAnsiTheme="minorHAnsi" w:cstheme="minorHAnsi"/>
                <w:sz w:val="22"/>
                <w:szCs w:val="22"/>
              </w:rPr>
            </w:pPr>
          </w:p>
          <w:p w14:paraId="58BE7783" w14:textId="2A09AFDD" w:rsidR="00A371A8" w:rsidRDefault="00A371A8" w:rsidP="00DA3AF7">
            <w:pPr>
              <w:rPr>
                <w:rFonts w:asciiTheme="minorHAnsi" w:hAnsiTheme="minorHAnsi" w:cstheme="minorHAnsi"/>
                <w:sz w:val="22"/>
                <w:szCs w:val="22"/>
              </w:rPr>
            </w:pPr>
            <w:r>
              <w:rPr>
                <w:rFonts w:asciiTheme="minorHAnsi" w:hAnsiTheme="minorHAnsi" w:cstheme="minorHAnsi"/>
                <w:sz w:val="22"/>
                <w:szCs w:val="22"/>
              </w:rPr>
              <w:t xml:space="preserve">This is with the exception of </w:t>
            </w:r>
            <w:r w:rsidR="0063676F">
              <w:rPr>
                <w:rFonts w:asciiTheme="minorHAnsi" w:hAnsiTheme="minorHAnsi" w:cstheme="minorHAnsi"/>
                <w:sz w:val="22"/>
                <w:szCs w:val="22"/>
              </w:rPr>
              <w:t>one location within the Dee Estuary SAC / SPA / Ra</w:t>
            </w:r>
            <w:r w:rsidR="00607EA0">
              <w:rPr>
                <w:rFonts w:asciiTheme="minorHAnsi" w:hAnsiTheme="minorHAnsi" w:cstheme="minorHAnsi"/>
                <w:sz w:val="22"/>
                <w:szCs w:val="22"/>
              </w:rPr>
              <w:t>msar</w:t>
            </w:r>
            <w:r w:rsidR="0063676F">
              <w:rPr>
                <w:rFonts w:asciiTheme="minorHAnsi" w:hAnsiTheme="minorHAnsi" w:cstheme="minorHAnsi"/>
                <w:sz w:val="22"/>
                <w:szCs w:val="22"/>
              </w:rPr>
              <w:t>:</w:t>
            </w:r>
          </w:p>
          <w:p w14:paraId="6BDB093A" w14:textId="77777777" w:rsidR="0063676F" w:rsidRDefault="0063676F" w:rsidP="00DA3AF7">
            <w:pPr>
              <w:rPr>
                <w:rFonts w:asciiTheme="minorHAnsi" w:hAnsiTheme="minorHAnsi" w:cstheme="minorHAnsi"/>
                <w:sz w:val="22"/>
                <w:szCs w:val="22"/>
              </w:rPr>
            </w:pPr>
          </w:p>
          <w:p w14:paraId="45FD4BD4" w14:textId="1E798200" w:rsidR="0063676F" w:rsidRDefault="0063676F" w:rsidP="0063676F">
            <w:pPr>
              <w:pStyle w:val="ListParagraph"/>
              <w:numPr>
                <w:ilvl w:val="0"/>
                <w:numId w:val="25"/>
              </w:numPr>
              <w:rPr>
                <w:rFonts w:asciiTheme="minorHAnsi" w:hAnsiTheme="minorHAnsi" w:cstheme="minorHAnsi"/>
                <w:sz w:val="22"/>
                <w:szCs w:val="22"/>
                <w:lang w:val="es-ES"/>
              </w:rPr>
            </w:pPr>
            <w:r w:rsidRPr="007E037F">
              <w:rPr>
                <w:rFonts w:asciiTheme="minorHAnsi" w:hAnsiTheme="minorHAnsi" w:cstheme="minorHAnsi"/>
                <w:sz w:val="22"/>
                <w:szCs w:val="22"/>
                <w:lang w:val="es-ES"/>
              </w:rPr>
              <w:t xml:space="preserve">Receptor E20: PC </w:t>
            </w:r>
            <w:r w:rsidR="007E037F" w:rsidRPr="007E037F">
              <w:rPr>
                <w:rFonts w:asciiTheme="minorHAnsi" w:hAnsiTheme="minorHAnsi" w:cstheme="minorHAnsi"/>
                <w:sz w:val="22"/>
                <w:szCs w:val="22"/>
                <w:lang w:val="es-ES"/>
              </w:rPr>
              <w:t xml:space="preserve">0.12 </w:t>
            </w:r>
            <w:proofErr w:type="spellStart"/>
            <w:r w:rsidR="007E037F" w:rsidRPr="007E037F">
              <w:rPr>
                <w:rFonts w:asciiTheme="minorHAnsi" w:hAnsiTheme="minorHAnsi" w:cstheme="minorHAnsi"/>
                <w:sz w:val="22"/>
                <w:szCs w:val="22"/>
                <w:lang w:val="es-ES"/>
              </w:rPr>
              <w:t>kgN</w:t>
            </w:r>
            <w:proofErr w:type="spellEnd"/>
            <w:r w:rsidR="007E037F" w:rsidRPr="007E037F">
              <w:rPr>
                <w:rFonts w:asciiTheme="minorHAnsi" w:hAnsiTheme="minorHAnsi" w:cstheme="minorHAnsi"/>
                <w:sz w:val="22"/>
                <w:szCs w:val="22"/>
                <w:lang w:val="es-ES"/>
              </w:rPr>
              <w:t>/ha/</w:t>
            </w:r>
            <w:proofErr w:type="spellStart"/>
            <w:r w:rsidR="007E037F" w:rsidRPr="007E037F">
              <w:rPr>
                <w:rFonts w:asciiTheme="minorHAnsi" w:hAnsiTheme="minorHAnsi" w:cstheme="minorHAnsi"/>
                <w:sz w:val="22"/>
                <w:szCs w:val="22"/>
                <w:lang w:val="es-ES"/>
              </w:rPr>
              <w:t>y</w:t>
            </w:r>
            <w:r w:rsidR="007E037F">
              <w:rPr>
                <w:rFonts w:asciiTheme="minorHAnsi" w:hAnsiTheme="minorHAnsi" w:cstheme="minorHAnsi"/>
                <w:sz w:val="22"/>
                <w:szCs w:val="22"/>
                <w:lang w:val="es-ES"/>
              </w:rPr>
              <w:t>r</w:t>
            </w:r>
            <w:proofErr w:type="spellEnd"/>
            <w:r w:rsidR="007E037F">
              <w:rPr>
                <w:rFonts w:asciiTheme="minorHAnsi" w:hAnsiTheme="minorHAnsi" w:cstheme="minorHAnsi"/>
                <w:sz w:val="22"/>
                <w:szCs w:val="22"/>
                <w:lang w:val="es-ES"/>
              </w:rPr>
              <w:t xml:space="preserve"> (1.2%)</w:t>
            </w:r>
          </w:p>
          <w:p w14:paraId="232CB177" w14:textId="77777777" w:rsidR="003D7838" w:rsidRDefault="003D7838" w:rsidP="003D7838">
            <w:pPr>
              <w:rPr>
                <w:rFonts w:asciiTheme="minorHAnsi" w:hAnsiTheme="minorHAnsi" w:cstheme="minorHAnsi"/>
                <w:sz w:val="22"/>
                <w:szCs w:val="22"/>
                <w:lang w:val="es-ES"/>
              </w:rPr>
            </w:pPr>
          </w:p>
          <w:p w14:paraId="0256C207" w14:textId="2CAFB644" w:rsidR="003D7838" w:rsidRDefault="003D7838" w:rsidP="003D7838">
            <w:pPr>
              <w:rPr>
                <w:rFonts w:asciiTheme="minorHAnsi" w:hAnsiTheme="minorHAnsi" w:cstheme="minorHAnsi"/>
                <w:sz w:val="22"/>
                <w:szCs w:val="22"/>
              </w:rPr>
            </w:pPr>
            <w:r w:rsidRPr="003D7838">
              <w:rPr>
                <w:rFonts w:asciiTheme="minorHAnsi" w:hAnsiTheme="minorHAnsi" w:cstheme="minorHAnsi"/>
                <w:sz w:val="22"/>
                <w:szCs w:val="22"/>
              </w:rPr>
              <w:t>Significant effects cannot be r</w:t>
            </w:r>
            <w:r>
              <w:rPr>
                <w:rFonts w:asciiTheme="minorHAnsi" w:hAnsiTheme="minorHAnsi" w:cstheme="minorHAnsi"/>
                <w:sz w:val="22"/>
                <w:szCs w:val="22"/>
              </w:rPr>
              <w:t>uled out.</w:t>
            </w:r>
          </w:p>
          <w:p w14:paraId="769B1650" w14:textId="77777777" w:rsidR="003D7838" w:rsidRDefault="003D7838" w:rsidP="003D7838">
            <w:pPr>
              <w:rPr>
                <w:rFonts w:asciiTheme="minorHAnsi" w:hAnsiTheme="minorHAnsi" w:cstheme="minorHAnsi"/>
                <w:sz w:val="22"/>
                <w:szCs w:val="22"/>
              </w:rPr>
            </w:pPr>
          </w:p>
          <w:p w14:paraId="3056C17D" w14:textId="23C9A390" w:rsidR="003D7838" w:rsidRPr="003D7838" w:rsidRDefault="003D7838" w:rsidP="003D7838">
            <w:pPr>
              <w:rPr>
                <w:rFonts w:asciiTheme="minorHAnsi" w:hAnsiTheme="minorHAnsi" w:cstheme="minorHAnsi"/>
                <w:b/>
                <w:bCs/>
                <w:sz w:val="22"/>
                <w:szCs w:val="22"/>
              </w:rPr>
            </w:pPr>
            <w:r w:rsidRPr="003D7838">
              <w:rPr>
                <w:rFonts w:asciiTheme="minorHAnsi" w:hAnsiTheme="minorHAnsi" w:cstheme="minorHAnsi"/>
                <w:b/>
                <w:bCs/>
                <w:sz w:val="22"/>
                <w:szCs w:val="22"/>
              </w:rPr>
              <w:t>‘SCREEN IN’</w:t>
            </w:r>
          </w:p>
          <w:p w14:paraId="1B113F82" w14:textId="27CC77D8" w:rsidR="008A3001" w:rsidRPr="00EC665E" w:rsidRDefault="008A3001" w:rsidP="00442ED0">
            <w:pPr>
              <w:rPr>
                <w:rFonts w:asciiTheme="minorHAnsi" w:hAnsiTheme="minorHAnsi" w:cstheme="minorHAnsi"/>
                <w:sz w:val="22"/>
                <w:szCs w:val="22"/>
              </w:rPr>
            </w:pPr>
          </w:p>
        </w:tc>
      </w:tr>
      <w:tr w:rsidR="008A3001" w:rsidRPr="00EC665E" w14:paraId="0C627C33" w14:textId="77777777" w:rsidTr="00850627">
        <w:trPr>
          <w:trHeight w:val="255"/>
        </w:trPr>
        <w:tc>
          <w:tcPr>
            <w:tcW w:w="1308" w:type="pct"/>
            <w:gridSpan w:val="2"/>
            <w:shd w:val="clear" w:color="auto" w:fill="2BEBF5"/>
          </w:tcPr>
          <w:p w14:paraId="31678191" w14:textId="5E14646D" w:rsidR="008A3001" w:rsidRPr="00EC665E" w:rsidRDefault="003E4678" w:rsidP="00442ED0">
            <w:pPr>
              <w:rPr>
                <w:rFonts w:asciiTheme="minorHAnsi" w:hAnsiTheme="minorHAnsi" w:cstheme="minorHAnsi"/>
                <w:b/>
                <w:i/>
                <w:sz w:val="22"/>
                <w:szCs w:val="22"/>
              </w:rPr>
            </w:pPr>
            <w:r w:rsidRPr="00EC665E">
              <w:rPr>
                <w:rFonts w:asciiTheme="minorHAnsi" w:hAnsiTheme="minorHAnsi" w:cstheme="minorHAnsi"/>
                <w:bCs/>
                <w:iCs/>
                <w:sz w:val="22"/>
                <w:szCs w:val="22"/>
              </w:rPr>
              <w:t xml:space="preserve">All interest features – for each designated site, we have used the most conservative of the range of </w:t>
            </w:r>
            <w:proofErr w:type="spellStart"/>
            <w:r w:rsidRPr="00EC665E">
              <w:rPr>
                <w:rFonts w:asciiTheme="minorHAnsi" w:hAnsiTheme="minorHAnsi" w:cstheme="minorHAnsi"/>
                <w:bCs/>
                <w:iCs/>
                <w:sz w:val="22"/>
                <w:szCs w:val="22"/>
              </w:rPr>
              <w:t>CLos</w:t>
            </w:r>
            <w:proofErr w:type="spellEnd"/>
            <w:r w:rsidRPr="00EC665E">
              <w:rPr>
                <w:rFonts w:asciiTheme="minorHAnsi" w:hAnsiTheme="minorHAnsi" w:cstheme="minorHAnsi"/>
                <w:bCs/>
                <w:iCs/>
                <w:sz w:val="22"/>
                <w:szCs w:val="22"/>
              </w:rPr>
              <w:t xml:space="preserve"> in our assessment.</w:t>
            </w:r>
          </w:p>
        </w:tc>
        <w:tc>
          <w:tcPr>
            <w:tcW w:w="944" w:type="pct"/>
            <w:gridSpan w:val="2"/>
            <w:shd w:val="clear" w:color="auto" w:fill="2BEBF5"/>
          </w:tcPr>
          <w:p w14:paraId="6AE2745C" w14:textId="7AF80519" w:rsidR="008A3001" w:rsidRPr="00EC665E" w:rsidRDefault="003E4678" w:rsidP="00442ED0">
            <w:pPr>
              <w:rPr>
                <w:rFonts w:asciiTheme="minorHAnsi" w:hAnsiTheme="minorHAnsi" w:cstheme="minorHAnsi"/>
                <w:sz w:val="22"/>
                <w:szCs w:val="22"/>
              </w:rPr>
            </w:pPr>
            <w:r w:rsidRPr="00EC665E">
              <w:rPr>
                <w:rFonts w:asciiTheme="minorHAnsi" w:hAnsiTheme="minorHAnsi" w:cstheme="minorHAnsi"/>
                <w:sz w:val="22"/>
                <w:szCs w:val="22"/>
              </w:rPr>
              <w:t>Acid</w:t>
            </w:r>
            <w:r w:rsidR="008A3001" w:rsidRPr="00EC665E">
              <w:rPr>
                <w:rFonts w:asciiTheme="minorHAnsi" w:hAnsiTheme="minorHAnsi" w:cstheme="minorHAnsi"/>
                <w:sz w:val="22"/>
                <w:szCs w:val="22"/>
              </w:rPr>
              <w:t xml:space="preserve"> deposition – with feature-specific minimum critical loads screened at </w:t>
            </w:r>
            <w:r w:rsidR="00B85095" w:rsidRPr="00EC665E">
              <w:rPr>
                <w:rFonts w:asciiTheme="minorHAnsi" w:hAnsiTheme="minorHAnsi" w:cstheme="minorHAnsi"/>
                <w:sz w:val="22"/>
                <w:szCs w:val="22"/>
              </w:rPr>
              <w:t xml:space="preserve">the lowest available </w:t>
            </w:r>
            <w:proofErr w:type="spellStart"/>
            <w:r w:rsidR="00B85095" w:rsidRPr="00EC665E">
              <w:rPr>
                <w:rFonts w:asciiTheme="minorHAnsi" w:hAnsiTheme="minorHAnsi" w:cstheme="minorHAnsi"/>
                <w:sz w:val="22"/>
                <w:szCs w:val="22"/>
              </w:rPr>
              <w:t>CLos</w:t>
            </w:r>
            <w:proofErr w:type="spellEnd"/>
            <w:r w:rsidR="00B85095" w:rsidRPr="00EC665E">
              <w:rPr>
                <w:rFonts w:asciiTheme="minorHAnsi" w:hAnsiTheme="minorHAnsi" w:cstheme="minorHAnsi"/>
                <w:sz w:val="22"/>
                <w:szCs w:val="22"/>
              </w:rPr>
              <w:t xml:space="preserve"> for each site.</w:t>
            </w:r>
          </w:p>
          <w:p w14:paraId="4A0F76D8" w14:textId="77777777" w:rsidR="00B85095" w:rsidRPr="00EC665E" w:rsidRDefault="00B85095" w:rsidP="00442ED0">
            <w:pPr>
              <w:rPr>
                <w:rFonts w:asciiTheme="minorHAnsi" w:hAnsiTheme="minorHAnsi" w:cstheme="minorHAnsi"/>
                <w:sz w:val="22"/>
                <w:szCs w:val="22"/>
              </w:rPr>
            </w:pPr>
          </w:p>
          <w:p w14:paraId="4A00D2EA" w14:textId="3383E703" w:rsidR="00B85095" w:rsidRPr="00EC665E" w:rsidRDefault="00B85095" w:rsidP="00442ED0">
            <w:pPr>
              <w:rPr>
                <w:rFonts w:asciiTheme="minorHAnsi" w:hAnsiTheme="minorHAnsi" w:cstheme="minorHAnsi"/>
                <w:sz w:val="22"/>
                <w:szCs w:val="22"/>
              </w:rPr>
            </w:pPr>
            <w:r w:rsidRPr="00EC665E">
              <w:rPr>
                <w:rFonts w:asciiTheme="minorHAnsi" w:hAnsiTheme="minorHAnsi" w:cstheme="minorHAnsi"/>
                <w:sz w:val="22"/>
                <w:szCs w:val="22"/>
              </w:rPr>
              <w:t xml:space="preserve">For features where the </w:t>
            </w:r>
            <w:proofErr w:type="spellStart"/>
            <w:r w:rsidRPr="00EC665E">
              <w:rPr>
                <w:rFonts w:asciiTheme="minorHAnsi" w:hAnsiTheme="minorHAnsi" w:cstheme="minorHAnsi"/>
                <w:sz w:val="22"/>
                <w:szCs w:val="22"/>
              </w:rPr>
              <w:t>C</w:t>
            </w:r>
            <w:r w:rsidR="000F7945" w:rsidRPr="00EC665E">
              <w:rPr>
                <w:rFonts w:asciiTheme="minorHAnsi" w:hAnsiTheme="minorHAnsi" w:cstheme="minorHAnsi"/>
                <w:sz w:val="22"/>
                <w:szCs w:val="22"/>
              </w:rPr>
              <w:t>L</w:t>
            </w:r>
            <w:r w:rsidRPr="00EC665E">
              <w:rPr>
                <w:rFonts w:asciiTheme="minorHAnsi" w:hAnsiTheme="minorHAnsi" w:cstheme="minorHAnsi"/>
                <w:sz w:val="22"/>
                <w:szCs w:val="22"/>
              </w:rPr>
              <w:t>o</w:t>
            </w:r>
            <w:proofErr w:type="spellEnd"/>
            <w:r w:rsidRPr="00EC665E">
              <w:rPr>
                <w:rFonts w:asciiTheme="minorHAnsi" w:hAnsiTheme="minorHAnsi" w:cstheme="minorHAnsi"/>
                <w:sz w:val="22"/>
                <w:szCs w:val="22"/>
              </w:rPr>
              <w:t xml:space="preserve"> is “not established” the LSE test is completed assuming the highest N sensitivity for the site.</w:t>
            </w:r>
          </w:p>
          <w:p w14:paraId="0C96E1B7" w14:textId="77777777" w:rsidR="008A3001" w:rsidRPr="00EC665E" w:rsidRDefault="008A3001" w:rsidP="00442ED0">
            <w:pPr>
              <w:rPr>
                <w:rFonts w:asciiTheme="minorHAnsi" w:hAnsiTheme="minorHAnsi" w:cstheme="minorHAnsi"/>
                <w:sz w:val="22"/>
                <w:szCs w:val="22"/>
              </w:rPr>
            </w:pPr>
          </w:p>
          <w:p w14:paraId="135DD95D" w14:textId="77777777" w:rsidR="008A3001" w:rsidRPr="00EC665E" w:rsidRDefault="008A3001" w:rsidP="00442ED0">
            <w:pPr>
              <w:rPr>
                <w:rFonts w:asciiTheme="minorHAnsi" w:hAnsiTheme="minorHAnsi" w:cstheme="minorHAnsi"/>
                <w:sz w:val="22"/>
                <w:szCs w:val="22"/>
              </w:rPr>
            </w:pPr>
            <w:r w:rsidRPr="00EC665E">
              <w:rPr>
                <w:rFonts w:asciiTheme="minorHAnsi" w:hAnsiTheme="minorHAnsi" w:cstheme="minorHAnsi"/>
                <w:sz w:val="22"/>
                <w:szCs w:val="22"/>
              </w:rPr>
              <w:lastRenderedPageBreak/>
              <w:t>(LSE screening for the whole site irrespective of feature distribution)</w:t>
            </w:r>
          </w:p>
          <w:p w14:paraId="12687AE3" w14:textId="77777777" w:rsidR="008A3001" w:rsidRPr="00EC665E" w:rsidRDefault="008A3001" w:rsidP="00442ED0">
            <w:pPr>
              <w:rPr>
                <w:rFonts w:asciiTheme="minorHAnsi" w:hAnsiTheme="minorHAnsi" w:cstheme="minorHAnsi"/>
                <w:sz w:val="22"/>
                <w:szCs w:val="22"/>
              </w:rPr>
            </w:pPr>
          </w:p>
          <w:p w14:paraId="4D3F0F7C" w14:textId="77777777" w:rsidR="008A3001" w:rsidRPr="00EC665E" w:rsidRDefault="008A3001" w:rsidP="00442ED0">
            <w:pPr>
              <w:rPr>
                <w:rFonts w:asciiTheme="minorHAnsi" w:hAnsiTheme="minorHAnsi" w:cstheme="minorHAnsi"/>
                <w:sz w:val="22"/>
                <w:szCs w:val="22"/>
              </w:rPr>
            </w:pPr>
          </w:p>
        </w:tc>
        <w:tc>
          <w:tcPr>
            <w:tcW w:w="2748" w:type="pct"/>
            <w:gridSpan w:val="3"/>
            <w:shd w:val="clear" w:color="auto" w:fill="2BEBF5"/>
          </w:tcPr>
          <w:p w14:paraId="1B4EB387" w14:textId="0E6C8E85" w:rsidR="00B85095" w:rsidRPr="00EC665E" w:rsidRDefault="00B85095" w:rsidP="00B85095">
            <w:pPr>
              <w:rPr>
                <w:rFonts w:asciiTheme="minorHAnsi" w:hAnsiTheme="minorHAnsi" w:cstheme="minorHAnsi"/>
                <w:sz w:val="22"/>
                <w:szCs w:val="22"/>
              </w:rPr>
            </w:pPr>
            <w:r w:rsidRPr="00EC665E">
              <w:rPr>
                <w:rFonts w:asciiTheme="minorHAnsi" w:hAnsiTheme="minorHAnsi" w:cstheme="minorHAnsi"/>
                <w:sz w:val="22"/>
                <w:szCs w:val="22"/>
              </w:rPr>
              <w:lastRenderedPageBreak/>
              <w:t xml:space="preserve">For all sites, likely significant effects from the proposed peaking plant can be ruled out upon first screening as the PC is less than the screening threshold of 1% of the long-term </w:t>
            </w:r>
            <w:proofErr w:type="spellStart"/>
            <w:r w:rsidRPr="00EC665E">
              <w:rPr>
                <w:rFonts w:asciiTheme="minorHAnsi" w:hAnsiTheme="minorHAnsi" w:cstheme="minorHAnsi"/>
                <w:sz w:val="22"/>
                <w:szCs w:val="22"/>
              </w:rPr>
              <w:t>CL</w:t>
            </w:r>
            <w:r w:rsidR="00547BD3">
              <w:rPr>
                <w:rFonts w:asciiTheme="minorHAnsi" w:hAnsiTheme="minorHAnsi" w:cstheme="minorHAnsi"/>
                <w:sz w:val="22"/>
                <w:szCs w:val="22"/>
              </w:rPr>
              <w:t>o</w:t>
            </w:r>
            <w:proofErr w:type="spellEnd"/>
            <w:r w:rsidRPr="00EC665E">
              <w:rPr>
                <w:rFonts w:asciiTheme="minorHAnsi" w:hAnsiTheme="minorHAnsi" w:cstheme="minorHAnsi"/>
                <w:sz w:val="22"/>
                <w:szCs w:val="22"/>
              </w:rPr>
              <w:t>.  The emission is insignificant at receptors and there is no LSE.</w:t>
            </w:r>
          </w:p>
          <w:p w14:paraId="354A064E" w14:textId="77777777" w:rsidR="00B85095" w:rsidRPr="00EC665E" w:rsidRDefault="00B85095" w:rsidP="00B85095">
            <w:pPr>
              <w:rPr>
                <w:rFonts w:asciiTheme="minorHAnsi" w:hAnsiTheme="minorHAnsi" w:cstheme="minorHAnsi"/>
                <w:sz w:val="22"/>
                <w:szCs w:val="22"/>
              </w:rPr>
            </w:pPr>
          </w:p>
          <w:p w14:paraId="73E0A404" w14:textId="625E717D" w:rsidR="00B85095" w:rsidRPr="00EC665E" w:rsidRDefault="00B85095" w:rsidP="00F6715B">
            <w:pPr>
              <w:rPr>
                <w:rFonts w:asciiTheme="minorHAnsi" w:hAnsiTheme="minorHAnsi" w:cstheme="minorHAnsi"/>
                <w:b/>
                <w:bCs/>
                <w:sz w:val="22"/>
                <w:szCs w:val="22"/>
              </w:rPr>
            </w:pPr>
            <w:r w:rsidRPr="00EC665E">
              <w:rPr>
                <w:rFonts w:asciiTheme="minorHAnsi" w:hAnsiTheme="minorHAnsi" w:cstheme="minorHAnsi"/>
                <w:b/>
                <w:bCs/>
                <w:sz w:val="22"/>
                <w:szCs w:val="22"/>
              </w:rPr>
              <w:t>‘</w:t>
            </w:r>
            <w:r w:rsidR="00F6715B" w:rsidRPr="00EC665E">
              <w:rPr>
                <w:rFonts w:asciiTheme="minorHAnsi" w:hAnsiTheme="minorHAnsi" w:cstheme="minorHAnsi"/>
                <w:b/>
                <w:bCs/>
                <w:sz w:val="22"/>
                <w:szCs w:val="22"/>
              </w:rPr>
              <w:t>IN COMB’</w:t>
            </w:r>
          </w:p>
          <w:p w14:paraId="09DEE451" w14:textId="654ECE56" w:rsidR="008A3001" w:rsidRPr="00EC665E" w:rsidRDefault="008A3001" w:rsidP="00442ED0">
            <w:pPr>
              <w:rPr>
                <w:rFonts w:asciiTheme="minorHAnsi" w:hAnsiTheme="minorHAnsi" w:cstheme="minorHAnsi"/>
                <w:sz w:val="22"/>
                <w:szCs w:val="22"/>
              </w:rPr>
            </w:pPr>
          </w:p>
        </w:tc>
      </w:tr>
    </w:tbl>
    <w:p w14:paraId="17CAE20E" w14:textId="77777777" w:rsidR="004B5493" w:rsidRPr="00EC665E" w:rsidRDefault="004B5493" w:rsidP="004B5493">
      <w:pPr>
        <w:rPr>
          <w:rFonts w:asciiTheme="minorHAnsi" w:hAnsiTheme="minorHAnsi" w:cstheme="minorHAnsi"/>
          <w:iCs/>
        </w:rPr>
      </w:pPr>
    </w:p>
    <w:p w14:paraId="5D4EFE50" w14:textId="77777777" w:rsidR="004B5493" w:rsidRPr="00EC665E" w:rsidRDefault="004B5493" w:rsidP="004B5493">
      <w:pPr>
        <w:rPr>
          <w:rFonts w:asciiTheme="minorHAnsi" w:hAnsiTheme="minorHAnsi" w:cstheme="minorHAnsi"/>
        </w:rPr>
      </w:pPr>
      <w:bookmarkStart w:id="32"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B5493" w:rsidRPr="00EC665E" w14:paraId="2B078CB1" w14:textId="77777777" w:rsidTr="004B5493">
        <w:trPr>
          <w:trHeight w:val="567"/>
        </w:trPr>
        <w:tc>
          <w:tcPr>
            <w:tcW w:w="5000" w:type="pct"/>
            <w:gridSpan w:val="2"/>
            <w:shd w:val="clear" w:color="auto" w:fill="D9D9D9"/>
          </w:tcPr>
          <w:p w14:paraId="3BA10347" w14:textId="54700F08" w:rsidR="004B5493" w:rsidRPr="00EC665E" w:rsidRDefault="004B5493" w:rsidP="00FC2096">
            <w:pPr>
              <w:pStyle w:val="BodyText"/>
              <w:rPr>
                <w:rFonts w:asciiTheme="minorHAnsi" w:hAnsiTheme="minorHAnsi" w:cstheme="minorHAnsi"/>
              </w:rPr>
            </w:pPr>
            <w:r w:rsidRPr="00EC665E">
              <w:rPr>
                <w:rFonts w:asciiTheme="minorHAnsi" w:hAnsiTheme="minorHAnsi" w:cstheme="minorHAnsi"/>
              </w:rPr>
              <w:t>TABLE 3.2.3 Screening decision of the plan or project ‘alone’</w:t>
            </w:r>
          </w:p>
        </w:tc>
      </w:tr>
      <w:tr w:rsidR="002B6D47" w:rsidRPr="00EC665E" w14:paraId="724BD2E5" w14:textId="77777777" w:rsidTr="004B5493">
        <w:trPr>
          <w:trHeight w:val="567"/>
        </w:trPr>
        <w:tc>
          <w:tcPr>
            <w:tcW w:w="944" w:type="pct"/>
          </w:tcPr>
          <w:p w14:paraId="5BAD2A3B" w14:textId="77777777" w:rsidR="004B5493" w:rsidRPr="00EC665E" w:rsidRDefault="004B5493" w:rsidP="00532C53">
            <w:pPr>
              <w:rPr>
                <w:rFonts w:asciiTheme="minorHAnsi" w:hAnsiTheme="minorHAnsi" w:cstheme="minorHAnsi"/>
                <w:b/>
                <w:bCs/>
                <w:i/>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 xml:space="preserve">(a) If the screening conclusion for </w:t>
            </w:r>
            <w:r w:rsidRPr="00EC665E">
              <w:rPr>
                <w:rFonts w:asciiTheme="minorHAnsi" w:hAnsiTheme="minorHAnsi" w:cstheme="minorHAnsi"/>
                <w:b/>
                <w:bCs/>
                <w:color w:val="B5B5B5" w:themeColor="background2" w:themeShade="BF"/>
                <w:sz w:val="22"/>
                <w:szCs w:val="22"/>
                <w:u w:val="single"/>
              </w:rPr>
              <w:t>all</w:t>
            </w:r>
            <w:r w:rsidRPr="00EC665E">
              <w:rPr>
                <w:rFonts w:asciiTheme="minorHAnsi" w:hAnsiTheme="minorHAnsi" w:cstheme="minorHAnsi"/>
                <w:b/>
                <w:bCs/>
                <w:color w:val="B5B5B5" w:themeColor="background2" w:themeShade="BF"/>
                <w:sz w:val="22"/>
                <w:szCs w:val="22"/>
              </w:rPr>
              <w:t xml:space="preserve"> features for all sites in Table 3.2.2 is ‘SCREEN OUT’</w:t>
            </w:r>
          </w:p>
        </w:tc>
        <w:tc>
          <w:tcPr>
            <w:tcW w:w="4056" w:type="pct"/>
          </w:tcPr>
          <w:p w14:paraId="1D3A01A9" w14:textId="77777777" w:rsidR="004B5493" w:rsidRPr="00EC665E" w:rsidRDefault="004B5493" w:rsidP="00532C53">
            <w:pPr>
              <w:pStyle w:val="CommentText"/>
              <w:rPr>
                <w:rFonts w:asciiTheme="minorHAnsi" w:hAnsiTheme="minorHAnsi" w:cstheme="minorHAnsi"/>
                <w:b/>
                <w:bCs/>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The plan or project is not likely to have a significant effect on any European site, and no further consideration under the Habitats Regulations is required in order to determine the approval/application.</w:t>
            </w:r>
          </w:p>
          <w:p w14:paraId="555E7D45" w14:textId="77777777" w:rsidR="004B5493" w:rsidRPr="00EC665E" w:rsidRDefault="004B5493" w:rsidP="00532C53">
            <w:pPr>
              <w:pStyle w:val="CommentText"/>
              <w:rPr>
                <w:rFonts w:asciiTheme="minorHAnsi" w:hAnsiTheme="minorHAnsi" w:cstheme="minorHAnsi"/>
                <w:bCs/>
                <w:iCs/>
                <w:color w:val="B5B5B5" w:themeColor="background2" w:themeShade="BF"/>
                <w:sz w:val="22"/>
                <w:szCs w:val="22"/>
              </w:rPr>
            </w:pPr>
            <w:r w:rsidRPr="00EC665E">
              <w:rPr>
                <w:rFonts w:asciiTheme="minorHAnsi" w:hAnsiTheme="minorHAnsi" w:cstheme="minorHAnsi"/>
                <w:bCs/>
                <w:iCs/>
                <w:color w:val="B5B5B5" w:themeColor="background2" w:themeShade="BF"/>
                <w:sz w:val="22"/>
                <w:szCs w:val="22"/>
              </w:rPr>
              <w:t>Strike out rows (b) and (c) below, delete sections 4 and 5 and complete section 6 (and sections 7 and 8 if applicable).</w:t>
            </w:r>
          </w:p>
          <w:p w14:paraId="24F8A7D8" w14:textId="77777777" w:rsidR="004B5493" w:rsidRPr="00EC665E" w:rsidRDefault="004B5493" w:rsidP="00532C53">
            <w:pPr>
              <w:outlineLvl w:val="0"/>
              <w:rPr>
                <w:rFonts w:asciiTheme="minorHAnsi" w:hAnsiTheme="minorHAnsi" w:cstheme="minorHAnsi"/>
                <w:b/>
                <w:bCs/>
                <w:color w:val="B5B5B5" w:themeColor="background2" w:themeShade="BF"/>
                <w:sz w:val="22"/>
                <w:szCs w:val="22"/>
              </w:rPr>
            </w:pPr>
          </w:p>
        </w:tc>
      </w:tr>
      <w:tr w:rsidR="004B5493" w:rsidRPr="00EC665E" w14:paraId="34CBD747" w14:textId="77777777" w:rsidTr="004B5493">
        <w:trPr>
          <w:trHeight w:val="567"/>
        </w:trPr>
        <w:tc>
          <w:tcPr>
            <w:tcW w:w="944" w:type="pct"/>
          </w:tcPr>
          <w:p w14:paraId="61E69BB1" w14:textId="77777777" w:rsidR="004B5493" w:rsidRPr="00EC665E" w:rsidRDefault="004B5493" w:rsidP="00532C53">
            <w:pPr>
              <w:rPr>
                <w:rFonts w:asciiTheme="minorHAnsi" w:hAnsiTheme="minorHAnsi" w:cstheme="minorHAnsi"/>
                <w:b/>
                <w:bCs/>
                <w:i/>
                <w:color w:val="0000FF"/>
                <w:sz w:val="22"/>
                <w:szCs w:val="22"/>
              </w:rPr>
            </w:pPr>
            <w:r w:rsidRPr="00EC665E">
              <w:rPr>
                <w:rFonts w:asciiTheme="minorHAnsi" w:hAnsiTheme="minorHAnsi" w:cstheme="minorHAnsi"/>
                <w:b/>
                <w:bCs/>
                <w:sz w:val="22"/>
                <w:szCs w:val="22"/>
              </w:rPr>
              <w:t xml:space="preserve">(b) If the conclusion for </w:t>
            </w:r>
            <w:r w:rsidRPr="00EC665E">
              <w:rPr>
                <w:rFonts w:asciiTheme="minorHAnsi" w:hAnsiTheme="minorHAnsi" w:cstheme="minorHAnsi"/>
                <w:b/>
                <w:bCs/>
                <w:sz w:val="22"/>
                <w:szCs w:val="22"/>
                <w:u w:val="single"/>
              </w:rPr>
              <w:t>any</w:t>
            </w:r>
            <w:r w:rsidRPr="00EC665E">
              <w:rPr>
                <w:rFonts w:asciiTheme="minorHAnsi" w:hAnsiTheme="minorHAnsi" w:cstheme="minorHAnsi"/>
                <w:b/>
                <w:bCs/>
                <w:sz w:val="22"/>
                <w:szCs w:val="22"/>
              </w:rPr>
              <w:t xml:space="preserve"> features in Table 3.2.2 is ‘SCREEN IN’ </w:t>
            </w:r>
          </w:p>
        </w:tc>
        <w:tc>
          <w:tcPr>
            <w:tcW w:w="4056" w:type="pct"/>
          </w:tcPr>
          <w:p w14:paraId="66EFC2EB"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The plan or project is likely to have a significant effect on one or more European sites and therefore an appropriate assessment is required.</w:t>
            </w:r>
          </w:p>
          <w:p w14:paraId="1715A79C" w14:textId="3C1A88CC" w:rsidR="004B5493" w:rsidRPr="00EC665E" w:rsidRDefault="004B5493" w:rsidP="00532C53">
            <w:pPr>
              <w:rPr>
                <w:rFonts w:asciiTheme="minorHAnsi" w:hAnsiTheme="minorHAnsi" w:cstheme="minorHAnsi"/>
                <w:bCs/>
                <w:iCs/>
                <w:color w:val="7030A0"/>
                <w:sz w:val="22"/>
                <w:szCs w:val="22"/>
              </w:rPr>
            </w:pPr>
          </w:p>
        </w:tc>
      </w:tr>
      <w:tr w:rsidR="002B6D47" w:rsidRPr="00EC665E" w14:paraId="00CFFB10" w14:textId="77777777" w:rsidTr="004B5493">
        <w:trPr>
          <w:trHeight w:val="567"/>
        </w:trPr>
        <w:tc>
          <w:tcPr>
            <w:tcW w:w="944" w:type="pct"/>
          </w:tcPr>
          <w:p w14:paraId="0B0E7CD6" w14:textId="77777777" w:rsidR="004B5493" w:rsidRPr="00EC665E" w:rsidRDefault="004B5493" w:rsidP="00532C53">
            <w:pPr>
              <w:rPr>
                <w:rFonts w:asciiTheme="minorHAnsi" w:hAnsiTheme="minorHAnsi" w:cstheme="minorHAnsi"/>
                <w:b/>
                <w:bCs/>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 xml:space="preserve">(c) If there are </w:t>
            </w:r>
            <w:r w:rsidRPr="00EC665E">
              <w:rPr>
                <w:rFonts w:asciiTheme="minorHAnsi" w:hAnsiTheme="minorHAnsi" w:cstheme="minorHAnsi"/>
                <w:b/>
                <w:bCs/>
                <w:color w:val="B5B5B5" w:themeColor="background2" w:themeShade="BF"/>
                <w:sz w:val="22"/>
                <w:szCs w:val="22"/>
                <w:u w:val="single"/>
              </w:rPr>
              <w:t>no</w:t>
            </w:r>
            <w:r w:rsidRPr="00EC665E">
              <w:rPr>
                <w:rFonts w:asciiTheme="minorHAnsi" w:hAnsiTheme="minorHAnsi" w:cstheme="minorHAnsi"/>
                <w:b/>
                <w:bCs/>
                <w:color w:val="B5B5B5" w:themeColor="background2" w:themeShade="BF"/>
                <w:sz w:val="22"/>
                <w:szCs w:val="22"/>
              </w:rPr>
              <w:t xml:space="preserve"> features in Table 3.2.2 that are ‘SCREEN IN’ and </w:t>
            </w:r>
            <w:r w:rsidRPr="00EC665E">
              <w:rPr>
                <w:rFonts w:asciiTheme="minorHAnsi" w:hAnsiTheme="minorHAnsi" w:cstheme="minorHAnsi"/>
                <w:b/>
                <w:bCs/>
                <w:color w:val="B5B5B5" w:themeColor="background2" w:themeShade="BF"/>
                <w:sz w:val="22"/>
                <w:szCs w:val="22"/>
                <w:u w:val="single"/>
              </w:rPr>
              <w:t>any</w:t>
            </w:r>
            <w:r w:rsidRPr="00EC665E">
              <w:rPr>
                <w:rFonts w:asciiTheme="minorHAnsi" w:hAnsiTheme="minorHAnsi" w:cstheme="minorHAnsi"/>
                <w:b/>
                <w:bCs/>
                <w:color w:val="B5B5B5" w:themeColor="background2" w:themeShade="BF"/>
                <w:sz w:val="22"/>
                <w:szCs w:val="22"/>
              </w:rPr>
              <w:t xml:space="preserve"> features that are ‘IN COMB’</w:t>
            </w:r>
          </w:p>
        </w:tc>
        <w:tc>
          <w:tcPr>
            <w:tcW w:w="4056" w:type="pct"/>
          </w:tcPr>
          <w:p w14:paraId="45D7E081" w14:textId="77777777" w:rsidR="004B5493" w:rsidRPr="00EC665E" w:rsidRDefault="004B5493" w:rsidP="00532C53">
            <w:pPr>
              <w:pStyle w:val="CommentText"/>
              <w:rPr>
                <w:rFonts w:asciiTheme="minorHAnsi" w:hAnsiTheme="minorHAnsi" w:cstheme="minorHAnsi"/>
                <w:b/>
                <w:bCs/>
                <w:color w:val="B5B5B5" w:themeColor="background2" w:themeShade="BF"/>
                <w:sz w:val="22"/>
                <w:szCs w:val="22"/>
              </w:rPr>
            </w:pPr>
            <w:r w:rsidRPr="00EC665E">
              <w:rPr>
                <w:rFonts w:asciiTheme="minorHAnsi" w:hAnsiTheme="minorHAnsi" w:cstheme="minorHAnsi"/>
                <w:b/>
                <w:bCs/>
                <w:color w:val="B5B5B5" w:themeColor="background2" w:themeShade="BF"/>
                <w:sz w:val="22"/>
                <w:szCs w:val="22"/>
              </w:rPr>
              <w:t>The plan or project is not likely to have a significant effect on any European sites when considered alone, but the possibility of significant effects in combination with other plans and projects needs to be considered.</w:t>
            </w:r>
          </w:p>
          <w:p w14:paraId="05CC88A3" w14:textId="77777777" w:rsidR="004B5493" w:rsidRPr="00EC665E" w:rsidRDefault="004B5493" w:rsidP="00532C53">
            <w:pPr>
              <w:pStyle w:val="CommentText"/>
              <w:rPr>
                <w:rFonts w:asciiTheme="minorHAnsi" w:hAnsiTheme="minorHAnsi" w:cstheme="minorHAnsi"/>
                <w:bCs/>
                <w:iCs/>
                <w:color w:val="B5B5B5" w:themeColor="background2" w:themeShade="BF"/>
                <w:sz w:val="22"/>
                <w:szCs w:val="22"/>
              </w:rPr>
            </w:pPr>
            <w:r w:rsidRPr="00EC665E">
              <w:rPr>
                <w:rFonts w:asciiTheme="minorHAnsi" w:hAnsiTheme="minorHAnsi" w:cstheme="minorHAnsi"/>
                <w:bCs/>
                <w:iCs/>
                <w:color w:val="B5B5B5" w:themeColor="background2" w:themeShade="BF"/>
                <w:sz w:val="22"/>
                <w:szCs w:val="22"/>
              </w:rPr>
              <w:t>Strike out rows (a) and (b) above, delete section 4 and go to Section 5.</w:t>
            </w:r>
          </w:p>
          <w:p w14:paraId="12A28B8A" w14:textId="77777777" w:rsidR="004B5493" w:rsidRPr="00EC665E" w:rsidRDefault="004B5493" w:rsidP="00532C53">
            <w:pPr>
              <w:rPr>
                <w:rFonts w:asciiTheme="minorHAnsi" w:hAnsiTheme="minorHAnsi" w:cstheme="minorHAnsi"/>
                <w:b/>
                <w:bCs/>
                <w:color w:val="B5B5B5" w:themeColor="background2" w:themeShade="BF"/>
                <w:sz w:val="22"/>
                <w:szCs w:val="22"/>
              </w:rPr>
            </w:pPr>
          </w:p>
        </w:tc>
      </w:tr>
    </w:tbl>
    <w:p w14:paraId="45DF44B1" w14:textId="77777777" w:rsidR="004B5493" w:rsidRPr="00EC665E" w:rsidRDefault="004B5493" w:rsidP="004B5493">
      <w:pPr>
        <w:rPr>
          <w:rFonts w:asciiTheme="minorHAnsi" w:hAnsiTheme="minorHAnsi" w:cstheme="minorHAnsi"/>
        </w:rPr>
      </w:pPr>
    </w:p>
    <w:p w14:paraId="7D1DEDDD"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br w:type="page"/>
      </w:r>
    </w:p>
    <w:p w14:paraId="215B16C4" w14:textId="003B2B6E" w:rsidR="004B5493" w:rsidRPr="00EC665E" w:rsidRDefault="004B5493" w:rsidP="004B5493">
      <w:pPr>
        <w:pStyle w:val="Heading1"/>
        <w:rPr>
          <w:rFonts w:asciiTheme="minorHAnsi" w:hAnsiTheme="minorHAnsi" w:cstheme="minorHAnsi"/>
        </w:rPr>
      </w:pPr>
      <w:bookmarkStart w:id="33" w:name="_Toc228482607"/>
      <w:r w:rsidRPr="00EC665E">
        <w:rPr>
          <w:rFonts w:asciiTheme="minorHAnsi" w:hAnsiTheme="minorHAnsi" w:cstheme="minorHAnsi"/>
        </w:rPr>
        <w:lastRenderedPageBreak/>
        <w:t>4.</w:t>
      </w:r>
      <w:r w:rsidRPr="00EC665E">
        <w:rPr>
          <w:rFonts w:asciiTheme="minorHAnsi" w:hAnsiTheme="minorHAnsi" w:cstheme="minorHAnsi"/>
        </w:rPr>
        <w:tab/>
        <w:t>Appropriate assessment of the plan or project when considered alone</w:t>
      </w:r>
      <w:bookmarkEnd w:id="33"/>
    </w:p>
    <w:p w14:paraId="520BE784" w14:textId="77777777" w:rsidR="004B5493" w:rsidRPr="00EC665E" w:rsidRDefault="004B5493" w:rsidP="004B5493">
      <w:pPr>
        <w:pStyle w:val="Heading2"/>
        <w:rPr>
          <w:rFonts w:asciiTheme="minorHAnsi" w:hAnsiTheme="minorHAnsi" w:cstheme="minorHAnsi"/>
        </w:rPr>
      </w:pPr>
      <w:r w:rsidRPr="00EC665E">
        <w:rPr>
          <w:rFonts w:asciiTheme="minorHAnsi" w:hAnsiTheme="minorHAnsi" w:cstheme="minorHAnsi"/>
        </w:rPr>
        <w:t>4.1</w:t>
      </w:r>
      <w:r w:rsidRPr="00EC665E">
        <w:rPr>
          <w:rFonts w:asciiTheme="minorHAnsi" w:hAnsiTheme="minorHAnsi" w:cstheme="minorHAnsi"/>
        </w:rPr>
        <w:tab/>
        <w:t>Assessment of plan or project as defined</w:t>
      </w:r>
    </w:p>
    <w:p w14:paraId="4EE69339" w14:textId="2A95B904" w:rsidR="004B5493" w:rsidRPr="00EC665E" w:rsidRDefault="004B5493" w:rsidP="004B5493">
      <w:pPr>
        <w:spacing w:after="160"/>
        <w:rPr>
          <w:rFonts w:asciiTheme="minorHAnsi" w:hAnsiTheme="minorHAnsi" w:cstheme="minorHAnsi"/>
        </w:rPr>
      </w:pPr>
      <w:bookmarkStart w:id="34" w:name="_Hlk167457412"/>
      <w:bookmarkEnd w:id="32"/>
      <w:r w:rsidRPr="00EC665E">
        <w:rPr>
          <w:rFonts w:asciiTheme="minorHAnsi" w:hAnsiTheme="minorHAnsi" w:cstheme="minorHAnsi"/>
          <w:color w:val="7030A0"/>
        </w:rPr>
        <w:t xml:space="preserve"> </w:t>
      </w:r>
      <w:bookmarkEnd w:id="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1"/>
        <w:gridCol w:w="4692"/>
        <w:gridCol w:w="6906"/>
        <w:gridCol w:w="1164"/>
      </w:tblGrid>
      <w:tr w:rsidR="004B5493" w:rsidRPr="00EC665E" w14:paraId="7ADF198D" w14:textId="77777777" w:rsidTr="004B5493">
        <w:trPr>
          <w:trHeight w:val="567"/>
        </w:trPr>
        <w:tc>
          <w:tcPr>
            <w:tcW w:w="5000" w:type="pct"/>
            <w:gridSpan w:val="4"/>
            <w:shd w:val="clear" w:color="auto" w:fill="BFBFBF"/>
          </w:tcPr>
          <w:p w14:paraId="7EAAD5F5" w14:textId="31A2733E"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iCs/>
                <w:sz w:val="22"/>
                <w:szCs w:val="22"/>
              </w:rPr>
              <w:t xml:space="preserve">Table 4.1 Appropriate assessment </w:t>
            </w:r>
          </w:p>
        </w:tc>
      </w:tr>
      <w:tr w:rsidR="004B5493" w:rsidRPr="00EC665E" w14:paraId="799AFBB8" w14:textId="77777777" w:rsidTr="00D00CCE">
        <w:trPr>
          <w:trHeight w:val="567"/>
        </w:trPr>
        <w:tc>
          <w:tcPr>
            <w:tcW w:w="640" w:type="pct"/>
          </w:tcPr>
          <w:p w14:paraId="5BE438AC"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 xml:space="preserve">European site feature/s </w:t>
            </w:r>
          </w:p>
          <w:p w14:paraId="5D5F0177" w14:textId="77777777" w:rsidR="004B5493" w:rsidRPr="00EC665E" w:rsidRDefault="004B5493" w:rsidP="00532C53">
            <w:pPr>
              <w:rPr>
                <w:rFonts w:asciiTheme="minorHAnsi" w:hAnsiTheme="minorHAnsi" w:cstheme="minorHAnsi"/>
                <w:b/>
                <w:sz w:val="22"/>
                <w:szCs w:val="20"/>
              </w:rPr>
            </w:pPr>
          </w:p>
        </w:tc>
        <w:tc>
          <w:tcPr>
            <w:tcW w:w="1953" w:type="pct"/>
          </w:tcPr>
          <w:p w14:paraId="20C80A0C"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 xml:space="preserve">Description of impacts </w:t>
            </w:r>
          </w:p>
          <w:p w14:paraId="7DD025F5" w14:textId="77777777" w:rsidR="004B5493" w:rsidRPr="00EC665E" w:rsidRDefault="004B5493" w:rsidP="0031640C">
            <w:pPr>
              <w:rPr>
                <w:rFonts w:asciiTheme="minorHAnsi" w:hAnsiTheme="minorHAnsi" w:cstheme="minorHAnsi"/>
                <w:b/>
                <w:sz w:val="22"/>
                <w:szCs w:val="20"/>
                <w:highlight w:val="yellow"/>
              </w:rPr>
            </w:pPr>
          </w:p>
        </w:tc>
        <w:tc>
          <w:tcPr>
            <w:tcW w:w="1753" w:type="pct"/>
          </w:tcPr>
          <w:p w14:paraId="354D127A"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Assessment in view of conservation objectives</w:t>
            </w:r>
          </w:p>
          <w:p w14:paraId="68CAB081" w14:textId="1E2495AA" w:rsidR="004B5493" w:rsidRPr="00EC665E" w:rsidRDefault="004B5493" w:rsidP="00532C53">
            <w:pPr>
              <w:rPr>
                <w:rFonts w:asciiTheme="minorHAnsi" w:hAnsiTheme="minorHAnsi" w:cstheme="minorHAnsi"/>
                <w:b/>
                <w:sz w:val="22"/>
                <w:szCs w:val="20"/>
              </w:rPr>
            </w:pPr>
          </w:p>
        </w:tc>
        <w:tc>
          <w:tcPr>
            <w:tcW w:w="654" w:type="pct"/>
          </w:tcPr>
          <w:p w14:paraId="42E22B11" w14:textId="77777777" w:rsidR="004B5493" w:rsidRPr="00EC665E" w:rsidRDefault="004B5493" w:rsidP="00532C53">
            <w:pPr>
              <w:rPr>
                <w:rFonts w:asciiTheme="minorHAnsi" w:hAnsiTheme="minorHAnsi" w:cstheme="minorHAnsi"/>
                <w:b/>
                <w:sz w:val="22"/>
                <w:szCs w:val="20"/>
              </w:rPr>
            </w:pPr>
            <w:r w:rsidRPr="00EC665E">
              <w:rPr>
                <w:rFonts w:asciiTheme="minorHAnsi" w:hAnsiTheme="minorHAnsi" w:cstheme="minorHAnsi"/>
                <w:b/>
                <w:sz w:val="22"/>
                <w:szCs w:val="20"/>
              </w:rPr>
              <w:t>Can adverse effect on site integrity be ruled out? ‘</w:t>
            </w:r>
            <w:r w:rsidRPr="00EC665E">
              <w:rPr>
                <w:rFonts w:asciiTheme="minorHAnsi" w:hAnsiTheme="minorHAnsi" w:cstheme="minorHAnsi"/>
                <w:b/>
                <w:sz w:val="22"/>
                <w:szCs w:val="20"/>
                <w:u w:val="single"/>
              </w:rPr>
              <w:t>YES</w:t>
            </w:r>
            <w:r w:rsidRPr="00EC665E">
              <w:rPr>
                <w:rFonts w:asciiTheme="minorHAnsi" w:hAnsiTheme="minorHAnsi" w:cstheme="minorHAnsi"/>
                <w:b/>
                <w:sz w:val="22"/>
                <w:szCs w:val="20"/>
              </w:rPr>
              <w:t>’ or ‘</w:t>
            </w:r>
            <w:r w:rsidRPr="00EC665E">
              <w:rPr>
                <w:rFonts w:asciiTheme="minorHAnsi" w:hAnsiTheme="minorHAnsi" w:cstheme="minorHAnsi"/>
                <w:b/>
                <w:sz w:val="22"/>
                <w:szCs w:val="20"/>
                <w:u w:val="single"/>
              </w:rPr>
              <w:t>NO</w:t>
            </w:r>
            <w:r w:rsidRPr="00EC665E">
              <w:rPr>
                <w:rFonts w:asciiTheme="minorHAnsi" w:hAnsiTheme="minorHAnsi" w:cstheme="minorHAnsi"/>
                <w:b/>
                <w:sz w:val="22"/>
                <w:szCs w:val="20"/>
              </w:rPr>
              <w:t xml:space="preserve">’ </w:t>
            </w:r>
          </w:p>
        </w:tc>
      </w:tr>
      <w:tr w:rsidR="004B5493" w:rsidRPr="00EC665E" w14:paraId="2B2026B9" w14:textId="77777777" w:rsidTr="004B5493">
        <w:trPr>
          <w:trHeight w:val="567"/>
        </w:trPr>
        <w:tc>
          <w:tcPr>
            <w:tcW w:w="5000" w:type="pct"/>
            <w:gridSpan w:val="4"/>
            <w:shd w:val="clear" w:color="auto" w:fill="D9D9D9"/>
          </w:tcPr>
          <w:p w14:paraId="49B7CC29" w14:textId="1DC31D3D" w:rsidR="004B5493" w:rsidRPr="00EC665E" w:rsidRDefault="004B5493" w:rsidP="00532C53">
            <w:pPr>
              <w:rPr>
                <w:rFonts w:asciiTheme="minorHAnsi" w:hAnsiTheme="minorHAnsi" w:cstheme="minorHAnsi"/>
                <w:b/>
                <w:iCs/>
                <w:sz w:val="22"/>
                <w:szCs w:val="20"/>
              </w:rPr>
            </w:pPr>
            <w:r w:rsidRPr="00EC665E">
              <w:rPr>
                <w:rFonts w:asciiTheme="minorHAnsi" w:hAnsiTheme="minorHAnsi" w:cstheme="minorHAnsi"/>
                <w:b/>
                <w:iCs/>
                <w:sz w:val="22"/>
                <w:szCs w:val="20"/>
              </w:rPr>
              <w:t>European site name:</w:t>
            </w:r>
            <w:r w:rsidR="002F706D" w:rsidRPr="00EC665E">
              <w:rPr>
                <w:rFonts w:asciiTheme="minorHAnsi" w:hAnsiTheme="minorHAnsi" w:cstheme="minorHAnsi"/>
                <w:b/>
                <w:iCs/>
                <w:sz w:val="22"/>
                <w:szCs w:val="20"/>
              </w:rPr>
              <w:t xml:space="preserve"> Dee Estuary </w:t>
            </w:r>
            <w:r w:rsidR="00327D64" w:rsidRPr="00EC665E">
              <w:rPr>
                <w:rFonts w:asciiTheme="minorHAnsi" w:hAnsiTheme="minorHAnsi" w:cstheme="minorHAnsi"/>
                <w:b/>
                <w:iCs/>
                <w:sz w:val="22"/>
                <w:szCs w:val="20"/>
              </w:rPr>
              <w:t>/ Aber Dyfrdwy (England and Wales) SAC / SPA / RAMSAR (</w:t>
            </w:r>
            <w:r w:rsidR="00641766" w:rsidRPr="00EC665E">
              <w:rPr>
                <w:rFonts w:asciiTheme="minorHAnsi" w:hAnsiTheme="minorHAnsi" w:cstheme="minorHAnsi"/>
                <w:b/>
                <w:sz w:val="22"/>
                <w:szCs w:val="22"/>
              </w:rPr>
              <w:t>UK0030131, 9013011, 11082)</w:t>
            </w:r>
          </w:p>
        </w:tc>
      </w:tr>
      <w:tr w:rsidR="004B5493" w:rsidRPr="00EC665E" w14:paraId="2F9E7687" w14:textId="77777777" w:rsidTr="00D00CCE">
        <w:trPr>
          <w:trHeight w:val="567"/>
        </w:trPr>
        <w:tc>
          <w:tcPr>
            <w:tcW w:w="640" w:type="pct"/>
            <w:vAlign w:val="center"/>
          </w:tcPr>
          <w:p w14:paraId="0B7A5B48" w14:textId="3059E679" w:rsidR="004B5493" w:rsidRPr="00EC665E" w:rsidRDefault="00246849" w:rsidP="00532C53">
            <w:pPr>
              <w:rPr>
                <w:rFonts w:asciiTheme="minorHAnsi" w:hAnsiTheme="minorHAnsi" w:cstheme="minorHAnsi"/>
                <w:bCs/>
                <w:iCs/>
                <w:sz w:val="22"/>
                <w:szCs w:val="20"/>
              </w:rPr>
            </w:pPr>
            <w:r w:rsidRPr="00EC665E">
              <w:rPr>
                <w:rFonts w:asciiTheme="minorHAnsi" w:hAnsiTheme="minorHAnsi" w:cstheme="minorHAnsi"/>
                <w:bCs/>
                <w:iCs/>
                <w:sz w:val="22"/>
                <w:szCs w:val="20"/>
              </w:rPr>
              <w:t>All features</w:t>
            </w:r>
          </w:p>
        </w:tc>
        <w:tc>
          <w:tcPr>
            <w:tcW w:w="1953" w:type="pct"/>
          </w:tcPr>
          <w:p w14:paraId="4958ED51" w14:textId="41AE89ED" w:rsidR="0037602A" w:rsidRPr="00EC665E" w:rsidRDefault="0037602A" w:rsidP="0037602A">
            <w:pPr>
              <w:rPr>
                <w:rFonts w:asciiTheme="minorHAnsi" w:hAnsiTheme="minorHAnsi" w:cstheme="minorHAnsi"/>
                <w:sz w:val="20"/>
                <w:szCs w:val="20"/>
              </w:rPr>
            </w:pPr>
            <w:r w:rsidRPr="00EC665E">
              <w:rPr>
                <w:rFonts w:asciiTheme="minorHAnsi" w:hAnsiTheme="minorHAnsi" w:cstheme="minorHAnsi"/>
                <w:sz w:val="20"/>
                <w:szCs w:val="20"/>
              </w:rPr>
              <w:t xml:space="preserve">NOx </w:t>
            </w:r>
            <w:r w:rsidR="00051DC3" w:rsidRPr="00EC665E">
              <w:rPr>
                <w:rFonts w:asciiTheme="minorHAnsi" w:hAnsiTheme="minorHAnsi" w:cstheme="minorHAnsi"/>
                <w:sz w:val="20"/>
                <w:szCs w:val="20"/>
              </w:rPr>
              <w:t>daily</w:t>
            </w:r>
            <w:r w:rsidRPr="00EC665E">
              <w:rPr>
                <w:rFonts w:asciiTheme="minorHAnsi" w:hAnsiTheme="minorHAnsi" w:cstheme="minorHAnsi"/>
                <w:sz w:val="20"/>
                <w:szCs w:val="20"/>
              </w:rPr>
              <w:t xml:space="preserve"> </w:t>
            </w:r>
            <w:proofErr w:type="spellStart"/>
            <w:r w:rsidRPr="00EC665E">
              <w:rPr>
                <w:rFonts w:asciiTheme="minorHAnsi" w:hAnsiTheme="minorHAnsi" w:cstheme="minorHAnsi"/>
                <w:sz w:val="20"/>
                <w:szCs w:val="20"/>
              </w:rPr>
              <w:t>CLe</w:t>
            </w:r>
            <w:proofErr w:type="spellEnd"/>
            <w:r w:rsidRPr="00EC665E">
              <w:rPr>
                <w:rFonts w:asciiTheme="minorHAnsi" w:hAnsiTheme="minorHAnsi" w:cstheme="minorHAnsi"/>
                <w:sz w:val="20"/>
                <w:szCs w:val="20"/>
              </w:rPr>
              <w:t xml:space="preserve"> doesn’t screen out.</w:t>
            </w:r>
          </w:p>
          <w:p w14:paraId="700C84FD" w14:textId="744F2A3C" w:rsidR="004B5493" w:rsidRPr="00EC665E" w:rsidRDefault="004B5493" w:rsidP="00532C53">
            <w:pPr>
              <w:rPr>
                <w:rFonts w:asciiTheme="minorHAnsi" w:hAnsiTheme="minorHAnsi" w:cstheme="minorHAnsi"/>
                <w:bCs/>
                <w:iCs/>
                <w:sz w:val="22"/>
                <w:szCs w:val="22"/>
              </w:rPr>
            </w:pPr>
          </w:p>
        </w:tc>
        <w:tc>
          <w:tcPr>
            <w:tcW w:w="1753" w:type="pct"/>
          </w:tcPr>
          <w:p w14:paraId="1C144266" w14:textId="17CD9BD6" w:rsidR="00985B3D" w:rsidRPr="00EC665E" w:rsidRDefault="00985B3D" w:rsidP="00985B3D">
            <w:pPr>
              <w:rPr>
                <w:rFonts w:asciiTheme="minorHAnsi" w:hAnsiTheme="minorHAnsi" w:cstheme="minorHAnsi"/>
                <w:bCs/>
                <w:iCs/>
                <w:sz w:val="22"/>
                <w:szCs w:val="22"/>
              </w:rPr>
            </w:pPr>
            <w:r w:rsidRPr="00EC665E">
              <w:rPr>
                <w:rFonts w:asciiTheme="minorHAnsi" w:hAnsiTheme="minorHAnsi" w:cstheme="minorHAnsi"/>
                <w:bCs/>
                <w:iCs/>
                <w:sz w:val="22"/>
                <w:szCs w:val="22"/>
              </w:rPr>
              <w:t>Two PCs are predicted to be &gt;1</w:t>
            </w:r>
            <w:r w:rsidR="00051DC3" w:rsidRPr="00EC665E">
              <w:rPr>
                <w:rFonts w:asciiTheme="minorHAnsi" w:hAnsiTheme="minorHAnsi" w:cstheme="minorHAnsi"/>
                <w:bCs/>
                <w:iCs/>
                <w:sz w:val="22"/>
                <w:szCs w:val="22"/>
              </w:rPr>
              <w:t>0</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2B7D1FE4" w14:textId="77777777" w:rsidR="00147A8F" w:rsidRPr="00EC665E" w:rsidRDefault="00147A8F" w:rsidP="00985B3D">
            <w:pPr>
              <w:rPr>
                <w:rFonts w:asciiTheme="minorHAnsi" w:hAnsiTheme="minorHAnsi" w:cstheme="minorHAnsi"/>
                <w:bCs/>
                <w:iCs/>
                <w:sz w:val="22"/>
                <w:szCs w:val="22"/>
              </w:rPr>
            </w:pPr>
          </w:p>
          <w:p w14:paraId="62EB694D" w14:textId="6F3C8F5D" w:rsidR="00147A8F" w:rsidRPr="00EC665E" w:rsidRDefault="00147A8F" w:rsidP="00147A8F">
            <w:pPr>
              <w:rPr>
                <w:rFonts w:asciiTheme="minorHAnsi" w:hAnsiTheme="minorHAnsi" w:cstheme="minorHAnsi"/>
                <w:bCs/>
                <w:iCs/>
                <w:sz w:val="22"/>
                <w:szCs w:val="22"/>
              </w:rPr>
            </w:pPr>
            <w:r w:rsidRPr="00EC665E">
              <w:rPr>
                <w:rFonts w:asciiTheme="minorHAnsi" w:hAnsiTheme="minorHAnsi" w:cstheme="minorHAnsi"/>
                <w:bCs/>
                <w:iCs/>
                <w:sz w:val="22"/>
                <w:szCs w:val="22"/>
              </w:rPr>
              <w:t>The background concentration of NO</w:t>
            </w:r>
            <w:r w:rsidRPr="00EF7710">
              <w:rPr>
                <w:rFonts w:asciiTheme="minorHAnsi" w:hAnsiTheme="minorHAnsi" w:cstheme="minorHAnsi"/>
                <w:bCs/>
                <w:iCs/>
                <w:sz w:val="22"/>
                <w:szCs w:val="22"/>
                <w:vertAlign w:val="subscript"/>
              </w:rPr>
              <w:t>x</w:t>
            </w:r>
            <w:r w:rsidRPr="00EC665E">
              <w:rPr>
                <w:rFonts w:asciiTheme="minorHAnsi" w:hAnsiTheme="minorHAnsi" w:cstheme="minorHAnsi"/>
                <w:bCs/>
                <w:iCs/>
                <w:sz w:val="22"/>
                <w:szCs w:val="22"/>
              </w:rPr>
              <w:t>, given on the APIS website (2020-22 data), is 10.8</w:t>
            </w:r>
            <w:r w:rsidR="00EF7710">
              <w:rPr>
                <w:rFonts w:asciiTheme="minorHAnsi" w:hAnsiTheme="minorHAnsi" w:cstheme="minorHAnsi"/>
                <w:bCs/>
                <w:iCs/>
                <w:sz w:val="22"/>
                <w:szCs w:val="22"/>
              </w:rPr>
              <w:t xml:space="preserve"> </w:t>
            </w:r>
            <w:r w:rsidR="00EF7710"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EF7710">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w:t>
            </w:r>
            <w:r w:rsidR="0085645C">
              <w:rPr>
                <w:rFonts w:asciiTheme="minorHAnsi" w:hAnsiTheme="minorHAnsi" w:cstheme="minorHAnsi"/>
                <w:bCs/>
                <w:iCs/>
                <w:sz w:val="22"/>
                <w:szCs w:val="22"/>
              </w:rPr>
              <w:t xml:space="preserve"> </w:t>
            </w:r>
          </w:p>
          <w:p w14:paraId="50440D9C" w14:textId="77777777" w:rsidR="00985B3D" w:rsidRPr="00EC665E" w:rsidRDefault="00985B3D" w:rsidP="00985B3D">
            <w:pPr>
              <w:rPr>
                <w:rFonts w:asciiTheme="minorHAnsi" w:hAnsiTheme="minorHAnsi" w:cstheme="minorHAnsi"/>
                <w:bCs/>
                <w:iCs/>
                <w:sz w:val="22"/>
                <w:szCs w:val="22"/>
              </w:rPr>
            </w:pPr>
          </w:p>
          <w:p w14:paraId="064F72D7" w14:textId="1F698123" w:rsidR="00985B3D" w:rsidRPr="00EC665E" w:rsidRDefault="00985B3D" w:rsidP="00985B3D">
            <w:pPr>
              <w:rPr>
                <w:rFonts w:asciiTheme="minorHAnsi" w:hAnsiTheme="minorHAnsi" w:cstheme="minorHAnsi"/>
                <w:b/>
                <w:iCs/>
                <w:sz w:val="22"/>
                <w:szCs w:val="22"/>
              </w:rPr>
            </w:pPr>
            <w:r w:rsidRPr="00EC665E">
              <w:rPr>
                <w:rFonts w:asciiTheme="minorHAnsi" w:hAnsiTheme="minorHAnsi" w:cstheme="minorHAnsi"/>
                <w:b/>
                <w:iCs/>
                <w:sz w:val="22"/>
                <w:szCs w:val="22"/>
              </w:rPr>
              <w:t xml:space="preserve">Receptor </w:t>
            </w:r>
            <w:r w:rsidR="0040624D" w:rsidRPr="00EC665E">
              <w:rPr>
                <w:rFonts w:asciiTheme="minorHAnsi" w:hAnsiTheme="minorHAnsi" w:cstheme="minorHAnsi"/>
                <w:b/>
                <w:iCs/>
                <w:sz w:val="22"/>
                <w:szCs w:val="22"/>
              </w:rPr>
              <w:t>E18</w:t>
            </w:r>
          </w:p>
          <w:p w14:paraId="0A03CAB6" w14:textId="2BC68D03" w:rsidR="00985B3D" w:rsidRPr="00EC665E" w:rsidRDefault="00985B3D" w:rsidP="00985B3D">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31.4 </w:t>
            </w:r>
            <w:r w:rsidR="00EF7710"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EF7710">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42%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68AF2FED" w14:textId="77777777" w:rsidR="0040624D" w:rsidRPr="00EC665E" w:rsidRDefault="0040624D" w:rsidP="00985B3D">
            <w:pPr>
              <w:rPr>
                <w:rFonts w:asciiTheme="minorHAnsi" w:hAnsiTheme="minorHAnsi" w:cstheme="minorHAnsi"/>
                <w:bCs/>
                <w:iCs/>
                <w:sz w:val="22"/>
                <w:szCs w:val="22"/>
              </w:rPr>
            </w:pPr>
          </w:p>
          <w:p w14:paraId="4513F33A" w14:textId="13EEA0A0" w:rsidR="0040624D" w:rsidRPr="00EC665E" w:rsidRDefault="0040624D" w:rsidP="00985B3D">
            <w:pPr>
              <w:rPr>
                <w:rFonts w:asciiTheme="minorHAnsi" w:hAnsiTheme="minorHAnsi" w:cstheme="minorHAnsi"/>
                <w:b/>
                <w:iCs/>
                <w:sz w:val="22"/>
                <w:szCs w:val="22"/>
              </w:rPr>
            </w:pPr>
            <w:r w:rsidRPr="00EC665E">
              <w:rPr>
                <w:rFonts w:asciiTheme="minorHAnsi" w:hAnsiTheme="minorHAnsi" w:cstheme="minorHAnsi"/>
                <w:b/>
                <w:iCs/>
                <w:sz w:val="22"/>
                <w:szCs w:val="22"/>
              </w:rPr>
              <w:t>Receptor E20</w:t>
            </w:r>
          </w:p>
          <w:p w14:paraId="434701D2" w14:textId="0B62B127" w:rsidR="00B25326" w:rsidRPr="00EC665E" w:rsidRDefault="00B25326" w:rsidP="00B25326">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EE50CD" w:rsidRPr="00EC665E">
              <w:rPr>
                <w:rFonts w:asciiTheme="minorHAnsi" w:hAnsiTheme="minorHAnsi" w:cstheme="minorHAnsi"/>
                <w:bCs/>
                <w:iCs/>
                <w:sz w:val="22"/>
                <w:szCs w:val="22"/>
              </w:rPr>
              <w:t>29.3</w:t>
            </w:r>
            <w:r w:rsidRPr="00EC665E">
              <w:rPr>
                <w:rFonts w:asciiTheme="minorHAnsi" w:hAnsiTheme="minorHAnsi" w:cstheme="minorHAnsi"/>
                <w:bCs/>
                <w:iCs/>
                <w:sz w:val="22"/>
                <w:szCs w:val="22"/>
              </w:rPr>
              <w:t xml:space="preserve"> </w:t>
            </w:r>
            <w:r w:rsidR="00EF7710"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EF7710">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EE50CD" w:rsidRPr="00EC665E">
              <w:rPr>
                <w:rFonts w:asciiTheme="minorHAnsi" w:hAnsiTheme="minorHAnsi" w:cstheme="minorHAnsi"/>
                <w:bCs/>
                <w:iCs/>
                <w:sz w:val="22"/>
                <w:szCs w:val="22"/>
              </w:rPr>
              <w:t>39</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0F274662" w14:textId="77777777" w:rsidR="00B25326" w:rsidRPr="00EC665E" w:rsidRDefault="00B25326" w:rsidP="00985B3D">
            <w:pPr>
              <w:rPr>
                <w:rFonts w:asciiTheme="minorHAnsi" w:hAnsiTheme="minorHAnsi" w:cstheme="minorHAnsi"/>
                <w:bCs/>
                <w:iCs/>
                <w:sz w:val="22"/>
                <w:szCs w:val="22"/>
              </w:rPr>
            </w:pPr>
          </w:p>
          <w:p w14:paraId="666FF715" w14:textId="77777777" w:rsidR="002F673C" w:rsidRDefault="002F673C" w:rsidP="0037602A">
            <w:pPr>
              <w:rPr>
                <w:rFonts w:asciiTheme="minorHAnsi" w:hAnsiTheme="minorHAnsi" w:cstheme="minorHAnsi"/>
                <w:bCs/>
                <w:iCs/>
                <w:sz w:val="22"/>
                <w:szCs w:val="22"/>
              </w:rPr>
            </w:pPr>
            <w:r w:rsidRPr="002F673C">
              <w:rPr>
                <w:rFonts w:asciiTheme="minorHAnsi" w:hAnsiTheme="minorHAnsi" w:cstheme="minorHAnsi"/>
                <w:bCs/>
                <w:iCs/>
                <w:sz w:val="22"/>
                <w:szCs w:val="22"/>
              </w:rPr>
              <w:t>It should be noted that an assumption of 100% capacity operating for a continual period of 24-hours is an unlik</w:t>
            </w:r>
            <w:r>
              <w:rPr>
                <w:rFonts w:asciiTheme="minorHAnsi" w:hAnsiTheme="minorHAnsi" w:cstheme="minorHAnsi"/>
                <w:bCs/>
                <w:iCs/>
                <w:sz w:val="22"/>
                <w:szCs w:val="22"/>
              </w:rPr>
              <w:t>ely</w:t>
            </w:r>
            <w:r w:rsidRPr="002F673C">
              <w:rPr>
                <w:rFonts w:asciiTheme="minorHAnsi" w:hAnsiTheme="minorHAnsi" w:cstheme="minorHAnsi"/>
                <w:bCs/>
                <w:iCs/>
                <w:sz w:val="22"/>
                <w:szCs w:val="22"/>
              </w:rPr>
              <w:t xml:space="preserve"> operating </w:t>
            </w:r>
            <w:proofErr w:type="spellStart"/>
            <w:r w:rsidRPr="002F673C">
              <w:rPr>
                <w:rFonts w:asciiTheme="minorHAnsi" w:hAnsiTheme="minorHAnsi" w:cstheme="minorHAnsi"/>
                <w:bCs/>
                <w:iCs/>
                <w:sz w:val="22"/>
                <w:szCs w:val="22"/>
              </w:rPr>
              <w:t>scernario</w:t>
            </w:r>
            <w:proofErr w:type="spellEnd"/>
            <w:r w:rsidRPr="002F673C">
              <w:rPr>
                <w:rFonts w:asciiTheme="minorHAnsi" w:hAnsiTheme="minorHAnsi" w:cstheme="minorHAnsi"/>
                <w:bCs/>
                <w:iCs/>
                <w:sz w:val="22"/>
                <w:szCs w:val="22"/>
              </w:rPr>
              <w:t xml:space="preserve">. </w:t>
            </w:r>
          </w:p>
          <w:p w14:paraId="30D59637" w14:textId="77777777" w:rsidR="002F673C" w:rsidRDefault="002F673C" w:rsidP="0037602A">
            <w:pPr>
              <w:rPr>
                <w:rFonts w:asciiTheme="minorHAnsi" w:hAnsiTheme="minorHAnsi" w:cstheme="minorHAnsi"/>
                <w:bCs/>
                <w:iCs/>
                <w:sz w:val="22"/>
                <w:szCs w:val="22"/>
              </w:rPr>
            </w:pPr>
          </w:p>
          <w:p w14:paraId="05689616" w14:textId="392F6903" w:rsidR="004B5493" w:rsidRPr="00EC665E" w:rsidRDefault="00985B3D" w:rsidP="0037602A">
            <w:pPr>
              <w:rPr>
                <w:rFonts w:asciiTheme="minorHAnsi" w:hAnsiTheme="minorHAnsi" w:cstheme="minorHAnsi"/>
                <w:bCs/>
                <w:iCs/>
                <w:sz w:val="20"/>
                <w:szCs w:val="20"/>
              </w:rPr>
            </w:pPr>
            <w:r w:rsidRPr="00EC665E">
              <w:rPr>
                <w:rFonts w:asciiTheme="minorHAnsi" w:hAnsiTheme="minorHAnsi" w:cstheme="minorHAnsi"/>
                <w:bCs/>
                <w:iCs/>
                <w:sz w:val="22"/>
                <w:szCs w:val="22"/>
              </w:rPr>
              <w:lastRenderedPageBreak/>
              <w:t>As th</w:t>
            </w:r>
            <w:r w:rsidR="002F673C">
              <w:rPr>
                <w:rFonts w:asciiTheme="minorHAnsi" w:hAnsiTheme="minorHAnsi" w:cstheme="minorHAnsi"/>
                <w:bCs/>
                <w:iCs/>
                <w:sz w:val="22"/>
                <w:szCs w:val="22"/>
              </w:rPr>
              <w:t>e PEC</w:t>
            </w:r>
            <w:r w:rsidRPr="00EC665E">
              <w:rPr>
                <w:rFonts w:asciiTheme="minorHAnsi" w:hAnsiTheme="minorHAnsi" w:cstheme="minorHAnsi"/>
                <w:bCs/>
                <w:iCs/>
                <w:sz w:val="22"/>
                <w:szCs w:val="22"/>
              </w:rPr>
              <w:t xml:space="preserve"> equates to &lt;70% of the annual mean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we are satisfied that the predicted releases screen out at the second stage of the screening criteria and it can be considered that </w:t>
            </w:r>
            <w:r w:rsidRPr="00EC665E">
              <w:rPr>
                <w:rFonts w:asciiTheme="minorHAnsi" w:hAnsiTheme="minorHAnsi" w:cstheme="minorHAnsi"/>
                <w:b/>
                <w:iCs/>
                <w:sz w:val="22"/>
                <w:szCs w:val="22"/>
              </w:rPr>
              <w:t>no adverse effect on site integrity will be caused</w:t>
            </w:r>
            <w:r w:rsidRPr="00EC665E">
              <w:rPr>
                <w:rFonts w:asciiTheme="minorHAnsi" w:hAnsiTheme="minorHAnsi" w:cstheme="minorHAnsi"/>
                <w:bCs/>
                <w:iCs/>
                <w:sz w:val="22"/>
                <w:szCs w:val="22"/>
              </w:rPr>
              <w:t>.</w:t>
            </w:r>
          </w:p>
        </w:tc>
        <w:tc>
          <w:tcPr>
            <w:tcW w:w="654" w:type="pct"/>
          </w:tcPr>
          <w:p w14:paraId="18527D52" w14:textId="5F18AFB9" w:rsidR="004B5493" w:rsidRPr="00EC665E" w:rsidRDefault="00EE50CD" w:rsidP="00532C53">
            <w:pPr>
              <w:rPr>
                <w:rFonts w:asciiTheme="minorHAnsi" w:hAnsiTheme="minorHAnsi" w:cstheme="minorHAnsi"/>
                <w:b/>
                <w:iCs/>
                <w:sz w:val="20"/>
                <w:szCs w:val="20"/>
              </w:rPr>
            </w:pPr>
            <w:r w:rsidRPr="00EC665E">
              <w:rPr>
                <w:rFonts w:asciiTheme="minorHAnsi" w:hAnsiTheme="minorHAnsi" w:cstheme="minorHAnsi"/>
                <w:b/>
                <w:iCs/>
                <w:sz w:val="20"/>
                <w:szCs w:val="20"/>
              </w:rPr>
              <w:lastRenderedPageBreak/>
              <w:t>YES</w:t>
            </w:r>
          </w:p>
        </w:tc>
      </w:tr>
      <w:tr w:rsidR="004B5493" w:rsidRPr="00EC665E" w14:paraId="478E1C70" w14:textId="77777777" w:rsidTr="00D00CCE">
        <w:trPr>
          <w:trHeight w:val="567"/>
        </w:trPr>
        <w:tc>
          <w:tcPr>
            <w:tcW w:w="640" w:type="pct"/>
            <w:vAlign w:val="center"/>
          </w:tcPr>
          <w:p w14:paraId="6D35D44F" w14:textId="03B474D3" w:rsidR="004B5493" w:rsidRPr="00EC665E" w:rsidRDefault="0037602A" w:rsidP="00532C53">
            <w:pPr>
              <w:rPr>
                <w:rFonts w:asciiTheme="minorHAnsi" w:hAnsiTheme="minorHAnsi" w:cstheme="minorHAnsi"/>
                <w:bCs/>
                <w:iCs/>
                <w:sz w:val="22"/>
                <w:szCs w:val="20"/>
              </w:rPr>
            </w:pPr>
            <w:r w:rsidRPr="00EC665E">
              <w:rPr>
                <w:rFonts w:asciiTheme="minorHAnsi" w:hAnsiTheme="minorHAnsi" w:cstheme="minorHAnsi"/>
                <w:bCs/>
                <w:iCs/>
                <w:sz w:val="22"/>
                <w:szCs w:val="20"/>
              </w:rPr>
              <w:t>All features</w:t>
            </w:r>
          </w:p>
        </w:tc>
        <w:tc>
          <w:tcPr>
            <w:tcW w:w="1953" w:type="pct"/>
          </w:tcPr>
          <w:p w14:paraId="451ECE8A" w14:textId="59CC906D" w:rsidR="004B5493" w:rsidRPr="00EC665E" w:rsidRDefault="00051DC3" w:rsidP="00532C53">
            <w:pPr>
              <w:rPr>
                <w:rFonts w:asciiTheme="minorHAnsi" w:hAnsiTheme="minorHAnsi" w:cstheme="minorHAnsi"/>
                <w:bCs/>
                <w:iCs/>
                <w:sz w:val="20"/>
                <w:szCs w:val="20"/>
              </w:rPr>
            </w:pPr>
            <w:r w:rsidRPr="00EC665E">
              <w:rPr>
                <w:rFonts w:asciiTheme="minorHAnsi" w:hAnsiTheme="minorHAnsi" w:cstheme="minorHAnsi"/>
                <w:bCs/>
                <w:iCs/>
                <w:sz w:val="20"/>
                <w:szCs w:val="20"/>
              </w:rPr>
              <w:t>NOx annual</w:t>
            </w:r>
            <w:r w:rsidR="0037602A" w:rsidRPr="00EC665E">
              <w:rPr>
                <w:rFonts w:asciiTheme="minorHAnsi" w:hAnsiTheme="minorHAnsi" w:cstheme="minorHAnsi"/>
                <w:bCs/>
                <w:iCs/>
                <w:sz w:val="20"/>
                <w:szCs w:val="20"/>
              </w:rPr>
              <w:t xml:space="preserve"> </w:t>
            </w:r>
            <w:proofErr w:type="spellStart"/>
            <w:r w:rsidR="0037602A" w:rsidRPr="00EC665E">
              <w:rPr>
                <w:rFonts w:asciiTheme="minorHAnsi" w:hAnsiTheme="minorHAnsi" w:cstheme="minorHAnsi"/>
                <w:bCs/>
                <w:iCs/>
                <w:sz w:val="20"/>
                <w:szCs w:val="20"/>
              </w:rPr>
              <w:t>CLe</w:t>
            </w:r>
            <w:proofErr w:type="spellEnd"/>
            <w:r w:rsidR="0037602A" w:rsidRPr="00EC665E">
              <w:rPr>
                <w:rFonts w:asciiTheme="minorHAnsi" w:hAnsiTheme="minorHAnsi" w:cstheme="minorHAnsi"/>
                <w:bCs/>
                <w:iCs/>
                <w:sz w:val="20"/>
                <w:szCs w:val="20"/>
              </w:rPr>
              <w:t xml:space="preserve"> doesn’t screen out.</w:t>
            </w:r>
          </w:p>
        </w:tc>
        <w:tc>
          <w:tcPr>
            <w:tcW w:w="1753" w:type="pct"/>
          </w:tcPr>
          <w:p w14:paraId="23CCE9D2" w14:textId="7864CD0A"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Five PCs are predicted to be &gt;1%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0732EAEB" w14:textId="77777777" w:rsidR="00051DC3" w:rsidRPr="00EC665E" w:rsidRDefault="00051DC3" w:rsidP="00051DC3">
            <w:pPr>
              <w:rPr>
                <w:rFonts w:asciiTheme="minorHAnsi" w:hAnsiTheme="minorHAnsi" w:cstheme="minorHAnsi"/>
                <w:bCs/>
                <w:iCs/>
                <w:sz w:val="22"/>
                <w:szCs w:val="22"/>
              </w:rPr>
            </w:pPr>
          </w:p>
          <w:p w14:paraId="6D15869A" w14:textId="16EBA552"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The background concentration of NOx, given on the APIS website (2020-22 data), is 10.8</w:t>
            </w:r>
            <w:r w:rsidR="00BD10DB">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w:t>
            </w:r>
          </w:p>
          <w:p w14:paraId="3F961939" w14:textId="77777777" w:rsidR="00C82249" w:rsidRPr="00EC665E" w:rsidRDefault="00C82249" w:rsidP="00C82249">
            <w:pPr>
              <w:rPr>
                <w:rFonts w:asciiTheme="minorHAnsi" w:hAnsiTheme="minorHAnsi" w:cstheme="minorHAnsi"/>
                <w:b/>
                <w:iCs/>
                <w:sz w:val="22"/>
                <w:szCs w:val="22"/>
              </w:rPr>
            </w:pPr>
          </w:p>
          <w:p w14:paraId="6DD9C631" w14:textId="1DBEE64F" w:rsidR="00051DC3" w:rsidRPr="00EC665E" w:rsidRDefault="00C82249" w:rsidP="00C82249">
            <w:pPr>
              <w:rPr>
                <w:rFonts w:asciiTheme="minorHAnsi" w:hAnsiTheme="minorHAnsi" w:cstheme="minorHAnsi"/>
                <w:b/>
                <w:iCs/>
                <w:sz w:val="22"/>
                <w:szCs w:val="22"/>
              </w:rPr>
            </w:pPr>
            <w:r w:rsidRPr="00EC665E">
              <w:rPr>
                <w:rFonts w:asciiTheme="minorHAnsi" w:hAnsiTheme="minorHAnsi" w:cstheme="minorHAnsi"/>
                <w:b/>
                <w:iCs/>
                <w:sz w:val="22"/>
                <w:szCs w:val="22"/>
              </w:rPr>
              <w:t>Receptor E18</w:t>
            </w:r>
          </w:p>
          <w:p w14:paraId="56953691" w14:textId="3F3D4DF5"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B5905" w:rsidRPr="00EC665E">
              <w:rPr>
                <w:rFonts w:asciiTheme="minorHAnsi" w:hAnsiTheme="minorHAnsi" w:cstheme="minorHAnsi"/>
                <w:bCs/>
                <w:iCs/>
                <w:sz w:val="22"/>
                <w:szCs w:val="22"/>
              </w:rPr>
              <w:t>11.4</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B5905" w:rsidRPr="00EC665E">
              <w:rPr>
                <w:rFonts w:asciiTheme="minorHAnsi" w:hAnsiTheme="minorHAnsi" w:cstheme="minorHAnsi"/>
                <w:bCs/>
                <w:iCs/>
                <w:sz w:val="22"/>
                <w:szCs w:val="22"/>
              </w:rPr>
              <w:t>37</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208FFBB2" w14:textId="77777777" w:rsidR="00051DC3" w:rsidRPr="00EC665E" w:rsidRDefault="00051DC3" w:rsidP="00051DC3">
            <w:pPr>
              <w:rPr>
                <w:rFonts w:asciiTheme="minorHAnsi" w:hAnsiTheme="minorHAnsi" w:cstheme="minorHAnsi"/>
                <w:bCs/>
                <w:iCs/>
                <w:sz w:val="22"/>
                <w:szCs w:val="22"/>
              </w:rPr>
            </w:pPr>
          </w:p>
          <w:p w14:paraId="3C7CF586" w14:textId="3485753F" w:rsidR="00AA21B5" w:rsidRPr="00EC665E" w:rsidRDefault="00051DC3" w:rsidP="00C82249">
            <w:pPr>
              <w:rPr>
                <w:rFonts w:asciiTheme="minorHAnsi" w:hAnsiTheme="minorHAnsi" w:cstheme="minorHAnsi"/>
                <w:b/>
                <w:iCs/>
                <w:sz w:val="22"/>
                <w:szCs w:val="22"/>
              </w:rPr>
            </w:pPr>
            <w:r w:rsidRPr="00EC665E">
              <w:rPr>
                <w:rFonts w:asciiTheme="minorHAnsi" w:hAnsiTheme="minorHAnsi" w:cstheme="minorHAnsi"/>
                <w:b/>
                <w:iCs/>
                <w:sz w:val="22"/>
                <w:szCs w:val="22"/>
              </w:rPr>
              <w:t>Receptor E19</w:t>
            </w:r>
          </w:p>
          <w:p w14:paraId="2D240C12" w14:textId="321EC570" w:rsidR="00AF4E30" w:rsidRPr="00EC665E" w:rsidRDefault="00AA21B5" w:rsidP="00AA21B5">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B5905" w:rsidRPr="00EC665E">
              <w:rPr>
                <w:rFonts w:asciiTheme="minorHAnsi" w:hAnsiTheme="minorHAnsi" w:cstheme="minorHAnsi"/>
                <w:bCs/>
                <w:iCs/>
                <w:sz w:val="22"/>
                <w:szCs w:val="22"/>
              </w:rPr>
              <w:t>11.3</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B5905" w:rsidRPr="00EC665E">
              <w:rPr>
                <w:rFonts w:asciiTheme="minorHAnsi" w:hAnsiTheme="minorHAnsi" w:cstheme="minorHAnsi"/>
                <w:bCs/>
                <w:iCs/>
                <w:sz w:val="22"/>
                <w:szCs w:val="22"/>
              </w:rPr>
              <w:t>38</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355B40C1" w14:textId="77777777" w:rsidR="00051DC3" w:rsidRPr="00EC665E" w:rsidRDefault="00051DC3" w:rsidP="00051DC3">
            <w:pPr>
              <w:rPr>
                <w:rFonts w:asciiTheme="minorHAnsi" w:hAnsiTheme="minorHAnsi" w:cstheme="minorHAnsi"/>
                <w:bCs/>
                <w:iCs/>
                <w:sz w:val="22"/>
                <w:szCs w:val="22"/>
              </w:rPr>
            </w:pPr>
          </w:p>
          <w:p w14:paraId="08CFEB0F" w14:textId="77777777" w:rsidR="00051DC3" w:rsidRPr="00EC665E" w:rsidRDefault="00051DC3" w:rsidP="00051DC3">
            <w:pPr>
              <w:rPr>
                <w:rFonts w:asciiTheme="minorHAnsi" w:hAnsiTheme="minorHAnsi" w:cstheme="minorHAnsi"/>
                <w:b/>
                <w:iCs/>
                <w:sz w:val="22"/>
                <w:szCs w:val="22"/>
              </w:rPr>
            </w:pPr>
            <w:r w:rsidRPr="00EC665E">
              <w:rPr>
                <w:rFonts w:asciiTheme="minorHAnsi" w:hAnsiTheme="minorHAnsi" w:cstheme="minorHAnsi"/>
                <w:b/>
                <w:iCs/>
                <w:sz w:val="22"/>
                <w:szCs w:val="22"/>
              </w:rPr>
              <w:t>Receptor E20</w:t>
            </w:r>
          </w:p>
          <w:p w14:paraId="3EFB8093" w14:textId="64CD3345" w:rsidR="00051DC3" w:rsidRPr="00EC665E" w:rsidRDefault="00051DC3" w:rsidP="00051DC3">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00CCE" w:rsidRPr="00EC665E">
              <w:rPr>
                <w:rFonts w:asciiTheme="minorHAnsi" w:hAnsiTheme="minorHAnsi" w:cstheme="minorHAnsi"/>
                <w:bCs/>
                <w:iCs/>
                <w:sz w:val="22"/>
                <w:szCs w:val="22"/>
              </w:rPr>
              <w:t>11.7</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39%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7BE3E9CD" w14:textId="77777777" w:rsidR="00051DC3" w:rsidRPr="00EC665E" w:rsidRDefault="00051DC3" w:rsidP="00051DC3">
            <w:pPr>
              <w:rPr>
                <w:rFonts w:asciiTheme="minorHAnsi" w:hAnsiTheme="minorHAnsi" w:cstheme="minorHAnsi"/>
                <w:sz w:val="22"/>
                <w:szCs w:val="22"/>
              </w:rPr>
            </w:pPr>
          </w:p>
          <w:p w14:paraId="4B56D670" w14:textId="1862775F" w:rsidR="00051DC3" w:rsidRPr="00975A23" w:rsidRDefault="00051DC3" w:rsidP="00051DC3">
            <w:pPr>
              <w:rPr>
                <w:rFonts w:asciiTheme="minorHAnsi" w:hAnsiTheme="minorHAnsi" w:cstheme="minorHAnsi"/>
                <w:b/>
                <w:bCs/>
                <w:sz w:val="22"/>
                <w:szCs w:val="22"/>
              </w:rPr>
            </w:pPr>
            <w:r w:rsidRPr="00975A23">
              <w:rPr>
                <w:rFonts w:asciiTheme="minorHAnsi" w:hAnsiTheme="minorHAnsi" w:cstheme="minorHAnsi"/>
                <w:b/>
                <w:bCs/>
                <w:sz w:val="22"/>
                <w:szCs w:val="22"/>
              </w:rPr>
              <w:t>Receptor E25</w:t>
            </w:r>
          </w:p>
          <w:p w14:paraId="30A3DDEA" w14:textId="15A543C4" w:rsidR="00C82249" w:rsidRPr="00EC665E" w:rsidRDefault="00C82249" w:rsidP="00C82249">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00CCE" w:rsidRPr="00EC665E">
              <w:rPr>
                <w:rFonts w:asciiTheme="minorHAnsi" w:hAnsiTheme="minorHAnsi" w:cstheme="minorHAnsi"/>
                <w:bCs/>
                <w:iCs/>
                <w:sz w:val="22"/>
                <w:szCs w:val="22"/>
              </w:rPr>
              <w:t>11.3</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00CCE" w:rsidRPr="00EC665E">
              <w:rPr>
                <w:rFonts w:asciiTheme="minorHAnsi" w:hAnsiTheme="minorHAnsi" w:cstheme="minorHAnsi"/>
                <w:bCs/>
                <w:iCs/>
                <w:sz w:val="22"/>
                <w:szCs w:val="22"/>
              </w:rPr>
              <w:t>38</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11EF5D1E" w14:textId="77777777" w:rsidR="00C82249" w:rsidRPr="00EC665E" w:rsidRDefault="00C82249" w:rsidP="00051DC3">
            <w:pPr>
              <w:rPr>
                <w:rFonts w:asciiTheme="minorHAnsi" w:hAnsiTheme="minorHAnsi" w:cstheme="minorHAnsi"/>
                <w:b/>
                <w:bCs/>
                <w:sz w:val="22"/>
                <w:szCs w:val="22"/>
              </w:rPr>
            </w:pPr>
          </w:p>
          <w:p w14:paraId="5D6D6758" w14:textId="1C8CE8F5" w:rsidR="00051DC3" w:rsidRPr="00EC665E" w:rsidRDefault="00051DC3" w:rsidP="00051DC3">
            <w:pPr>
              <w:rPr>
                <w:rFonts w:asciiTheme="minorHAnsi" w:hAnsiTheme="minorHAnsi" w:cstheme="minorHAnsi"/>
                <w:b/>
                <w:bCs/>
                <w:sz w:val="22"/>
                <w:szCs w:val="22"/>
              </w:rPr>
            </w:pPr>
            <w:r w:rsidRPr="00EC665E">
              <w:rPr>
                <w:rFonts w:asciiTheme="minorHAnsi" w:hAnsiTheme="minorHAnsi" w:cstheme="minorHAnsi"/>
                <w:b/>
                <w:bCs/>
                <w:sz w:val="22"/>
                <w:szCs w:val="22"/>
              </w:rPr>
              <w:t>Receptor E26</w:t>
            </w:r>
          </w:p>
          <w:p w14:paraId="24934F7B" w14:textId="368207D1" w:rsidR="00C82249" w:rsidRPr="00EC665E" w:rsidRDefault="00C82249" w:rsidP="00C82249">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D00CCE" w:rsidRPr="00EC665E">
              <w:rPr>
                <w:rFonts w:asciiTheme="minorHAnsi" w:hAnsiTheme="minorHAnsi" w:cstheme="minorHAnsi"/>
                <w:bCs/>
                <w:iCs/>
                <w:sz w:val="22"/>
                <w:szCs w:val="22"/>
              </w:rPr>
              <w:t>11.2</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D00CCE" w:rsidRPr="00EC665E">
              <w:rPr>
                <w:rFonts w:asciiTheme="minorHAnsi" w:hAnsiTheme="minorHAnsi" w:cstheme="minorHAnsi"/>
                <w:bCs/>
                <w:iCs/>
                <w:sz w:val="22"/>
                <w:szCs w:val="22"/>
              </w:rPr>
              <w:t>37</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w:t>
            </w:r>
          </w:p>
          <w:p w14:paraId="5180516E" w14:textId="77777777" w:rsidR="00051DC3" w:rsidRPr="00EC665E" w:rsidRDefault="00051DC3" w:rsidP="00051DC3">
            <w:pPr>
              <w:rPr>
                <w:rFonts w:asciiTheme="minorHAnsi" w:hAnsiTheme="minorHAnsi" w:cstheme="minorHAnsi"/>
                <w:bCs/>
                <w:iCs/>
                <w:sz w:val="22"/>
                <w:szCs w:val="22"/>
              </w:rPr>
            </w:pPr>
          </w:p>
          <w:p w14:paraId="49E65714" w14:textId="42C0D47C" w:rsidR="004B5493" w:rsidRPr="00EC665E" w:rsidRDefault="00051DC3" w:rsidP="00051DC3">
            <w:pPr>
              <w:rPr>
                <w:rFonts w:asciiTheme="minorHAnsi" w:hAnsiTheme="minorHAnsi" w:cstheme="minorHAnsi"/>
                <w:bCs/>
                <w:iCs/>
                <w:sz w:val="20"/>
                <w:szCs w:val="20"/>
              </w:rPr>
            </w:pPr>
            <w:r w:rsidRPr="00EC665E">
              <w:rPr>
                <w:rFonts w:asciiTheme="minorHAnsi" w:hAnsiTheme="minorHAnsi" w:cstheme="minorHAnsi"/>
                <w:bCs/>
                <w:iCs/>
                <w:sz w:val="22"/>
                <w:szCs w:val="22"/>
              </w:rPr>
              <w:t xml:space="preserve">As this equates to &lt;70% of the annual mean </w:t>
            </w:r>
            <w:proofErr w:type="spellStart"/>
            <w:r w:rsidRPr="00EC665E">
              <w:rPr>
                <w:rFonts w:asciiTheme="minorHAnsi" w:hAnsiTheme="minorHAnsi" w:cstheme="minorHAnsi"/>
                <w:bCs/>
                <w:iCs/>
                <w:sz w:val="22"/>
                <w:szCs w:val="22"/>
              </w:rPr>
              <w:t>CLe</w:t>
            </w:r>
            <w:proofErr w:type="spellEnd"/>
            <w:r w:rsidRPr="00EC665E">
              <w:rPr>
                <w:rFonts w:asciiTheme="minorHAnsi" w:hAnsiTheme="minorHAnsi" w:cstheme="minorHAnsi"/>
                <w:bCs/>
                <w:iCs/>
                <w:sz w:val="22"/>
                <w:szCs w:val="22"/>
              </w:rPr>
              <w:t xml:space="preserve">, we are satisfied that the predicted releases screen out at the second stage of the screening criteria and it can be considered that </w:t>
            </w:r>
            <w:r w:rsidRPr="00EC665E">
              <w:rPr>
                <w:rFonts w:asciiTheme="minorHAnsi" w:hAnsiTheme="minorHAnsi" w:cstheme="minorHAnsi"/>
                <w:b/>
                <w:iCs/>
                <w:sz w:val="22"/>
                <w:szCs w:val="22"/>
              </w:rPr>
              <w:t>no adverse effect on site integrity will be caused</w:t>
            </w:r>
            <w:r w:rsidRPr="00EC665E">
              <w:rPr>
                <w:rFonts w:asciiTheme="minorHAnsi" w:hAnsiTheme="minorHAnsi" w:cstheme="minorHAnsi"/>
                <w:bCs/>
                <w:iCs/>
                <w:sz w:val="22"/>
                <w:szCs w:val="22"/>
              </w:rPr>
              <w:t>.</w:t>
            </w:r>
          </w:p>
        </w:tc>
        <w:tc>
          <w:tcPr>
            <w:tcW w:w="654" w:type="pct"/>
          </w:tcPr>
          <w:p w14:paraId="24A77707" w14:textId="7BE627D5" w:rsidR="004B5493" w:rsidRPr="00EC665E" w:rsidRDefault="00051DC3" w:rsidP="00532C53">
            <w:pPr>
              <w:rPr>
                <w:rFonts w:asciiTheme="minorHAnsi" w:hAnsiTheme="minorHAnsi" w:cstheme="minorHAnsi"/>
                <w:b/>
                <w:iCs/>
                <w:sz w:val="20"/>
                <w:szCs w:val="20"/>
              </w:rPr>
            </w:pPr>
            <w:r w:rsidRPr="00EC665E">
              <w:rPr>
                <w:rFonts w:asciiTheme="minorHAnsi" w:hAnsiTheme="minorHAnsi" w:cstheme="minorHAnsi"/>
                <w:b/>
                <w:iCs/>
                <w:sz w:val="20"/>
                <w:szCs w:val="20"/>
              </w:rPr>
              <w:t>YES</w:t>
            </w:r>
          </w:p>
        </w:tc>
      </w:tr>
      <w:tr w:rsidR="005B310B" w:rsidRPr="00FB3606" w14:paraId="2770618E" w14:textId="77777777" w:rsidTr="00D00CCE">
        <w:trPr>
          <w:trHeight w:val="567"/>
        </w:trPr>
        <w:tc>
          <w:tcPr>
            <w:tcW w:w="640" w:type="pct"/>
            <w:vAlign w:val="center"/>
          </w:tcPr>
          <w:p w14:paraId="0E0858C4" w14:textId="1F87A7F5" w:rsidR="005B310B" w:rsidRPr="00EC665E" w:rsidRDefault="005B310B" w:rsidP="00532C53">
            <w:pPr>
              <w:rPr>
                <w:rFonts w:asciiTheme="minorHAnsi" w:hAnsiTheme="minorHAnsi" w:cstheme="minorHAnsi"/>
                <w:bCs/>
                <w:iCs/>
                <w:sz w:val="22"/>
                <w:szCs w:val="20"/>
              </w:rPr>
            </w:pPr>
            <w:r>
              <w:rPr>
                <w:rFonts w:asciiTheme="minorHAnsi" w:hAnsiTheme="minorHAnsi" w:cstheme="minorHAnsi"/>
                <w:bCs/>
                <w:iCs/>
                <w:sz w:val="22"/>
                <w:szCs w:val="20"/>
              </w:rPr>
              <w:t>All features</w:t>
            </w:r>
          </w:p>
        </w:tc>
        <w:tc>
          <w:tcPr>
            <w:tcW w:w="1953" w:type="pct"/>
          </w:tcPr>
          <w:p w14:paraId="71420AFA" w14:textId="5C923D10" w:rsidR="005B310B" w:rsidRPr="005B310B" w:rsidRDefault="005B310B" w:rsidP="00532C53">
            <w:pPr>
              <w:rPr>
                <w:rFonts w:asciiTheme="minorHAnsi" w:hAnsiTheme="minorHAnsi" w:cstheme="minorHAnsi"/>
                <w:bCs/>
                <w:iCs/>
                <w:sz w:val="20"/>
                <w:szCs w:val="20"/>
                <w:lang w:val="fr-FR"/>
              </w:rPr>
            </w:pPr>
            <w:proofErr w:type="spellStart"/>
            <w:r w:rsidRPr="005B310B">
              <w:rPr>
                <w:rFonts w:asciiTheme="minorHAnsi" w:hAnsiTheme="minorHAnsi" w:cstheme="minorHAnsi"/>
                <w:bCs/>
                <w:iCs/>
                <w:sz w:val="20"/>
                <w:szCs w:val="20"/>
                <w:lang w:val="fr-FR"/>
              </w:rPr>
              <w:t>Nutrient</w:t>
            </w:r>
            <w:proofErr w:type="spellEnd"/>
            <w:r w:rsidRPr="005B310B">
              <w:rPr>
                <w:rFonts w:asciiTheme="minorHAnsi" w:hAnsiTheme="minorHAnsi" w:cstheme="minorHAnsi"/>
                <w:bCs/>
                <w:iCs/>
                <w:sz w:val="20"/>
                <w:szCs w:val="20"/>
                <w:lang w:val="fr-FR"/>
              </w:rPr>
              <w:t xml:space="preserve"> </w:t>
            </w:r>
            <w:proofErr w:type="spellStart"/>
            <w:r w:rsidRPr="005B310B">
              <w:rPr>
                <w:rFonts w:asciiTheme="minorHAnsi" w:hAnsiTheme="minorHAnsi" w:cstheme="minorHAnsi"/>
                <w:bCs/>
                <w:iCs/>
                <w:sz w:val="20"/>
                <w:szCs w:val="20"/>
                <w:lang w:val="fr-FR"/>
              </w:rPr>
              <w:t>nitrogen</w:t>
            </w:r>
            <w:proofErr w:type="spellEnd"/>
            <w:r w:rsidRPr="005B310B">
              <w:rPr>
                <w:rFonts w:asciiTheme="minorHAnsi" w:hAnsiTheme="minorHAnsi" w:cstheme="minorHAnsi"/>
                <w:bCs/>
                <w:iCs/>
                <w:sz w:val="20"/>
                <w:szCs w:val="20"/>
                <w:lang w:val="fr-FR"/>
              </w:rPr>
              <w:t xml:space="preserve"> </w:t>
            </w:r>
            <w:proofErr w:type="spellStart"/>
            <w:r w:rsidRPr="005B310B">
              <w:rPr>
                <w:rFonts w:asciiTheme="minorHAnsi" w:hAnsiTheme="minorHAnsi" w:cstheme="minorHAnsi"/>
                <w:bCs/>
                <w:iCs/>
                <w:sz w:val="20"/>
                <w:szCs w:val="20"/>
                <w:lang w:val="fr-FR"/>
              </w:rPr>
              <w:t>deposition</w:t>
            </w:r>
            <w:proofErr w:type="spellEnd"/>
            <w:r w:rsidRPr="005B310B">
              <w:rPr>
                <w:rFonts w:asciiTheme="minorHAnsi" w:hAnsiTheme="minorHAnsi" w:cstheme="minorHAnsi"/>
                <w:bCs/>
                <w:iCs/>
                <w:sz w:val="20"/>
                <w:szCs w:val="20"/>
                <w:lang w:val="fr-FR"/>
              </w:rPr>
              <w:t xml:space="preserve"> </w:t>
            </w:r>
            <w:proofErr w:type="spellStart"/>
            <w:r w:rsidRPr="005B310B">
              <w:rPr>
                <w:rFonts w:asciiTheme="minorHAnsi" w:hAnsiTheme="minorHAnsi" w:cstheme="minorHAnsi"/>
                <w:bCs/>
                <w:iCs/>
                <w:sz w:val="20"/>
                <w:szCs w:val="20"/>
                <w:lang w:val="fr-FR"/>
              </w:rPr>
              <w:t>doesn’t</w:t>
            </w:r>
            <w:proofErr w:type="spellEnd"/>
            <w:r w:rsidRPr="005B310B">
              <w:rPr>
                <w:rFonts w:asciiTheme="minorHAnsi" w:hAnsiTheme="minorHAnsi" w:cstheme="minorHAnsi"/>
                <w:bCs/>
                <w:iCs/>
                <w:sz w:val="20"/>
                <w:szCs w:val="20"/>
                <w:lang w:val="fr-FR"/>
              </w:rPr>
              <w:t xml:space="preserve"> scre</w:t>
            </w:r>
            <w:r>
              <w:rPr>
                <w:rFonts w:asciiTheme="minorHAnsi" w:hAnsiTheme="minorHAnsi" w:cstheme="minorHAnsi"/>
                <w:bCs/>
                <w:iCs/>
                <w:sz w:val="20"/>
                <w:szCs w:val="20"/>
                <w:lang w:val="fr-FR"/>
              </w:rPr>
              <w:t>en out</w:t>
            </w:r>
          </w:p>
        </w:tc>
        <w:tc>
          <w:tcPr>
            <w:tcW w:w="1753" w:type="pct"/>
          </w:tcPr>
          <w:p w14:paraId="2E1C89C0" w14:textId="3E583053" w:rsidR="00FB3606" w:rsidRDefault="00FB3606" w:rsidP="00B3044C">
            <w:pPr>
              <w:rPr>
                <w:rFonts w:asciiTheme="minorHAnsi" w:hAnsiTheme="minorHAnsi" w:cstheme="minorHAnsi"/>
                <w:sz w:val="22"/>
                <w:szCs w:val="22"/>
              </w:rPr>
            </w:pPr>
            <w:r>
              <w:rPr>
                <w:rFonts w:asciiTheme="minorHAnsi" w:hAnsiTheme="minorHAnsi" w:cstheme="minorHAnsi"/>
                <w:sz w:val="22"/>
                <w:szCs w:val="22"/>
              </w:rPr>
              <w:t xml:space="preserve">One PC is predicted to be &gt;1% of the </w:t>
            </w:r>
            <w:proofErr w:type="spellStart"/>
            <w:r>
              <w:rPr>
                <w:rFonts w:asciiTheme="minorHAnsi" w:hAnsiTheme="minorHAnsi" w:cstheme="minorHAnsi"/>
                <w:sz w:val="22"/>
                <w:szCs w:val="22"/>
              </w:rPr>
              <w:t>CLo</w:t>
            </w:r>
            <w:proofErr w:type="spellEnd"/>
            <w:r>
              <w:rPr>
                <w:rFonts w:asciiTheme="minorHAnsi" w:hAnsiTheme="minorHAnsi" w:cstheme="minorHAnsi"/>
                <w:sz w:val="22"/>
                <w:szCs w:val="22"/>
              </w:rPr>
              <w:t>.</w:t>
            </w:r>
          </w:p>
          <w:p w14:paraId="0AF6CFE4" w14:textId="77777777" w:rsidR="00FB3606" w:rsidRDefault="00FB3606" w:rsidP="00B3044C">
            <w:pPr>
              <w:rPr>
                <w:rFonts w:asciiTheme="minorHAnsi" w:hAnsiTheme="minorHAnsi" w:cstheme="minorHAnsi"/>
                <w:sz w:val="22"/>
                <w:szCs w:val="22"/>
              </w:rPr>
            </w:pPr>
          </w:p>
          <w:p w14:paraId="2E34BE6B" w14:textId="16B78489" w:rsidR="00001475" w:rsidRDefault="00FB3606" w:rsidP="00B3044C">
            <w:pPr>
              <w:rPr>
                <w:rFonts w:asciiTheme="minorHAnsi" w:hAnsiTheme="minorHAnsi" w:cstheme="minorHAnsi"/>
                <w:sz w:val="22"/>
                <w:szCs w:val="22"/>
              </w:rPr>
            </w:pPr>
            <w:r>
              <w:rPr>
                <w:rFonts w:asciiTheme="minorHAnsi" w:hAnsiTheme="minorHAnsi" w:cstheme="minorHAnsi"/>
                <w:sz w:val="22"/>
                <w:szCs w:val="22"/>
              </w:rPr>
              <w:lastRenderedPageBreak/>
              <w:t>The background concentration of nutrient nitrogen deposition, given on the APIS website (2020-22</w:t>
            </w:r>
            <w:r w:rsidR="00CD1688">
              <w:rPr>
                <w:rFonts w:asciiTheme="minorHAnsi" w:hAnsiTheme="minorHAnsi" w:cstheme="minorHAnsi"/>
                <w:sz w:val="22"/>
                <w:szCs w:val="22"/>
              </w:rPr>
              <w:t xml:space="preserve"> data</w:t>
            </w:r>
            <w:r w:rsidR="00FF74CE">
              <w:rPr>
                <w:rFonts w:asciiTheme="minorHAnsi" w:hAnsiTheme="minorHAnsi" w:cstheme="minorHAnsi"/>
                <w:sz w:val="22"/>
                <w:szCs w:val="22"/>
              </w:rPr>
              <w:t>)</w:t>
            </w:r>
            <w:r w:rsidR="00CD1688">
              <w:rPr>
                <w:rFonts w:asciiTheme="minorHAnsi" w:hAnsiTheme="minorHAnsi" w:cstheme="minorHAnsi"/>
                <w:sz w:val="22"/>
                <w:szCs w:val="22"/>
              </w:rPr>
              <w:t>, is</w:t>
            </w:r>
            <w:r w:rsidR="00FF74CE">
              <w:rPr>
                <w:rFonts w:asciiTheme="minorHAnsi" w:hAnsiTheme="minorHAnsi" w:cstheme="minorHAnsi"/>
                <w:sz w:val="22"/>
                <w:szCs w:val="22"/>
              </w:rPr>
              <w:t xml:space="preserve"> </w:t>
            </w:r>
            <w:r w:rsidR="00FF74CE" w:rsidRPr="00407050">
              <w:rPr>
                <w:rFonts w:asciiTheme="minorHAnsi" w:hAnsiTheme="minorHAnsi" w:cstheme="minorHAnsi"/>
                <w:sz w:val="22"/>
                <w:szCs w:val="22"/>
              </w:rPr>
              <w:t>16.</w:t>
            </w:r>
            <w:r w:rsidR="00B42924">
              <w:rPr>
                <w:rFonts w:asciiTheme="minorHAnsi" w:hAnsiTheme="minorHAnsi" w:cstheme="minorHAnsi"/>
                <w:sz w:val="22"/>
                <w:szCs w:val="22"/>
              </w:rPr>
              <w:t>8</w:t>
            </w:r>
            <w:r w:rsidR="00FF74CE">
              <w:rPr>
                <w:rFonts w:asciiTheme="minorHAnsi" w:hAnsiTheme="minorHAnsi" w:cstheme="minorHAnsi"/>
                <w:sz w:val="22"/>
                <w:szCs w:val="22"/>
              </w:rPr>
              <w:t xml:space="preserve"> </w:t>
            </w:r>
            <w:proofErr w:type="spellStart"/>
            <w:r w:rsidR="00FF74CE" w:rsidRPr="00407050">
              <w:rPr>
                <w:rFonts w:asciiTheme="minorHAnsi" w:hAnsiTheme="minorHAnsi" w:cstheme="minorHAnsi"/>
                <w:sz w:val="22"/>
                <w:szCs w:val="22"/>
              </w:rPr>
              <w:t>kgN</w:t>
            </w:r>
            <w:proofErr w:type="spellEnd"/>
            <w:r w:rsidR="00FF74CE" w:rsidRPr="00407050">
              <w:rPr>
                <w:rFonts w:asciiTheme="minorHAnsi" w:hAnsiTheme="minorHAnsi" w:cstheme="minorHAnsi"/>
                <w:sz w:val="22"/>
                <w:szCs w:val="22"/>
              </w:rPr>
              <w:t>/ha/yr</w:t>
            </w:r>
            <w:r w:rsidR="00FF74CE">
              <w:rPr>
                <w:rFonts w:asciiTheme="minorHAnsi" w:hAnsiTheme="minorHAnsi" w:cstheme="minorHAnsi"/>
                <w:sz w:val="22"/>
                <w:szCs w:val="22"/>
              </w:rPr>
              <w:t xml:space="preserve">. </w:t>
            </w:r>
          </w:p>
          <w:p w14:paraId="3B89FA9F" w14:textId="77777777" w:rsidR="009D246E" w:rsidRDefault="009D246E" w:rsidP="00001475">
            <w:pPr>
              <w:rPr>
                <w:rFonts w:asciiTheme="minorHAnsi" w:hAnsiTheme="minorHAnsi" w:cstheme="minorHAnsi"/>
                <w:b/>
                <w:iCs/>
                <w:sz w:val="22"/>
                <w:szCs w:val="22"/>
              </w:rPr>
            </w:pPr>
          </w:p>
          <w:p w14:paraId="7FB40BA2" w14:textId="4D25BB29" w:rsidR="00001475" w:rsidRPr="00EC665E" w:rsidRDefault="00001475" w:rsidP="00001475">
            <w:pPr>
              <w:rPr>
                <w:rFonts w:asciiTheme="minorHAnsi" w:hAnsiTheme="minorHAnsi" w:cstheme="minorHAnsi"/>
                <w:b/>
                <w:iCs/>
                <w:sz w:val="22"/>
                <w:szCs w:val="22"/>
              </w:rPr>
            </w:pPr>
            <w:r w:rsidRPr="00EC665E">
              <w:rPr>
                <w:rFonts w:asciiTheme="minorHAnsi" w:hAnsiTheme="minorHAnsi" w:cstheme="minorHAnsi"/>
                <w:b/>
                <w:iCs/>
                <w:sz w:val="22"/>
                <w:szCs w:val="22"/>
              </w:rPr>
              <w:t>Receptor E20</w:t>
            </w:r>
          </w:p>
          <w:p w14:paraId="392F4D53" w14:textId="08A74DA2" w:rsidR="00001475" w:rsidRPr="00EC665E" w:rsidRDefault="00001475" w:rsidP="00001475">
            <w:pPr>
              <w:rPr>
                <w:rFonts w:asciiTheme="minorHAnsi" w:hAnsiTheme="minorHAnsi" w:cstheme="minorHAnsi"/>
                <w:bCs/>
                <w:iCs/>
                <w:sz w:val="22"/>
                <w:szCs w:val="22"/>
              </w:rPr>
            </w:pPr>
            <w:r w:rsidRPr="00EC665E">
              <w:rPr>
                <w:rFonts w:asciiTheme="minorHAnsi" w:hAnsiTheme="minorHAnsi" w:cstheme="minorHAnsi"/>
                <w:bCs/>
                <w:iCs/>
                <w:sz w:val="22"/>
                <w:szCs w:val="22"/>
              </w:rPr>
              <w:t xml:space="preserve">The Predicted Environmental Concentration (PEC) is therefore </w:t>
            </w:r>
            <w:r w:rsidR="00B42924">
              <w:rPr>
                <w:rFonts w:asciiTheme="minorHAnsi" w:hAnsiTheme="minorHAnsi" w:cstheme="minorHAnsi"/>
                <w:bCs/>
                <w:iCs/>
                <w:sz w:val="22"/>
                <w:szCs w:val="22"/>
              </w:rPr>
              <w:t>16.42</w:t>
            </w:r>
            <w:r w:rsidRPr="00EC665E">
              <w:rPr>
                <w:rFonts w:asciiTheme="minorHAnsi" w:hAnsiTheme="minorHAnsi" w:cstheme="minorHAnsi"/>
                <w:bCs/>
                <w:iCs/>
                <w:sz w:val="22"/>
                <w:szCs w:val="22"/>
              </w:rPr>
              <w:t xml:space="preserve"> </w:t>
            </w:r>
            <w:r w:rsidR="00BD10DB" w:rsidRPr="00EC665E">
              <w:rPr>
                <w:rFonts w:asciiTheme="minorHAnsi" w:hAnsiTheme="minorHAnsi" w:cstheme="minorHAnsi"/>
                <w:sz w:val="22"/>
                <w:szCs w:val="22"/>
              </w:rPr>
              <w:t>µ</w:t>
            </w:r>
            <w:r w:rsidRPr="00EC665E">
              <w:rPr>
                <w:rFonts w:asciiTheme="minorHAnsi" w:hAnsiTheme="minorHAnsi" w:cstheme="minorHAnsi"/>
                <w:bCs/>
                <w:iCs/>
                <w:sz w:val="22"/>
                <w:szCs w:val="22"/>
              </w:rPr>
              <w:t>g/m</w:t>
            </w:r>
            <w:r w:rsidRPr="00BD10DB">
              <w:rPr>
                <w:rFonts w:asciiTheme="minorHAnsi" w:hAnsiTheme="minorHAnsi" w:cstheme="minorHAnsi"/>
                <w:bCs/>
                <w:iCs/>
                <w:sz w:val="22"/>
                <w:szCs w:val="22"/>
                <w:vertAlign w:val="superscript"/>
              </w:rPr>
              <w:t>3</w:t>
            </w:r>
            <w:r w:rsidRPr="00EC665E">
              <w:rPr>
                <w:rFonts w:asciiTheme="minorHAnsi" w:hAnsiTheme="minorHAnsi" w:cstheme="minorHAnsi"/>
                <w:bCs/>
                <w:iCs/>
                <w:sz w:val="22"/>
                <w:szCs w:val="22"/>
              </w:rPr>
              <w:t xml:space="preserve">, which is </w:t>
            </w:r>
            <w:r w:rsidR="002E23E9">
              <w:rPr>
                <w:rFonts w:asciiTheme="minorHAnsi" w:hAnsiTheme="minorHAnsi" w:cstheme="minorHAnsi"/>
                <w:bCs/>
                <w:iCs/>
                <w:sz w:val="22"/>
                <w:szCs w:val="22"/>
              </w:rPr>
              <w:t>164</w:t>
            </w:r>
            <w:r w:rsidRPr="00EC665E">
              <w:rPr>
                <w:rFonts w:asciiTheme="minorHAnsi" w:hAnsiTheme="minorHAnsi" w:cstheme="minorHAnsi"/>
                <w:bCs/>
                <w:iCs/>
                <w:sz w:val="22"/>
                <w:szCs w:val="22"/>
              </w:rPr>
              <w:t xml:space="preserve">% of the </w:t>
            </w:r>
            <w:proofErr w:type="spellStart"/>
            <w:r w:rsidRPr="00EC665E">
              <w:rPr>
                <w:rFonts w:asciiTheme="minorHAnsi" w:hAnsiTheme="minorHAnsi" w:cstheme="minorHAnsi"/>
                <w:bCs/>
                <w:iCs/>
                <w:sz w:val="22"/>
                <w:szCs w:val="22"/>
              </w:rPr>
              <w:t>CL</w:t>
            </w:r>
            <w:r w:rsidR="000A1E52">
              <w:rPr>
                <w:rFonts w:asciiTheme="minorHAnsi" w:hAnsiTheme="minorHAnsi" w:cstheme="minorHAnsi"/>
                <w:bCs/>
                <w:iCs/>
                <w:sz w:val="22"/>
                <w:szCs w:val="22"/>
              </w:rPr>
              <w:t>o</w:t>
            </w:r>
            <w:proofErr w:type="spellEnd"/>
            <w:r w:rsidRPr="00EC665E">
              <w:rPr>
                <w:rFonts w:asciiTheme="minorHAnsi" w:hAnsiTheme="minorHAnsi" w:cstheme="minorHAnsi"/>
                <w:bCs/>
                <w:iCs/>
                <w:sz w:val="22"/>
                <w:szCs w:val="22"/>
              </w:rPr>
              <w:t>.</w:t>
            </w:r>
          </w:p>
          <w:p w14:paraId="5E0BA489" w14:textId="77777777" w:rsidR="00001475" w:rsidRDefault="00001475" w:rsidP="00B3044C">
            <w:pPr>
              <w:rPr>
                <w:rFonts w:asciiTheme="minorHAnsi" w:hAnsiTheme="minorHAnsi" w:cstheme="minorHAnsi"/>
                <w:sz w:val="22"/>
                <w:szCs w:val="22"/>
              </w:rPr>
            </w:pPr>
          </w:p>
          <w:p w14:paraId="3363F25F" w14:textId="3879EDA8" w:rsidR="00FB3606" w:rsidRDefault="00407050" w:rsidP="00B3044C">
            <w:pPr>
              <w:rPr>
                <w:rFonts w:asciiTheme="minorHAnsi" w:hAnsiTheme="minorHAnsi" w:cstheme="minorHAnsi"/>
                <w:sz w:val="22"/>
                <w:szCs w:val="22"/>
              </w:rPr>
            </w:pPr>
            <w:r w:rsidRPr="00407050">
              <w:rPr>
                <w:rFonts w:asciiTheme="minorHAnsi" w:hAnsiTheme="minorHAnsi" w:cstheme="minorHAnsi"/>
                <w:sz w:val="22"/>
                <w:szCs w:val="22"/>
              </w:rPr>
              <w:t>The calculation of the PEC is based on an annual background concentration for nitrogen deposition of, which is taken from the APIS dataset for ‘moorland (short vegetation)’. We consider this background concentration to be appropriate for use in this assessment.</w:t>
            </w:r>
          </w:p>
          <w:p w14:paraId="38A5165D" w14:textId="77777777" w:rsidR="0079008D" w:rsidRDefault="0079008D" w:rsidP="00B3044C">
            <w:pPr>
              <w:rPr>
                <w:rFonts w:asciiTheme="minorHAnsi" w:hAnsiTheme="minorHAnsi" w:cstheme="minorHAnsi"/>
                <w:sz w:val="22"/>
                <w:szCs w:val="22"/>
              </w:rPr>
            </w:pPr>
          </w:p>
          <w:p w14:paraId="27B9FCDA" w14:textId="77777777" w:rsidR="00D81D5A" w:rsidRPr="00D81D5A" w:rsidRDefault="00D81D5A" w:rsidP="00D81D5A">
            <w:pPr>
              <w:rPr>
                <w:rFonts w:asciiTheme="minorHAnsi" w:hAnsiTheme="minorHAnsi" w:cstheme="minorHAnsi"/>
                <w:sz w:val="22"/>
                <w:szCs w:val="22"/>
              </w:rPr>
            </w:pPr>
            <w:r w:rsidRPr="00D81D5A">
              <w:rPr>
                <w:rFonts w:asciiTheme="minorHAnsi" w:hAnsiTheme="minorHAnsi" w:cstheme="minorHAnsi"/>
                <w:sz w:val="22"/>
                <w:szCs w:val="22"/>
              </w:rPr>
              <w:t xml:space="preserve">Although the PEC is &gt;70% of the relevant </w:t>
            </w:r>
            <w:proofErr w:type="spellStart"/>
            <w:r w:rsidRPr="00D81D5A">
              <w:rPr>
                <w:rFonts w:asciiTheme="minorHAnsi" w:hAnsiTheme="minorHAnsi" w:cstheme="minorHAnsi"/>
                <w:sz w:val="22"/>
                <w:szCs w:val="22"/>
              </w:rPr>
              <w:t>CLo</w:t>
            </w:r>
            <w:proofErr w:type="spellEnd"/>
            <w:r w:rsidRPr="00D81D5A">
              <w:rPr>
                <w:rFonts w:asciiTheme="minorHAnsi" w:hAnsiTheme="minorHAnsi" w:cstheme="minorHAnsi"/>
                <w:sz w:val="22"/>
                <w:szCs w:val="22"/>
              </w:rPr>
              <w:t xml:space="preserve">, this should be viewed in the context of temporal trends in background nitrogen deposition concentration in the region. </w:t>
            </w:r>
          </w:p>
          <w:p w14:paraId="2525F563" w14:textId="77777777" w:rsidR="00D81D5A" w:rsidRPr="00D81D5A" w:rsidRDefault="00D81D5A" w:rsidP="00D81D5A">
            <w:pPr>
              <w:rPr>
                <w:rFonts w:asciiTheme="minorHAnsi" w:hAnsiTheme="minorHAnsi" w:cstheme="minorHAnsi"/>
                <w:sz w:val="22"/>
                <w:szCs w:val="22"/>
              </w:rPr>
            </w:pPr>
          </w:p>
          <w:p w14:paraId="3C43A7AA" w14:textId="268CC496" w:rsidR="00D81D5A" w:rsidRPr="00D81D5A" w:rsidRDefault="002D6FBC" w:rsidP="00D81D5A">
            <w:pPr>
              <w:rPr>
                <w:rFonts w:asciiTheme="minorHAnsi" w:hAnsiTheme="minorHAnsi" w:cstheme="minorHAnsi"/>
                <w:sz w:val="22"/>
                <w:szCs w:val="22"/>
              </w:rPr>
            </w:pPr>
            <w:r>
              <w:rPr>
                <w:rFonts w:asciiTheme="minorHAnsi" w:hAnsiTheme="minorHAnsi" w:cstheme="minorHAnsi"/>
                <w:sz w:val="22"/>
                <w:szCs w:val="22"/>
              </w:rPr>
              <w:t xml:space="preserve">Graph 1 in Section 9 </w:t>
            </w:r>
            <w:r w:rsidR="00FB45E8">
              <w:rPr>
                <w:rFonts w:asciiTheme="minorHAnsi" w:hAnsiTheme="minorHAnsi" w:cstheme="minorHAnsi"/>
                <w:sz w:val="22"/>
                <w:szCs w:val="22"/>
              </w:rPr>
              <w:t>shows rate of nutrient nitrogen deposition at the Estuary</w:t>
            </w:r>
            <w:r w:rsidR="004373DF">
              <w:rPr>
                <w:rFonts w:asciiTheme="minorHAnsi" w:hAnsiTheme="minorHAnsi" w:cstheme="minorHAnsi"/>
                <w:sz w:val="22"/>
                <w:szCs w:val="22"/>
              </w:rPr>
              <w:t xml:space="preserve"> since 2005 (the full time period over which such records are available)</w:t>
            </w:r>
            <w:r w:rsidR="00D81D5A" w:rsidRPr="00D81D5A">
              <w:rPr>
                <w:rFonts w:asciiTheme="minorHAnsi" w:hAnsiTheme="minorHAnsi" w:cstheme="minorHAnsi"/>
                <w:sz w:val="22"/>
                <w:szCs w:val="22"/>
              </w:rPr>
              <w:t>. The orange line shows the background nitrogen deposition concentration over time for short vegetation.</w:t>
            </w:r>
          </w:p>
          <w:p w14:paraId="0A83F04A" w14:textId="77777777" w:rsidR="00D81D5A" w:rsidRPr="00D81D5A" w:rsidRDefault="00D81D5A" w:rsidP="00D81D5A">
            <w:pPr>
              <w:rPr>
                <w:rFonts w:asciiTheme="minorHAnsi" w:hAnsiTheme="minorHAnsi" w:cstheme="minorHAnsi"/>
                <w:sz w:val="22"/>
                <w:szCs w:val="22"/>
              </w:rPr>
            </w:pPr>
            <w:r w:rsidRPr="00D81D5A">
              <w:rPr>
                <w:rFonts w:asciiTheme="minorHAnsi" w:hAnsiTheme="minorHAnsi" w:cstheme="minorHAnsi"/>
                <w:sz w:val="22"/>
                <w:szCs w:val="22"/>
              </w:rPr>
              <w:t xml:space="preserve"> </w:t>
            </w:r>
          </w:p>
          <w:p w14:paraId="02A5FDF6" w14:textId="25E0C00C" w:rsidR="00D81D5A" w:rsidRPr="00D81D5A" w:rsidRDefault="00D81D5A" w:rsidP="00D81D5A">
            <w:pPr>
              <w:rPr>
                <w:rFonts w:asciiTheme="minorHAnsi" w:hAnsiTheme="minorHAnsi" w:cstheme="minorHAnsi"/>
                <w:sz w:val="22"/>
                <w:szCs w:val="22"/>
              </w:rPr>
            </w:pPr>
            <w:r w:rsidRPr="00D81D5A">
              <w:rPr>
                <w:rFonts w:asciiTheme="minorHAnsi" w:hAnsiTheme="minorHAnsi" w:cstheme="minorHAnsi"/>
                <w:sz w:val="22"/>
                <w:szCs w:val="22"/>
              </w:rPr>
              <w:t xml:space="preserve">Background nitrogen deposition has been above the </w:t>
            </w:r>
            <w:proofErr w:type="spellStart"/>
            <w:r w:rsidRPr="00D81D5A">
              <w:rPr>
                <w:rFonts w:asciiTheme="minorHAnsi" w:hAnsiTheme="minorHAnsi" w:cstheme="minorHAnsi"/>
                <w:sz w:val="22"/>
                <w:szCs w:val="22"/>
              </w:rPr>
              <w:t>CLo</w:t>
            </w:r>
            <w:proofErr w:type="spellEnd"/>
            <w:r w:rsidRPr="00D81D5A">
              <w:rPr>
                <w:rFonts w:asciiTheme="minorHAnsi" w:hAnsiTheme="minorHAnsi" w:cstheme="minorHAnsi"/>
                <w:sz w:val="22"/>
                <w:szCs w:val="22"/>
              </w:rPr>
              <w:t xml:space="preserve"> of 10 </w:t>
            </w:r>
            <w:proofErr w:type="spellStart"/>
            <w:r w:rsidRPr="00D81D5A">
              <w:rPr>
                <w:rFonts w:asciiTheme="minorHAnsi" w:hAnsiTheme="minorHAnsi" w:cstheme="minorHAnsi"/>
                <w:sz w:val="22"/>
                <w:szCs w:val="22"/>
              </w:rPr>
              <w:t>kgN</w:t>
            </w:r>
            <w:proofErr w:type="spellEnd"/>
            <w:r w:rsidRPr="00D81D5A">
              <w:rPr>
                <w:rFonts w:asciiTheme="minorHAnsi" w:hAnsiTheme="minorHAnsi" w:cstheme="minorHAnsi"/>
                <w:sz w:val="22"/>
                <w:szCs w:val="22"/>
              </w:rPr>
              <w:t>/ha/yr since “records began”. There was a recent increase over the last decade which now seems to have retraced</w:t>
            </w:r>
            <w:r w:rsidR="008E514A">
              <w:rPr>
                <w:rFonts w:asciiTheme="minorHAnsi" w:hAnsiTheme="minorHAnsi" w:cstheme="minorHAnsi"/>
                <w:sz w:val="22"/>
                <w:szCs w:val="22"/>
              </w:rPr>
              <w:t>. Nutrient nitrogen deposition</w:t>
            </w:r>
            <w:r w:rsidRPr="00D81D5A">
              <w:rPr>
                <w:rFonts w:asciiTheme="minorHAnsi" w:hAnsiTheme="minorHAnsi" w:cstheme="minorHAnsi"/>
                <w:sz w:val="22"/>
                <w:szCs w:val="22"/>
              </w:rPr>
              <w:t xml:space="preserve"> is reducing in the short-term, but a long-term view shows levels relatively stable over the period. </w:t>
            </w:r>
          </w:p>
          <w:p w14:paraId="238B44FA" w14:textId="77777777" w:rsidR="00FB3606" w:rsidRDefault="00FB3606" w:rsidP="00B3044C">
            <w:pPr>
              <w:rPr>
                <w:rFonts w:asciiTheme="minorHAnsi" w:hAnsiTheme="minorHAnsi" w:cstheme="minorHAnsi"/>
                <w:sz w:val="22"/>
                <w:szCs w:val="22"/>
              </w:rPr>
            </w:pPr>
          </w:p>
          <w:p w14:paraId="02D678C3" w14:textId="17DD657E" w:rsidR="00B3044C" w:rsidRDefault="00B3044C" w:rsidP="00B3044C">
            <w:pPr>
              <w:rPr>
                <w:rFonts w:asciiTheme="minorHAnsi" w:hAnsiTheme="minorHAnsi" w:cstheme="minorHAnsi"/>
                <w:sz w:val="22"/>
                <w:szCs w:val="22"/>
              </w:rPr>
            </w:pPr>
            <w:r w:rsidRPr="00B216DB">
              <w:rPr>
                <w:rFonts w:asciiTheme="minorHAnsi" w:hAnsiTheme="minorHAnsi" w:cstheme="minorHAnsi"/>
                <w:sz w:val="22"/>
                <w:szCs w:val="22"/>
              </w:rPr>
              <w:t>Receptor E20 is located i</w:t>
            </w:r>
            <w:r>
              <w:rPr>
                <w:rFonts w:asciiTheme="minorHAnsi" w:hAnsiTheme="minorHAnsi" w:cstheme="minorHAnsi"/>
                <w:sz w:val="22"/>
                <w:szCs w:val="22"/>
              </w:rPr>
              <w:t>n this section of the SAC / SPA / Ramsar:</w:t>
            </w:r>
          </w:p>
          <w:p w14:paraId="78E393BF" w14:textId="77777777" w:rsidR="00B3044C" w:rsidRDefault="00B3044C" w:rsidP="00B3044C">
            <w:pPr>
              <w:rPr>
                <w:rFonts w:asciiTheme="minorHAnsi" w:hAnsiTheme="minorHAnsi" w:cstheme="minorHAnsi"/>
                <w:sz w:val="22"/>
                <w:szCs w:val="22"/>
              </w:rPr>
            </w:pPr>
          </w:p>
          <w:p w14:paraId="4DA80E75" w14:textId="77777777" w:rsidR="00B3044C" w:rsidRDefault="00B3044C" w:rsidP="00B3044C">
            <w:pPr>
              <w:rPr>
                <w:rFonts w:asciiTheme="minorHAnsi" w:hAnsiTheme="minorHAnsi" w:cstheme="minorHAnsi"/>
                <w:sz w:val="22"/>
                <w:szCs w:val="22"/>
              </w:rPr>
            </w:pPr>
            <w:r w:rsidRPr="0052116C">
              <w:rPr>
                <w:rFonts w:asciiTheme="minorHAnsi" w:hAnsiTheme="minorHAnsi" w:cstheme="minorHAnsi"/>
                <w:noProof/>
                <w:sz w:val="22"/>
                <w:szCs w:val="22"/>
              </w:rPr>
              <w:lastRenderedPageBreak/>
              <w:drawing>
                <wp:inline distT="0" distB="0" distL="0" distR="0" wp14:anchorId="23DA617F" wp14:editId="0BDB164A">
                  <wp:extent cx="4248000" cy="3758329"/>
                  <wp:effectExtent l="0" t="0" r="635" b="0"/>
                  <wp:docPr id="8146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7963" name=""/>
                          <pic:cNvPicPr/>
                        </pic:nvPicPr>
                        <pic:blipFill>
                          <a:blip r:embed="rId24"/>
                          <a:stretch>
                            <a:fillRect/>
                          </a:stretch>
                        </pic:blipFill>
                        <pic:spPr>
                          <a:xfrm>
                            <a:off x="0" y="0"/>
                            <a:ext cx="4258051" cy="3767222"/>
                          </a:xfrm>
                          <a:prstGeom prst="rect">
                            <a:avLst/>
                          </a:prstGeom>
                        </pic:spPr>
                      </pic:pic>
                    </a:graphicData>
                  </a:graphic>
                </wp:inline>
              </w:drawing>
            </w:r>
          </w:p>
          <w:p w14:paraId="2EF4173B" w14:textId="77777777" w:rsidR="00FB3606" w:rsidRDefault="00FB3606" w:rsidP="00FB3606">
            <w:pPr>
              <w:rPr>
                <w:rFonts w:asciiTheme="minorHAnsi" w:hAnsiTheme="minorHAnsi" w:cstheme="minorHAnsi"/>
                <w:sz w:val="22"/>
                <w:szCs w:val="22"/>
              </w:rPr>
            </w:pPr>
          </w:p>
          <w:p w14:paraId="3A624A45" w14:textId="77777777" w:rsidR="002E23E9" w:rsidRDefault="002E23E9" w:rsidP="00FB3606">
            <w:pPr>
              <w:rPr>
                <w:rFonts w:asciiTheme="minorHAnsi" w:hAnsiTheme="minorHAnsi" w:cstheme="minorHAnsi"/>
                <w:sz w:val="22"/>
                <w:szCs w:val="22"/>
              </w:rPr>
            </w:pPr>
            <w:r>
              <w:rPr>
                <w:rFonts w:asciiTheme="minorHAnsi" w:hAnsiTheme="minorHAnsi" w:cstheme="minorHAnsi"/>
                <w:sz w:val="22"/>
                <w:szCs w:val="22"/>
              </w:rPr>
              <w:t>Maps 1 and 2</w:t>
            </w:r>
            <w:r w:rsidR="00E60C22" w:rsidRPr="00E60C22">
              <w:rPr>
                <w:rFonts w:asciiTheme="minorHAnsi" w:hAnsiTheme="minorHAnsi" w:cstheme="minorHAnsi"/>
                <w:sz w:val="22"/>
                <w:szCs w:val="22"/>
              </w:rPr>
              <w:t xml:space="preserve"> in Section 9 b</w:t>
            </w:r>
            <w:r w:rsidR="00E60C22">
              <w:rPr>
                <w:rFonts w:asciiTheme="minorHAnsi" w:hAnsiTheme="minorHAnsi" w:cstheme="minorHAnsi"/>
                <w:sz w:val="22"/>
                <w:szCs w:val="22"/>
              </w:rPr>
              <w:t xml:space="preserve">elow show the </w:t>
            </w:r>
            <w:r w:rsidR="00756727">
              <w:rPr>
                <w:rFonts w:asciiTheme="minorHAnsi" w:hAnsiTheme="minorHAnsi" w:cstheme="minorHAnsi"/>
                <w:sz w:val="22"/>
                <w:szCs w:val="22"/>
              </w:rPr>
              <w:t xml:space="preserve">spatial distribution of plant species in this section of the Dee Estuary in more detail. </w:t>
            </w:r>
          </w:p>
          <w:p w14:paraId="031C8DDA" w14:textId="77777777" w:rsidR="002E23E9" w:rsidRDefault="002E23E9" w:rsidP="00FB3606">
            <w:pPr>
              <w:rPr>
                <w:rFonts w:asciiTheme="minorHAnsi" w:hAnsiTheme="minorHAnsi" w:cstheme="minorHAnsi"/>
                <w:sz w:val="22"/>
                <w:szCs w:val="22"/>
              </w:rPr>
            </w:pPr>
          </w:p>
          <w:p w14:paraId="54AFE2DA" w14:textId="26985992" w:rsidR="003C665F" w:rsidRDefault="00836068" w:rsidP="00FB3606">
            <w:pPr>
              <w:rPr>
                <w:rFonts w:asciiTheme="minorBidi" w:hAnsiTheme="minorBidi"/>
                <w:sz w:val="22"/>
                <w:szCs w:val="22"/>
              </w:rPr>
            </w:pPr>
            <w:r>
              <w:rPr>
                <w:rFonts w:asciiTheme="minorHAnsi" w:hAnsiTheme="minorHAnsi" w:cstheme="minorHAnsi"/>
                <w:sz w:val="22"/>
                <w:szCs w:val="22"/>
              </w:rPr>
              <w:t>T</w:t>
            </w:r>
            <w:r w:rsidR="00382838">
              <w:rPr>
                <w:rFonts w:asciiTheme="minorHAnsi" w:hAnsiTheme="minorHAnsi" w:cstheme="minorHAnsi"/>
                <w:sz w:val="22"/>
                <w:szCs w:val="22"/>
              </w:rPr>
              <w:t xml:space="preserve">he area is characterised by </w:t>
            </w:r>
            <w:r w:rsidR="004E2DF2">
              <w:rPr>
                <w:rFonts w:asciiTheme="minorHAnsi" w:hAnsiTheme="minorHAnsi" w:cstheme="minorHAnsi"/>
                <w:sz w:val="22"/>
                <w:szCs w:val="22"/>
              </w:rPr>
              <w:t>Mesotrophic grassland, Communities of s</w:t>
            </w:r>
            <w:r w:rsidR="004E2DF2" w:rsidRPr="00874F0C">
              <w:rPr>
                <w:rFonts w:asciiTheme="minorHAnsi" w:hAnsiTheme="minorHAnsi" w:cstheme="minorHAnsi"/>
                <w:sz w:val="22"/>
                <w:szCs w:val="22"/>
              </w:rPr>
              <w:t>alt-marsh</w:t>
            </w:r>
            <w:r w:rsidR="00874F0C" w:rsidRPr="00874F0C">
              <w:rPr>
                <w:rFonts w:asciiTheme="minorHAnsi" w:hAnsiTheme="minorHAnsi" w:cstheme="minorHAnsi"/>
                <w:sz w:val="22"/>
                <w:szCs w:val="22"/>
              </w:rPr>
              <w:t xml:space="preserve">, </w:t>
            </w:r>
            <w:r w:rsidR="00874F0C" w:rsidRPr="00874F0C">
              <w:rPr>
                <w:rFonts w:asciiTheme="minorBidi" w:hAnsiTheme="minorBidi"/>
                <w:sz w:val="22"/>
                <w:szCs w:val="22"/>
              </w:rPr>
              <w:t xml:space="preserve">Swamps and tall-herb fens, and some open land and woodland habitats. This distribution of </w:t>
            </w:r>
            <w:r w:rsidR="00D007AE">
              <w:rPr>
                <w:rFonts w:asciiTheme="minorBidi" w:hAnsiTheme="minorBidi"/>
                <w:sz w:val="22"/>
                <w:szCs w:val="22"/>
              </w:rPr>
              <w:t>species</w:t>
            </w:r>
            <w:r w:rsidR="00874F0C">
              <w:rPr>
                <w:rFonts w:asciiTheme="minorBidi" w:hAnsiTheme="minorBidi"/>
                <w:sz w:val="22"/>
                <w:szCs w:val="22"/>
              </w:rPr>
              <w:t xml:space="preserve"> indicates that the </w:t>
            </w:r>
            <w:r w:rsidR="00D73D05">
              <w:rPr>
                <w:rFonts w:asciiTheme="minorBidi" w:hAnsiTheme="minorBidi"/>
                <w:sz w:val="22"/>
                <w:szCs w:val="22"/>
              </w:rPr>
              <w:t xml:space="preserve">area is </w:t>
            </w:r>
            <w:r w:rsidR="005516C7">
              <w:rPr>
                <w:rFonts w:asciiTheme="minorBidi" w:hAnsiTheme="minorBidi"/>
                <w:sz w:val="22"/>
                <w:szCs w:val="22"/>
              </w:rPr>
              <w:t xml:space="preserve">typical of a </w:t>
            </w:r>
            <w:r w:rsidR="00D73D05">
              <w:rPr>
                <w:rFonts w:asciiTheme="minorBidi" w:hAnsiTheme="minorBidi"/>
                <w:sz w:val="22"/>
                <w:szCs w:val="22"/>
              </w:rPr>
              <w:t>transitional community</w:t>
            </w:r>
            <w:r w:rsidR="00AE10BB">
              <w:rPr>
                <w:rFonts w:asciiTheme="minorBidi" w:hAnsiTheme="minorBidi"/>
                <w:sz w:val="22"/>
                <w:szCs w:val="22"/>
              </w:rPr>
              <w:t xml:space="preserve"> between saltmarsh habitat and terrestrial habitat</w:t>
            </w:r>
            <w:r w:rsidR="00D73D05">
              <w:rPr>
                <w:rFonts w:asciiTheme="minorBidi" w:hAnsiTheme="minorBidi"/>
                <w:sz w:val="22"/>
                <w:szCs w:val="22"/>
              </w:rPr>
              <w:t>.</w:t>
            </w:r>
            <w:r w:rsidR="00AE10BB">
              <w:rPr>
                <w:rFonts w:asciiTheme="minorBidi" w:hAnsiTheme="minorBidi"/>
                <w:sz w:val="22"/>
                <w:szCs w:val="22"/>
              </w:rPr>
              <w:t xml:space="preserve"> The presence of transitional community here suggests that, although the background nutrient nitrogen </w:t>
            </w:r>
            <w:r w:rsidR="00A73214">
              <w:rPr>
                <w:rFonts w:asciiTheme="minorBidi" w:hAnsiTheme="minorBidi"/>
                <w:sz w:val="22"/>
                <w:szCs w:val="22"/>
              </w:rPr>
              <w:t xml:space="preserve">deposition rates are higher than the relevant </w:t>
            </w:r>
            <w:proofErr w:type="spellStart"/>
            <w:r w:rsidR="00A73214">
              <w:rPr>
                <w:rFonts w:asciiTheme="minorBidi" w:hAnsiTheme="minorBidi"/>
                <w:sz w:val="22"/>
                <w:szCs w:val="22"/>
              </w:rPr>
              <w:t>CLo</w:t>
            </w:r>
            <w:proofErr w:type="spellEnd"/>
            <w:r w:rsidR="00A73214">
              <w:rPr>
                <w:rFonts w:asciiTheme="minorBidi" w:hAnsiTheme="minorBidi"/>
                <w:sz w:val="22"/>
                <w:szCs w:val="22"/>
              </w:rPr>
              <w:t xml:space="preserve"> for upper-mid and mid-low Atlantic Saltmarsh, the </w:t>
            </w:r>
            <w:r w:rsidR="00AA0A5C">
              <w:rPr>
                <w:rFonts w:asciiTheme="minorBidi" w:hAnsiTheme="minorBidi"/>
                <w:sz w:val="22"/>
                <w:szCs w:val="22"/>
              </w:rPr>
              <w:t xml:space="preserve">habitat is </w:t>
            </w:r>
            <w:r w:rsidR="00A30D55">
              <w:rPr>
                <w:rFonts w:asciiTheme="minorBidi" w:hAnsiTheme="minorBidi"/>
                <w:sz w:val="22"/>
                <w:szCs w:val="22"/>
              </w:rPr>
              <w:t>not being adversely impacted by this to a significant degree.</w:t>
            </w:r>
          </w:p>
          <w:p w14:paraId="52DDF61E" w14:textId="04949F4C" w:rsidR="00E60C22" w:rsidRDefault="00D73D05" w:rsidP="00FB3606">
            <w:pPr>
              <w:rPr>
                <w:rFonts w:asciiTheme="minorBidi" w:hAnsiTheme="minorBidi"/>
                <w:sz w:val="22"/>
                <w:szCs w:val="22"/>
              </w:rPr>
            </w:pPr>
            <w:r>
              <w:rPr>
                <w:rFonts w:asciiTheme="minorBidi" w:hAnsiTheme="minorBidi"/>
                <w:sz w:val="22"/>
                <w:szCs w:val="22"/>
              </w:rPr>
              <w:lastRenderedPageBreak/>
              <w:t xml:space="preserve"> </w:t>
            </w:r>
          </w:p>
          <w:p w14:paraId="44FDCC42" w14:textId="281EF67E" w:rsidR="00C878D9" w:rsidRDefault="005516C7" w:rsidP="00FB3606">
            <w:pPr>
              <w:rPr>
                <w:rFonts w:asciiTheme="minorHAnsi" w:hAnsiTheme="minorHAnsi" w:cstheme="minorHAnsi"/>
                <w:sz w:val="22"/>
                <w:szCs w:val="22"/>
              </w:rPr>
            </w:pPr>
            <w:r>
              <w:rPr>
                <w:rFonts w:asciiTheme="minorHAnsi" w:hAnsiTheme="minorHAnsi" w:cstheme="minorHAnsi"/>
                <w:sz w:val="22"/>
                <w:szCs w:val="22"/>
              </w:rPr>
              <w:t>Map 2</w:t>
            </w:r>
            <w:r w:rsidR="00836068">
              <w:rPr>
                <w:rFonts w:asciiTheme="minorHAnsi" w:hAnsiTheme="minorHAnsi" w:cstheme="minorHAnsi"/>
                <w:sz w:val="22"/>
                <w:szCs w:val="22"/>
              </w:rPr>
              <w:t xml:space="preserve"> </w:t>
            </w:r>
            <w:r w:rsidR="00A30D55">
              <w:rPr>
                <w:rFonts w:asciiTheme="minorHAnsi" w:hAnsiTheme="minorHAnsi" w:cstheme="minorHAnsi"/>
                <w:sz w:val="22"/>
                <w:szCs w:val="22"/>
              </w:rPr>
              <w:t xml:space="preserve">shows </w:t>
            </w:r>
            <w:r w:rsidR="00836068">
              <w:rPr>
                <w:rFonts w:asciiTheme="minorHAnsi" w:hAnsiTheme="minorHAnsi" w:cstheme="minorHAnsi"/>
                <w:sz w:val="22"/>
                <w:szCs w:val="22"/>
              </w:rPr>
              <w:t>that the point of maximum impact in this section of the Estuary is located in an area of Mesotrophic grassland</w:t>
            </w:r>
            <w:r w:rsidR="004F121E">
              <w:rPr>
                <w:rFonts w:asciiTheme="minorHAnsi" w:hAnsiTheme="minorHAnsi" w:cstheme="minorHAnsi"/>
                <w:sz w:val="22"/>
                <w:szCs w:val="22"/>
              </w:rPr>
              <w:t xml:space="preserve"> – NVC code MG1. This NVC code </w:t>
            </w:r>
            <w:r w:rsidR="00596FB5">
              <w:rPr>
                <w:rFonts w:asciiTheme="minorHAnsi" w:hAnsiTheme="minorHAnsi" w:cstheme="minorHAnsi"/>
                <w:sz w:val="22"/>
                <w:szCs w:val="22"/>
              </w:rPr>
              <w:t>is not included in</w:t>
            </w:r>
            <w:r w:rsidR="004F121E">
              <w:rPr>
                <w:rFonts w:asciiTheme="minorHAnsi" w:hAnsiTheme="minorHAnsi" w:cstheme="minorHAnsi"/>
                <w:sz w:val="22"/>
                <w:szCs w:val="22"/>
              </w:rPr>
              <w:t xml:space="preserve"> any of the Annex I features for which the Dee Estuary SAC </w:t>
            </w:r>
            <w:r w:rsidR="00596FB5">
              <w:rPr>
                <w:rFonts w:asciiTheme="minorHAnsi" w:hAnsiTheme="minorHAnsi" w:cstheme="minorHAnsi"/>
                <w:sz w:val="22"/>
                <w:szCs w:val="22"/>
              </w:rPr>
              <w:t>is designated.</w:t>
            </w:r>
          </w:p>
          <w:p w14:paraId="596C5AEF" w14:textId="77777777" w:rsidR="00596FB5" w:rsidRDefault="00596FB5" w:rsidP="00FB3606">
            <w:pPr>
              <w:rPr>
                <w:rFonts w:asciiTheme="minorBidi" w:hAnsiTheme="minorBidi"/>
                <w:sz w:val="22"/>
                <w:szCs w:val="22"/>
              </w:rPr>
            </w:pPr>
          </w:p>
          <w:p w14:paraId="0BF36394" w14:textId="77777777" w:rsidR="00C878D9" w:rsidRPr="00D81D5A" w:rsidRDefault="00C878D9" w:rsidP="00C878D9">
            <w:pPr>
              <w:rPr>
                <w:rFonts w:asciiTheme="minorHAnsi" w:hAnsiTheme="minorHAnsi" w:cstheme="minorHAnsi"/>
                <w:sz w:val="22"/>
                <w:szCs w:val="22"/>
              </w:rPr>
            </w:pPr>
            <w:r w:rsidRPr="00D81D5A">
              <w:rPr>
                <w:rFonts w:asciiTheme="minorHAnsi" w:hAnsiTheme="minorHAnsi" w:cstheme="minorHAnsi"/>
                <w:sz w:val="22"/>
                <w:szCs w:val="22"/>
              </w:rPr>
              <w:t>Given that:</w:t>
            </w:r>
          </w:p>
          <w:p w14:paraId="4657EBF1" w14:textId="655ABC9D" w:rsidR="009D246E" w:rsidRDefault="009D246E" w:rsidP="009D246E">
            <w:pPr>
              <w:pStyle w:val="HTMLPreformatted"/>
              <w:numPr>
                <w:ilvl w:val="0"/>
                <w:numId w:val="30"/>
              </w:numPr>
              <w:rPr>
                <w:rFonts w:asciiTheme="minorHAnsi" w:hAnsiTheme="minorHAnsi" w:cstheme="minorHAnsi"/>
                <w:bCs/>
                <w:iCs/>
                <w:sz w:val="22"/>
                <w:szCs w:val="22"/>
              </w:rPr>
            </w:pPr>
            <w:r w:rsidRPr="00CD19EA">
              <w:rPr>
                <w:rFonts w:asciiTheme="minorHAnsi" w:hAnsiTheme="minorHAnsi" w:cstheme="minorHAnsi"/>
                <w:bCs/>
                <w:iCs/>
                <w:sz w:val="22"/>
                <w:szCs w:val="22"/>
              </w:rPr>
              <w:t>The removal of the operator’s permission to operate a continuously-operating 927MWth baseload power station and replace it with permission to operate a 109MWth peaking plant, which will operate for a maximum of 25%</w:t>
            </w:r>
            <w:r>
              <w:rPr>
                <w:rFonts w:asciiTheme="minorHAnsi" w:hAnsiTheme="minorHAnsi" w:cstheme="minorHAnsi"/>
                <w:bCs/>
                <w:iCs/>
                <w:sz w:val="22"/>
                <w:szCs w:val="22"/>
              </w:rPr>
              <w:t xml:space="preserve"> of the year (as opposed to continuously)</w:t>
            </w:r>
            <w:r w:rsidRPr="00CD19EA">
              <w:rPr>
                <w:rFonts w:asciiTheme="minorHAnsi" w:hAnsiTheme="minorHAnsi" w:cstheme="minorHAnsi"/>
                <w:bCs/>
                <w:iCs/>
                <w:sz w:val="22"/>
                <w:szCs w:val="22"/>
              </w:rPr>
              <w:t xml:space="preserve"> represents a reduction in the permitted emissions from the installation</w:t>
            </w:r>
            <w:r>
              <w:rPr>
                <w:rFonts w:asciiTheme="minorHAnsi" w:hAnsiTheme="minorHAnsi" w:cstheme="minorHAnsi"/>
                <w:bCs/>
                <w:iCs/>
                <w:sz w:val="22"/>
                <w:szCs w:val="22"/>
              </w:rPr>
              <w:t>;</w:t>
            </w:r>
            <w:r w:rsidRPr="00CD19EA">
              <w:rPr>
                <w:rFonts w:asciiTheme="minorHAnsi" w:hAnsiTheme="minorHAnsi" w:cstheme="minorHAnsi"/>
                <w:bCs/>
                <w:iCs/>
                <w:sz w:val="22"/>
                <w:szCs w:val="22"/>
              </w:rPr>
              <w:t xml:space="preserve"> </w:t>
            </w:r>
          </w:p>
          <w:p w14:paraId="121E424C" w14:textId="3F973FBE" w:rsidR="00C878D9" w:rsidRPr="009D246E" w:rsidRDefault="00C878D9" w:rsidP="009D246E">
            <w:pPr>
              <w:pStyle w:val="ListParagraph"/>
              <w:numPr>
                <w:ilvl w:val="0"/>
                <w:numId w:val="16"/>
              </w:numPr>
              <w:ind w:left="340" w:hanging="283"/>
              <w:rPr>
                <w:rFonts w:asciiTheme="minorHAnsi" w:hAnsiTheme="minorHAnsi" w:cstheme="minorHAnsi"/>
                <w:sz w:val="22"/>
                <w:szCs w:val="22"/>
              </w:rPr>
            </w:pPr>
            <w:r w:rsidRPr="009D246E">
              <w:rPr>
                <w:rFonts w:asciiTheme="minorHAnsi" w:hAnsiTheme="minorHAnsi" w:cstheme="minorHAnsi"/>
                <w:sz w:val="22"/>
                <w:szCs w:val="22"/>
              </w:rPr>
              <w:t>the background nitrogen deposition, although high, is stable, and has remained unchanged for some time</w:t>
            </w:r>
            <w:r w:rsidR="009D246E" w:rsidRPr="009D246E">
              <w:rPr>
                <w:rFonts w:asciiTheme="minorHAnsi" w:hAnsiTheme="minorHAnsi" w:cstheme="minorHAnsi"/>
                <w:sz w:val="22"/>
                <w:szCs w:val="22"/>
              </w:rPr>
              <w:t xml:space="preserve">, and is expected to reduced further </w:t>
            </w:r>
            <w:r w:rsidR="009D246E" w:rsidRPr="009D246E">
              <w:rPr>
                <w:rFonts w:asciiTheme="minorHAnsi" w:hAnsiTheme="minorHAnsi" w:cstheme="minorHAnsi"/>
                <w:color w:val="000000" w:themeColor="text1"/>
                <w:sz w:val="22"/>
                <w:szCs w:val="22"/>
              </w:rPr>
              <w:t xml:space="preserve">with the </w:t>
            </w:r>
            <w:r w:rsidR="009D246E" w:rsidRPr="009D246E">
              <w:rPr>
                <w:rFonts w:cs="Arial"/>
                <w:color w:val="000000" w:themeColor="text1"/>
                <w:sz w:val="22"/>
                <w:szCs w:val="22"/>
              </w:rPr>
              <w:t>move to an electric vehicles fleet up to and beyond 2030 and the</w:t>
            </w:r>
            <w:r w:rsidR="009D246E" w:rsidRPr="009D246E">
              <w:rPr>
                <w:rFonts w:cs="Arial"/>
                <w:color w:val="000000" w:themeColor="text1"/>
                <w:sz w:val="22"/>
                <w:szCs w:val="22"/>
              </w:rPr>
              <w:t xml:space="preserve"> continuing</w:t>
            </w:r>
            <w:r w:rsidR="009D246E" w:rsidRPr="009D246E">
              <w:rPr>
                <w:rFonts w:cs="Arial"/>
                <w:color w:val="000000" w:themeColor="text1"/>
                <w:sz w:val="22"/>
                <w:szCs w:val="22"/>
              </w:rPr>
              <w:t xml:space="preserve"> imposition of NO</w:t>
            </w:r>
            <w:r w:rsidR="009D246E" w:rsidRPr="009D246E">
              <w:rPr>
                <w:rFonts w:cs="Arial"/>
                <w:color w:val="000000" w:themeColor="text1"/>
                <w:sz w:val="22"/>
                <w:szCs w:val="22"/>
                <w:vertAlign w:val="subscript"/>
              </w:rPr>
              <w:t>x</w:t>
            </w:r>
            <w:r w:rsidR="009D246E" w:rsidRPr="009D246E">
              <w:rPr>
                <w:rFonts w:cs="Arial"/>
                <w:color w:val="000000" w:themeColor="text1"/>
                <w:sz w:val="22"/>
                <w:szCs w:val="22"/>
              </w:rPr>
              <w:t xml:space="preserve"> emission limits for existing Medium Combustion Plant across the UK</w:t>
            </w:r>
            <w:r w:rsidR="009D246E" w:rsidRPr="009D246E">
              <w:rPr>
                <w:rFonts w:cs="Arial"/>
                <w:color w:val="000000" w:themeColor="text1"/>
                <w:sz w:val="22"/>
                <w:szCs w:val="22"/>
              </w:rPr>
              <w:t>;</w:t>
            </w:r>
          </w:p>
          <w:p w14:paraId="2DE20579" w14:textId="099A8111" w:rsidR="00C878D9" w:rsidRDefault="00C878D9" w:rsidP="009D246E">
            <w:pPr>
              <w:pStyle w:val="ListParagraph"/>
              <w:numPr>
                <w:ilvl w:val="0"/>
                <w:numId w:val="16"/>
              </w:numPr>
              <w:ind w:left="340" w:hanging="283"/>
              <w:rPr>
                <w:rFonts w:asciiTheme="minorHAnsi" w:hAnsiTheme="minorHAnsi" w:cstheme="minorHAnsi"/>
                <w:sz w:val="22"/>
                <w:szCs w:val="22"/>
              </w:rPr>
            </w:pPr>
            <w:r w:rsidRPr="00862F7C">
              <w:rPr>
                <w:rFonts w:asciiTheme="minorHAnsi" w:hAnsiTheme="minorHAnsi" w:cstheme="minorHAnsi"/>
                <w:sz w:val="22"/>
                <w:szCs w:val="22"/>
              </w:rPr>
              <w:t>The other PCs modelled for Dee Estuary SAC / SPA / Ramsar have shown no exceedance of the significance threshold for assessment of impact from nutrient nitrogen deposition</w:t>
            </w:r>
            <w:r w:rsidR="002D1F71">
              <w:rPr>
                <w:rFonts w:asciiTheme="minorHAnsi" w:hAnsiTheme="minorHAnsi" w:cstheme="minorHAnsi"/>
                <w:sz w:val="22"/>
                <w:szCs w:val="22"/>
              </w:rPr>
              <w:t xml:space="preserve">; </w:t>
            </w:r>
          </w:p>
          <w:p w14:paraId="407E7932" w14:textId="66037106" w:rsidR="002D1F71" w:rsidRPr="00A4429C" w:rsidRDefault="000A0AC1" w:rsidP="009D246E">
            <w:pPr>
              <w:pStyle w:val="ListParagraph"/>
              <w:numPr>
                <w:ilvl w:val="0"/>
                <w:numId w:val="16"/>
              </w:numPr>
              <w:ind w:left="340" w:hanging="283"/>
              <w:rPr>
                <w:rFonts w:asciiTheme="minorHAnsi" w:hAnsiTheme="minorHAnsi" w:cstheme="minorHAnsi"/>
                <w:sz w:val="22"/>
                <w:szCs w:val="22"/>
              </w:rPr>
            </w:pPr>
            <w:r>
              <w:rPr>
                <w:rFonts w:asciiTheme="minorHAnsi" w:hAnsiTheme="minorHAnsi" w:cstheme="minorHAnsi"/>
                <w:sz w:val="22"/>
                <w:szCs w:val="22"/>
              </w:rPr>
              <w:t>Species distribution indicates the presence of</w:t>
            </w:r>
            <w:r w:rsidR="00A97DA5">
              <w:rPr>
                <w:rFonts w:asciiTheme="minorHAnsi" w:hAnsiTheme="minorHAnsi" w:cstheme="minorHAnsi"/>
                <w:sz w:val="22"/>
                <w:szCs w:val="22"/>
              </w:rPr>
              <w:t xml:space="preserve"> transitional habitat</w:t>
            </w:r>
            <w:r>
              <w:rPr>
                <w:rFonts w:asciiTheme="minorHAnsi" w:hAnsiTheme="minorHAnsi" w:cstheme="minorHAnsi"/>
                <w:sz w:val="22"/>
                <w:szCs w:val="22"/>
              </w:rPr>
              <w:t>, which</w:t>
            </w:r>
            <w:r w:rsidR="00A97DA5">
              <w:rPr>
                <w:rFonts w:asciiTheme="minorHAnsi" w:hAnsiTheme="minorHAnsi" w:cstheme="minorHAnsi"/>
                <w:sz w:val="22"/>
                <w:szCs w:val="22"/>
              </w:rPr>
              <w:t xml:space="preserve"> suggests that </w:t>
            </w:r>
            <w:r w:rsidR="00A4429C">
              <w:rPr>
                <w:rFonts w:asciiTheme="minorHAnsi" w:hAnsiTheme="minorHAnsi" w:cstheme="minorHAnsi"/>
                <w:sz w:val="22"/>
                <w:szCs w:val="22"/>
              </w:rPr>
              <w:t>significant</w:t>
            </w:r>
            <w:r>
              <w:rPr>
                <w:rFonts w:asciiTheme="minorBidi" w:hAnsiTheme="minorBidi"/>
                <w:sz w:val="22"/>
                <w:szCs w:val="22"/>
              </w:rPr>
              <w:t xml:space="preserve"> adverse impact</w:t>
            </w:r>
            <w:r w:rsidR="00A4429C">
              <w:rPr>
                <w:rFonts w:asciiTheme="minorBidi" w:hAnsiTheme="minorBidi"/>
                <w:sz w:val="22"/>
                <w:szCs w:val="22"/>
              </w:rPr>
              <w:t xml:space="preserve"> from existing nutrient nitrogen deposition is unlikely; and</w:t>
            </w:r>
          </w:p>
          <w:p w14:paraId="6EE8E53D" w14:textId="40F6827C" w:rsidR="00A4429C" w:rsidRPr="00862F7C" w:rsidRDefault="000C7A5A" w:rsidP="009D246E">
            <w:pPr>
              <w:pStyle w:val="ListParagraph"/>
              <w:numPr>
                <w:ilvl w:val="0"/>
                <w:numId w:val="16"/>
              </w:numPr>
              <w:ind w:left="340" w:hanging="283"/>
              <w:rPr>
                <w:rFonts w:asciiTheme="minorHAnsi" w:hAnsiTheme="minorHAnsi" w:cstheme="minorHAnsi"/>
                <w:sz w:val="22"/>
                <w:szCs w:val="22"/>
              </w:rPr>
            </w:pPr>
            <w:r>
              <w:rPr>
                <w:rFonts w:asciiTheme="minorHAnsi" w:hAnsiTheme="minorHAnsi" w:cstheme="minorHAnsi"/>
                <w:sz w:val="22"/>
                <w:szCs w:val="22"/>
              </w:rPr>
              <w:t>The point of maximum impact in this section of the Estuary</w:t>
            </w:r>
            <w:r w:rsidR="009D246E">
              <w:rPr>
                <w:rFonts w:asciiTheme="minorHAnsi" w:hAnsiTheme="minorHAnsi" w:cstheme="minorHAnsi"/>
                <w:sz w:val="22"/>
                <w:szCs w:val="22"/>
              </w:rPr>
              <w:t>, and in any part of the Estuary,</w:t>
            </w:r>
            <w:r>
              <w:rPr>
                <w:rFonts w:asciiTheme="minorHAnsi" w:hAnsiTheme="minorHAnsi" w:cstheme="minorHAnsi"/>
                <w:sz w:val="22"/>
                <w:szCs w:val="22"/>
              </w:rPr>
              <w:t xml:space="preserve"> is located in an area of Mesotrophic grassland (NVC code MG1) which does not form part of any of the Annex I features for which the Dee Estuary SAC is designated.</w:t>
            </w:r>
          </w:p>
          <w:p w14:paraId="52F8BEB5" w14:textId="77777777" w:rsidR="00C878D9" w:rsidRPr="00D81D5A" w:rsidRDefault="00C878D9" w:rsidP="00C878D9">
            <w:pPr>
              <w:rPr>
                <w:rFonts w:asciiTheme="minorHAnsi" w:hAnsiTheme="minorHAnsi" w:cstheme="minorHAnsi"/>
                <w:sz w:val="22"/>
                <w:szCs w:val="22"/>
              </w:rPr>
            </w:pPr>
          </w:p>
          <w:p w14:paraId="44C3641B" w14:textId="49279522" w:rsidR="00FB3606" w:rsidRPr="00FB3606" w:rsidRDefault="00C878D9" w:rsidP="00FB3606">
            <w:pPr>
              <w:rPr>
                <w:rFonts w:asciiTheme="minorHAnsi" w:hAnsiTheme="minorHAnsi" w:cstheme="minorHAnsi"/>
                <w:sz w:val="22"/>
                <w:szCs w:val="22"/>
              </w:rPr>
            </w:pPr>
            <w:r w:rsidRPr="00D81D5A">
              <w:rPr>
                <w:rFonts w:asciiTheme="minorHAnsi" w:hAnsiTheme="minorHAnsi" w:cstheme="minorHAnsi"/>
                <w:sz w:val="22"/>
                <w:szCs w:val="22"/>
              </w:rPr>
              <w:t xml:space="preserve">We </w:t>
            </w:r>
            <w:r w:rsidR="000C7A5A">
              <w:rPr>
                <w:rFonts w:asciiTheme="minorHAnsi" w:hAnsiTheme="minorHAnsi" w:cstheme="minorHAnsi"/>
                <w:sz w:val="22"/>
                <w:szCs w:val="22"/>
              </w:rPr>
              <w:t xml:space="preserve">therefore </w:t>
            </w:r>
            <w:r w:rsidR="00765BD1">
              <w:rPr>
                <w:rFonts w:asciiTheme="minorHAnsi" w:hAnsiTheme="minorHAnsi" w:cstheme="minorHAnsi"/>
                <w:sz w:val="22"/>
                <w:szCs w:val="22"/>
              </w:rPr>
              <w:t>conclude that</w:t>
            </w:r>
            <w:r w:rsidRPr="00D81D5A">
              <w:rPr>
                <w:rFonts w:asciiTheme="minorHAnsi" w:hAnsiTheme="minorHAnsi" w:cstheme="minorHAnsi"/>
                <w:sz w:val="22"/>
                <w:szCs w:val="22"/>
              </w:rPr>
              <w:t xml:space="preserve"> </w:t>
            </w:r>
            <w:r w:rsidR="00E57FCA" w:rsidRPr="00EC665E">
              <w:rPr>
                <w:rFonts w:asciiTheme="minorHAnsi" w:hAnsiTheme="minorHAnsi" w:cstheme="minorHAnsi"/>
                <w:b/>
                <w:iCs/>
                <w:sz w:val="22"/>
                <w:szCs w:val="22"/>
              </w:rPr>
              <w:t>no adverse effect on site integrity will be caused</w:t>
            </w:r>
            <w:r w:rsidR="00E57FCA" w:rsidRPr="00EC665E">
              <w:rPr>
                <w:rFonts w:asciiTheme="minorHAnsi" w:hAnsiTheme="minorHAnsi" w:cstheme="minorHAnsi"/>
                <w:bCs/>
                <w:iCs/>
                <w:sz w:val="22"/>
                <w:szCs w:val="22"/>
              </w:rPr>
              <w:t>.</w:t>
            </w:r>
          </w:p>
          <w:p w14:paraId="0DAC065E" w14:textId="77777777" w:rsidR="005B310B" w:rsidRPr="00FB3606" w:rsidRDefault="005B310B" w:rsidP="00051DC3">
            <w:pPr>
              <w:rPr>
                <w:rFonts w:asciiTheme="minorHAnsi" w:hAnsiTheme="minorHAnsi" w:cstheme="minorHAnsi"/>
                <w:bCs/>
                <w:iCs/>
                <w:sz w:val="22"/>
                <w:szCs w:val="22"/>
              </w:rPr>
            </w:pPr>
          </w:p>
        </w:tc>
        <w:tc>
          <w:tcPr>
            <w:tcW w:w="654" w:type="pct"/>
          </w:tcPr>
          <w:p w14:paraId="1B7D0D35" w14:textId="6C47DA56" w:rsidR="005B310B" w:rsidRPr="00FB3606" w:rsidRDefault="00211BB8" w:rsidP="00532C53">
            <w:pPr>
              <w:rPr>
                <w:rFonts w:asciiTheme="minorHAnsi" w:hAnsiTheme="minorHAnsi" w:cstheme="minorHAnsi"/>
                <w:b/>
                <w:iCs/>
                <w:sz w:val="20"/>
                <w:szCs w:val="20"/>
              </w:rPr>
            </w:pPr>
            <w:r>
              <w:rPr>
                <w:rFonts w:asciiTheme="minorHAnsi" w:hAnsiTheme="minorHAnsi" w:cstheme="minorHAnsi"/>
                <w:b/>
                <w:iCs/>
                <w:sz w:val="20"/>
                <w:szCs w:val="20"/>
              </w:rPr>
              <w:lastRenderedPageBreak/>
              <w:t>YES</w:t>
            </w:r>
          </w:p>
        </w:tc>
      </w:tr>
    </w:tbl>
    <w:p w14:paraId="26A14C56" w14:textId="77777777" w:rsidR="004B5493" w:rsidRDefault="004B5493" w:rsidP="004B5493">
      <w:pPr>
        <w:rPr>
          <w:rFonts w:asciiTheme="minorHAnsi" w:hAnsiTheme="minorHAnsi" w:cstheme="minorHAnsi"/>
          <w:b/>
          <w:i/>
          <w:color w:val="0000FF"/>
          <w:sz w:val="22"/>
          <w:szCs w:val="22"/>
        </w:rPr>
      </w:pPr>
      <w:bookmarkStart w:id="35" w:name="_Hlk167461164"/>
    </w:p>
    <w:p w14:paraId="6FCAC2C3" w14:textId="77777777" w:rsidR="00944219" w:rsidRDefault="00944219" w:rsidP="004B5493">
      <w:pPr>
        <w:rPr>
          <w:rFonts w:asciiTheme="minorHAnsi" w:hAnsiTheme="minorHAnsi" w:cstheme="minorHAnsi"/>
          <w:b/>
          <w:i/>
          <w:color w:val="0000FF"/>
          <w:sz w:val="22"/>
          <w:szCs w:val="22"/>
        </w:rPr>
      </w:pPr>
    </w:p>
    <w:p w14:paraId="70FD191F" w14:textId="77777777" w:rsidR="00944219" w:rsidRDefault="00944219" w:rsidP="004B5493">
      <w:pPr>
        <w:rPr>
          <w:rFonts w:asciiTheme="minorHAnsi" w:hAnsiTheme="minorHAnsi" w:cstheme="minorHAnsi"/>
          <w:b/>
          <w:i/>
          <w:color w:val="0000FF"/>
          <w:sz w:val="22"/>
          <w:szCs w:val="22"/>
        </w:rPr>
      </w:pPr>
    </w:p>
    <w:p w14:paraId="314F0E73" w14:textId="77777777" w:rsidR="00944219" w:rsidRDefault="00944219" w:rsidP="004B5493">
      <w:pPr>
        <w:rPr>
          <w:rFonts w:asciiTheme="minorHAnsi" w:hAnsiTheme="minorHAnsi" w:cstheme="minorHAnsi"/>
          <w:b/>
          <w:i/>
          <w:color w:val="0000FF"/>
          <w:sz w:val="22"/>
          <w:szCs w:val="22"/>
        </w:rPr>
      </w:pPr>
    </w:p>
    <w:p w14:paraId="7036B97C" w14:textId="77777777" w:rsidR="00944219" w:rsidRDefault="00944219" w:rsidP="004B5493">
      <w:pPr>
        <w:rPr>
          <w:rFonts w:asciiTheme="minorHAnsi" w:hAnsiTheme="minorHAnsi" w:cstheme="minorHAnsi"/>
          <w:b/>
          <w:i/>
          <w:color w:val="0000FF"/>
          <w:sz w:val="22"/>
          <w:szCs w:val="22"/>
        </w:rPr>
      </w:pPr>
    </w:p>
    <w:p w14:paraId="2CDB1AC7" w14:textId="77777777" w:rsidR="00944219" w:rsidRDefault="00944219" w:rsidP="004B5493">
      <w:pPr>
        <w:rPr>
          <w:rFonts w:asciiTheme="minorHAnsi" w:hAnsiTheme="minorHAnsi" w:cstheme="minorHAnsi"/>
          <w:b/>
          <w:i/>
          <w:color w:val="0000FF"/>
          <w:sz w:val="22"/>
          <w:szCs w:val="22"/>
        </w:rPr>
      </w:pPr>
    </w:p>
    <w:p w14:paraId="2B2C3FE0" w14:textId="77777777" w:rsidR="00944219" w:rsidRPr="00FB3606" w:rsidRDefault="00944219" w:rsidP="004B5493">
      <w:pPr>
        <w:rPr>
          <w:rFonts w:asciiTheme="minorHAnsi" w:hAnsiTheme="minorHAnsi" w:cstheme="minorHAnsi"/>
          <w:b/>
          <w:i/>
          <w:color w:val="0000FF"/>
          <w:sz w:val="22"/>
          <w:szCs w:val="22"/>
        </w:rPr>
      </w:pPr>
    </w:p>
    <w:p w14:paraId="145C7AAE" w14:textId="77777777" w:rsidR="004B5493" w:rsidRPr="00EC665E" w:rsidRDefault="004B5493" w:rsidP="004B5493">
      <w:pPr>
        <w:pStyle w:val="Heading2"/>
        <w:rPr>
          <w:rFonts w:asciiTheme="minorHAnsi" w:hAnsiTheme="minorHAnsi" w:cstheme="minorHAnsi"/>
        </w:rPr>
      </w:pPr>
      <w:r w:rsidRPr="00EC665E">
        <w:rPr>
          <w:rFonts w:asciiTheme="minorHAnsi" w:hAnsiTheme="minorHAnsi" w:cstheme="minorHAnsi"/>
        </w:rPr>
        <w:t xml:space="preserve">4.3 </w:t>
      </w:r>
      <w:r w:rsidRPr="00EC665E">
        <w:rPr>
          <w:rFonts w:asciiTheme="minorHAnsi" w:hAnsiTheme="minorHAnsi" w:cstheme="minorHAnsi"/>
        </w:rPr>
        <w:tab/>
        <w:t>Concluding the appropriate assessment of the plan or 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9529"/>
      </w:tblGrid>
      <w:tr w:rsidR="004B5493" w:rsidRPr="00EC665E" w14:paraId="77633C2E" w14:textId="77777777" w:rsidTr="004B5493">
        <w:trPr>
          <w:trHeight w:val="567"/>
        </w:trPr>
        <w:tc>
          <w:tcPr>
            <w:tcW w:w="5000" w:type="pct"/>
            <w:gridSpan w:val="2"/>
            <w:shd w:val="clear" w:color="auto" w:fill="D9D9D9"/>
          </w:tcPr>
          <w:p w14:paraId="00F5F922"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Table 4.3 Conclusion of the appropriate assessment alone</w:t>
            </w:r>
          </w:p>
        </w:tc>
      </w:tr>
      <w:tr w:rsidR="004B5493" w:rsidRPr="00EC665E" w14:paraId="27591210" w14:textId="77777777" w:rsidTr="004B5493">
        <w:trPr>
          <w:trHeight w:val="567"/>
        </w:trPr>
        <w:tc>
          <w:tcPr>
            <w:tcW w:w="1595" w:type="pct"/>
          </w:tcPr>
          <w:p w14:paraId="35089EB5"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(a) If Table 4.1, or the right hand column of Table 4.2 if applicable, is ‘YES’ for all features </w:t>
            </w:r>
          </w:p>
        </w:tc>
        <w:tc>
          <w:tcPr>
            <w:tcW w:w="3405" w:type="pct"/>
          </w:tcPr>
          <w:p w14:paraId="26BD5DA6" w14:textId="77777777" w:rsidR="004B5493" w:rsidRPr="00EC665E" w:rsidRDefault="004B5493" w:rsidP="00532C53">
            <w:pPr>
              <w:rPr>
                <w:rFonts w:asciiTheme="minorHAnsi" w:hAnsiTheme="minorHAnsi" w:cstheme="minorHAnsi"/>
                <w:sz w:val="22"/>
                <w:szCs w:val="22"/>
              </w:rPr>
            </w:pPr>
            <w:r w:rsidRPr="00EC665E">
              <w:rPr>
                <w:rFonts w:asciiTheme="minorHAnsi" w:hAnsiTheme="minorHAnsi" w:cstheme="minorHAnsi"/>
                <w:b/>
                <w:bCs/>
                <w:sz w:val="22"/>
                <w:szCs w:val="22"/>
              </w:rPr>
              <w:t>It has been ascertained that the plan or project, when considered alone, will not adversely affect the integrity of any European sites.</w:t>
            </w:r>
            <w:r w:rsidRPr="00EC665E">
              <w:rPr>
                <w:rFonts w:asciiTheme="minorHAnsi" w:hAnsiTheme="minorHAnsi" w:cstheme="minorHAnsi"/>
                <w:sz w:val="22"/>
                <w:szCs w:val="22"/>
              </w:rPr>
              <w:t xml:space="preserve"> </w:t>
            </w:r>
          </w:p>
          <w:p w14:paraId="49BE5F41" w14:textId="1236E4BE" w:rsidR="004B5493" w:rsidRPr="00EC665E" w:rsidRDefault="004B5493" w:rsidP="00532C53">
            <w:pPr>
              <w:rPr>
                <w:rFonts w:asciiTheme="minorHAnsi" w:hAnsiTheme="minorHAnsi" w:cstheme="minorHAnsi"/>
                <w:bCs/>
                <w:iCs/>
                <w:color w:val="7030A0"/>
                <w:sz w:val="22"/>
                <w:szCs w:val="22"/>
              </w:rPr>
            </w:pPr>
          </w:p>
        </w:tc>
      </w:tr>
      <w:tr w:rsidR="004B5493" w:rsidRPr="00EC665E" w14:paraId="7C615CDF" w14:textId="77777777" w:rsidTr="004B5493">
        <w:trPr>
          <w:trHeight w:val="567"/>
        </w:trPr>
        <w:tc>
          <w:tcPr>
            <w:tcW w:w="1595" w:type="pct"/>
          </w:tcPr>
          <w:p w14:paraId="1F16B44D" w14:textId="77777777" w:rsidR="004B5493" w:rsidRPr="00EC665E" w:rsidRDefault="004B5493" w:rsidP="00532C53">
            <w:pPr>
              <w:rPr>
                <w:rFonts w:asciiTheme="minorHAnsi" w:hAnsiTheme="minorHAnsi" w:cstheme="minorHAnsi"/>
                <w:b/>
                <w:color w:val="DADADA" w:themeColor="background2" w:themeShade="E6"/>
                <w:sz w:val="22"/>
                <w:szCs w:val="22"/>
              </w:rPr>
            </w:pPr>
            <w:r w:rsidRPr="00EC665E">
              <w:rPr>
                <w:rFonts w:asciiTheme="minorHAnsi" w:hAnsiTheme="minorHAnsi" w:cstheme="minorHAnsi"/>
                <w:b/>
                <w:color w:val="DADADA" w:themeColor="background2" w:themeShade="E6"/>
                <w:sz w:val="22"/>
                <w:szCs w:val="22"/>
              </w:rPr>
              <w:t>(b) If there are any ‘NO’s in the right hand column of Table 4.2</w:t>
            </w:r>
          </w:p>
        </w:tc>
        <w:tc>
          <w:tcPr>
            <w:tcW w:w="3405" w:type="pct"/>
          </w:tcPr>
          <w:p w14:paraId="450FA233" w14:textId="77777777" w:rsidR="004B5493" w:rsidRPr="00EC665E" w:rsidRDefault="004B5493" w:rsidP="00532C53">
            <w:pPr>
              <w:rPr>
                <w:rFonts w:asciiTheme="minorHAnsi" w:hAnsiTheme="minorHAnsi" w:cstheme="minorHAnsi"/>
                <w:b/>
                <w:bCs/>
                <w:color w:val="DADADA" w:themeColor="background2" w:themeShade="E6"/>
                <w:sz w:val="22"/>
                <w:szCs w:val="22"/>
              </w:rPr>
            </w:pPr>
            <w:r w:rsidRPr="00EC665E">
              <w:rPr>
                <w:rFonts w:asciiTheme="minorHAnsi" w:hAnsiTheme="minorHAnsi" w:cstheme="minorHAnsi"/>
                <w:b/>
                <w:bCs/>
                <w:color w:val="DADADA" w:themeColor="background2" w:themeShade="E6"/>
                <w:sz w:val="22"/>
                <w:szCs w:val="22"/>
              </w:rPr>
              <w:t xml:space="preserve">It has not been ascertained that the plan or project, when considered alone, will not adversely affect the integrity of one or more European sites. </w:t>
            </w:r>
          </w:p>
          <w:p w14:paraId="03CE4929" w14:textId="77777777" w:rsidR="004B5493" w:rsidRPr="00EC665E" w:rsidRDefault="004B5493" w:rsidP="00532C53">
            <w:pPr>
              <w:rPr>
                <w:rFonts w:asciiTheme="minorHAnsi" w:hAnsiTheme="minorHAnsi" w:cstheme="minorHAnsi"/>
                <w:bCs/>
                <w:iCs/>
                <w:color w:val="DADADA" w:themeColor="background2" w:themeShade="E6"/>
                <w:sz w:val="22"/>
                <w:szCs w:val="22"/>
              </w:rPr>
            </w:pPr>
            <w:r w:rsidRPr="00EC665E">
              <w:rPr>
                <w:rFonts w:asciiTheme="minorHAnsi" w:hAnsiTheme="minorHAnsi" w:cstheme="minorHAnsi"/>
                <w:bCs/>
                <w:iCs/>
                <w:color w:val="DADADA" w:themeColor="background2" w:themeShade="E6"/>
                <w:sz w:val="22"/>
                <w:szCs w:val="22"/>
              </w:rPr>
              <w:t>Strike out row (a) above and row (c) below, delete section 5 and complete sections 6 and 7, and section 8 if applicable</w:t>
            </w:r>
          </w:p>
          <w:p w14:paraId="1BD95A13" w14:textId="77777777" w:rsidR="004B5493" w:rsidRPr="00EC665E" w:rsidRDefault="004B5493" w:rsidP="00532C53">
            <w:pPr>
              <w:rPr>
                <w:rFonts w:asciiTheme="minorHAnsi" w:hAnsiTheme="minorHAnsi" w:cstheme="minorHAnsi"/>
                <w:b/>
                <w:color w:val="DADADA" w:themeColor="background2" w:themeShade="E6"/>
                <w:sz w:val="22"/>
                <w:szCs w:val="22"/>
              </w:rPr>
            </w:pPr>
          </w:p>
        </w:tc>
      </w:tr>
      <w:tr w:rsidR="004B5493" w:rsidRPr="00EC665E" w14:paraId="3D0725D3" w14:textId="77777777" w:rsidTr="004B5493">
        <w:trPr>
          <w:trHeight w:val="567"/>
        </w:trPr>
        <w:tc>
          <w:tcPr>
            <w:tcW w:w="1595" w:type="pct"/>
          </w:tcPr>
          <w:p w14:paraId="3E34CC46"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(c) Are there are any residual effects of the plan or project (net of mitigation measures) which, though not adverse on their own, could be significant when considered in combination with the effects of other plans or projects?</w:t>
            </w:r>
          </w:p>
        </w:tc>
        <w:tc>
          <w:tcPr>
            <w:tcW w:w="3405" w:type="pct"/>
          </w:tcPr>
          <w:p w14:paraId="586E13F6" w14:textId="25356C27" w:rsidR="004B5493" w:rsidRPr="00EC665E" w:rsidRDefault="00870AFD" w:rsidP="00532C53">
            <w:pPr>
              <w:rPr>
                <w:rFonts w:asciiTheme="minorHAnsi" w:hAnsiTheme="minorHAnsi" w:cstheme="minorHAnsi"/>
                <w:b/>
                <w:iCs/>
                <w:sz w:val="22"/>
                <w:szCs w:val="22"/>
              </w:rPr>
            </w:pPr>
            <w:r w:rsidRPr="00EC665E">
              <w:rPr>
                <w:rFonts w:asciiTheme="minorHAnsi" w:hAnsiTheme="minorHAnsi" w:cstheme="minorHAnsi"/>
                <w:b/>
                <w:iCs/>
                <w:sz w:val="22"/>
                <w:szCs w:val="22"/>
              </w:rPr>
              <w:t>YES</w:t>
            </w:r>
          </w:p>
          <w:p w14:paraId="1200A002" w14:textId="77777777" w:rsidR="004B5493" w:rsidRPr="00EC665E" w:rsidRDefault="004B5493" w:rsidP="00532C53">
            <w:pPr>
              <w:rPr>
                <w:rFonts w:asciiTheme="minorHAnsi" w:hAnsiTheme="minorHAnsi" w:cstheme="minorHAnsi"/>
                <w:sz w:val="22"/>
                <w:szCs w:val="22"/>
              </w:rPr>
            </w:pPr>
          </w:p>
        </w:tc>
      </w:tr>
    </w:tbl>
    <w:p w14:paraId="76F31032" w14:textId="77777777" w:rsidR="004B5493" w:rsidRPr="00EC665E" w:rsidRDefault="004B5493" w:rsidP="004B5493">
      <w:pPr>
        <w:pStyle w:val="BodyText"/>
        <w:rPr>
          <w:rFonts w:asciiTheme="minorHAnsi" w:hAnsiTheme="minorHAnsi" w:cstheme="minorHAnsi"/>
        </w:rPr>
      </w:pPr>
      <w:r w:rsidRPr="00EC665E">
        <w:rPr>
          <w:rFonts w:asciiTheme="minorHAnsi" w:hAnsiTheme="minorHAnsi" w:cstheme="minorHAnsi"/>
        </w:rPr>
        <w:br w:type="page"/>
      </w:r>
      <w:bookmarkEnd w:id="35"/>
    </w:p>
    <w:p w14:paraId="7A0D86E7" w14:textId="6AD4CD2D" w:rsidR="004B5493" w:rsidRPr="00EC665E" w:rsidRDefault="004B5493" w:rsidP="0031640C">
      <w:pPr>
        <w:pStyle w:val="Heading1"/>
        <w:rPr>
          <w:rFonts w:asciiTheme="minorHAnsi" w:hAnsiTheme="minorHAnsi" w:cstheme="minorHAnsi"/>
        </w:rPr>
      </w:pPr>
      <w:bookmarkStart w:id="36" w:name="_Toc228482608"/>
      <w:r w:rsidRPr="00EC665E">
        <w:rPr>
          <w:rFonts w:asciiTheme="minorHAnsi" w:hAnsiTheme="minorHAnsi" w:cstheme="minorHAnsi"/>
        </w:rPr>
        <w:lastRenderedPageBreak/>
        <w:t>5.</w:t>
      </w:r>
      <w:r w:rsidRPr="00EC665E">
        <w:rPr>
          <w:rFonts w:asciiTheme="minorHAnsi" w:hAnsiTheme="minorHAnsi" w:cstheme="minorHAnsi"/>
        </w:rPr>
        <w:tab/>
        <w:t>In combination assessment</w:t>
      </w:r>
      <w:bookmarkEnd w:id="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2480"/>
        <w:gridCol w:w="3216"/>
        <w:gridCol w:w="4094"/>
        <w:gridCol w:w="2138"/>
      </w:tblGrid>
      <w:tr w:rsidR="004B5493" w:rsidRPr="00EC665E" w14:paraId="5458D5DF" w14:textId="77777777" w:rsidTr="004B5493">
        <w:trPr>
          <w:trHeight w:val="567"/>
        </w:trPr>
        <w:tc>
          <w:tcPr>
            <w:tcW w:w="5000" w:type="pct"/>
            <w:gridSpan w:val="5"/>
            <w:shd w:val="clear" w:color="auto" w:fill="DBDBDB"/>
          </w:tcPr>
          <w:p w14:paraId="73FD37F6"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Table 5.1 Identification and assessment of in combination effects</w:t>
            </w:r>
          </w:p>
        </w:tc>
      </w:tr>
      <w:tr w:rsidR="004B5493" w:rsidRPr="00EC665E" w14:paraId="14845D51" w14:textId="77777777" w:rsidTr="004B5493">
        <w:trPr>
          <w:trHeight w:val="567"/>
        </w:trPr>
        <w:tc>
          <w:tcPr>
            <w:tcW w:w="5000" w:type="pct"/>
            <w:gridSpan w:val="5"/>
            <w:shd w:val="clear" w:color="auto" w:fill="DBDBDB"/>
          </w:tcPr>
          <w:p w14:paraId="3D339259" w14:textId="443E6F71" w:rsidR="004B5493" w:rsidRPr="00EC665E" w:rsidRDefault="004B5493" w:rsidP="00532C53">
            <w:pPr>
              <w:rPr>
                <w:rFonts w:asciiTheme="minorHAnsi" w:hAnsiTheme="minorHAnsi" w:cstheme="minorHAnsi"/>
                <w:b/>
                <w:sz w:val="22"/>
                <w:szCs w:val="22"/>
              </w:rPr>
            </w:pPr>
            <w:bookmarkStart w:id="37" w:name="_Hlk167462980"/>
            <w:r w:rsidRPr="00EC665E">
              <w:rPr>
                <w:rFonts w:asciiTheme="minorHAnsi" w:hAnsiTheme="minorHAnsi" w:cstheme="minorHAnsi"/>
                <w:b/>
                <w:sz w:val="22"/>
                <w:szCs w:val="22"/>
              </w:rPr>
              <w:t>European site name:</w:t>
            </w:r>
            <w:r w:rsidR="00B60D92" w:rsidRPr="00EC665E">
              <w:rPr>
                <w:rFonts w:asciiTheme="minorHAnsi" w:hAnsiTheme="minorHAnsi" w:cstheme="minorHAnsi"/>
                <w:b/>
                <w:sz w:val="22"/>
                <w:szCs w:val="22"/>
              </w:rPr>
              <w:t xml:space="preserve"> </w:t>
            </w:r>
            <w:r w:rsidR="00B60D92" w:rsidRPr="00EC665E">
              <w:rPr>
                <w:rFonts w:asciiTheme="minorHAnsi" w:hAnsiTheme="minorHAnsi" w:cstheme="minorHAnsi"/>
                <w:b/>
                <w:iCs/>
                <w:sz w:val="22"/>
                <w:szCs w:val="20"/>
              </w:rPr>
              <w:t>Dee Estuary / Aber Dyfrdwy (England and Wales) SAC / SPA / RAMSAR (</w:t>
            </w:r>
            <w:r w:rsidR="00B60D92" w:rsidRPr="00EC665E">
              <w:rPr>
                <w:rFonts w:asciiTheme="minorHAnsi" w:hAnsiTheme="minorHAnsi" w:cstheme="minorHAnsi"/>
                <w:b/>
                <w:sz w:val="22"/>
                <w:szCs w:val="22"/>
              </w:rPr>
              <w:t>UK0030131, 9013011, 11082)</w:t>
            </w:r>
            <w:r w:rsidR="00506C94" w:rsidRPr="00EC665E">
              <w:rPr>
                <w:rFonts w:asciiTheme="minorHAnsi" w:hAnsiTheme="minorHAnsi" w:cstheme="minorHAnsi"/>
                <w:b/>
                <w:sz w:val="22"/>
                <w:szCs w:val="22"/>
              </w:rPr>
              <w:t>, River Dee and Bala Lake SAC (</w:t>
            </w:r>
          </w:p>
          <w:p w14:paraId="6F11AF70" w14:textId="50133EA9" w:rsidR="00506C94" w:rsidRPr="00EC665E" w:rsidRDefault="00506C94" w:rsidP="00532C53">
            <w:pPr>
              <w:rPr>
                <w:rFonts w:asciiTheme="minorHAnsi" w:hAnsiTheme="minorHAnsi" w:cstheme="minorHAnsi"/>
                <w:b/>
                <w:sz w:val="22"/>
                <w:szCs w:val="22"/>
              </w:rPr>
            </w:pPr>
          </w:p>
        </w:tc>
      </w:tr>
      <w:tr w:rsidR="004B5493" w:rsidRPr="00EC665E" w14:paraId="3B768540" w14:textId="77777777" w:rsidTr="00532EE3">
        <w:trPr>
          <w:trHeight w:val="567"/>
        </w:trPr>
        <w:tc>
          <w:tcPr>
            <w:tcW w:w="738" w:type="pct"/>
          </w:tcPr>
          <w:p w14:paraId="34FCA932" w14:textId="77777777" w:rsidR="004B5493" w:rsidRPr="00EC665E" w:rsidRDefault="004B5493" w:rsidP="00532C53">
            <w:pPr>
              <w:rPr>
                <w:rFonts w:asciiTheme="minorHAnsi" w:hAnsiTheme="minorHAnsi" w:cstheme="minorHAnsi"/>
                <w:b/>
                <w:sz w:val="20"/>
                <w:szCs w:val="20"/>
              </w:rPr>
            </w:pPr>
            <w:r w:rsidRPr="00EC665E">
              <w:rPr>
                <w:rFonts w:asciiTheme="minorHAnsi" w:hAnsiTheme="minorHAnsi" w:cstheme="minorHAnsi"/>
                <w:color w:val="0000FF"/>
                <w:sz w:val="22"/>
                <w:szCs w:val="22"/>
              </w:rPr>
              <w:br w:type="page"/>
            </w:r>
            <w:r w:rsidRPr="00EC665E">
              <w:rPr>
                <w:rFonts w:asciiTheme="minorHAnsi" w:hAnsiTheme="minorHAnsi" w:cstheme="minorHAnsi"/>
                <w:sz w:val="20"/>
                <w:szCs w:val="20"/>
              </w:rPr>
              <w:br w:type="page"/>
            </w:r>
            <w:r w:rsidRPr="00EC665E">
              <w:rPr>
                <w:rFonts w:asciiTheme="minorHAnsi" w:hAnsiTheme="minorHAnsi" w:cstheme="minorHAnsi"/>
                <w:b/>
                <w:sz w:val="22"/>
                <w:szCs w:val="22"/>
              </w:rPr>
              <w:t>‘INCOMB’ impacts from screening Table 3.2.2 and/or residual effect from appropriate assessment in section 4</w:t>
            </w:r>
          </w:p>
        </w:tc>
        <w:tc>
          <w:tcPr>
            <w:tcW w:w="886" w:type="pct"/>
          </w:tcPr>
          <w:p w14:paraId="5BF3A28D" w14:textId="77777777" w:rsidR="004B5493" w:rsidRPr="00EC665E" w:rsidRDefault="004B5493" w:rsidP="00532C53">
            <w:pPr>
              <w:rPr>
                <w:rFonts w:asciiTheme="minorHAnsi" w:hAnsiTheme="minorHAnsi" w:cstheme="minorHAnsi"/>
                <w:b/>
                <w:sz w:val="20"/>
                <w:szCs w:val="20"/>
              </w:rPr>
            </w:pPr>
            <w:r w:rsidRPr="00EC665E">
              <w:rPr>
                <w:rFonts w:asciiTheme="minorHAnsi" w:hAnsiTheme="minorHAnsi" w:cstheme="minorHAnsi"/>
                <w:b/>
                <w:sz w:val="22"/>
                <w:szCs w:val="22"/>
              </w:rPr>
              <w:t>European site feature(s) concerned</w:t>
            </w:r>
          </w:p>
        </w:tc>
        <w:tc>
          <w:tcPr>
            <w:tcW w:w="1149" w:type="pct"/>
          </w:tcPr>
          <w:p w14:paraId="2CAFEEB0"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Other plans or projects with effects that might interact with the effects of the plan or project to render its effects significant/adverse (if any)</w:t>
            </w:r>
          </w:p>
          <w:p w14:paraId="55311D0B" w14:textId="77777777" w:rsidR="004B5493" w:rsidRPr="00EC665E" w:rsidRDefault="004B5493" w:rsidP="0031640C">
            <w:pPr>
              <w:rPr>
                <w:rFonts w:asciiTheme="minorHAnsi" w:hAnsiTheme="minorHAnsi" w:cstheme="minorHAnsi"/>
                <w:b/>
                <w:i/>
                <w:color w:val="0000FF"/>
                <w:sz w:val="20"/>
                <w:szCs w:val="20"/>
              </w:rPr>
            </w:pPr>
          </w:p>
        </w:tc>
        <w:tc>
          <w:tcPr>
            <w:tcW w:w="1463" w:type="pct"/>
          </w:tcPr>
          <w:p w14:paraId="58340A55"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Nature of the in combination effect (if any) and assessment in view of conservation objectives</w:t>
            </w:r>
          </w:p>
          <w:p w14:paraId="645FC0B5" w14:textId="77777777" w:rsidR="004B5493" w:rsidRPr="00EC665E" w:rsidRDefault="004B5493" w:rsidP="0031640C">
            <w:pPr>
              <w:rPr>
                <w:rFonts w:asciiTheme="minorHAnsi" w:hAnsiTheme="minorHAnsi" w:cstheme="minorHAnsi"/>
                <w:sz w:val="22"/>
                <w:szCs w:val="22"/>
              </w:rPr>
            </w:pPr>
          </w:p>
        </w:tc>
        <w:tc>
          <w:tcPr>
            <w:tcW w:w="764" w:type="pct"/>
          </w:tcPr>
          <w:p w14:paraId="4870DBD6" w14:textId="43F4E9D6" w:rsidR="004B5493" w:rsidRPr="00EC665E" w:rsidRDefault="004B5493" w:rsidP="00532C53">
            <w:pPr>
              <w:pStyle w:val="CommentText"/>
              <w:rPr>
                <w:rFonts w:asciiTheme="minorHAnsi" w:hAnsiTheme="minorHAnsi" w:cstheme="minorHAnsi"/>
                <w:b/>
                <w:bCs/>
                <w:i/>
                <w:iCs/>
                <w:color w:val="0000FF"/>
                <w:sz w:val="22"/>
                <w:szCs w:val="22"/>
              </w:rPr>
            </w:pPr>
            <w:r w:rsidRPr="00EC665E">
              <w:rPr>
                <w:rFonts w:asciiTheme="minorHAnsi" w:hAnsiTheme="minorHAnsi" w:cstheme="minorHAnsi"/>
                <w:b/>
                <w:bCs/>
                <w:sz w:val="22"/>
                <w:szCs w:val="22"/>
              </w:rPr>
              <w:t xml:space="preserve">Can significant or adverse in combination effects be ruled out for all features? </w:t>
            </w:r>
          </w:p>
          <w:p w14:paraId="2CAE72CA" w14:textId="77777777" w:rsidR="004B5493" w:rsidRPr="00EC665E" w:rsidRDefault="004B5493" w:rsidP="00532C53">
            <w:pPr>
              <w:rPr>
                <w:rFonts w:asciiTheme="minorHAnsi" w:hAnsiTheme="minorHAnsi" w:cstheme="minorHAnsi"/>
                <w:b/>
                <w:color w:val="0000FF"/>
                <w:sz w:val="20"/>
                <w:szCs w:val="20"/>
              </w:rPr>
            </w:pPr>
          </w:p>
        </w:tc>
      </w:tr>
      <w:tr w:rsidR="00532EE3" w:rsidRPr="00EC665E" w14:paraId="02433929" w14:textId="77777777" w:rsidTr="00532EE3">
        <w:trPr>
          <w:trHeight w:val="567"/>
        </w:trPr>
        <w:tc>
          <w:tcPr>
            <w:tcW w:w="738" w:type="pct"/>
          </w:tcPr>
          <w:p w14:paraId="3328736C" w14:textId="273165D1" w:rsidR="00532EE3" w:rsidRPr="00EC665E" w:rsidRDefault="00532EE3" w:rsidP="00532C53">
            <w:pPr>
              <w:rPr>
                <w:rFonts w:asciiTheme="minorHAnsi" w:hAnsiTheme="minorHAnsi" w:cstheme="minorHAnsi"/>
                <w:sz w:val="20"/>
                <w:szCs w:val="20"/>
              </w:rPr>
            </w:pPr>
            <w:r w:rsidRPr="00EC665E">
              <w:rPr>
                <w:rFonts w:asciiTheme="minorHAnsi" w:hAnsiTheme="minorHAnsi" w:cstheme="minorHAnsi"/>
                <w:sz w:val="20"/>
                <w:szCs w:val="20"/>
              </w:rPr>
              <w:t xml:space="preserve">Daily NOx </w:t>
            </w:r>
            <w:proofErr w:type="spellStart"/>
            <w:r w:rsidRPr="00EC665E">
              <w:rPr>
                <w:rFonts w:asciiTheme="minorHAnsi" w:hAnsiTheme="minorHAnsi" w:cstheme="minorHAnsi"/>
                <w:sz w:val="20"/>
                <w:szCs w:val="20"/>
              </w:rPr>
              <w:t>CLe</w:t>
            </w:r>
            <w:proofErr w:type="spellEnd"/>
          </w:p>
        </w:tc>
        <w:tc>
          <w:tcPr>
            <w:tcW w:w="886" w:type="pct"/>
          </w:tcPr>
          <w:p w14:paraId="31E0D6F8" w14:textId="131394B0" w:rsidR="00532EE3" w:rsidRPr="00EC665E" w:rsidRDefault="00532EE3" w:rsidP="00532C53">
            <w:pPr>
              <w:rPr>
                <w:rFonts w:asciiTheme="minorHAnsi" w:hAnsiTheme="minorHAnsi" w:cstheme="minorHAnsi"/>
                <w:sz w:val="20"/>
                <w:szCs w:val="20"/>
              </w:rPr>
            </w:pPr>
            <w:r w:rsidRPr="00EC665E">
              <w:rPr>
                <w:rFonts w:asciiTheme="minorHAnsi" w:hAnsiTheme="minorHAnsi" w:cstheme="minorHAnsi"/>
                <w:sz w:val="20"/>
                <w:szCs w:val="20"/>
              </w:rPr>
              <w:t>All</w:t>
            </w:r>
          </w:p>
        </w:tc>
        <w:tc>
          <w:tcPr>
            <w:tcW w:w="3376" w:type="pct"/>
            <w:gridSpan w:val="3"/>
          </w:tcPr>
          <w:p w14:paraId="0535F6A1" w14:textId="47F90CBC" w:rsidR="00532EE3" w:rsidRPr="00EC665E" w:rsidRDefault="00532EE3" w:rsidP="00532C53">
            <w:pPr>
              <w:rPr>
                <w:rFonts w:asciiTheme="minorHAnsi" w:hAnsiTheme="minorHAnsi" w:cstheme="minorHAnsi"/>
                <w:sz w:val="20"/>
                <w:szCs w:val="20"/>
              </w:rPr>
            </w:pPr>
            <w:r w:rsidRPr="00EC665E">
              <w:rPr>
                <w:rFonts w:asciiTheme="minorHAnsi" w:hAnsiTheme="minorHAnsi" w:cstheme="minorHAnsi"/>
                <w:sz w:val="20"/>
                <w:szCs w:val="20"/>
              </w:rPr>
              <w:t>Not considered further due to the intermitt</w:t>
            </w:r>
            <w:r w:rsidR="00C177F8">
              <w:rPr>
                <w:rFonts w:asciiTheme="minorHAnsi" w:hAnsiTheme="minorHAnsi" w:cstheme="minorHAnsi"/>
                <w:sz w:val="20"/>
                <w:szCs w:val="20"/>
              </w:rPr>
              <w:t>ent</w:t>
            </w:r>
            <w:r w:rsidRPr="00EC665E">
              <w:rPr>
                <w:rFonts w:asciiTheme="minorHAnsi" w:hAnsiTheme="minorHAnsi" w:cstheme="minorHAnsi"/>
                <w:sz w:val="20"/>
                <w:szCs w:val="20"/>
              </w:rPr>
              <w:t xml:space="preserve"> nature of the operating profile</w:t>
            </w:r>
            <w:r w:rsidR="00C177F8">
              <w:rPr>
                <w:rFonts w:asciiTheme="minorHAnsi" w:hAnsiTheme="minorHAnsi" w:cstheme="minorHAnsi"/>
                <w:sz w:val="20"/>
                <w:szCs w:val="20"/>
              </w:rPr>
              <w:t xml:space="preserve">. The permit will allow 24 hour operation, but not on set days of the year. This means that the potential for assessing impact from this installation in combination with impact from other plans and projects, is limited, given that we do not know when the operator will choose to operate the installation. Calculation of the maximum PC at a habitats site using a dispersion model is dependent on a number of variables, including worst-case metrological conditions, and therefore, it is not possible to compare daily average PCs that are produced using separate, discrete models that utilise different datasets. </w:t>
            </w:r>
          </w:p>
        </w:tc>
      </w:tr>
      <w:tr w:rsidR="0015431A" w:rsidRPr="00EC665E" w14:paraId="69219E91" w14:textId="77777777" w:rsidTr="00532EE3">
        <w:trPr>
          <w:trHeight w:val="567"/>
        </w:trPr>
        <w:tc>
          <w:tcPr>
            <w:tcW w:w="738" w:type="pct"/>
          </w:tcPr>
          <w:p w14:paraId="2D2AD851" w14:textId="5FB46B31" w:rsidR="0015431A" w:rsidRPr="00EC665E" w:rsidRDefault="0015431A" w:rsidP="0015431A">
            <w:pPr>
              <w:rPr>
                <w:rFonts w:asciiTheme="minorHAnsi" w:hAnsiTheme="minorHAnsi" w:cstheme="minorHAnsi"/>
                <w:sz w:val="20"/>
                <w:szCs w:val="20"/>
              </w:rPr>
            </w:pPr>
            <w:r w:rsidRPr="00EC665E">
              <w:rPr>
                <w:rFonts w:asciiTheme="minorHAnsi" w:hAnsiTheme="minorHAnsi" w:cstheme="minorHAnsi"/>
                <w:sz w:val="20"/>
                <w:szCs w:val="20"/>
              </w:rPr>
              <w:t xml:space="preserve">Annual NOx </w:t>
            </w:r>
            <w:proofErr w:type="spellStart"/>
            <w:r w:rsidRPr="00EC665E">
              <w:rPr>
                <w:rFonts w:asciiTheme="minorHAnsi" w:hAnsiTheme="minorHAnsi" w:cstheme="minorHAnsi"/>
                <w:sz w:val="20"/>
                <w:szCs w:val="20"/>
              </w:rPr>
              <w:t>CLe</w:t>
            </w:r>
            <w:proofErr w:type="spellEnd"/>
          </w:p>
        </w:tc>
        <w:tc>
          <w:tcPr>
            <w:tcW w:w="886" w:type="pct"/>
          </w:tcPr>
          <w:p w14:paraId="5FB957E4" w14:textId="28A353B1" w:rsidR="0015431A" w:rsidRPr="00EC665E" w:rsidRDefault="0015431A" w:rsidP="0015431A">
            <w:pPr>
              <w:rPr>
                <w:rFonts w:asciiTheme="minorHAnsi" w:hAnsiTheme="minorHAnsi" w:cstheme="minorHAnsi"/>
                <w:sz w:val="20"/>
                <w:szCs w:val="20"/>
              </w:rPr>
            </w:pPr>
            <w:r w:rsidRPr="00EC665E">
              <w:rPr>
                <w:rFonts w:asciiTheme="minorHAnsi" w:hAnsiTheme="minorHAnsi" w:cstheme="minorHAnsi"/>
                <w:sz w:val="20"/>
                <w:szCs w:val="20"/>
              </w:rPr>
              <w:t>All</w:t>
            </w:r>
          </w:p>
        </w:tc>
        <w:tc>
          <w:tcPr>
            <w:tcW w:w="1149" w:type="pct"/>
          </w:tcPr>
          <w:p w14:paraId="45FECF6F" w14:textId="77777777" w:rsidR="00DF56C6"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Industrie </w:t>
            </w:r>
            <w:proofErr w:type="spellStart"/>
            <w:r w:rsidRPr="000A39C9">
              <w:rPr>
                <w:rFonts w:asciiTheme="minorHAnsi" w:hAnsiTheme="minorHAnsi" w:cstheme="minorHAnsi"/>
                <w:sz w:val="20"/>
                <w:szCs w:val="20"/>
              </w:rPr>
              <w:t>Cartarie</w:t>
            </w:r>
            <w:proofErr w:type="spellEnd"/>
            <w:r w:rsidRPr="000A39C9">
              <w:rPr>
                <w:rFonts w:asciiTheme="minorHAnsi" w:hAnsiTheme="minorHAnsi" w:cstheme="minorHAnsi"/>
                <w:sz w:val="20"/>
                <w:szCs w:val="20"/>
              </w:rPr>
              <w:t xml:space="preserve"> </w:t>
            </w:r>
            <w:proofErr w:type="spellStart"/>
            <w:r w:rsidRPr="000A39C9">
              <w:rPr>
                <w:rFonts w:asciiTheme="minorHAnsi" w:hAnsiTheme="minorHAnsi" w:cstheme="minorHAnsi"/>
                <w:sz w:val="20"/>
                <w:szCs w:val="20"/>
              </w:rPr>
              <w:t>Tronchetti</w:t>
            </w:r>
            <w:proofErr w:type="spellEnd"/>
            <w:r w:rsidRPr="000A39C9">
              <w:rPr>
                <w:rFonts w:asciiTheme="minorHAnsi" w:hAnsiTheme="minorHAnsi" w:cstheme="minorHAnsi"/>
                <w:sz w:val="20"/>
                <w:szCs w:val="20"/>
              </w:rPr>
              <w:t xml:space="preserve"> UK Limited - emissions related to this application for Phases 1 and 2 of the development only. (The site has not yet been constructed and so emissions are not considered to form part of the background concentration.);</w:t>
            </w:r>
          </w:p>
          <w:p w14:paraId="02B4C430" w14:textId="77777777" w:rsidR="00DF56C6"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Castle Cement Limited – emissions related to this application to add a carbon capture plant to the permit only. (The carbon capture plant has not yet been constructed and so </w:t>
            </w:r>
            <w:r w:rsidRPr="000A39C9">
              <w:rPr>
                <w:rFonts w:asciiTheme="minorHAnsi" w:hAnsiTheme="minorHAnsi" w:cstheme="minorHAnsi"/>
                <w:sz w:val="20"/>
                <w:szCs w:val="20"/>
              </w:rPr>
              <w:lastRenderedPageBreak/>
              <w:t xml:space="preserve">emissions are not considered to form part of the background concentration.); </w:t>
            </w:r>
          </w:p>
          <w:p w14:paraId="3A22D27E" w14:textId="77777777" w:rsidR="00DF56C6"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Shotton Mill Limited – emissions related to the entire upgrade of the site; </w:t>
            </w:r>
          </w:p>
          <w:p w14:paraId="05AAD328" w14:textId="77777777" w:rsidR="000D0E75" w:rsidRPr="00EC665E" w:rsidRDefault="000A39C9" w:rsidP="00DF56C6">
            <w:pPr>
              <w:rPr>
                <w:rFonts w:asciiTheme="minorHAnsi" w:hAnsiTheme="minorHAnsi" w:cstheme="minorHAnsi"/>
                <w:sz w:val="20"/>
                <w:szCs w:val="20"/>
              </w:rPr>
            </w:pPr>
            <w:r w:rsidRPr="000A39C9">
              <w:rPr>
                <w:rFonts w:asciiTheme="minorHAnsi" w:hAnsiTheme="minorHAnsi" w:cstheme="minorHAnsi"/>
                <w:sz w:val="20"/>
                <w:szCs w:val="20"/>
              </w:rPr>
              <w:t xml:space="preserve">Deeside SPV Limited – emissions related to this application for a new anaerobic digestion plant permit; </w:t>
            </w:r>
          </w:p>
          <w:p w14:paraId="66941DDE" w14:textId="695BE69C" w:rsidR="000A39C9" w:rsidRPr="00EC665E" w:rsidRDefault="000A39C9" w:rsidP="00DF56C6">
            <w:pPr>
              <w:rPr>
                <w:rFonts w:asciiTheme="minorHAnsi" w:hAnsiTheme="minorHAnsi" w:cstheme="minorHAnsi"/>
                <w:sz w:val="20"/>
                <w:szCs w:val="20"/>
              </w:rPr>
            </w:pPr>
            <w:proofErr w:type="spellStart"/>
            <w:r w:rsidRPr="000A39C9">
              <w:rPr>
                <w:rFonts w:asciiTheme="minorHAnsi" w:hAnsiTheme="minorHAnsi" w:cstheme="minorHAnsi"/>
                <w:sz w:val="20"/>
                <w:szCs w:val="20"/>
              </w:rPr>
              <w:t>Enfinium</w:t>
            </w:r>
            <w:proofErr w:type="spellEnd"/>
            <w:r w:rsidRPr="000A39C9">
              <w:rPr>
                <w:rFonts w:asciiTheme="minorHAnsi" w:hAnsiTheme="minorHAnsi" w:cstheme="minorHAnsi"/>
                <w:sz w:val="20"/>
                <w:szCs w:val="20"/>
              </w:rPr>
              <w:t xml:space="preserve"> Parc </w:t>
            </w:r>
            <w:proofErr w:type="spellStart"/>
            <w:r w:rsidRPr="000A39C9">
              <w:rPr>
                <w:rFonts w:asciiTheme="minorHAnsi" w:hAnsiTheme="minorHAnsi" w:cstheme="minorHAnsi"/>
                <w:sz w:val="20"/>
                <w:szCs w:val="20"/>
              </w:rPr>
              <w:t>Adfer</w:t>
            </w:r>
            <w:proofErr w:type="spellEnd"/>
            <w:r w:rsidRPr="000A39C9">
              <w:rPr>
                <w:rFonts w:asciiTheme="minorHAnsi" w:hAnsiTheme="minorHAnsi" w:cstheme="minorHAnsi"/>
                <w:sz w:val="20"/>
                <w:szCs w:val="20"/>
              </w:rPr>
              <w:t xml:space="preserve"> Operations Limited – emissions related to this application to add a carbon capture plant to the permit only. </w:t>
            </w:r>
          </w:p>
          <w:p w14:paraId="538F56C9" w14:textId="77777777" w:rsidR="00924723" w:rsidRPr="00EC665E" w:rsidRDefault="000D0E75" w:rsidP="00924723">
            <w:pPr>
              <w:rPr>
                <w:rFonts w:asciiTheme="minorHAnsi" w:hAnsiTheme="minorHAnsi" w:cstheme="minorHAnsi"/>
                <w:sz w:val="20"/>
                <w:szCs w:val="20"/>
              </w:rPr>
            </w:pPr>
            <w:r w:rsidRPr="000D0E75">
              <w:rPr>
                <w:rFonts w:asciiTheme="minorHAnsi" w:hAnsiTheme="minorHAnsi" w:cstheme="minorHAnsi"/>
                <w:sz w:val="20"/>
                <w:szCs w:val="20"/>
              </w:rPr>
              <w:t xml:space="preserve">Uniper UK Limited - Connah’s Quay Low Carbon Power Project; and </w:t>
            </w:r>
          </w:p>
          <w:p w14:paraId="646DB612" w14:textId="54E512C8" w:rsidR="0015431A" w:rsidRPr="00EC665E" w:rsidRDefault="000D0E75" w:rsidP="00924723">
            <w:pPr>
              <w:rPr>
                <w:rFonts w:asciiTheme="minorHAnsi" w:hAnsiTheme="minorHAnsi" w:cstheme="minorHAnsi"/>
                <w:sz w:val="20"/>
                <w:szCs w:val="20"/>
              </w:rPr>
            </w:pPr>
            <w:r w:rsidRPr="000D0E75">
              <w:rPr>
                <w:rFonts w:asciiTheme="minorHAnsi" w:hAnsiTheme="minorHAnsi" w:cstheme="minorHAnsi"/>
                <w:sz w:val="20"/>
                <w:szCs w:val="20"/>
              </w:rPr>
              <w:t>Knauf Insulation Limited – new mineral fibres production facility with submerged arc furnace</w:t>
            </w:r>
            <w:r w:rsidR="00924723" w:rsidRPr="00EC665E">
              <w:rPr>
                <w:rFonts w:asciiTheme="minorHAnsi" w:hAnsiTheme="minorHAnsi" w:cstheme="minorHAnsi"/>
                <w:sz w:val="20"/>
                <w:szCs w:val="20"/>
              </w:rPr>
              <w:t>.</w:t>
            </w:r>
          </w:p>
        </w:tc>
        <w:tc>
          <w:tcPr>
            <w:tcW w:w="1463" w:type="pct"/>
          </w:tcPr>
          <w:p w14:paraId="4A9181F7" w14:textId="1E00F250" w:rsidR="001F4407" w:rsidRPr="00EC665E" w:rsidRDefault="005A454E" w:rsidP="001F4407">
            <w:p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The applicant </w:t>
            </w:r>
            <w:r w:rsidR="00930EB6" w:rsidRPr="00EC665E">
              <w:rPr>
                <w:rFonts w:asciiTheme="minorHAnsi" w:hAnsiTheme="minorHAnsi" w:cstheme="minorHAnsi"/>
                <w:sz w:val="20"/>
                <w:szCs w:val="20"/>
              </w:rPr>
              <w:t>submitted an addendum</w:t>
            </w:r>
            <w:r w:rsidR="009E1FF4" w:rsidRPr="00EC665E">
              <w:rPr>
                <w:rFonts w:asciiTheme="minorHAnsi" w:hAnsiTheme="minorHAnsi" w:cstheme="minorHAnsi"/>
                <w:sz w:val="20"/>
                <w:szCs w:val="20"/>
              </w:rPr>
              <w:t xml:space="preserve"> report</w:t>
            </w:r>
            <w:r w:rsidR="009E1FF4" w:rsidRPr="00EC665E">
              <w:rPr>
                <w:rStyle w:val="FootnoteReference"/>
                <w:rFonts w:asciiTheme="minorHAnsi" w:hAnsiTheme="minorHAnsi" w:cstheme="minorHAnsi"/>
                <w:sz w:val="20"/>
                <w:szCs w:val="20"/>
              </w:rPr>
              <w:footnoteReference w:id="6"/>
            </w:r>
            <w:r w:rsidR="00930EB6" w:rsidRPr="00EC665E">
              <w:rPr>
                <w:rFonts w:asciiTheme="minorHAnsi" w:hAnsiTheme="minorHAnsi" w:cstheme="minorHAnsi"/>
                <w:sz w:val="20"/>
                <w:szCs w:val="20"/>
              </w:rPr>
              <w:t xml:space="preserve"> to the original AQIA </w:t>
            </w:r>
            <w:r w:rsidR="00DD4DA1" w:rsidRPr="00EC665E">
              <w:rPr>
                <w:rFonts w:asciiTheme="minorHAnsi" w:hAnsiTheme="minorHAnsi" w:cstheme="minorHAnsi"/>
                <w:sz w:val="20"/>
                <w:szCs w:val="20"/>
              </w:rPr>
              <w:t xml:space="preserve">to assess the impacts of proposed changes to the installation in combination with </w:t>
            </w:r>
            <w:r w:rsidR="001F4407" w:rsidRPr="00EC665E">
              <w:rPr>
                <w:rFonts w:asciiTheme="minorHAnsi" w:hAnsiTheme="minorHAnsi" w:cstheme="minorHAnsi"/>
                <w:sz w:val="20"/>
                <w:szCs w:val="20"/>
              </w:rPr>
              <w:t>the other plans and projects – listed left.</w:t>
            </w:r>
            <w:r w:rsidR="009E1FF4" w:rsidRPr="00EC665E">
              <w:rPr>
                <w:rFonts w:asciiTheme="minorHAnsi" w:hAnsiTheme="minorHAnsi" w:cstheme="minorHAnsi"/>
                <w:sz w:val="20"/>
                <w:szCs w:val="20"/>
              </w:rPr>
              <w:t xml:space="preserve"> The </w:t>
            </w:r>
            <w:r w:rsidR="003D0CFD" w:rsidRPr="00EC665E">
              <w:rPr>
                <w:rFonts w:asciiTheme="minorHAnsi" w:hAnsiTheme="minorHAnsi" w:cstheme="minorHAnsi"/>
                <w:sz w:val="20"/>
                <w:szCs w:val="20"/>
              </w:rPr>
              <w:t xml:space="preserve">addendum report is available on our Public Register, </w:t>
            </w:r>
            <w:hyperlink r:id="rId25" w:history="1">
              <w:r w:rsidR="003D0CFD" w:rsidRPr="00EC665E">
                <w:rPr>
                  <w:rStyle w:val="Hyperlink"/>
                  <w:rFonts w:asciiTheme="minorHAnsi" w:hAnsiTheme="minorHAnsi" w:cstheme="minorHAnsi"/>
                  <w:sz w:val="20"/>
                  <w:szCs w:val="20"/>
                </w:rPr>
                <w:t>here</w:t>
              </w:r>
            </w:hyperlink>
            <w:r w:rsidR="003D0CFD" w:rsidRPr="00EC665E">
              <w:rPr>
                <w:rFonts w:asciiTheme="minorHAnsi" w:hAnsiTheme="minorHAnsi" w:cstheme="minorHAnsi"/>
                <w:sz w:val="20"/>
                <w:szCs w:val="20"/>
              </w:rPr>
              <w:t>.</w:t>
            </w:r>
          </w:p>
          <w:p w14:paraId="61B4912E" w14:textId="77777777" w:rsidR="005A454E" w:rsidRPr="00EC665E" w:rsidRDefault="005A454E" w:rsidP="0015431A">
            <w:pPr>
              <w:rPr>
                <w:rFonts w:asciiTheme="minorHAnsi" w:hAnsiTheme="minorHAnsi" w:cstheme="minorHAnsi"/>
                <w:sz w:val="20"/>
                <w:szCs w:val="20"/>
              </w:rPr>
            </w:pPr>
          </w:p>
          <w:p w14:paraId="39BCE525" w14:textId="5BFF06CB" w:rsidR="0015431A" w:rsidRPr="00EC665E" w:rsidRDefault="00546E9D" w:rsidP="0015431A">
            <w:pPr>
              <w:rPr>
                <w:rFonts w:asciiTheme="minorHAnsi" w:hAnsiTheme="minorHAnsi" w:cstheme="minorHAnsi"/>
                <w:sz w:val="20"/>
                <w:szCs w:val="20"/>
              </w:rPr>
            </w:pPr>
            <w:r w:rsidRPr="00EC665E">
              <w:rPr>
                <w:rFonts w:asciiTheme="minorHAnsi" w:hAnsiTheme="minorHAnsi" w:cstheme="minorHAnsi"/>
                <w:sz w:val="20"/>
                <w:szCs w:val="20"/>
              </w:rPr>
              <w:t xml:space="preserve">Of the sites listed left, the applicant was able to obtain </w:t>
            </w:r>
            <w:r w:rsidR="00F7430E" w:rsidRPr="00EC665E">
              <w:rPr>
                <w:rFonts w:asciiTheme="minorHAnsi" w:hAnsiTheme="minorHAnsi" w:cstheme="minorHAnsi"/>
                <w:sz w:val="20"/>
                <w:szCs w:val="20"/>
              </w:rPr>
              <w:t>air quality impact assessments</w:t>
            </w:r>
            <w:r w:rsidRPr="00EC665E">
              <w:rPr>
                <w:rFonts w:asciiTheme="minorHAnsi" w:hAnsiTheme="minorHAnsi" w:cstheme="minorHAnsi"/>
                <w:sz w:val="20"/>
                <w:szCs w:val="20"/>
              </w:rPr>
              <w:t xml:space="preserve"> for the following plans/projects:</w:t>
            </w:r>
          </w:p>
          <w:p w14:paraId="3DFD3BAF" w14:textId="2C23A354" w:rsidR="00A77665" w:rsidRPr="00EC665E" w:rsidRDefault="00A77665" w:rsidP="00E97270">
            <w:pPr>
              <w:pStyle w:val="ListParagraph"/>
              <w:numPr>
                <w:ilvl w:val="0"/>
                <w:numId w:val="22"/>
              </w:numPr>
              <w:rPr>
                <w:rFonts w:asciiTheme="minorHAnsi" w:hAnsiTheme="minorHAnsi" w:cstheme="minorHAnsi"/>
                <w:sz w:val="20"/>
                <w:szCs w:val="20"/>
                <w:lang w:val="it-IT"/>
              </w:rPr>
            </w:pPr>
            <w:r w:rsidRPr="00EC665E">
              <w:rPr>
                <w:rFonts w:asciiTheme="minorHAnsi" w:hAnsiTheme="minorHAnsi" w:cstheme="minorHAnsi"/>
                <w:sz w:val="20"/>
                <w:szCs w:val="20"/>
                <w:lang w:val="it-IT"/>
              </w:rPr>
              <w:lastRenderedPageBreak/>
              <w:t xml:space="preserve">Industrie Cartarie Tronchetti UK Limited Castle Cement Limited </w:t>
            </w:r>
          </w:p>
          <w:p w14:paraId="36E78C4E" w14:textId="057677DE" w:rsidR="00A77665" w:rsidRPr="00EC665E" w:rsidRDefault="00A77665" w:rsidP="00E97270">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Shotton Mill Limited </w:t>
            </w:r>
          </w:p>
          <w:p w14:paraId="6BFE5D1B" w14:textId="72A2CFB0" w:rsidR="00A77665" w:rsidRPr="00EC665E" w:rsidRDefault="00A77665" w:rsidP="00E97270">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Deeside SPV Limited </w:t>
            </w:r>
          </w:p>
          <w:p w14:paraId="05D33774" w14:textId="5458D8FD" w:rsidR="004F448E" w:rsidRPr="00EC665E" w:rsidRDefault="004F448E" w:rsidP="00E97270">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Uniper UK Limited</w:t>
            </w:r>
            <w:r w:rsidR="00E97270" w:rsidRPr="00EC665E">
              <w:rPr>
                <w:rFonts w:asciiTheme="minorHAnsi" w:hAnsiTheme="minorHAnsi" w:cstheme="minorHAnsi"/>
                <w:sz w:val="20"/>
                <w:szCs w:val="20"/>
              </w:rPr>
              <w:t> ; and</w:t>
            </w:r>
          </w:p>
          <w:p w14:paraId="154E8CAB" w14:textId="77777777" w:rsidR="00E97270" w:rsidRPr="00EC665E" w:rsidRDefault="00A77665" w:rsidP="00E97270">
            <w:pPr>
              <w:pStyle w:val="ListParagraph"/>
              <w:numPr>
                <w:ilvl w:val="0"/>
                <w:numId w:val="22"/>
              </w:numPr>
              <w:rPr>
                <w:rFonts w:asciiTheme="minorHAnsi" w:hAnsiTheme="minorHAnsi" w:cstheme="minorHAnsi"/>
                <w:sz w:val="20"/>
                <w:szCs w:val="20"/>
              </w:rPr>
            </w:pPr>
            <w:proofErr w:type="spellStart"/>
            <w:r w:rsidRPr="00EC665E">
              <w:rPr>
                <w:rFonts w:asciiTheme="minorHAnsi" w:hAnsiTheme="minorHAnsi" w:cstheme="minorHAnsi"/>
                <w:sz w:val="20"/>
                <w:szCs w:val="20"/>
              </w:rPr>
              <w:t>Enfinium</w:t>
            </w:r>
            <w:proofErr w:type="spellEnd"/>
            <w:r w:rsidRPr="00EC665E">
              <w:rPr>
                <w:rFonts w:asciiTheme="minorHAnsi" w:hAnsiTheme="minorHAnsi" w:cstheme="minorHAnsi"/>
                <w:sz w:val="20"/>
                <w:szCs w:val="20"/>
              </w:rPr>
              <w:t xml:space="preserve"> Parc </w:t>
            </w:r>
            <w:proofErr w:type="spellStart"/>
            <w:r w:rsidRPr="00EC665E">
              <w:rPr>
                <w:rFonts w:asciiTheme="minorHAnsi" w:hAnsiTheme="minorHAnsi" w:cstheme="minorHAnsi"/>
                <w:sz w:val="20"/>
                <w:szCs w:val="20"/>
              </w:rPr>
              <w:t>Adfer</w:t>
            </w:r>
            <w:proofErr w:type="spellEnd"/>
            <w:r w:rsidRPr="00EC665E">
              <w:rPr>
                <w:rFonts w:asciiTheme="minorHAnsi" w:hAnsiTheme="minorHAnsi" w:cstheme="minorHAnsi"/>
                <w:sz w:val="20"/>
                <w:szCs w:val="20"/>
              </w:rPr>
              <w:t xml:space="preserve"> Operations Limited</w:t>
            </w:r>
            <w:r w:rsidR="00E97270" w:rsidRPr="00EC665E">
              <w:rPr>
                <w:rFonts w:asciiTheme="minorHAnsi" w:hAnsiTheme="minorHAnsi" w:cstheme="minorHAnsi"/>
                <w:sz w:val="20"/>
                <w:szCs w:val="20"/>
              </w:rPr>
              <w:t>.</w:t>
            </w:r>
          </w:p>
          <w:p w14:paraId="568EF08E" w14:textId="77777777" w:rsidR="00E97270" w:rsidRPr="00EC665E" w:rsidRDefault="00E97270" w:rsidP="004F448E">
            <w:pPr>
              <w:rPr>
                <w:rFonts w:asciiTheme="minorHAnsi" w:hAnsiTheme="minorHAnsi" w:cstheme="minorHAnsi"/>
                <w:sz w:val="20"/>
                <w:szCs w:val="20"/>
              </w:rPr>
            </w:pPr>
          </w:p>
          <w:p w14:paraId="1846CDAC" w14:textId="0565DDA1" w:rsidR="00A77665" w:rsidRPr="00EC665E" w:rsidRDefault="00E97270" w:rsidP="004F448E">
            <w:pPr>
              <w:rPr>
                <w:rFonts w:asciiTheme="minorHAnsi" w:hAnsiTheme="minorHAnsi" w:cstheme="minorHAnsi"/>
                <w:sz w:val="20"/>
                <w:szCs w:val="20"/>
              </w:rPr>
            </w:pPr>
            <w:r w:rsidRPr="00EC665E">
              <w:rPr>
                <w:rFonts w:asciiTheme="minorHAnsi" w:hAnsiTheme="minorHAnsi" w:cstheme="minorHAnsi"/>
                <w:sz w:val="20"/>
                <w:szCs w:val="20"/>
              </w:rPr>
              <w:t xml:space="preserve">Of these, they discounted Shotton Mill Limited, due to the unavailability of </w:t>
            </w:r>
            <w:r w:rsidR="009D1D05" w:rsidRPr="00EC665E">
              <w:rPr>
                <w:rFonts w:asciiTheme="minorHAnsi" w:hAnsiTheme="minorHAnsi" w:cstheme="minorHAnsi"/>
                <w:sz w:val="20"/>
                <w:szCs w:val="20"/>
              </w:rPr>
              <w:t xml:space="preserve">assessment of impact on habitats sites, and </w:t>
            </w:r>
            <w:r w:rsidR="00F7430E" w:rsidRPr="00EC665E">
              <w:rPr>
                <w:rFonts w:asciiTheme="minorHAnsi" w:hAnsiTheme="minorHAnsi" w:cstheme="minorHAnsi"/>
                <w:sz w:val="20"/>
                <w:szCs w:val="20"/>
              </w:rPr>
              <w:t>Deeside SPV Limited, due to the unavailability of dispersion modelling data. The applicant was unable to locate an AQIA for Knauf Insulation Limited.</w:t>
            </w:r>
          </w:p>
          <w:p w14:paraId="4F55932E" w14:textId="77777777" w:rsidR="007D567E" w:rsidRPr="00EC665E" w:rsidRDefault="007D567E" w:rsidP="004F448E">
            <w:pPr>
              <w:rPr>
                <w:rFonts w:asciiTheme="minorHAnsi" w:hAnsiTheme="minorHAnsi" w:cstheme="minorHAnsi"/>
                <w:sz w:val="20"/>
                <w:szCs w:val="20"/>
              </w:rPr>
            </w:pPr>
          </w:p>
          <w:p w14:paraId="09A9A816" w14:textId="6E62AC0A" w:rsidR="00546E9D" w:rsidRPr="00EC665E" w:rsidRDefault="001F4407" w:rsidP="0015431A">
            <w:pPr>
              <w:rPr>
                <w:rFonts w:asciiTheme="minorHAnsi" w:hAnsiTheme="minorHAnsi" w:cstheme="minorHAnsi"/>
                <w:sz w:val="20"/>
                <w:szCs w:val="20"/>
              </w:rPr>
            </w:pPr>
            <w:r w:rsidRPr="00EC665E">
              <w:rPr>
                <w:rFonts w:asciiTheme="minorHAnsi" w:hAnsiTheme="minorHAnsi" w:cstheme="minorHAnsi"/>
                <w:sz w:val="20"/>
                <w:szCs w:val="20"/>
              </w:rPr>
              <w:t>The applicant</w:t>
            </w:r>
            <w:r w:rsidR="00086B96" w:rsidRPr="00EC665E">
              <w:rPr>
                <w:rFonts w:asciiTheme="minorHAnsi" w:hAnsiTheme="minorHAnsi" w:cstheme="minorHAnsi"/>
                <w:sz w:val="20"/>
                <w:szCs w:val="20"/>
              </w:rPr>
              <w:t xml:space="preserve"> overlaid the PCs from each report in GIS to determine spatial distribution. </w:t>
            </w:r>
            <w:r w:rsidR="009F4DAF" w:rsidRPr="00EC665E">
              <w:rPr>
                <w:rFonts w:asciiTheme="minorHAnsi" w:hAnsiTheme="minorHAnsi" w:cstheme="minorHAnsi"/>
                <w:sz w:val="20"/>
                <w:szCs w:val="20"/>
              </w:rPr>
              <w:t xml:space="preserve">Where PCs for the other sites fell within a 200m radius of the Deeside Power Station PCs, the PCs were added together to create a ‘cumulative PC.’  </w:t>
            </w:r>
          </w:p>
          <w:p w14:paraId="7D5DF20D" w14:textId="77777777" w:rsidR="001F4407" w:rsidRPr="00EC665E" w:rsidRDefault="00FE1A0D" w:rsidP="0015431A">
            <w:pPr>
              <w:rPr>
                <w:rFonts w:asciiTheme="minorHAnsi" w:hAnsiTheme="minorHAnsi" w:cstheme="minorHAnsi"/>
                <w:sz w:val="20"/>
                <w:szCs w:val="20"/>
              </w:rPr>
            </w:pPr>
            <w:r w:rsidRPr="00EC665E">
              <w:rPr>
                <w:rFonts w:asciiTheme="minorHAnsi" w:hAnsiTheme="minorHAnsi" w:cstheme="minorHAnsi"/>
                <w:sz w:val="20"/>
                <w:szCs w:val="20"/>
              </w:rPr>
              <w:t xml:space="preserve">This buffer distance was selected to capture relevant cumulative impacts from other </w:t>
            </w:r>
            <w:r w:rsidR="00422216" w:rsidRPr="00EC665E">
              <w:rPr>
                <w:rFonts w:asciiTheme="minorHAnsi" w:hAnsiTheme="minorHAnsi" w:cstheme="minorHAnsi"/>
                <w:sz w:val="20"/>
                <w:szCs w:val="20"/>
              </w:rPr>
              <w:t>sites</w:t>
            </w:r>
            <w:r w:rsidRPr="00EC665E">
              <w:rPr>
                <w:rFonts w:asciiTheme="minorHAnsi" w:hAnsiTheme="minorHAnsi" w:cstheme="minorHAnsi"/>
                <w:sz w:val="20"/>
                <w:szCs w:val="20"/>
              </w:rPr>
              <w:t xml:space="preserve"> in close spatial proximity to each other and maintain a consistent precautionary approach</w:t>
            </w:r>
            <w:r w:rsidR="00422216" w:rsidRPr="00EC665E">
              <w:rPr>
                <w:rFonts w:asciiTheme="minorHAnsi" w:hAnsiTheme="minorHAnsi" w:cstheme="minorHAnsi"/>
                <w:sz w:val="20"/>
                <w:szCs w:val="20"/>
              </w:rPr>
              <w:t>.</w:t>
            </w:r>
            <w:r w:rsidR="006C7945" w:rsidRPr="00EC665E">
              <w:rPr>
                <w:rFonts w:asciiTheme="minorHAnsi" w:hAnsiTheme="minorHAnsi" w:cstheme="minorHAnsi"/>
                <w:sz w:val="20"/>
                <w:szCs w:val="20"/>
              </w:rPr>
              <w:t xml:space="preserve"> For receptors scoped outside the 200 m buffer and within 2 km of Deeside, ‘gridded’ annual NOx results were used with the receptor location and combined.</w:t>
            </w:r>
          </w:p>
          <w:p w14:paraId="01223466" w14:textId="77777777" w:rsidR="006C7945" w:rsidRPr="00EC665E" w:rsidRDefault="006C7945" w:rsidP="0015431A">
            <w:pPr>
              <w:rPr>
                <w:rFonts w:asciiTheme="minorHAnsi" w:hAnsiTheme="minorHAnsi" w:cstheme="minorHAnsi"/>
                <w:sz w:val="20"/>
                <w:szCs w:val="20"/>
              </w:rPr>
            </w:pPr>
          </w:p>
          <w:p w14:paraId="1B04CE35" w14:textId="2AAF50A9" w:rsidR="006C7945" w:rsidRPr="00EC665E" w:rsidRDefault="006C7945" w:rsidP="0015431A">
            <w:pPr>
              <w:rPr>
                <w:rFonts w:asciiTheme="minorHAnsi" w:hAnsiTheme="minorHAnsi" w:cstheme="minorHAnsi"/>
                <w:sz w:val="20"/>
                <w:szCs w:val="20"/>
              </w:rPr>
            </w:pPr>
            <w:r w:rsidRPr="00EC665E">
              <w:rPr>
                <w:rFonts w:asciiTheme="minorHAnsi" w:hAnsiTheme="minorHAnsi" w:cstheme="minorHAnsi"/>
                <w:sz w:val="20"/>
                <w:szCs w:val="20"/>
              </w:rPr>
              <w:t xml:space="preserve">This exercise was completed for all ecological receptors and the associated PCs for annual </w:t>
            </w:r>
            <w:r w:rsidR="002A1A3A" w:rsidRPr="00EC665E">
              <w:rPr>
                <w:rFonts w:asciiTheme="minorHAnsi" w:hAnsiTheme="minorHAnsi" w:cstheme="minorHAnsi"/>
                <w:sz w:val="20"/>
                <w:szCs w:val="20"/>
              </w:rPr>
              <w:t>NO</w:t>
            </w:r>
            <w:r w:rsidR="002A1A3A" w:rsidRPr="00293D4D">
              <w:rPr>
                <w:rFonts w:asciiTheme="minorHAnsi" w:hAnsiTheme="minorHAnsi" w:cstheme="minorHAnsi"/>
                <w:sz w:val="20"/>
                <w:szCs w:val="20"/>
                <w:vertAlign w:val="subscript"/>
              </w:rPr>
              <w:t>x</w:t>
            </w:r>
            <w:r w:rsidR="002A1A3A" w:rsidRPr="00EC665E">
              <w:rPr>
                <w:rFonts w:asciiTheme="minorHAnsi" w:hAnsiTheme="minorHAnsi" w:cstheme="minorHAnsi"/>
                <w:sz w:val="20"/>
                <w:szCs w:val="20"/>
              </w:rPr>
              <w:t xml:space="preserve">, nutrient </w:t>
            </w:r>
            <w:proofErr w:type="spellStart"/>
            <w:r w:rsidR="002A1A3A" w:rsidRPr="00EC665E">
              <w:rPr>
                <w:rFonts w:asciiTheme="minorHAnsi" w:hAnsiTheme="minorHAnsi" w:cstheme="minorHAnsi"/>
                <w:sz w:val="20"/>
                <w:szCs w:val="20"/>
              </w:rPr>
              <w:t>nitogen</w:t>
            </w:r>
            <w:proofErr w:type="spellEnd"/>
            <w:r w:rsidR="002A1A3A" w:rsidRPr="00EC665E">
              <w:rPr>
                <w:rFonts w:asciiTheme="minorHAnsi" w:hAnsiTheme="minorHAnsi" w:cstheme="minorHAnsi"/>
                <w:sz w:val="20"/>
                <w:szCs w:val="20"/>
              </w:rPr>
              <w:t xml:space="preserve"> and acid deposition. Daily NO</w:t>
            </w:r>
            <w:r w:rsidR="002A1A3A" w:rsidRPr="00293D4D">
              <w:rPr>
                <w:rFonts w:asciiTheme="minorHAnsi" w:hAnsiTheme="minorHAnsi" w:cstheme="minorHAnsi"/>
                <w:sz w:val="20"/>
                <w:szCs w:val="20"/>
                <w:vertAlign w:val="subscript"/>
              </w:rPr>
              <w:t>x</w:t>
            </w:r>
            <w:r w:rsidR="002A1A3A" w:rsidRPr="00EC665E">
              <w:rPr>
                <w:rFonts w:asciiTheme="minorHAnsi" w:hAnsiTheme="minorHAnsi" w:cstheme="minorHAnsi"/>
                <w:sz w:val="20"/>
                <w:szCs w:val="20"/>
              </w:rPr>
              <w:t xml:space="preserve"> was discounted </w:t>
            </w:r>
            <w:r w:rsidR="00C177F8">
              <w:rPr>
                <w:rFonts w:asciiTheme="minorHAnsi" w:hAnsiTheme="minorHAnsi" w:cstheme="minorHAnsi"/>
                <w:sz w:val="20"/>
                <w:szCs w:val="20"/>
              </w:rPr>
              <w:t>as described above.</w:t>
            </w:r>
          </w:p>
          <w:p w14:paraId="46383CC2" w14:textId="77777777" w:rsidR="00DD5526" w:rsidRPr="00EC665E" w:rsidRDefault="00DD5526" w:rsidP="0015431A">
            <w:pPr>
              <w:rPr>
                <w:rFonts w:asciiTheme="minorHAnsi" w:hAnsiTheme="minorHAnsi" w:cstheme="minorHAnsi"/>
                <w:sz w:val="20"/>
                <w:szCs w:val="20"/>
              </w:rPr>
            </w:pPr>
          </w:p>
          <w:p w14:paraId="1DC0423D" w14:textId="2E90C3EB" w:rsidR="00DD5526" w:rsidRPr="00EC665E" w:rsidRDefault="00DD5526" w:rsidP="0015431A">
            <w:p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A summary of those cumulative PCs that exceeded the screening threshold of 1% </w:t>
            </w:r>
            <w:r w:rsidR="004375CE">
              <w:rPr>
                <w:rFonts w:asciiTheme="minorHAnsi" w:hAnsiTheme="minorHAnsi" w:cstheme="minorHAnsi"/>
                <w:sz w:val="20"/>
                <w:szCs w:val="20"/>
              </w:rPr>
              <w:t>i</w:t>
            </w:r>
            <w:r w:rsidRPr="00EC665E">
              <w:rPr>
                <w:rFonts w:asciiTheme="minorHAnsi" w:hAnsiTheme="minorHAnsi" w:cstheme="minorHAnsi"/>
                <w:sz w:val="20"/>
                <w:szCs w:val="20"/>
              </w:rPr>
              <w:t>s given below.</w:t>
            </w:r>
          </w:p>
          <w:p w14:paraId="7AC26B56" w14:textId="77777777" w:rsidR="00C47D6E" w:rsidRDefault="00C47D6E" w:rsidP="0015431A">
            <w:pPr>
              <w:rPr>
                <w:rFonts w:asciiTheme="minorHAnsi" w:hAnsiTheme="minorHAnsi" w:cstheme="minorHAnsi"/>
                <w:sz w:val="20"/>
                <w:szCs w:val="20"/>
              </w:rPr>
            </w:pPr>
          </w:p>
          <w:p w14:paraId="621843B0" w14:textId="58B26EAB" w:rsidR="005844A7" w:rsidRPr="0009573A" w:rsidRDefault="005844A7" w:rsidP="0015431A">
            <w:pPr>
              <w:rPr>
                <w:rFonts w:asciiTheme="minorHAnsi" w:hAnsiTheme="minorHAnsi" w:cstheme="minorHAnsi"/>
                <w:b/>
                <w:bCs/>
                <w:sz w:val="20"/>
                <w:szCs w:val="20"/>
                <w:u w:val="single"/>
              </w:rPr>
            </w:pPr>
            <w:r w:rsidRPr="0009573A">
              <w:rPr>
                <w:rFonts w:asciiTheme="minorHAnsi" w:hAnsiTheme="minorHAnsi" w:cstheme="minorHAnsi"/>
                <w:b/>
                <w:bCs/>
                <w:sz w:val="20"/>
                <w:szCs w:val="20"/>
                <w:u w:val="single"/>
              </w:rPr>
              <w:t xml:space="preserve">Dee Estuary / Aber </w:t>
            </w:r>
            <w:proofErr w:type="spellStart"/>
            <w:r w:rsidRPr="0009573A">
              <w:rPr>
                <w:rFonts w:asciiTheme="minorHAnsi" w:hAnsiTheme="minorHAnsi" w:cstheme="minorHAnsi"/>
                <w:b/>
                <w:bCs/>
                <w:sz w:val="20"/>
                <w:szCs w:val="20"/>
                <w:u w:val="single"/>
              </w:rPr>
              <w:t>Dfyrdwy</w:t>
            </w:r>
            <w:proofErr w:type="spellEnd"/>
            <w:r w:rsidRPr="0009573A">
              <w:rPr>
                <w:rFonts w:asciiTheme="minorHAnsi" w:hAnsiTheme="minorHAnsi" w:cstheme="minorHAnsi"/>
                <w:b/>
                <w:bCs/>
                <w:sz w:val="20"/>
                <w:szCs w:val="20"/>
                <w:u w:val="single"/>
              </w:rPr>
              <w:t xml:space="preserve"> SAC / SPA / RAMSAR</w:t>
            </w:r>
            <w:r w:rsidR="0009573A" w:rsidRPr="0009573A">
              <w:rPr>
                <w:rFonts w:asciiTheme="minorHAnsi" w:hAnsiTheme="minorHAnsi" w:cstheme="minorHAnsi"/>
                <w:b/>
                <w:bCs/>
                <w:sz w:val="20"/>
                <w:szCs w:val="20"/>
                <w:u w:val="single"/>
              </w:rPr>
              <w:t xml:space="preserve"> receptors</w:t>
            </w:r>
          </w:p>
          <w:p w14:paraId="0B55472B" w14:textId="4C2D2E6B" w:rsidR="00C47D6E" w:rsidRPr="00293D4D" w:rsidRDefault="00FD450B" w:rsidP="0015431A">
            <w:pPr>
              <w:rPr>
                <w:rFonts w:asciiTheme="minorHAnsi" w:hAnsiTheme="minorHAnsi" w:cstheme="minorHAnsi"/>
                <w:b/>
                <w:bCs/>
                <w:sz w:val="20"/>
                <w:szCs w:val="20"/>
              </w:rPr>
            </w:pPr>
            <w:r w:rsidRPr="00293D4D">
              <w:rPr>
                <w:rFonts w:asciiTheme="minorHAnsi" w:hAnsiTheme="minorHAnsi" w:cstheme="minorHAnsi"/>
                <w:b/>
                <w:bCs/>
                <w:sz w:val="20"/>
                <w:szCs w:val="20"/>
              </w:rPr>
              <w:t>Receptor E18</w:t>
            </w:r>
          </w:p>
          <w:p w14:paraId="3CEBB568" w14:textId="48D588BB" w:rsidR="00FD450B" w:rsidRPr="00293D4D" w:rsidRDefault="00D5381C" w:rsidP="0015431A">
            <w:pPr>
              <w:rPr>
                <w:rFonts w:asciiTheme="minorHAnsi" w:hAnsiTheme="minorHAnsi" w:cstheme="minorHAnsi"/>
                <w:sz w:val="20"/>
                <w:szCs w:val="20"/>
              </w:rPr>
            </w:pPr>
            <w:r w:rsidRPr="00293D4D">
              <w:rPr>
                <w:rFonts w:asciiTheme="minorHAnsi" w:hAnsiTheme="minorHAnsi" w:cstheme="minorHAnsi"/>
                <w:sz w:val="20"/>
                <w:szCs w:val="20"/>
              </w:rPr>
              <w:t xml:space="preserve">The cumulative PC is 0.44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00CC3D06" w:rsidRPr="00293D4D">
              <w:rPr>
                <w:rFonts w:asciiTheme="minorHAnsi" w:hAnsiTheme="minorHAnsi" w:cstheme="minorHAnsi"/>
                <w:sz w:val="20"/>
                <w:szCs w:val="20"/>
              </w:rPr>
              <w:t xml:space="preserve"> (1.5%). The cumulative PEC is 8.94 </w:t>
            </w:r>
            <w:r w:rsidR="00293D4D" w:rsidRPr="00293D4D">
              <w:rPr>
                <w:rFonts w:asciiTheme="minorHAnsi" w:hAnsiTheme="minorHAnsi" w:cstheme="minorHAnsi"/>
                <w:sz w:val="20"/>
                <w:szCs w:val="20"/>
              </w:rPr>
              <w:t>µ</w:t>
            </w:r>
            <w:r w:rsidR="00CC3D06" w:rsidRPr="00293D4D">
              <w:rPr>
                <w:rFonts w:asciiTheme="minorHAnsi" w:hAnsiTheme="minorHAnsi" w:cstheme="minorHAnsi"/>
                <w:sz w:val="20"/>
                <w:szCs w:val="20"/>
              </w:rPr>
              <w:t>g/m</w:t>
            </w:r>
            <w:r w:rsidR="00CC3D06" w:rsidRPr="00293D4D">
              <w:rPr>
                <w:rFonts w:asciiTheme="minorHAnsi" w:hAnsiTheme="minorHAnsi" w:cstheme="minorHAnsi"/>
                <w:sz w:val="20"/>
                <w:szCs w:val="20"/>
                <w:vertAlign w:val="superscript"/>
              </w:rPr>
              <w:t>3</w:t>
            </w:r>
            <w:r w:rsidR="00CC3D06" w:rsidRPr="00293D4D">
              <w:rPr>
                <w:rFonts w:asciiTheme="minorHAnsi" w:hAnsiTheme="minorHAnsi" w:cstheme="minorHAnsi"/>
                <w:sz w:val="20"/>
                <w:szCs w:val="20"/>
              </w:rPr>
              <w:t xml:space="preserve"> (</w:t>
            </w:r>
            <w:r w:rsidR="00CE0969" w:rsidRPr="00293D4D">
              <w:rPr>
                <w:rFonts w:asciiTheme="minorHAnsi" w:hAnsiTheme="minorHAnsi" w:cstheme="minorHAnsi"/>
                <w:sz w:val="20"/>
                <w:szCs w:val="20"/>
              </w:rPr>
              <w:t xml:space="preserve">29.8%). </w:t>
            </w:r>
          </w:p>
          <w:p w14:paraId="17A787F0" w14:textId="77777777" w:rsidR="00CE0969" w:rsidRPr="00293D4D" w:rsidRDefault="00CE0969" w:rsidP="0015431A">
            <w:pPr>
              <w:rPr>
                <w:rFonts w:asciiTheme="minorHAnsi" w:hAnsiTheme="minorHAnsi" w:cstheme="minorHAnsi"/>
                <w:sz w:val="20"/>
                <w:szCs w:val="20"/>
              </w:rPr>
            </w:pPr>
          </w:p>
          <w:p w14:paraId="12181043" w14:textId="59812BDA" w:rsidR="00FD450B" w:rsidRPr="00293D4D" w:rsidRDefault="00FD450B" w:rsidP="0015431A">
            <w:pPr>
              <w:rPr>
                <w:rFonts w:asciiTheme="minorHAnsi" w:hAnsiTheme="minorHAnsi" w:cstheme="minorHAnsi"/>
                <w:b/>
                <w:bCs/>
                <w:sz w:val="20"/>
                <w:szCs w:val="20"/>
              </w:rPr>
            </w:pPr>
            <w:r w:rsidRPr="00293D4D">
              <w:rPr>
                <w:rFonts w:asciiTheme="minorHAnsi" w:hAnsiTheme="minorHAnsi" w:cstheme="minorHAnsi"/>
                <w:b/>
                <w:bCs/>
                <w:sz w:val="20"/>
                <w:szCs w:val="20"/>
              </w:rPr>
              <w:t>Gridded receptor 2</w:t>
            </w:r>
          </w:p>
          <w:p w14:paraId="3113F52B" w14:textId="6B6B578C" w:rsidR="00EA02B0" w:rsidRPr="00293D4D" w:rsidRDefault="00EA02B0" w:rsidP="00263A29">
            <w:pPr>
              <w:rPr>
                <w:rFonts w:asciiTheme="minorHAnsi" w:hAnsiTheme="minorHAnsi" w:cstheme="minorHAnsi"/>
                <w:sz w:val="20"/>
                <w:szCs w:val="20"/>
              </w:rPr>
            </w:pPr>
            <w:r w:rsidRPr="00293D4D">
              <w:rPr>
                <w:rFonts w:asciiTheme="minorHAnsi" w:hAnsiTheme="minorHAnsi" w:cstheme="minorHAnsi"/>
                <w:sz w:val="20"/>
                <w:szCs w:val="20"/>
              </w:rPr>
              <w:t>The cumulative PC is 0.</w:t>
            </w:r>
            <w:r w:rsidR="00263A29" w:rsidRPr="00293D4D">
              <w:rPr>
                <w:rFonts w:asciiTheme="minorHAnsi" w:hAnsiTheme="minorHAnsi" w:cstheme="minorHAnsi"/>
                <w:sz w:val="20"/>
                <w:szCs w:val="20"/>
              </w:rPr>
              <w:t>78</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 xml:space="preserve">3 </w:t>
            </w:r>
            <w:r w:rsidRPr="00293D4D">
              <w:rPr>
                <w:rFonts w:asciiTheme="minorHAnsi" w:hAnsiTheme="minorHAnsi" w:cstheme="minorHAnsi"/>
                <w:sz w:val="20"/>
                <w:szCs w:val="20"/>
              </w:rPr>
              <w:t>(</w:t>
            </w:r>
            <w:r w:rsidR="00263A29" w:rsidRPr="00293D4D">
              <w:rPr>
                <w:rFonts w:asciiTheme="minorHAnsi" w:hAnsiTheme="minorHAnsi" w:cstheme="minorHAnsi"/>
                <w:sz w:val="20"/>
                <w:szCs w:val="20"/>
              </w:rPr>
              <w:t>2.6</w:t>
            </w:r>
            <w:r w:rsidRPr="00293D4D">
              <w:rPr>
                <w:rFonts w:asciiTheme="minorHAnsi" w:hAnsiTheme="minorHAnsi" w:cstheme="minorHAnsi"/>
                <w:sz w:val="20"/>
                <w:szCs w:val="20"/>
              </w:rPr>
              <w:t xml:space="preserve">%). The cumulative PEC is </w:t>
            </w:r>
            <w:r w:rsidR="004A12C0" w:rsidRPr="00293D4D">
              <w:rPr>
                <w:rFonts w:asciiTheme="minorHAnsi" w:hAnsiTheme="minorHAnsi" w:cstheme="minorHAnsi"/>
                <w:sz w:val="20"/>
                <w:szCs w:val="20"/>
              </w:rPr>
              <w:t>11.32</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w:t>
            </w:r>
            <w:r w:rsidR="00521980" w:rsidRPr="00293D4D">
              <w:rPr>
                <w:rFonts w:asciiTheme="minorHAnsi" w:hAnsiTheme="minorHAnsi" w:cstheme="minorHAnsi"/>
                <w:sz w:val="20"/>
                <w:szCs w:val="20"/>
              </w:rPr>
              <w:t>37.7</w:t>
            </w:r>
            <w:r w:rsidRPr="00293D4D">
              <w:rPr>
                <w:rFonts w:asciiTheme="minorHAnsi" w:hAnsiTheme="minorHAnsi" w:cstheme="minorHAnsi"/>
                <w:sz w:val="20"/>
                <w:szCs w:val="20"/>
              </w:rPr>
              <w:t xml:space="preserve">%). </w:t>
            </w:r>
          </w:p>
          <w:p w14:paraId="327467B4" w14:textId="77777777" w:rsidR="00CE0969" w:rsidRDefault="00CE0969" w:rsidP="0015431A">
            <w:pPr>
              <w:rPr>
                <w:rFonts w:asciiTheme="minorHAnsi" w:hAnsiTheme="minorHAnsi" w:cstheme="minorHAnsi"/>
                <w:b/>
                <w:bCs/>
                <w:sz w:val="20"/>
                <w:szCs w:val="20"/>
              </w:rPr>
            </w:pPr>
          </w:p>
          <w:p w14:paraId="7C2B156D" w14:textId="53DD9D71" w:rsidR="00856926" w:rsidRPr="00513A42" w:rsidRDefault="00521980" w:rsidP="0015431A">
            <w:pPr>
              <w:rPr>
                <w:rFonts w:asciiTheme="minorHAnsi" w:hAnsiTheme="minorHAnsi" w:cstheme="minorHAnsi"/>
                <w:b/>
                <w:bCs/>
                <w:sz w:val="20"/>
                <w:szCs w:val="20"/>
                <w:u w:val="single"/>
              </w:rPr>
            </w:pPr>
            <w:r>
              <w:rPr>
                <w:rFonts w:asciiTheme="minorHAnsi" w:hAnsiTheme="minorHAnsi" w:cstheme="minorHAnsi"/>
                <w:b/>
                <w:iCs/>
                <w:sz w:val="20"/>
                <w:szCs w:val="20"/>
                <w:u w:val="single"/>
              </w:rPr>
              <w:t>River Dee and Bala Lake (</w:t>
            </w:r>
            <w:r w:rsidR="00856926" w:rsidRPr="00513A42">
              <w:rPr>
                <w:rFonts w:asciiTheme="minorHAnsi" w:hAnsiTheme="minorHAnsi" w:cstheme="minorHAnsi"/>
                <w:b/>
                <w:iCs/>
                <w:sz w:val="20"/>
                <w:szCs w:val="20"/>
                <w:u w:val="single"/>
              </w:rPr>
              <w:t xml:space="preserve">Wales) / </w:t>
            </w:r>
            <w:r w:rsidR="00856926" w:rsidRPr="00513A42">
              <w:rPr>
                <w:rFonts w:asciiTheme="minorHAnsi" w:hAnsiTheme="minorHAnsi" w:cstheme="minorHAnsi"/>
                <w:b/>
                <w:sz w:val="20"/>
                <w:szCs w:val="20"/>
                <w:u w:val="single"/>
              </w:rPr>
              <w:t xml:space="preserve">Afon Dyfrdwy a Llyn Tegid (Wales) (SAC) </w:t>
            </w:r>
            <w:r w:rsidR="00513A42" w:rsidRPr="00513A42">
              <w:rPr>
                <w:rFonts w:asciiTheme="minorHAnsi" w:hAnsiTheme="minorHAnsi" w:cstheme="minorHAnsi"/>
                <w:b/>
                <w:sz w:val="20"/>
                <w:szCs w:val="20"/>
                <w:u w:val="single"/>
              </w:rPr>
              <w:t>receptors</w:t>
            </w:r>
          </w:p>
          <w:p w14:paraId="77F28D4D" w14:textId="3C327C91" w:rsidR="00263A29" w:rsidRPr="00513A42" w:rsidRDefault="00513A42" w:rsidP="0015431A">
            <w:pPr>
              <w:rPr>
                <w:rFonts w:asciiTheme="minorHAnsi" w:hAnsiTheme="minorHAnsi" w:cstheme="minorHAnsi"/>
                <w:b/>
                <w:bCs/>
                <w:sz w:val="20"/>
                <w:szCs w:val="20"/>
              </w:rPr>
            </w:pPr>
            <w:r w:rsidRPr="00513A42">
              <w:rPr>
                <w:rFonts w:asciiTheme="minorHAnsi" w:hAnsiTheme="minorHAnsi" w:cstheme="minorHAnsi"/>
                <w:b/>
                <w:bCs/>
                <w:sz w:val="20"/>
                <w:szCs w:val="20"/>
              </w:rPr>
              <w:t>Receptor E2</w:t>
            </w:r>
          </w:p>
          <w:p w14:paraId="52BA010D" w14:textId="7DB39485" w:rsidR="00513A42" w:rsidRPr="00EC665E" w:rsidRDefault="00513A42" w:rsidP="00513A42">
            <w:pPr>
              <w:rPr>
                <w:rFonts w:asciiTheme="minorHAnsi" w:hAnsiTheme="minorHAnsi" w:cstheme="minorHAnsi"/>
                <w:sz w:val="20"/>
                <w:szCs w:val="20"/>
              </w:rPr>
            </w:pPr>
            <w:r w:rsidRPr="00EC665E">
              <w:rPr>
                <w:rFonts w:asciiTheme="minorHAnsi" w:hAnsiTheme="minorHAnsi" w:cstheme="minorHAnsi"/>
                <w:sz w:val="20"/>
                <w:szCs w:val="20"/>
              </w:rPr>
              <w:t>The cumulative PC is 0.</w:t>
            </w:r>
            <w:r w:rsidR="002765FC">
              <w:rPr>
                <w:rFonts w:asciiTheme="minorHAnsi" w:hAnsiTheme="minorHAnsi" w:cstheme="minorHAnsi"/>
                <w:sz w:val="20"/>
                <w:szCs w:val="20"/>
              </w:rPr>
              <w:t>3</w:t>
            </w:r>
            <w:r w:rsidRPr="00EC665E">
              <w:rPr>
                <w:rFonts w:asciiTheme="minorHAnsi" w:hAnsiTheme="minorHAnsi" w:cstheme="minorHAnsi"/>
                <w:sz w:val="20"/>
                <w:szCs w:val="20"/>
              </w:rPr>
              <w:t xml:space="preserve">8 </w:t>
            </w:r>
            <w:r w:rsidR="00293D4D" w:rsidRPr="00EC665E">
              <w:rPr>
                <w:rFonts w:asciiTheme="minorHAnsi" w:hAnsiTheme="minorHAnsi" w:cstheme="minorHAnsi"/>
                <w:sz w:val="22"/>
                <w:szCs w:val="22"/>
              </w:rPr>
              <w:t>µ</w:t>
            </w:r>
            <w:r w:rsidRPr="00EC665E">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EC665E">
              <w:rPr>
                <w:rFonts w:asciiTheme="minorHAnsi" w:hAnsiTheme="minorHAnsi" w:cstheme="minorHAnsi"/>
                <w:sz w:val="20"/>
                <w:szCs w:val="20"/>
              </w:rPr>
              <w:t xml:space="preserve"> (</w:t>
            </w:r>
            <w:r w:rsidR="002765FC">
              <w:rPr>
                <w:rFonts w:asciiTheme="minorHAnsi" w:hAnsiTheme="minorHAnsi" w:cstheme="minorHAnsi"/>
                <w:sz w:val="20"/>
                <w:szCs w:val="20"/>
              </w:rPr>
              <w:t>1.3</w:t>
            </w:r>
            <w:r w:rsidRPr="00EC665E">
              <w:rPr>
                <w:rFonts w:asciiTheme="minorHAnsi" w:hAnsiTheme="minorHAnsi" w:cstheme="minorHAnsi"/>
                <w:sz w:val="20"/>
                <w:szCs w:val="20"/>
              </w:rPr>
              <w:t xml:space="preserve">%). The cumulative PEC is </w:t>
            </w:r>
            <w:r w:rsidR="002765FC">
              <w:rPr>
                <w:rFonts w:asciiTheme="minorHAnsi" w:hAnsiTheme="minorHAnsi" w:cstheme="minorHAnsi"/>
                <w:sz w:val="20"/>
                <w:szCs w:val="20"/>
              </w:rPr>
              <w:t>13.5</w:t>
            </w:r>
            <w:r w:rsidRPr="00EC665E">
              <w:rPr>
                <w:rFonts w:asciiTheme="minorHAnsi" w:hAnsiTheme="minorHAnsi" w:cstheme="minorHAnsi"/>
                <w:sz w:val="20"/>
                <w:szCs w:val="20"/>
              </w:rPr>
              <w:t xml:space="preserve"> </w:t>
            </w:r>
            <w:r w:rsidR="00293D4D" w:rsidRPr="00EC665E">
              <w:rPr>
                <w:rFonts w:asciiTheme="minorHAnsi" w:hAnsiTheme="minorHAnsi" w:cstheme="minorHAnsi"/>
                <w:sz w:val="22"/>
                <w:szCs w:val="22"/>
              </w:rPr>
              <w:t>µ</w:t>
            </w:r>
            <w:r w:rsidRPr="00EC665E">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EC665E">
              <w:rPr>
                <w:rFonts w:asciiTheme="minorHAnsi" w:hAnsiTheme="minorHAnsi" w:cstheme="minorHAnsi"/>
                <w:sz w:val="20"/>
                <w:szCs w:val="20"/>
              </w:rPr>
              <w:t xml:space="preserve"> (45%). </w:t>
            </w:r>
          </w:p>
          <w:p w14:paraId="5A92F47B" w14:textId="77777777" w:rsidR="00513A42" w:rsidRDefault="00513A42" w:rsidP="0015431A">
            <w:pPr>
              <w:rPr>
                <w:rFonts w:asciiTheme="minorHAnsi" w:hAnsiTheme="minorHAnsi" w:cstheme="minorHAnsi"/>
                <w:sz w:val="20"/>
                <w:szCs w:val="20"/>
              </w:rPr>
            </w:pPr>
          </w:p>
          <w:p w14:paraId="0801B93C" w14:textId="77777777" w:rsidR="001A5582" w:rsidRDefault="00263A29" w:rsidP="0015431A">
            <w:pPr>
              <w:rPr>
                <w:rFonts w:asciiTheme="minorHAnsi" w:hAnsiTheme="minorHAnsi" w:cstheme="minorHAnsi"/>
                <w:bCs/>
                <w:iCs/>
                <w:sz w:val="20"/>
                <w:szCs w:val="20"/>
              </w:rPr>
            </w:pPr>
            <w:r w:rsidRPr="00EC665E">
              <w:rPr>
                <w:rFonts w:asciiTheme="minorHAnsi" w:hAnsiTheme="minorHAnsi" w:cstheme="minorHAnsi"/>
                <w:bCs/>
                <w:iCs/>
                <w:sz w:val="20"/>
                <w:szCs w:val="20"/>
              </w:rPr>
              <w:t xml:space="preserve">As this equates to &lt;70% of the annual mean </w:t>
            </w:r>
            <w:proofErr w:type="spellStart"/>
            <w:r w:rsidRPr="00EC665E">
              <w:rPr>
                <w:rFonts w:asciiTheme="minorHAnsi" w:hAnsiTheme="minorHAnsi" w:cstheme="minorHAnsi"/>
                <w:bCs/>
                <w:iCs/>
                <w:sz w:val="20"/>
                <w:szCs w:val="20"/>
              </w:rPr>
              <w:t>CLe</w:t>
            </w:r>
            <w:proofErr w:type="spellEnd"/>
            <w:r w:rsidRPr="00EC665E">
              <w:rPr>
                <w:rFonts w:asciiTheme="minorHAnsi" w:hAnsiTheme="minorHAnsi" w:cstheme="minorHAnsi"/>
                <w:bCs/>
                <w:iCs/>
                <w:sz w:val="20"/>
                <w:szCs w:val="20"/>
              </w:rPr>
              <w:t>, we are satisfied that the predicted releases screen out at the second stage of the screening criteria</w:t>
            </w:r>
            <w:r w:rsidR="001A5582">
              <w:rPr>
                <w:rFonts w:asciiTheme="minorHAnsi" w:hAnsiTheme="minorHAnsi" w:cstheme="minorHAnsi"/>
                <w:bCs/>
                <w:iCs/>
                <w:sz w:val="20"/>
                <w:szCs w:val="20"/>
              </w:rPr>
              <w:t>.</w:t>
            </w:r>
          </w:p>
          <w:p w14:paraId="418F6D32" w14:textId="77777777" w:rsidR="001A5582" w:rsidRDefault="001A5582" w:rsidP="0015431A">
            <w:pPr>
              <w:rPr>
                <w:rFonts w:asciiTheme="minorHAnsi" w:hAnsiTheme="minorHAnsi" w:cstheme="minorHAnsi"/>
                <w:bCs/>
                <w:iCs/>
                <w:sz w:val="20"/>
                <w:szCs w:val="20"/>
              </w:rPr>
            </w:pPr>
          </w:p>
          <w:p w14:paraId="7D0AC892" w14:textId="7344CF57" w:rsidR="00CA17D0" w:rsidRDefault="00F40F28" w:rsidP="0015431A">
            <w:pPr>
              <w:rPr>
                <w:rFonts w:asciiTheme="minorHAnsi" w:hAnsiTheme="minorHAnsi" w:cstheme="minorHAnsi"/>
                <w:bCs/>
                <w:iCs/>
                <w:sz w:val="20"/>
                <w:szCs w:val="20"/>
              </w:rPr>
            </w:pPr>
            <w:r>
              <w:rPr>
                <w:rFonts w:asciiTheme="minorHAnsi" w:hAnsiTheme="minorHAnsi" w:cstheme="minorHAnsi"/>
                <w:bCs/>
                <w:iCs/>
                <w:sz w:val="20"/>
                <w:szCs w:val="20"/>
              </w:rPr>
              <w:t xml:space="preserve">Gridded receptor 2 and Receptor E2 use PCs from 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w:t>
            </w:r>
            <w:proofErr w:type="spellStart"/>
            <w:r>
              <w:rPr>
                <w:rFonts w:asciiTheme="minorHAnsi" w:hAnsiTheme="minorHAnsi" w:cstheme="minorHAnsi"/>
                <w:bCs/>
                <w:iCs/>
                <w:sz w:val="20"/>
                <w:szCs w:val="20"/>
              </w:rPr>
              <w:t>Limted</w:t>
            </w:r>
            <w:proofErr w:type="spellEnd"/>
            <w:r>
              <w:rPr>
                <w:rFonts w:asciiTheme="minorHAnsi" w:hAnsiTheme="minorHAnsi" w:cstheme="minorHAnsi"/>
                <w:bCs/>
                <w:iCs/>
                <w:sz w:val="20"/>
                <w:szCs w:val="20"/>
              </w:rPr>
              <w:t xml:space="preserve"> AQIA. </w:t>
            </w:r>
          </w:p>
          <w:p w14:paraId="00757767" w14:textId="77777777" w:rsidR="00CA17D0" w:rsidRDefault="00CA17D0" w:rsidP="0015431A">
            <w:pPr>
              <w:rPr>
                <w:rFonts w:asciiTheme="minorHAnsi" w:hAnsiTheme="minorHAnsi" w:cstheme="minorHAnsi"/>
                <w:bCs/>
                <w:iCs/>
                <w:sz w:val="20"/>
                <w:szCs w:val="20"/>
              </w:rPr>
            </w:pPr>
          </w:p>
          <w:p w14:paraId="285EEEE3" w14:textId="7F3B40F1" w:rsidR="00963502" w:rsidRDefault="00F40F28" w:rsidP="0015431A">
            <w:pPr>
              <w:rPr>
                <w:rFonts w:asciiTheme="minorHAnsi" w:hAnsiTheme="minorHAnsi" w:cstheme="minorHAnsi"/>
                <w:bCs/>
                <w:iCs/>
                <w:sz w:val="20"/>
                <w:szCs w:val="20"/>
              </w:rPr>
            </w:pPr>
            <w:r>
              <w:rPr>
                <w:rFonts w:asciiTheme="minorHAnsi" w:hAnsiTheme="minorHAnsi" w:cstheme="minorHAnsi"/>
                <w:bCs/>
                <w:iCs/>
                <w:sz w:val="20"/>
                <w:szCs w:val="20"/>
              </w:rPr>
              <w:t>When</w:t>
            </w:r>
            <w:r w:rsidR="001A5582">
              <w:rPr>
                <w:rFonts w:asciiTheme="minorHAnsi" w:hAnsiTheme="minorHAnsi" w:cstheme="minorHAnsi"/>
                <w:bCs/>
                <w:iCs/>
                <w:sz w:val="20"/>
                <w:szCs w:val="20"/>
              </w:rPr>
              <w:t xml:space="preserve"> considering the </w:t>
            </w:r>
            <w:r>
              <w:rPr>
                <w:rFonts w:asciiTheme="minorHAnsi" w:hAnsiTheme="minorHAnsi" w:cstheme="minorHAnsi"/>
                <w:bCs/>
                <w:iCs/>
                <w:sz w:val="20"/>
                <w:szCs w:val="20"/>
              </w:rPr>
              <w:t>PCs from this</w:t>
            </w:r>
            <w:r w:rsidR="0043440B">
              <w:rPr>
                <w:rFonts w:asciiTheme="minorHAnsi" w:hAnsiTheme="minorHAnsi" w:cstheme="minorHAnsi"/>
                <w:bCs/>
                <w:iCs/>
                <w:sz w:val="20"/>
                <w:szCs w:val="20"/>
              </w:rPr>
              <w:t xml:space="preserve"> AQIA, </w:t>
            </w:r>
            <w:r w:rsidR="00805B1A">
              <w:rPr>
                <w:rFonts w:asciiTheme="minorHAnsi" w:hAnsiTheme="minorHAnsi" w:cstheme="minorHAnsi"/>
                <w:bCs/>
                <w:iCs/>
                <w:sz w:val="20"/>
                <w:szCs w:val="20"/>
              </w:rPr>
              <w:t xml:space="preserve">it appears that the applicant used the incorrect set, which has overestimated the contributions from this </w:t>
            </w:r>
            <w:r w:rsidR="00C348E3">
              <w:rPr>
                <w:rFonts w:asciiTheme="minorHAnsi" w:hAnsiTheme="minorHAnsi" w:cstheme="minorHAnsi"/>
                <w:bCs/>
                <w:iCs/>
                <w:sz w:val="20"/>
                <w:szCs w:val="20"/>
              </w:rPr>
              <w:t xml:space="preserve">project. </w:t>
            </w:r>
          </w:p>
          <w:p w14:paraId="4971D018" w14:textId="77777777" w:rsidR="00963502" w:rsidRDefault="00963502" w:rsidP="0015431A">
            <w:pPr>
              <w:rPr>
                <w:rFonts w:asciiTheme="minorHAnsi" w:hAnsiTheme="minorHAnsi" w:cstheme="minorHAnsi"/>
                <w:bCs/>
                <w:iCs/>
                <w:sz w:val="20"/>
                <w:szCs w:val="20"/>
              </w:rPr>
            </w:pPr>
          </w:p>
          <w:p w14:paraId="5CECE432" w14:textId="77777777" w:rsidR="004B5116" w:rsidRDefault="00963502" w:rsidP="0015431A">
            <w:pPr>
              <w:rPr>
                <w:rFonts w:asciiTheme="minorHAnsi" w:hAnsiTheme="minorHAnsi" w:cstheme="minorHAnsi"/>
                <w:bCs/>
                <w:iCs/>
                <w:sz w:val="20"/>
                <w:szCs w:val="20"/>
              </w:rPr>
            </w:pPr>
            <w:r>
              <w:rPr>
                <w:rFonts w:asciiTheme="minorHAnsi" w:hAnsiTheme="minorHAnsi" w:cstheme="minorHAnsi"/>
                <w:bCs/>
                <w:iCs/>
                <w:sz w:val="20"/>
                <w:szCs w:val="20"/>
              </w:rPr>
              <w:t xml:space="preserve">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Limited </w:t>
            </w:r>
            <w:r w:rsidR="004B5116">
              <w:rPr>
                <w:rFonts w:asciiTheme="minorHAnsi" w:hAnsiTheme="minorHAnsi" w:cstheme="minorHAnsi"/>
                <w:bCs/>
                <w:iCs/>
                <w:sz w:val="20"/>
                <w:szCs w:val="20"/>
              </w:rPr>
              <w:t>AQIA presents results in three formats:</w:t>
            </w:r>
          </w:p>
          <w:p w14:paraId="1AFE05D0" w14:textId="77777777" w:rsidR="004B5116" w:rsidRPr="004B5116" w:rsidRDefault="004B5116" w:rsidP="007A3735">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lastRenderedPageBreak/>
              <w:t>PCs associated with the (already) permitted facility;</w:t>
            </w:r>
          </w:p>
          <w:p w14:paraId="50AB9F65" w14:textId="77777777" w:rsidR="00DE7235" w:rsidRPr="00DE7235" w:rsidRDefault="004B5116" w:rsidP="007A3735">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 xml:space="preserve">PCs associated with the </w:t>
            </w:r>
            <w:r w:rsidR="00DE7235">
              <w:rPr>
                <w:rFonts w:asciiTheme="minorHAnsi" w:hAnsiTheme="minorHAnsi" w:cstheme="minorHAnsi"/>
                <w:bCs/>
                <w:iCs/>
                <w:sz w:val="20"/>
                <w:szCs w:val="20"/>
              </w:rPr>
              <w:t>carbon capture plant operational; and</w:t>
            </w:r>
          </w:p>
          <w:p w14:paraId="0259EDE8" w14:textId="2C9B9DFE" w:rsidR="00DE7235" w:rsidRPr="00DE7235" w:rsidRDefault="00DE7235" w:rsidP="007A3735">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 the difference between t</w:t>
            </w:r>
            <w:r w:rsidR="007A3735">
              <w:rPr>
                <w:rFonts w:asciiTheme="minorHAnsi" w:hAnsiTheme="minorHAnsi" w:cstheme="minorHAnsi"/>
                <w:bCs/>
                <w:iCs/>
                <w:sz w:val="20"/>
                <w:szCs w:val="20"/>
              </w:rPr>
              <w:t>he</w:t>
            </w:r>
            <w:r>
              <w:rPr>
                <w:rFonts w:asciiTheme="minorHAnsi" w:hAnsiTheme="minorHAnsi" w:cstheme="minorHAnsi"/>
                <w:bCs/>
                <w:iCs/>
                <w:sz w:val="20"/>
                <w:szCs w:val="20"/>
              </w:rPr>
              <w:t xml:space="preserve"> two.</w:t>
            </w:r>
          </w:p>
          <w:p w14:paraId="2648860D" w14:textId="77777777" w:rsidR="00DE7235" w:rsidRDefault="00DE7235" w:rsidP="00DE7235">
            <w:pPr>
              <w:rPr>
                <w:rFonts w:asciiTheme="minorHAnsi" w:hAnsiTheme="minorHAnsi" w:cstheme="minorHAnsi"/>
                <w:bCs/>
                <w:iCs/>
                <w:sz w:val="20"/>
                <w:szCs w:val="20"/>
              </w:rPr>
            </w:pPr>
          </w:p>
          <w:p w14:paraId="58CA237E" w14:textId="77777777" w:rsidR="000A058A" w:rsidRDefault="00DE7235" w:rsidP="00DE7235">
            <w:pPr>
              <w:rPr>
                <w:rFonts w:asciiTheme="minorHAnsi" w:hAnsiTheme="minorHAnsi" w:cstheme="minorHAnsi"/>
                <w:bCs/>
                <w:iCs/>
                <w:sz w:val="20"/>
                <w:szCs w:val="20"/>
              </w:rPr>
            </w:pPr>
            <w:r>
              <w:rPr>
                <w:rFonts w:asciiTheme="minorHAnsi" w:hAnsiTheme="minorHAnsi" w:cstheme="minorHAnsi"/>
                <w:bCs/>
                <w:iCs/>
                <w:sz w:val="20"/>
                <w:szCs w:val="20"/>
              </w:rPr>
              <w:t xml:space="preserve">The applicant’s calculation of the cumulative PCs uses set of results 1., which </w:t>
            </w:r>
            <w:r w:rsidR="00022A94">
              <w:rPr>
                <w:rFonts w:asciiTheme="minorHAnsi" w:hAnsiTheme="minorHAnsi" w:cstheme="minorHAnsi"/>
                <w:bCs/>
                <w:iCs/>
                <w:sz w:val="20"/>
                <w:szCs w:val="20"/>
              </w:rPr>
              <w:t>means that, as the Energy from Waste installation is already operational,</w:t>
            </w:r>
            <w:r w:rsidR="007A3735">
              <w:rPr>
                <w:rFonts w:asciiTheme="minorHAnsi" w:hAnsiTheme="minorHAnsi" w:cstheme="minorHAnsi"/>
                <w:bCs/>
                <w:iCs/>
                <w:sz w:val="20"/>
                <w:szCs w:val="20"/>
              </w:rPr>
              <w:t xml:space="preserve"> the </w:t>
            </w:r>
            <w:r w:rsidR="00022A94">
              <w:rPr>
                <w:rFonts w:asciiTheme="minorHAnsi" w:hAnsiTheme="minorHAnsi" w:cstheme="minorHAnsi"/>
                <w:bCs/>
                <w:iCs/>
                <w:sz w:val="20"/>
                <w:szCs w:val="20"/>
              </w:rPr>
              <w:t>contributions from it are effectively counted twice</w:t>
            </w:r>
            <w:r w:rsidR="000A058A">
              <w:rPr>
                <w:rFonts w:asciiTheme="minorHAnsi" w:hAnsiTheme="minorHAnsi" w:cstheme="minorHAnsi"/>
                <w:bCs/>
                <w:iCs/>
                <w:sz w:val="20"/>
                <w:szCs w:val="20"/>
              </w:rPr>
              <w:t>. This represents an overestimation of the contribution from the proposed carbon capture plant.</w:t>
            </w:r>
          </w:p>
          <w:p w14:paraId="3E1E9E7F" w14:textId="77777777" w:rsidR="000A058A" w:rsidRDefault="000A058A" w:rsidP="00DE7235">
            <w:pPr>
              <w:rPr>
                <w:rFonts w:asciiTheme="minorHAnsi" w:hAnsiTheme="minorHAnsi" w:cstheme="minorHAnsi"/>
                <w:bCs/>
                <w:iCs/>
                <w:sz w:val="20"/>
                <w:szCs w:val="20"/>
              </w:rPr>
            </w:pPr>
          </w:p>
          <w:p w14:paraId="1E94EAB3" w14:textId="77777777" w:rsidR="00D41E4A" w:rsidRDefault="00D41E4A" w:rsidP="00DE7235">
            <w:pPr>
              <w:rPr>
                <w:rFonts w:asciiTheme="minorHAnsi" w:hAnsiTheme="minorHAnsi" w:cstheme="minorHAnsi"/>
                <w:bCs/>
                <w:iCs/>
                <w:sz w:val="20"/>
                <w:szCs w:val="20"/>
              </w:rPr>
            </w:pPr>
            <w:proofErr w:type="spellStart"/>
            <w:r>
              <w:rPr>
                <w:rFonts w:asciiTheme="minorHAnsi" w:hAnsiTheme="minorHAnsi" w:cstheme="minorHAnsi"/>
                <w:bCs/>
                <w:iCs/>
                <w:sz w:val="20"/>
                <w:szCs w:val="20"/>
              </w:rPr>
              <w:t>Reculating</w:t>
            </w:r>
            <w:proofErr w:type="spellEnd"/>
            <w:r>
              <w:rPr>
                <w:rFonts w:asciiTheme="minorHAnsi" w:hAnsiTheme="minorHAnsi" w:cstheme="minorHAnsi"/>
                <w:bCs/>
                <w:iCs/>
                <w:sz w:val="20"/>
                <w:szCs w:val="20"/>
              </w:rPr>
              <w:t xml:space="preserve"> the above results with using set of results 2. gives the following:</w:t>
            </w:r>
          </w:p>
          <w:p w14:paraId="5D935E3A" w14:textId="77777777" w:rsidR="00D41E4A" w:rsidRDefault="00D41E4A" w:rsidP="00DE7235">
            <w:pPr>
              <w:rPr>
                <w:rFonts w:asciiTheme="minorHAnsi" w:hAnsiTheme="minorHAnsi" w:cstheme="minorHAnsi"/>
                <w:bCs/>
                <w:iCs/>
                <w:sz w:val="20"/>
                <w:szCs w:val="20"/>
              </w:rPr>
            </w:pPr>
          </w:p>
          <w:p w14:paraId="070F0FE5" w14:textId="77777777" w:rsidR="00E059D0" w:rsidRPr="00293D4D" w:rsidRDefault="00E059D0" w:rsidP="00E059D0">
            <w:pPr>
              <w:rPr>
                <w:rFonts w:asciiTheme="minorHAnsi" w:hAnsiTheme="minorHAnsi" w:cstheme="minorHAnsi"/>
                <w:b/>
                <w:bCs/>
                <w:sz w:val="20"/>
                <w:szCs w:val="20"/>
                <w:u w:val="single"/>
              </w:rPr>
            </w:pPr>
            <w:r w:rsidRPr="00293D4D">
              <w:rPr>
                <w:rFonts w:asciiTheme="minorHAnsi" w:hAnsiTheme="minorHAnsi" w:cstheme="minorHAnsi"/>
                <w:b/>
                <w:bCs/>
                <w:sz w:val="20"/>
                <w:szCs w:val="20"/>
                <w:u w:val="single"/>
              </w:rPr>
              <w:t xml:space="preserve">Dee Estuary / Aber </w:t>
            </w:r>
            <w:proofErr w:type="spellStart"/>
            <w:r w:rsidRPr="00293D4D">
              <w:rPr>
                <w:rFonts w:asciiTheme="minorHAnsi" w:hAnsiTheme="minorHAnsi" w:cstheme="minorHAnsi"/>
                <w:b/>
                <w:bCs/>
                <w:sz w:val="20"/>
                <w:szCs w:val="20"/>
                <w:u w:val="single"/>
              </w:rPr>
              <w:t>Dfyrdwy</w:t>
            </w:r>
            <w:proofErr w:type="spellEnd"/>
            <w:r w:rsidRPr="00293D4D">
              <w:rPr>
                <w:rFonts w:asciiTheme="minorHAnsi" w:hAnsiTheme="minorHAnsi" w:cstheme="minorHAnsi"/>
                <w:b/>
                <w:bCs/>
                <w:sz w:val="20"/>
                <w:szCs w:val="20"/>
                <w:u w:val="single"/>
              </w:rPr>
              <w:t xml:space="preserve"> SAC / SPA / RAMSAR receptors</w:t>
            </w:r>
          </w:p>
          <w:p w14:paraId="17BA285C" w14:textId="77777777" w:rsidR="00E059D0" w:rsidRPr="00293D4D" w:rsidRDefault="00E059D0" w:rsidP="00E059D0">
            <w:pPr>
              <w:rPr>
                <w:rFonts w:asciiTheme="minorHAnsi" w:hAnsiTheme="minorHAnsi" w:cstheme="minorHAnsi"/>
                <w:b/>
                <w:bCs/>
                <w:sz w:val="20"/>
                <w:szCs w:val="20"/>
              </w:rPr>
            </w:pPr>
            <w:r w:rsidRPr="00293D4D">
              <w:rPr>
                <w:rFonts w:asciiTheme="minorHAnsi" w:hAnsiTheme="minorHAnsi" w:cstheme="minorHAnsi"/>
                <w:b/>
                <w:bCs/>
                <w:sz w:val="20"/>
                <w:szCs w:val="20"/>
              </w:rPr>
              <w:t>Gridded receptor 2</w:t>
            </w:r>
          </w:p>
          <w:p w14:paraId="5BAAFFA7" w14:textId="0829155F" w:rsidR="00E059D0" w:rsidRPr="00293D4D" w:rsidRDefault="00E059D0" w:rsidP="00E059D0">
            <w:pPr>
              <w:rPr>
                <w:rFonts w:asciiTheme="minorHAnsi" w:hAnsiTheme="minorHAnsi" w:cstheme="minorHAnsi"/>
                <w:sz w:val="20"/>
                <w:szCs w:val="20"/>
              </w:rPr>
            </w:pPr>
            <w:r w:rsidRPr="00293D4D">
              <w:rPr>
                <w:rFonts w:asciiTheme="minorHAnsi" w:hAnsiTheme="minorHAnsi" w:cstheme="minorHAnsi"/>
                <w:sz w:val="20"/>
                <w:szCs w:val="20"/>
              </w:rPr>
              <w:t>The cumulative PC is 0.</w:t>
            </w:r>
            <w:r w:rsidR="00A80A00" w:rsidRPr="00293D4D">
              <w:rPr>
                <w:rFonts w:asciiTheme="minorHAnsi" w:hAnsiTheme="minorHAnsi" w:cstheme="minorHAnsi"/>
                <w:sz w:val="20"/>
                <w:szCs w:val="20"/>
              </w:rPr>
              <w:t>43</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w:t>
            </w:r>
            <w:r w:rsidR="00A80A00" w:rsidRPr="00293D4D">
              <w:rPr>
                <w:rFonts w:asciiTheme="minorHAnsi" w:hAnsiTheme="minorHAnsi" w:cstheme="minorHAnsi"/>
                <w:sz w:val="20"/>
                <w:szCs w:val="20"/>
              </w:rPr>
              <w:t>1.4</w:t>
            </w:r>
            <w:r w:rsidRPr="00293D4D">
              <w:rPr>
                <w:rFonts w:asciiTheme="minorHAnsi" w:hAnsiTheme="minorHAnsi" w:cstheme="minorHAnsi"/>
                <w:sz w:val="20"/>
                <w:szCs w:val="20"/>
              </w:rPr>
              <w:t xml:space="preserve">%). The cumulative PEC is </w:t>
            </w:r>
            <w:r w:rsidR="004A12C0" w:rsidRPr="00293D4D">
              <w:rPr>
                <w:rFonts w:asciiTheme="minorHAnsi" w:hAnsiTheme="minorHAnsi" w:cstheme="minorHAnsi"/>
                <w:sz w:val="20"/>
                <w:szCs w:val="20"/>
              </w:rPr>
              <w:t>10.97</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(37%). </w:t>
            </w:r>
          </w:p>
          <w:p w14:paraId="4A1E8647" w14:textId="77777777" w:rsidR="00E059D0" w:rsidRPr="00293D4D" w:rsidRDefault="00E059D0" w:rsidP="00E059D0">
            <w:pPr>
              <w:rPr>
                <w:rFonts w:asciiTheme="minorHAnsi" w:hAnsiTheme="minorHAnsi" w:cstheme="minorHAnsi"/>
                <w:b/>
                <w:bCs/>
                <w:sz w:val="20"/>
                <w:szCs w:val="20"/>
              </w:rPr>
            </w:pPr>
          </w:p>
          <w:p w14:paraId="10123F1E" w14:textId="77777777" w:rsidR="00E059D0" w:rsidRPr="00293D4D" w:rsidRDefault="00E059D0" w:rsidP="00E059D0">
            <w:pPr>
              <w:rPr>
                <w:rFonts w:asciiTheme="minorHAnsi" w:hAnsiTheme="minorHAnsi" w:cstheme="minorHAnsi"/>
                <w:b/>
                <w:bCs/>
                <w:sz w:val="20"/>
                <w:szCs w:val="20"/>
                <w:u w:val="single"/>
              </w:rPr>
            </w:pPr>
            <w:r w:rsidRPr="00293D4D">
              <w:rPr>
                <w:rFonts w:asciiTheme="minorHAnsi" w:hAnsiTheme="minorHAnsi" w:cstheme="minorHAnsi"/>
                <w:b/>
                <w:iCs/>
                <w:sz w:val="20"/>
                <w:szCs w:val="20"/>
                <w:u w:val="single"/>
              </w:rPr>
              <w:t xml:space="preserve">River Dee and Bala Lake (Wales) / </w:t>
            </w:r>
            <w:r w:rsidRPr="00293D4D">
              <w:rPr>
                <w:rFonts w:asciiTheme="minorHAnsi" w:hAnsiTheme="minorHAnsi" w:cstheme="minorHAnsi"/>
                <w:b/>
                <w:sz w:val="20"/>
                <w:szCs w:val="20"/>
                <w:u w:val="single"/>
              </w:rPr>
              <w:t>Afon Dyfrdwy a Llyn Tegid (Wales) (SAC) receptors</w:t>
            </w:r>
          </w:p>
          <w:p w14:paraId="270C15E7" w14:textId="77777777" w:rsidR="00E059D0" w:rsidRPr="00293D4D" w:rsidRDefault="00E059D0" w:rsidP="00E059D0">
            <w:pPr>
              <w:rPr>
                <w:rFonts w:asciiTheme="minorHAnsi" w:hAnsiTheme="minorHAnsi" w:cstheme="minorHAnsi"/>
                <w:b/>
                <w:bCs/>
                <w:sz w:val="20"/>
                <w:szCs w:val="20"/>
              </w:rPr>
            </w:pPr>
            <w:r w:rsidRPr="00293D4D">
              <w:rPr>
                <w:rFonts w:asciiTheme="minorHAnsi" w:hAnsiTheme="minorHAnsi" w:cstheme="minorHAnsi"/>
                <w:b/>
                <w:bCs/>
                <w:sz w:val="20"/>
                <w:szCs w:val="20"/>
              </w:rPr>
              <w:t>Receptor E2</w:t>
            </w:r>
          </w:p>
          <w:p w14:paraId="15B0F4A5" w14:textId="58FC0551" w:rsidR="00E059D0" w:rsidRPr="00293D4D" w:rsidRDefault="00E059D0" w:rsidP="00665887">
            <w:pPr>
              <w:rPr>
                <w:rFonts w:asciiTheme="minorHAnsi" w:hAnsiTheme="minorHAnsi" w:cstheme="minorHAnsi"/>
                <w:sz w:val="20"/>
                <w:szCs w:val="20"/>
              </w:rPr>
            </w:pPr>
            <w:r w:rsidRPr="00293D4D">
              <w:rPr>
                <w:rFonts w:asciiTheme="minorHAnsi" w:hAnsiTheme="minorHAnsi" w:cstheme="minorHAnsi"/>
                <w:sz w:val="20"/>
                <w:szCs w:val="20"/>
              </w:rPr>
              <w:t>The cumulative PC is 0.</w:t>
            </w:r>
            <w:r w:rsidR="00665887" w:rsidRPr="00293D4D">
              <w:rPr>
                <w:rFonts w:asciiTheme="minorHAnsi" w:hAnsiTheme="minorHAnsi" w:cstheme="minorHAnsi"/>
                <w:sz w:val="20"/>
                <w:szCs w:val="20"/>
              </w:rPr>
              <w:t>25</w:t>
            </w:r>
            <w:r w:rsidRPr="00293D4D">
              <w:rPr>
                <w:rFonts w:asciiTheme="minorHAnsi" w:hAnsiTheme="minorHAnsi" w:cstheme="minorHAnsi"/>
                <w:sz w:val="20"/>
                <w:szCs w:val="20"/>
              </w:rPr>
              <w:t xml:space="preserve"> </w:t>
            </w:r>
            <w:r w:rsidR="00293D4D" w:rsidRPr="00293D4D">
              <w:rPr>
                <w:rFonts w:asciiTheme="minorHAnsi" w:hAnsiTheme="minorHAnsi" w:cstheme="minorHAnsi"/>
                <w:sz w:val="20"/>
                <w:szCs w:val="20"/>
              </w:rPr>
              <w:t>µ</w:t>
            </w:r>
            <w:r w:rsidRPr="00293D4D">
              <w:rPr>
                <w:rFonts w:asciiTheme="minorHAnsi" w:hAnsiTheme="minorHAnsi" w:cstheme="minorHAnsi"/>
                <w:sz w:val="20"/>
                <w:szCs w:val="20"/>
              </w:rPr>
              <w:t>g/m</w:t>
            </w:r>
            <w:r w:rsidRPr="00293D4D">
              <w:rPr>
                <w:rFonts w:asciiTheme="minorHAnsi" w:hAnsiTheme="minorHAnsi" w:cstheme="minorHAnsi"/>
                <w:sz w:val="20"/>
                <w:szCs w:val="20"/>
                <w:vertAlign w:val="superscript"/>
              </w:rPr>
              <w:t>3</w:t>
            </w:r>
            <w:r w:rsidRPr="00293D4D">
              <w:rPr>
                <w:rFonts w:asciiTheme="minorHAnsi" w:hAnsiTheme="minorHAnsi" w:cstheme="minorHAnsi"/>
                <w:sz w:val="20"/>
                <w:szCs w:val="20"/>
              </w:rPr>
              <w:t xml:space="preserve"> (</w:t>
            </w:r>
            <w:r w:rsidR="00665887" w:rsidRPr="00293D4D">
              <w:rPr>
                <w:rFonts w:asciiTheme="minorHAnsi" w:hAnsiTheme="minorHAnsi" w:cstheme="minorHAnsi"/>
                <w:sz w:val="20"/>
                <w:szCs w:val="20"/>
              </w:rPr>
              <w:t>0.83</w:t>
            </w:r>
            <w:r w:rsidRPr="00293D4D">
              <w:rPr>
                <w:rFonts w:asciiTheme="minorHAnsi" w:hAnsiTheme="minorHAnsi" w:cstheme="minorHAnsi"/>
                <w:sz w:val="20"/>
                <w:szCs w:val="20"/>
              </w:rPr>
              <w:t xml:space="preserve">%). </w:t>
            </w:r>
          </w:p>
          <w:p w14:paraId="611602A3" w14:textId="77777777" w:rsidR="00D41E4A" w:rsidRPr="00293D4D" w:rsidRDefault="00D41E4A" w:rsidP="00DE7235">
            <w:pPr>
              <w:rPr>
                <w:rFonts w:asciiTheme="minorHAnsi" w:hAnsiTheme="minorHAnsi" w:cstheme="minorHAnsi"/>
                <w:bCs/>
                <w:iCs/>
                <w:sz w:val="20"/>
                <w:szCs w:val="20"/>
              </w:rPr>
            </w:pPr>
          </w:p>
          <w:p w14:paraId="7771A2E1" w14:textId="12A2B539" w:rsidR="00B75333" w:rsidRPr="00DE7235" w:rsidRDefault="00E059D0" w:rsidP="00DE7235">
            <w:pPr>
              <w:rPr>
                <w:rFonts w:asciiTheme="minorHAnsi" w:hAnsiTheme="minorHAnsi" w:cstheme="minorHAnsi"/>
                <w:sz w:val="20"/>
                <w:szCs w:val="20"/>
              </w:rPr>
            </w:pPr>
            <w:r w:rsidRPr="00293D4D">
              <w:rPr>
                <w:rFonts w:asciiTheme="minorHAnsi" w:hAnsiTheme="minorHAnsi" w:cstheme="minorHAnsi"/>
                <w:bCs/>
                <w:iCs/>
                <w:sz w:val="20"/>
                <w:szCs w:val="20"/>
              </w:rPr>
              <w:t>Consequently,</w:t>
            </w:r>
            <w:r w:rsidR="00263A29" w:rsidRPr="00293D4D">
              <w:rPr>
                <w:rFonts w:asciiTheme="minorHAnsi" w:hAnsiTheme="minorHAnsi" w:cstheme="minorHAnsi"/>
                <w:bCs/>
                <w:iCs/>
                <w:sz w:val="20"/>
                <w:szCs w:val="20"/>
              </w:rPr>
              <w:t xml:space="preserve"> it can be considered that </w:t>
            </w:r>
            <w:r w:rsidR="00263A29" w:rsidRPr="00293D4D">
              <w:rPr>
                <w:rFonts w:asciiTheme="minorHAnsi" w:hAnsiTheme="minorHAnsi" w:cstheme="minorHAnsi"/>
                <w:b/>
                <w:iCs/>
                <w:sz w:val="20"/>
                <w:szCs w:val="20"/>
              </w:rPr>
              <w:t>no adverse</w:t>
            </w:r>
            <w:r w:rsidR="00263A29" w:rsidRPr="00DE7235">
              <w:rPr>
                <w:rFonts w:asciiTheme="minorHAnsi" w:hAnsiTheme="minorHAnsi" w:cstheme="minorHAnsi"/>
                <w:b/>
                <w:iCs/>
                <w:sz w:val="20"/>
                <w:szCs w:val="20"/>
              </w:rPr>
              <w:t xml:space="preserve"> effect on site integrity will be caused</w:t>
            </w:r>
            <w:r w:rsidR="00263A29" w:rsidRPr="00DE7235">
              <w:rPr>
                <w:rFonts w:asciiTheme="minorHAnsi" w:hAnsiTheme="minorHAnsi" w:cstheme="minorHAnsi"/>
                <w:bCs/>
                <w:iCs/>
                <w:sz w:val="20"/>
                <w:szCs w:val="20"/>
              </w:rPr>
              <w:t>.</w:t>
            </w:r>
          </w:p>
          <w:p w14:paraId="5FEEAE1F" w14:textId="785843FA" w:rsidR="00B75333" w:rsidRPr="00EC665E" w:rsidRDefault="00B75333" w:rsidP="0015431A">
            <w:pPr>
              <w:rPr>
                <w:rFonts w:asciiTheme="minorHAnsi" w:hAnsiTheme="minorHAnsi" w:cstheme="minorHAnsi"/>
                <w:sz w:val="20"/>
                <w:szCs w:val="20"/>
              </w:rPr>
            </w:pPr>
          </w:p>
        </w:tc>
        <w:tc>
          <w:tcPr>
            <w:tcW w:w="764" w:type="pct"/>
          </w:tcPr>
          <w:p w14:paraId="629AD671" w14:textId="163E87E5" w:rsidR="0015431A" w:rsidRPr="00EC665E" w:rsidRDefault="009D1D05" w:rsidP="0015431A">
            <w:pPr>
              <w:rPr>
                <w:rFonts w:asciiTheme="minorHAnsi" w:hAnsiTheme="minorHAnsi" w:cstheme="minorHAnsi"/>
                <w:b/>
                <w:bCs/>
                <w:sz w:val="20"/>
                <w:szCs w:val="20"/>
              </w:rPr>
            </w:pPr>
            <w:r w:rsidRPr="00EC665E">
              <w:rPr>
                <w:rFonts w:asciiTheme="minorHAnsi" w:hAnsiTheme="minorHAnsi" w:cstheme="minorHAnsi"/>
                <w:b/>
                <w:bCs/>
                <w:sz w:val="20"/>
                <w:szCs w:val="20"/>
              </w:rPr>
              <w:lastRenderedPageBreak/>
              <w:t>YES</w:t>
            </w:r>
          </w:p>
        </w:tc>
      </w:tr>
      <w:tr w:rsidR="00B02E59" w:rsidRPr="00EC665E" w14:paraId="3DC9C214" w14:textId="77777777" w:rsidTr="00532EE3">
        <w:trPr>
          <w:trHeight w:val="567"/>
        </w:trPr>
        <w:tc>
          <w:tcPr>
            <w:tcW w:w="738" w:type="pct"/>
          </w:tcPr>
          <w:p w14:paraId="5922BA3B" w14:textId="6068D596"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Nutrient nitrogen deposition </w:t>
            </w:r>
            <w:proofErr w:type="spellStart"/>
            <w:r w:rsidRPr="00EC665E">
              <w:rPr>
                <w:rFonts w:asciiTheme="minorHAnsi" w:hAnsiTheme="minorHAnsi" w:cstheme="minorHAnsi"/>
                <w:sz w:val="20"/>
                <w:szCs w:val="20"/>
              </w:rPr>
              <w:t>CLo</w:t>
            </w:r>
            <w:proofErr w:type="spellEnd"/>
          </w:p>
        </w:tc>
        <w:tc>
          <w:tcPr>
            <w:tcW w:w="886" w:type="pct"/>
          </w:tcPr>
          <w:p w14:paraId="244F3EDB" w14:textId="668DA47D"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All</w:t>
            </w:r>
          </w:p>
        </w:tc>
        <w:tc>
          <w:tcPr>
            <w:tcW w:w="1149" w:type="pct"/>
          </w:tcPr>
          <w:p w14:paraId="7A78398B"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Industrie </w:t>
            </w:r>
            <w:proofErr w:type="spellStart"/>
            <w:r w:rsidRPr="000A39C9">
              <w:rPr>
                <w:rFonts w:asciiTheme="minorHAnsi" w:hAnsiTheme="minorHAnsi" w:cstheme="minorHAnsi"/>
                <w:sz w:val="20"/>
                <w:szCs w:val="20"/>
              </w:rPr>
              <w:t>Cartarie</w:t>
            </w:r>
            <w:proofErr w:type="spellEnd"/>
            <w:r w:rsidRPr="000A39C9">
              <w:rPr>
                <w:rFonts w:asciiTheme="minorHAnsi" w:hAnsiTheme="minorHAnsi" w:cstheme="minorHAnsi"/>
                <w:sz w:val="20"/>
                <w:szCs w:val="20"/>
              </w:rPr>
              <w:t xml:space="preserve"> </w:t>
            </w:r>
            <w:proofErr w:type="spellStart"/>
            <w:r w:rsidRPr="000A39C9">
              <w:rPr>
                <w:rFonts w:asciiTheme="minorHAnsi" w:hAnsiTheme="minorHAnsi" w:cstheme="minorHAnsi"/>
                <w:sz w:val="20"/>
                <w:szCs w:val="20"/>
              </w:rPr>
              <w:t>Tronchetti</w:t>
            </w:r>
            <w:proofErr w:type="spellEnd"/>
            <w:r w:rsidRPr="000A39C9">
              <w:rPr>
                <w:rFonts w:asciiTheme="minorHAnsi" w:hAnsiTheme="minorHAnsi" w:cstheme="minorHAnsi"/>
                <w:sz w:val="20"/>
                <w:szCs w:val="20"/>
              </w:rPr>
              <w:t xml:space="preserve"> UK Limited - emissions related to this application for Phases 1 and 2 of the development only. (The site </w:t>
            </w:r>
            <w:r w:rsidRPr="000A39C9">
              <w:rPr>
                <w:rFonts w:asciiTheme="minorHAnsi" w:hAnsiTheme="minorHAnsi" w:cstheme="minorHAnsi"/>
                <w:sz w:val="20"/>
                <w:szCs w:val="20"/>
              </w:rPr>
              <w:lastRenderedPageBreak/>
              <w:t>has not yet been constructed and so emissions are not considered to form part of the background concentration.);</w:t>
            </w:r>
          </w:p>
          <w:p w14:paraId="71449323"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Castle Cement Limited – emissions related to this application to add a carbon capture plant to the permit only. (The carbon capture plant has not yet been constructed and so emissions are not considered to form part of the background concentration.); </w:t>
            </w:r>
          </w:p>
          <w:p w14:paraId="6ECD997A"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Shotton Mill Limited – emissions related to the entire upgrade of the site; </w:t>
            </w:r>
          </w:p>
          <w:p w14:paraId="6085CF96" w14:textId="77777777" w:rsidR="00B02E59" w:rsidRPr="00EC665E" w:rsidRDefault="00B02E59" w:rsidP="00B02E59">
            <w:pPr>
              <w:rPr>
                <w:rFonts w:asciiTheme="minorHAnsi" w:hAnsiTheme="minorHAnsi" w:cstheme="minorHAnsi"/>
                <w:sz w:val="20"/>
                <w:szCs w:val="20"/>
              </w:rPr>
            </w:pPr>
            <w:r w:rsidRPr="000A39C9">
              <w:rPr>
                <w:rFonts w:asciiTheme="minorHAnsi" w:hAnsiTheme="minorHAnsi" w:cstheme="minorHAnsi"/>
                <w:sz w:val="20"/>
                <w:szCs w:val="20"/>
              </w:rPr>
              <w:t xml:space="preserve">Deeside SPV Limited – emissions related to this application for a new anaerobic digestion plant permit; </w:t>
            </w:r>
          </w:p>
          <w:p w14:paraId="0879877C" w14:textId="77777777" w:rsidR="00B02E59" w:rsidRPr="00EC665E" w:rsidRDefault="00B02E59" w:rsidP="00B02E59">
            <w:pPr>
              <w:rPr>
                <w:rFonts w:asciiTheme="minorHAnsi" w:hAnsiTheme="minorHAnsi" w:cstheme="minorHAnsi"/>
                <w:sz w:val="20"/>
                <w:szCs w:val="20"/>
              </w:rPr>
            </w:pPr>
            <w:proofErr w:type="spellStart"/>
            <w:r w:rsidRPr="000A39C9">
              <w:rPr>
                <w:rFonts w:asciiTheme="minorHAnsi" w:hAnsiTheme="minorHAnsi" w:cstheme="minorHAnsi"/>
                <w:sz w:val="20"/>
                <w:szCs w:val="20"/>
              </w:rPr>
              <w:t>Enfinium</w:t>
            </w:r>
            <w:proofErr w:type="spellEnd"/>
            <w:r w:rsidRPr="000A39C9">
              <w:rPr>
                <w:rFonts w:asciiTheme="minorHAnsi" w:hAnsiTheme="minorHAnsi" w:cstheme="minorHAnsi"/>
                <w:sz w:val="20"/>
                <w:szCs w:val="20"/>
              </w:rPr>
              <w:t xml:space="preserve"> Parc </w:t>
            </w:r>
            <w:proofErr w:type="spellStart"/>
            <w:r w:rsidRPr="000A39C9">
              <w:rPr>
                <w:rFonts w:asciiTheme="minorHAnsi" w:hAnsiTheme="minorHAnsi" w:cstheme="minorHAnsi"/>
                <w:sz w:val="20"/>
                <w:szCs w:val="20"/>
              </w:rPr>
              <w:t>Adfer</w:t>
            </w:r>
            <w:proofErr w:type="spellEnd"/>
            <w:r w:rsidRPr="000A39C9">
              <w:rPr>
                <w:rFonts w:asciiTheme="minorHAnsi" w:hAnsiTheme="minorHAnsi" w:cstheme="minorHAnsi"/>
                <w:sz w:val="20"/>
                <w:szCs w:val="20"/>
              </w:rPr>
              <w:t xml:space="preserve"> Operations Limited – emissions related to this application to add a carbon capture plant to the permit only. </w:t>
            </w:r>
          </w:p>
          <w:p w14:paraId="394F594B" w14:textId="77777777" w:rsidR="00B02E59" w:rsidRPr="00EC665E" w:rsidRDefault="00B02E59" w:rsidP="00B02E59">
            <w:pPr>
              <w:rPr>
                <w:rFonts w:asciiTheme="minorHAnsi" w:hAnsiTheme="minorHAnsi" w:cstheme="minorHAnsi"/>
                <w:sz w:val="20"/>
                <w:szCs w:val="20"/>
              </w:rPr>
            </w:pPr>
            <w:r w:rsidRPr="000D0E75">
              <w:rPr>
                <w:rFonts w:asciiTheme="minorHAnsi" w:hAnsiTheme="minorHAnsi" w:cstheme="minorHAnsi"/>
                <w:sz w:val="20"/>
                <w:szCs w:val="20"/>
              </w:rPr>
              <w:t xml:space="preserve">Uniper UK Limited - Connah’s Quay Low Carbon Power Project; and </w:t>
            </w:r>
          </w:p>
          <w:p w14:paraId="0F2B0DBC" w14:textId="34216365" w:rsidR="00B02E59" w:rsidRPr="00EC665E" w:rsidRDefault="00B02E59" w:rsidP="00B02E59">
            <w:pPr>
              <w:rPr>
                <w:rFonts w:asciiTheme="minorHAnsi" w:hAnsiTheme="minorHAnsi" w:cstheme="minorHAnsi"/>
                <w:sz w:val="20"/>
                <w:szCs w:val="20"/>
              </w:rPr>
            </w:pPr>
            <w:r w:rsidRPr="000D0E75">
              <w:rPr>
                <w:rFonts w:asciiTheme="minorHAnsi" w:hAnsiTheme="minorHAnsi" w:cstheme="minorHAnsi"/>
                <w:sz w:val="20"/>
                <w:szCs w:val="20"/>
              </w:rPr>
              <w:t>Knauf Insulation Limited – new mineral fibres production facility with submerged arc furnace</w:t>
            </w:r>
            <w:r w:rsidRPr="00EC665E">
              <w:rPr>
                <w:rFonts w:asciiTheme="minorHAnsi" w:hAnsiTheme="minorHAnsi" w:cstheme="minorHAnsi"/>
                <w:sz w:val="20"/>
                <w:szCs w:val="20"/>
              </w:rPr>
              <w:t>.</w:t>
            </w:r>
          </w:p>
        </w:tc>
        <w:tc>
          <w:tcPr>
            <w:tcW w:w="1463" w:type="pct"/>
          </w:tcPr>
          <w:p w14:paraId="6FD115B7"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lastRenderedPageBreak/>
              <w:t>The applicant submitted an addendum report</w:t>
            </w:r>
            <w:r w:rsidRPr="00EC665E">
              <w:rPr>
                <w:rStyle w:val="FootnoteReference"/>
                <w:rFonts w:asciiTheme="minorHAnsi" w:hAnsiTheme="minorHAnsi" w:cstheme="minorHAnsi"/>
                <w:sz w:val="20"/>
                <w:szCs w:val="20"/>
              </w:rPr>
              <w:footnoteReference w:id="7"/>
            </w:r>
            <w:r w:rsidRPr="00EC665E">
              <w:rPr>
                <w:rFonts w:asciiTheme="minorHAnsi" w:hAnsiTheme="minorHAnsi" w:cstheme="minorHAnsi"/>
                <w:sz w:val="20"/>
                <w:szCs w:val="20"/>
              </w:rPr>
              <w:t xml:space="preserve"> to the original AQIA to assess the impacts of proposed changes to the installation in combination with the other </w:t>
            </w:r>
            <w:r w:rsidRPr="00EC665E">
              <w:rPr>
                <w:rFonts w:asciiTheme="minorHAnsi" w:hAnsiTheme="minorHAnsi" w:cstheme="minorHAnsi"/>
                <w:sz w:val="20"/>
                <w:szCs w:val="20"/>
              </w:rPr>
              <w:lastRenderedPageBreak/>
              <w:t xml:space="preserve">plans and projects – listed left. The addendum report is available on our Public Register, </w:t>
            </w:r>
            <w:hyperlink r:id="rId26" w:history="1">
              <w:r w:rsidRPr="00EC665E">
                <w:rPr>
                  <w:rStyle w:val="Hyperlink"/>
                  <w:rFonts w:asciiTheme="minorHAnsi" w:hAnsiTheme="minorHAnsi" w:cstheme="minorHAnsi"/>
                  <w:sz w:val="20"/>
                  <w:szCs w:val="20"/>
                </w:rPr>
                <w:t>here</w:t>
              </w:r>
            </w:hyperlink>
            <w:r w:rsidRPr="00EC665E">
              <w:rPr>
                <w:rFonts w:asciiTheme="minorHAnsi" w:hAnsiTheme="minorHAnsi" w:cstheme="minorHAnsi"/>
                <w:sz w:val="20"/>
                <w:szCs w:val="20"/>
              </w:rPr>
              <w:t>.</w:t>
            </w:r>
          </w:p>
          <w:p w14:paraId="433AF8EE" w14:textId="77777777" w:rsidR="00B02E59" w:rsidRPr="00EC665E" w:rsidRDefault="00B02E59" w:rsidP="00B02E59">
            <w:pPr>
              <w:rPr>
                <w:rFonts w:asciiTheme="minorHAnsi" w:hAnsiTheme="minorHAnsi" w:cstheme="minorHAnsi"/>
                <w:sz w:val="20"/>
                <w:szCs w:val="20"/>
              </w:rPr>
            </w:pPr>
          </w:p>
          <w:p w14:paraId="486C8838"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Of the sites listed left, the applicant was able to obtain air quality impact assessments for the following plans/projects:</w:t>
            </w:r>
          </w:p>
          <w:p w14:paraId="06B2AA4F" w14:textId="77777777" w:rsidR="00B02E59" w:rsidRPr="00EC665E" w:rsidRDefault="00B02E59" w:rsidP="00B02E59">
            <w:pPr>
              <w:pStyle w:val="ListParagraph"/>
              <w:numPr>
                <w:ilvl w:val="0"/>
                <w:numId w:val="22"/>
              </w:numPr>
              <w:rPr>
                <w:rFonts w:asciiTheme="minorHAnsi" w:hAnsiTheme="minorHAnsi" w:cstheme="minorHAnsi"/>
                <w:sz w:val="20"/>
                <w:szCs w:val="20"/>
                <w:lang w:val="it-IT"/>
              </w:rPr>
            </w:pPr>
            <w:r w:rsidRPr="00EC665E">
              <w:rPr>
                <w:rFonts w:asciiTheme="minorHAnsi" w:hAnsiTheme="minorHAnsi" w:cstheme="minorHAnsi"/>
                <w:sz w:val="20"/>
                <w:szCs w:val="20"/>
                <w:lang w:val="it-IT"/>
              </w:rPr>
              <w:t xml:space="preserve">Industrie Cartarie Tronchetti UK Limited Castle Cement Limited </w:t>
            </w:r>
          </w:p>
          <w:p w14:paraId="0F3C43A3" w14:textId="77777777" w:rsidR="00B02E59" w:rsidRPr="00EC665E" w:rsidRDefault="00B02E59" w:rsidP="00B02E59">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Shotton Mill Limited </w:t>
            </w:r>
          </w:p>
          <w:p w14:paraId="15FB7AC4" w14:textId="77777777" w:rsidR="00B02E59" w:rsidRPr="00EC665E" w:rsidRDefault="00B02E59" w:rsidP="00B02E59">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Deeside SPV Limited </w:t>
            </w:r>
          </w:p>
          <w:p w14:paraId="6BA16DAB" w14:textId="77777777" w:rsidR="00B02E59" w:rsidRPr="00EC665E" w:rsidRDefault="00B02E59" w:rsidP="00B02E59">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Uniper UK Limited ; and</w:t>
            </w:r>
          </w:p>
          <w:p w14:paraId="2AF9295E" w14:textId="77777777" w:rsidR="00B02E59" w:rsidRPr="00EC665E" w:rsidRDefault="00B02E59" w:rsidP="00B02E59">
            <w:pPr>
              <w:pStyle w:val="ListParagraph"/>
              <w:numPr>
                <w:ilvl w:val="0"/>
                <w:numId w:val="22"/>
              </w:numPr>
              <w:rPr>
                <w:rFonts w:asciiTheme="minorHAnsi" w:hAnsiTheme="minorHAnsi" w:cstheme="minorHAnsi"/>
                <w:sz w:val="20"/>
                <w:szCs w:val="20"/>
              </w:rPr>
            </w:pPr>
            <w:proofErr w:type="spellStart"/>
            <w:r w:rsidRPr="00EC665E">
              <w:rPr>
                <w:rFonts w:asciiTheme="minorHAnsi" w:hAnsiTheme="minorHAnsi" w:cstheme="minorHAnsi"/>
                <w:sz w:val="20"/>
                <w:szCs w:val="20"/>
              </w:rPr>
              <w:t>Enfinium</w:t>
            </w:r>
            <w:proofErr w:type="spellEnd"/>
            <w:r w:rsidRPr="00EC665E">
              <w:rPr>
                <w:rFonts w:asciiTheme="minorHAnsi" w:hAnsiTheme="minorHAnsi" w:cstheme="minorHAnsi"/>
                <w:sz w:val="20"/>
                <w:szCs w:val="20"/>
              </w:rPr>
              <w:t xml:space="preserve"> Parc </w:t>
            </w:r>
            <w:proofErr w:type="spellStart"/>
            <w:r w:rsidRPr="00EC665E">
              <w:rPr>
                <w:rFonts w:asciiTheme="minorHAnsi" w:hAnsiTheme="minorHAnsi" w:cstheme="minorHAnsi"/>
                <w:sz w:val="20"/>
                <w:szCs w:val="20"/>
              </w:rPr>
              <w:t>Adfer</w:t>
            </w:r>
            <w:proofErr w:type="spellEnd"/>
            <w:r w:rsidRPr="00EC665E">
              <w:rPr>
                <w:rFonts w:asciiTheme="minorHAnsi" w:hAnsiTheme="minorHAnsi" w:cstheme="minorHAnsi"/>
                <w:sz w:val="20"/>
                <w:szCs w:val="20"/>
              </w:rPr>
              <w:t xml:space="preserve"> Operations Limited.</w:t>
            </w:r>
          </w:p>
          <w:p w14:paraId="33B4B286" w14:textId="77777777" w:rsidR="00B02E59" w:rsidRPr="00EC665E" w:rsidRDefault="00B02E59" w:rsidP="00B02E59">
            <w:pPr>
              <w:rPr>
                <w:rFonts w:asciiTheme="minorHAnsi" w:hAnsiTheme="minorHAnsi" w:cstheme="minorHAnsi"/>
                <w:sz w:val="20"/>
                <w:szCs w:val="20"/>
              </w:rPr>
            </w:pPr>
          </w:p>
          <w:p w14:paraId="36317B13"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Of these, they discounted Shotton Mill Limited, due to the unavailability of assessment of impact on habitats sites, and Deeside SPV Limited, due to the unavailability of dispersion modelling data. The applicant was unable to locate an AQIA for Knauf Insulation Limited.</w:t>
            </w:r>
          </w:p>
          <w:p w14:paraId="234B4AD1" w14:textId="77777777" w:rsidR="00B02E59" w:rsidRPr="00EC665E" w:rsidRDefault="00B02E59" w:rsidP="00B02E59">
            <w:pPr>
              <w:rPr>
                <w:rFonts w:asciiTheme="minorHAnsi" w:hAnsiTheme="minorHAnsi" w:cstheme="minorHAnsi"/>
                <w:sz w:val="20"/>
                <w:szCs w:val="20"/>
              </w:rPr>
            </w:pPr>
          </w:p>
          <w:p w14:paraId="1A81EF46"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 xml:space="preserve">The applicant overlaid the PCs from each report in GIS to determine spatial distribution. Where PCs for the other sites fell within a 200m radius of the Deeside Power Station PCs, the PCs were added together to create a ‘cumulative PC.’  </w:t>
            </w:r>
          </w:p>
          <w:p w14:paraId="05C4FE84" w14:textId="77777777"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t>This buffer distance was selected to capture relevant cumulative impacts from other sites in close spatial proximity to each other and maintain a consistent precautionary approach. For receptors scoped outside the 200 m buffer and within 2 km of Deeside, ‘gridded’ annual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results were used with the receptor location and combined.</w:t>
            </w:r>
          </w:p>
          <w:p w14:paraId="7164B643" w14:textId="77777777" w:rsidR="00B02E59" w:rsidRPr="00EC665E" w:rsidRDefault="00B02E59" w:rsidP="00B02E59">
            <w:pPr>
              <w:rPr>
                <w:rFonts w:asciiTheme="minorHAnsi" w:hAnsiTheme="minorHAnsi" w:cstheme="minorHAnsi"/>
                <w:sz w:val="20"/>
                <w:szCs w:val="20"/>
              </w:rPr>
            </w:pPr>
          </w:p>
          <w:p w14:paraId="3FB11DE7" w14:textId="45EFA9A6" w:rsidR="00B02E59" w:rsidRPr="00EC665E" w:rsidRDefault="00B02E59" w:rsidP="00B02E59">
            <w:pPr>
              <w:rPr>
                <w:rFonts w:asciiTheme="minorHAnsi" w:hAnsiTheme="minorHAnsi" w:cstheme="minorHAnsi"/>
                <w:sz w:val="20"/>
                <w:szCs w:val="20"/>
              </w:rPr>
            </w:pPr>
            <w:r w:rsidRPr="00EC665E">
              <w:rPr>
                <w:rFonts w:asciiTheme="minorHAnsi" w:hAnsiTheme="minorHAnsi" w:cstheme="minorHAnsi"/>
                <w:sz w:val="20"/>
                <w:szCs w:val="20"/>
              </w:rPr>
              <w:lastRenderedPageBreak/>
              <w:t>This exercise was completed for all ecological receptors and the associated PCs for annual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nutrient </w:t>
            </w:r>
            <w:proofErr w:type="spellStart"/>
            <w:r w:rsidRPr="00EC665E">
              <w:rPr>
                <w:rFonts w:asciiTheme="minorHAnsi" w:hAnsiTheme="minorHAnsi" w:cstheme="minorHAnsi"/>
                <w:sz w:val="20"/>
                <w:szCs w:val="20"/>
              </w:rPr>
              <w:t>nitogen</w:t>
            </w:r>
            <w:proofErr w:type="spellEnd"/>
            <w:r w:rsidRPr="00EC665E">
              <w:rPr>
                <w:rFonts w:asciiTheme="minorHAnsi" w:hAnsiTheme="minorHAnsi" w:cstheme="minorHAnsi"/>
                <w:sz w:val="20"/>
                <w:szCs w:val="20"/>
              </w:rPr>
              <w:t xml:space="preserve"> and acid deposition. Daily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was discounted </w:t>
            </w:r>
            <w:r w:rsidR="00C177F8">
              <w:rPr>
                <w:rFonts w:asciiTheme="minorHAnsi" w:hAnsiTheme="minorHAnsi" w:cstheme="minorHAnsi"/>
                <w:sz w:val="20"/>
                <w:szCs w:val="20"/>
              </w:rPr>
              <w:t>as described above.</w:t>
            </w:r>
          </w:p>
          <w:p w14:paraId="08D5009C" w14:textId="77777777" w:rsidR="00B02E59" w:rsidRPr="00EC665E" w:rsidRDefault="00B02E59" w:rsidP="00B02E59">
            <w:pPr>
              <w:rPr>
                <w:rFonts w:asciiTheme="minorHAnsi" w:hAnsiTheme="minorHAnsi" w:cstheme="minorHAnsi"/>
                <w:sz w:val="20"/>
                <w:szCs w:val="20"/>
              </w:rPr>
            </w:pPr>
          </w:p>
          <w:p w14:paraId="212D5E26" w14:textId="77777777" w:rsidR="004375CE" w:rsidRPr="00EC665E" w:rsidRDefault="004375CE" w:rsidP="004375CE">
            <w:pPr>
              <w:rPr>
                <w:rFonts w:asciiTheme="minorHAnsi" w:hAnsiTheme="minorHAnsi" w:cstheme="minorHAnsi"/>
                <w:sz w:val="20"/>
                <w:szCs w:val="20"/>
              </w:rPr>
            </w:pPr>
            <w:r w:rsidRPr="00EC665E">
              <w:rPr>
                <w:rFonts w:asciiTheme="minorHAnsi" w:hAnsiTheme="minorHAnsi" w:cstheme="minorHAnsi"/>
                <w:sz w:val="20"/>
                <w:szCs w:val="20"/>
              </w:rPr>
              <w:t xml:space="preserve">A summary of those cumulative PCs that exceeded the screening threshold of 1% </w:t>
            </w:r>
            <w:r>
              <w:rPr>
                <w:rFonts w:asciiTheme="minorHAnsi" w:hAnsiTheme="minorHAnsi" w:cstheme="minorHAnsi"/>
                <w:sz w:val="20"/>
                <w:szCs w:val="20"/>
              </w:rPr>
              <w:t>i</w:t>
            </w:r>
            <w:r w:rsidRPr="00EC665E">
              <w:rPr>
                <w:rFonts w:asciiTheme="minorHAnsi" w:hAnsiTheme="minorHAnsi" w:cstheme="minorHAnsi"/>
                <w:sz w:val="20"/>
                <w:szCs w:val="20"/>
              </w:rPr>
              <w:t>s given below.</w:t>
            </w:r>
          </w:p>
          <w:p w14:paraId="6481A9C6" w14:textId="77777777" w:rsidR="004375CE" w:rsidRDefault="004375CE" w:rsidP="004375CE">
            <w:pPr>
              <w:rPr>
                <w:rFonts w:asciiTheme="minorHAnsi" w:hAnsiTheme="minorHAnsi" w:cstheme="minorHAnsi"/>
                <w:sz w:val="20"/>
                <w:szCs w:val="20"/>
              </w:rPr>
            </w:pPr>
          </w:p>
          <w:p w14:paraId="039FD76B" w14:textId="77777777" w:rsidR="00735D16" w:rsidRPr="0009573A" w:rsidRDefault="00735D16" w:rsidP="00735D16">
            <w:pPr>
              <w:rPr>
                <w:rFonts w:asciiTheme="minorHAnsi" w:hAnsiTheme="minorHAnsi" w:cstheme="minorHAnsi"/>
                <w:b/>
                <w:bCs/>
                <w:sz w:val="20"/>
                <w:szCs w:val="20"/>
                <w:u w:val="single"/>
              </w:rPr>
            </w:pPr>
            <w:r w:rsidRPr="0009573A">
              <w:rPr>
                <w:rFonts w:asciiTheme="minorHAnsi" w:hAnsiTheme="minorHAnsi" w:cstheme="minorHAnsi"/>
                <w:b/>
                <w:bCs/>
                <w:sz w:val="20"/>
                <w:szCs w:val="20"/>
                <w:u w:val="single"/>
              </w:rPr>
              <w:t xml:space="preserve">Dee Estuary / Aber </w:t>
            </w:r>
            <w:proofErr w:type="spellStart"/>
            <w:r w:rsidRPr="0009573A">
              <w:rPr>
                <w:rFonts w:asciiTheme="minorHAnsi" w:hAnsiTheme="minorHAnsi" w:cstheme="minorHAnsi"/>
                <w:b/>
                <w:bCs/>
                <w:sz w:val="20"/>
                <w:szCs w:val="20"/>
                <w:u w:val="single"/>
              </w:rPr>
              <w:t>Dfyrdwy</w:t>
            </w:r>
            <w:proofErr w:type="spellEnd"/>
            <w:r w:rsidRPr="0009573A">
              <w:rPr>
                <w:rFonts w:asciiTheme="minorHAnsi" w:hAnsiTheme="minorHAnsi" w:cstheme="minorHAnsi"/>
                <w:b/>
                <w:bCs/>
                <w:sz w:val="20"/>
                <w:szCs w:val="20"/>
                <w:u w:val="single"/>
              </w:rPr>
              <w:t xml:space="preserve"> SAC / SPA / RAMSAR receptors</w:t>
            </w:r>
          </w:p>
          <w:p w14:paraId="2617C8F6" w14:textId="77777777" w:rsidR="00735D16" w:rsidRPr="00735D16" w:rsidRDefault="00735D16" w:rsidP="00735D16">
            <w:pPr>
              <w:rPr>
                <w:rFonts w:asciiTheme="minorHAnsi" w:hAnsiTheme="minorHAnsi" w:cstheme="minorHAnsi"/>
                <w:b/>
                <w:bCs/>
                <w:sz w:val="20"/>
                <w:szCs w:val="20"/>
                <w:u w:val="single"/>
              </w:rPr>
            </w:pPr>
            <w:r w:rsidRPr="00735D16">
              <w:rPr>
                <w:rFonts w:asciiTheme="minorHAnsi" w:hAnsiTheme="minorHAnsi" w:cstheme="minorHAnsi"/>
                <w:b/>
                <w:bCs/>
                <w:sz w:val="20"/>
                <w:szCs w:val="20"/>
                <w:u w:val="single"/>
              </w:rPr>
              <w:t>Gridded receptor 2</w:t>
            </w:r>
          </w:p>
          <w:p w14:paraId="79855BD5" w14:textId="3F624E41" w:rsidR="00735D16" w:rsidRDefault="00735D16" w:rsidP="00735D16">
            <w:pPr>
              <w:rPr>
                <w:rFonts w:asciiTheme="minorHAnsi" w:hAnsiTheme="minorHAnsi" w:cstheme="minorHAnsi"/>
                <w:sz w:val="20"/>
                <w:szCs w:val="20"/>
              </w:rPr>
            </w:pPr>
            <w:r w:rsidRPr="00EC665E">
              <w:rPr>
                <w:rFonts w:asciiTheme="minorHAnsi" w:hAnsiTheme="minorHAnsi" w:cstheme="minorHAnsi"/>
                <w:sz w:val="20"/>
                <w:szCs w:val="20"/>
              </w:rPr>
              <w:t>The cumulative PC is 0.</w:t>
            </w:r>
            <w:r>
              <w:rPr>
                <w:rFonts w:asciiTheme="minorHAnsi" w:hAnsiTheme="minorHAnsi" w:cstheme="minorHAnsi"/>
                <w:sz w:val="20"/>
                <w:szCs w:val="20"/>
              </w:rPr>
              <w:t xml:space="preserve">11 </w:t>
            </w:r>
            <w:proofErr w:type="spellStart"/>
            <w:r>
              <w:rPr>
                <w:rFonts w:asciiTheme="minorHAnsi" w:hAnsiTheme="minorHAnsi" w:cstheme="minorHAnsi"/>
                <w:sz w:val="20"/>
                <w:szCs w:val="20"/>
              </w:rPr>
              <w:t>kgN</w:t>
            </w:r>
            <w:proofErr w:type="spellEnd"/>
            <w:r>
              <w:rPr>
                <w:rFonts w:asciiTheme="minorHAnsi" w:hAnsiTheme="minorHAnsi" w:cstheme="minorHAnsi"/>
                <w:sz w:val="20"/>
                <w:szCs w:val="20"/>
              </w:rPr>
              <w:t xml:space="preserve">/ha/yr </w:t>
            </w:r>
            <w:r w:rsidRPr="00EC665E">
              <w:rPr>
                <w:rFonts w:asciiTheme="minorHAnsi" w:hAnsiTheme="minorHAnsi" w:cstheme="minorHAnsi"/>
                <w:sz w:val="20"/>
                <w:szCs w:val="20"/>
              </w:rPr>
              <w:t>(</w:t>
            </w:r>
            <w:r>
              <w:rPr>
                <w:rFonts w:asciiTheme="minorHAnsi" w:hAnsiTheme="minorHAnsi" w:cstheme="minorHAnsi"/>
                <w:sz w:val="20"/>
                <w:szCs w:val="20"/>
              </w:rPr>
              <w:t>1.13</w:t>
            </w:r>
            <w:r w:rsidRPr="00EC665E">
              <w:rPr>
                <w:rFonts w:asciiTheme="minorHAnsi" w:hAnsiTheme="minorHAnsi" w:cstheme="minorHAnsi"/>
                <w:sz w:val="20"/>
                <w:szCs w:val="20"/>
              </w:rPr>
              <w:t xml:space="preserve">%). The cumulative PEC is </w:t>
            </w:r>
            <w:r>
              <w:rPr>
                <w:rFonts w:asciiTheme="minorHAnsi" w:hAnsiTheme="minorHAnsi" w:cstheme="minorHAnsi"/>
                <w:sz w:val="20"/>
                <w:szCs w:val="20"/>
              </w:rPr>
              <w:t>17.31</w:t>
            </w:r>
            <w:r w:rsidRPr="00EC665E">
              <w:rPr>
                <w:rFonts w:asciiTheme="minorHAnsi" w:hAnsiTheme="minorHAnsi" w:cstheme="minorHAnsi"/>
                <w:sz w:val="20"/>
                <w:szCs w:val="20"/>
              </w:rPr>
              <w:t xml:space="preserve"> </w:t>
            </w:r>
            <w:proofErr w:type="spellStart"/>
            <w:r w:rsidR="00510DBE">
              <w:rPr>
                <w:rFonts w:asciiTheme="minorHAnsi" w:hAnsiTheme="minorHAnsi" w:cstheme="minorHAnsi"/>
                <w:sz w:val="20"/>
                <w:szCs w:val="20"/>
              </w:rPr>
              <w:t>kgN</w:t>
            </w:r>
            <w:proofErr w:type="spellEnd"/>
            <w:r w:rsidR="00510DBE">
              <w:rPr>
                <w:rFonts w:asciiTheme="minorHAnsi" w:hAnsiTheme="minorHAnsi" w:cstheme="minorHAnsi"/>
                <w:sz w:val="20"/>
                <w:szCs w:val="20"/>
              </w:rPr>
              <w:t xml:space="preserve">/ha/yr </w:t>
            </w:r>
            <w:r w:rsidRPr="00EC665E">
              <w:rPr>
                <w:rFonts w:asciiTheme="minorHAnsi" w:hAnsiTheme="minorHAnsi" w:cstheme="minorHAnsi"/>
                <w:sz w:val="20"/>
                <w:szCs w:val="20"/>
              </w:rPr>
              <w:t>(</w:t>
            </w:r>
            <w:r>
              <w:rPr>
                <w:rFonts w:asciiTheme="minorHAnsi" w:hAnsiTheme="minorHAnsi" w:cstheme="minorHAnsi"/>
                <w:sz w:val="20"/>
                <w:szCs w:val="20"/>
              </w:rPr>
              <w:t>173</w:t>
            </w:r>
            <w:r w:rsidRPr="00EC665E">
              <w:rPr>
                <w:rFonts w:asciiTheme="minorHAnsi" w:hAnsiTheme="minorHAnsi" w:cstheme="minorHAnsi"/>
                <w:sz w:val="20"/>
                <w:szCs w:val="20"/>
              </w:rPr>
              <w:t xml:space="preserve">%). </w:t>
            </w:r>
          </w:p>
          <w:p w14:paraId="538F2B20" w14:textId="77777777" w:rsidR="00CA2DCF" w:rsidRDefault="00CA2DCF" w:rsidP="00735D16">
            <w:pPr>
              <w:rPr>
                <w:rFonts w:asciiTheme="minorHAnsi" w:hAnsiTheme="minorHAnsi" w:cstheme="minorHAnsi"/>
                <w:sz w:val="20"/>
                <w:szCs w:val="20"/>
              </w:rPr>
            </w:pPr>
          </w:p>
          <w:p w14:paraId="744122F9" w14:textId="0DFC37F0" w:rsidR="00CA2DCF" w:rsidRPr="00CA2DCF" w:rsidRDefault="00CA2DCF" w:rsidP="00735D16">
            <w:pPr>
              <w:rPr>
                <w:rFonts w:asciiTheme="minorHAnsi" w:hAnsiTheme="minorHAnsi" w:cstheme="minorHAnsi"/>
                <w:sz w:val="20"/>
                <w:szCs w:val="20"/>
              </w:rPr>
            </w:pPr>
            <w:r w:rsidRPr="00CA2DCF">
              <w:rPr>
                <w:rFonts w:asciiTheme="minorHAnsi" w:hAnsiTheme="minorHAnsi" w:cstheme="minorHAnsi"/>
                <w:sz w:val="20"/>
                <w:szCs w:val="20"/>
              </w:rPr>
              <w:t>The cumulative PEC uses data on</w:t>
            </w:r>
            <w:r>
              <w:rPr>
                <w:rFonts w:asciiTheme="minorHAnsi" w:hAnsiTheme="minorHAnsi" w:cstheme="minorHAnsi"/>
                <w:sz w:val="20"/>
                <w:szCs w:val="20"/>
              </w:rPr>
              <w:t xml:space="preserve"> background nutrient nitrogen concentration taken from APIS. The </w:t>
            </w:r>
            <w:r w:rsidR="00F54C09">
              <w:rPr>
                <w:rFonts w:asciiTheme="minorHAnsi" w:hAnsiTheme="minorHAnsi" w:cstheme="minorHAnsi"/>
                <w:sz w:val="20"/>
                <w:szCs w:val="20"/>
              </w:rPr>
              <w:t>background dataset used is ‘moorland’, which is considered appropriate for this type of assessment.</w:t>
            </w:r>
          </w:p>
          <w:p w14:paraId="0049221F" w14:textId="77777777" w:rsidR="004375CE" w:rsidRPr="00CA2DCF" w:rsidRDefault="004375CE" w:rsidP="004375CE">
            <w:pPr>
              <w:rPr>
                <w:rFonts w:asciiTheme="minorHAnsi" w:hAnsiTheme="minorHAnsi" w:cstheme="minorHAnsi"/>
                <w:bCs/>
                <w:iCs/>
                <w:sz w:val="20"/>
                <w:szCs w:val="20"/>
              </w:rPr>
            </w:pPr>
          </w:p>
          <w:p w14:paraId="10AE9F7C" w14:textId="1857C15B"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Gridded receptor 2 use</w:t>
            </w:r>
            <w:r w:rsidR="00D9298F">
              <w:rPr>
                <w:rFonts w:asciiTheme="minorHAnsi" w:hAnsiTheme="minorHAnsi" w:cstheme="minorHAnsi"/>
                <w:bCs/>
                <w:iCs/>
                <w:sz w:val="20"/>
                <w:szCs w:val="20"/>
              </w:rPr>
              <w:t xml:space="preserve">s </w:t>
            </w:r>
            <w:r>
              <w:rPr>
                <w:rFonts w:asciiTheme="minorHAnsi" w:hAnsiTheme="minorHAnsi" w:cstheme="minorHAnsi"/>
                <w:bCs/>
                <w:iCs/>
                <w:sz w:val="20"/>
                <w:szCs w:val="20"/>
              </w:rPr>
              <w:t xml:space="preserve">PCs from 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w:t>
            </w:r>
            <w:proofErr w:type="spellStart"/>
            <w:r>
              <w:rPr>
                <w:rFonts w:asciiTheme="minorHAnsi" w:hAnsiTheme="minorHAnsi" w:cstheme="minorHAnsi"/>
                <w:bCs/>
                <w:iCs/>
                <w:sz w:val="20"/>
                <w:szCs w:val="20"/>
              </w:rPr>
              <w:t>Limted</w:t>
            </w:r>
            <w:proofErr w:type="spellEnd"/>
            <w:r>
              <w:rPr>
                <w:rFonts w:asciiTheme="minorHAnsi" w:hAnsiTheme="minorHAnsi" w:cstheme="minorHAnsi"/>
                <w:bCs/>
                <w:iCs/>
                <w:sz w:val="20"/>
                <w:szCs w:val="20"/>
              </w:rPr>
              <w:t xml:space="preserve"> AQIA. </w:t>
            </w:r>
          </w:p>
          <w:p w14:paraId="16290F93" w14:textId="77777777" w:rsidR="004375CE" w:rsidRDefault="004375CE" w:rsidP="004375CE">
            <w:pPr>
              <w:rPr>
                <w:rFonts w:asciiTheme="minorHAnsi" w:hAnsiTheme="minorHAnsi" w:cstheme="minorHAnsi"/>
                <w:bCs/>
                <w:iCs/>
                <w:sz w:val="20"/>
                <w:szCs w:val="20"/>
              </w:rPr>
            </w:pPr>
          </w:p>
          <w:p w14:paraId="40472CBC" w14:textId="77777777"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 xml:space="preserve">When considering the PCs from this AQIA, it appears that the applicant used the incorrect set, which has overestimated the contributions from this project. </w:t>
            </w:r>
          </w:p>
          <w:p w14:paraId="058C0C63" w14:textId="77777777" w:rsidR="004375CE" w:rsidRDefault="004375CE" w:rsidP="004375CE">
            <w:pPr>
              <w:rPr>
                <w:rFonts w:asciiTheme="minorHAnsi" w:hAnsiTheme="minorHAnsi" w:cstheme="minorHAnsi"/>
                <w:bCs/>
                <w:iCs/>
                <w:sz w:val="20"/>
                <w:szCs w:val="20"/>
              </w:rPr>
            </w:pPr>
          </w:p>
          <w:p w14:paraId="68C3E0B8" w14:textId="77777777"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 xml:space="preserve">The </w:t>
            </w:r>
            <w:proofErr w:type="spellStart"/>
            <w:r>
              <w:rPr>
                <w:rFonts w:asciiTheme="minorHAnsi" w:hAnsiTheme="minorHAnsi" w:cstheme="minorHAnsi"/>
                <w:bCs/>
                <w:iCs/>
                <w:sz w:val="20"/>
                <w:szCs w:val="20"/>
              </w:rPr>
              <w:t>Enfinium</w:t>
            </w:r>
            <w:proofErr w:type="spellEnd"/>
            <w:r>
              <w:rPr>
                <w:rFonts w:asciiTheme="minorHAnsi" w:hAnsiTheme="minorHAnsi" w:cstheme="minorHAnsi"/>
                <w:bCs/>
                <w:iCs/>
                <w:sz w:val="20"/>
                <w:szCs w:val="20"/>
              </w:rPr>
              <w:t xml:space="preserve"> Parc </w:t>
            </w:r>
            <w:proofErr w:type="spellStart"/>
            <w:r>
              <w:rPr>
                <w:rFonts w:asciiTheme="minorHAnsi" w:hAnsiTheme="minorHAnsi" w:cstheme="minorHAnsi"/>
                <w:bCs/>
                <w:iCs/>
                <w:sz w:val="20"/>
                <w:szCs w:val="20"/>
              </w:rPr>
              <w:t>Adfer</w:t>
            </w:r>
            <w:proofErr w:type="spellEnd"/>
            <w:r>
              <w:rPr>
                <w:rFonts w:asciiTheme="minorHAnsi" w:hAnsiTheme="minorHAnsi" w:cstheme="minorHAnsi"/>
                <w:bCs/>
                <w:iCs/>
                <w:sz w:val="20"/>
                <w:szCs w:val="20"/>
              </w:rPr>
              <w:t xml:space="preserve"> Operations Limited AQIA presents results in three formats:</w:t>
            </w:r>
          </w:p>
          <w:p w14:paraId="3D90D9DF" w14:textId="77777777" w:rsidR="004375CE" w:rsidRPr="004B5116" w:rsidRDefault="004375CE" w:rsidP="004375CE">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associated with the (already) permitted facility;</w:t>
            </w:r>
          </w:p>
          <w:p w14:paraId="7903107B" w14:textId="77777777" w:rsidR="004375CE" w:rsidRPr="00DE7235" w:rsidRDefault="004375CE" w:rsidP="004375CE">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associated with the carbon capture plant operational; and</w:t>
            </w:r>
          </w:p>
          <w:p w14:paraId="059C4209" w14:textId="77777777" w:rsidR="004375CE" w:rsidRPr="00DE7235" w:rsidRDefault="004375CE" w:rsidP="004375CE">
            <w:pPr>
              <w:pStyle w:val="ListParagraph"/>
              <w:numPr>
                <w:ilvl w:val="0"/>
                <w:numId w:val="24"/>
              </w:numPr>
              <w:rPr>
                <w:rFonts w:asciiTheme="minorHAnsi" w:hAnsiTheme="minorHAnsi" w:cstheme="minorHAnsi"/>
                <w:sz w:val="20"/>
                <w:szCs w:val="20"/>
              </w:rPr>
            </w:pPr>
            <w:r>
              <w:rPr>
                <w:rFonts w:asciiTheme="minorHAnsi" w:hAnsiTheme="minorHAnsi" w:cstheme="minorHAnsi"/>
                <w:bCs/>
                <w:iCs/>
                <w:sz w:val="20"/>
                <w:szCs w:val="20"/>
              </w:rPr>
              <w:t>PCs as the difference between the two.</w:t>
            </w:r>
          </w:p>
          <w:p w14:paraId="569E16C7" w14:textId="77777777" w:rsidR="004375CE" w:rsidRDefault="004375CE" w:rsidP="004375CE">
            <w:pPr>
              <w:rPr>
                <w:rFonts w:asciiTheme="minorHAnsi" w:hAnsiTheme="minorHAnsi" w:cstheme="minorHAnsi"/>
                <w:bCs/>
                <w:iCs/>
                <w:sz w:val="20"/>
                <w:szCs w:val="20"/>
              </w:rPr>
            </w:pPr>
          </w:p>
          <w:p w14:paraId="09DCC363" w14:textId="77777777" w:rsidR="004375CE" w:rsidRDefault="004375CE" w:rsidP="004375CE">
            <w:pPr>
              <w:rPr>
                <w:rFonts w:asciiTheme="minorHAnsi" w:hAnsiTheme="minorHAnsi" w:cstheme="minorHAnsi"/>
                <w:bCs/>
                <w:iCs/>
                <w:sz w:val="20"/>
                <w:szCs w:val="20"/>
              </w:rPr>
            </w:pPr>
            <w:r>
              <w:rPr>
                <w:rFonts w:asciiTheme="minorHAnsi" w:hAnsiTheme="minorHAnsi" w:cstheme="minorHAnsi"/>
                <w:bCs/>
                <w:iCs/>
                <w:sz w:val="20"/>
                <w:szCs w:val="20"/>
              </w:rPr>
              <w:t>The applicant’s calculation of the cumulative PCs uses set of results 1., which means that, as the Energy from Waste installation is already operational, the contributions from it are effectively counted twice. This represents an overestimation of the contribution from the proposed carbon capture plant.</w:t>
            </w:r>
          </w:p>
          <w:p w14:paraId="75406070" w14:textId="77777777" w:rsidR="004375CE" w:rsidRDefault="004375CE" w:rsidP="004375CE">
            <w:pPr>
              <w:rPr>
                <w:rFonts w:asciiTheme="minorHAnsi" w:hAnsiTheme="minorHAnsi" w:cstheme="minorHAnsi"/>
                <w:bCs/>
                <w:iCs/>
                <w:sz w:val="20"/>
                <w:szCs w:val="20"/>
              </w:rPr>
            </w:pPr>
          </w:p>
          <w:p w14:paraId="41C0A0B9" w14:textId="77777777" w:rsidR="004375CE" w:rsidRDefault="004375CE" w:rsidP="004375CE">
            <w:pPr>
              <w:rPr>
                <w:rFonts w:asciiTheme="minorHAnsi" w:hAnsiTheme="minorHAnsi" w:cstheme="minorHAnsi"/>
                <w:bCs/>
                <w:iCs/>
                <w:sz w:val="20"/>
                <w:szCs w:val="20"/>
              </w:rPr>
            </w:pPr>
            <w:proofErr w:type="spellStart"/>
            <w:r>
              <w:rPr>
                <w:rFonts w:asciiTheme="minorHAnsi" w:hAnsiTheme="minorHAnsi" w:cstheme="minorHAnsi"/>
                <w:bCs/>
                <w:iCs/>
                <w:sz w:val="20"/>
                <w:szCs w:val="20"/>
              </w:rPr>
              <w:t>Reculating</w:t>
            </w:r>
            <w:proofErr w:type="spellEnd"/>
            <w:r>
              <w:rPr>
                <w:rFonts w:asciiTheme="minorHAnsi" w:hAnsiTheme="minorHAnsi" w:cstheme="minorHAnsi"/>
                <w:bCs/>
                <w:iCs/>
                <w:sz w:val="20"/>
                <w:szCs w:val="20"/>
              </w:rPr>
              <w:t xml:space="preserve"> the above results with using set of results 2. gives the following:</w:t>
            </w:r>
          </w:p>
          <w:p w14:paraId="15E2B2C0" w14:textId="77777777" w:rsidR="004375CE" w:rsidRDefault="004375CE" w:rsidP="004375CE">
            <w:pPr>
              <w:rPr>
                <w:rFonts w:asciiTheme="minorHAnsi" w:hAnsiTheme="minorHAnsi" w:cstheme="minorHAnsi"/>
                <w:bCs/>
                <w:iCs/>
                <w:sz w:val="20"/>
                <w:szCs w:val="20"/>
              </w:rPr>
            </w:pPr>
          </w:p>
          <w:p w14:paraId="1747DE8E" w14:textId="77777777" w:rsidR="00E26A40" w:rsidRPr="0009573A" w:rsidRDefault="00E26A40" w:rsidP="00E26A40">
            <w:pPr>
              <w:rPr>
                <w:rFonts w:asciiTheme="minorHAnsi" w:hAnsiTheme="minorHAnsi" w:cstheme="minorHAnsi"/>
                <w:b/>
                <w:bCs/>
                <w:sz w:val="20"/>
                <w:szCs w:val="20"/>
                <w:u w:val="single"/>
              </w:rPr>
            </w:pPr>
            <w:r w:rsidRPr="0009573A">
              <w:rPr>
                <w:rFonts w:asciiTheme="minorHAnsi" w:hAnsiTheme="minorHAnsi" w:cstheme="minorHAnsi"/>
                <w:b/>
                <w:bCs/>
                <w:sz w:val="20"/>
                <w:szCs w:val="20"/>
                <w:u w:val="single"/>
              </w:rPr>
              <w:t xml:space="preserve">Dee Estuary / Aber </w:t>
            </w:r>
            <w:proofErr w:type="spellStart"/>
            <w:r w:rsidRPr="0009573A">
              <w:rPr>
                <w:rFonts w:asciiTheme="minorHAnsi" w:hAnsiTheme="minorHAnsi" w:cstheme="minorHAnsi"/>
                <w:b/>
                <w:bCs/>
                <w:sz w:val="20"/>
                <w:szCs w:val="20"/>
                <w:u w:val="single"/>
              </w:rPr>
              <w:t>Dfyrdwy</w:t>
            </w:r>
            <w:proofErr w:type="spellEnd"/>
            <w:r w:rsidRPr="0009573A">
              <w:rPr>
                <w:rFonts w:asciiTheme="minorHAnsi" w:hAnsiTheme="minorHAnsi" w:cstheme="minorHAnsi"/>
                <w:b/>
                <w:bCs/>
                <w:sz w:val="20"/>
                <w:szCs w:val="20"/>
                <w:u w:val="single"/>
              </w:rPr>
              <w:t xml:space="preserve"> SAC / SPA / RAMSAR receptors</w:t>
            </w:r>
          </w:p>
          <w:p w14:paraId="6B587CD3" w14:textId="4A456AC4" w:rsidR="000B6E65" w:rsidRPr="00D9298F" w:rsidRDefault="00E26A40" w:rsidP="004375CE">
            <w:pPr>
              <w:rPr>
                <w:rFonts w:asciiTheme="minorHAnsi" w:hAnsiTheme="minorHAnsi" w:cstheme="minorHAnsi"/>
                <w:b/>
                <w:bCs/>
                <w:sz w:val="20"/>
                <w:szCs w:val="20"/>
                <w:u w:val="single"/>
              </w:rPr>
            </w:pPr>
            <w:r w:rsidRPr="00D9298F">
              <w:rPr>
                <w:rFonts w:asciiTheme="minorHAnsi" w:hAnsiTheme="minorHAnsi" w:cstheme="minorHAnsi"/>
                <w:b/>
                <w:bCs/>
                <w:sz w:val="20"/>
                <w:szCs w:val="20"/>
                <w:u w:val="single"/>
              </w:rPr>
              <w:t>Gridded receptor 2</w:t>
            </w:r>
          </w:p>
          <w:p w14:paraId="752EDA05" w14:textId="600068EA" w:rsidR="004375CE" w:rsidRPr="00EC665E" w:rsidRDefault="004375CE" w:rsidP="004375CE">
            <w:pPr>
              <w:rPr>
                <w:rFonts w:asciiTheme="minorHAnsi" w:hAnsiTheme="minorHAnsi" w:cstheme="minorHAnsi"/>
                <w:sz w:val="20"/>
                <w:szCs w:val="20"/>
              </w:rPr>
            </w:pPr>
            <w:r w:rsidRPr="00EC665E">
              <w:rPr>
                <w:rFonts w:asciiTheme="minorHAnsi" w:hAnsiTheme="minorHAnsi" w:cstheme="minorHAnsi"/>
                <w:sz w:val="20"/>
                <w:szCs w:val="20"/>
              </w:rPr>
              <w:t>The cumulative PC is 0.</w:t>
            </w:r>
            <w:r w:rsidR="00D9298F">
              <w:rPr>
                <w:rFonts w:asciiTheme="minorHAnsi" w:hAnsiTheme="minorHAnsi" w:cstheme="minorHAnsi"/>
                <w:sz w:val="20"/>
                <w:szCs w:val="20"/>
              </w:rPr>
              <w:t>0</w:t>
            </w:r>
            <w:r w:rsidR="00E26A40">
              <w:rPr>
                <w:rFonts w:asciiTheme="minorHAnsi" w:hAnsiTheme="minorHAnsi" w:cstheme="minorHAnsi"/>
                <w:sz w:val="20"/>
                <w:szCs w:val="20"/>
              </w:rPr>
              <w:t>11</w:t>
            </w:r>
            <w:r w:rsidR="00271F6B">
              <w:rPr>
                <w:rFonts w:asciiTheme="minorHAnsi" w:hAnsiTheme="minorHAnsi" w:cstheme="minorHAnsi"/>
                <w:sz w:val="20"/>
                <w:szCs w:val="20"/>
              </w:rPr>
              <w:t xml:space="preserve"> </w:t>
            </w:r>
            <w:proofErr w:type="spellStart"/>
            <w:r w:rsidR="00271F6B">
              <w:rPr>
                <w:rFonts w:asciiTheme="minorHAnsi" w:hAnsiTheme="minorHAnsi" w:cstheme="minorHAnsi"/>
                <w:sz w:val="20"/>
                <w:szCs w:val="20"/>
              </w:rPr>
              <w:t>kgN</w:t>
            </w:r>
            <w:proofErr w:type="spellEnd"/>
            <w:r w:rsidR="00271F6B">
              <w:rPr>
                <w:rFonts w:asciiTheme="minorHAnsi" w:hAnsiTheme="minorHAnsi" w:cstheme="minorHAnsi"/>
                <w:sz w:val="20"/>
                <w:szCs w:val="20"/>
              </w:rPr>
              <w:t xml:space="preserve">/ha/yr </w:t>
            </w:r>
            <w:r w:rsidRPr="00EC665E">
              <w:rPr>
                <w:rFonts w:asciiTheme="minorHAnsi" w:hAnsiTheme="minorHAnsi" w:cstheme="minorHAnsi"/>
                <w:sz w:val="20"/>
                <w:szCs w:val="20"/>
              </w:rPr>
              <w:t>(</w:t>
            </w:r>
            <w:r w:rsidR="000E6B62">
              <w:rPr>
                <w:rFonts w:asciiTheme="minorHAnsi" w:hAnsiTheme="minorHAnsi" w:cstheme="minorHAnsi"/>
                <w:sz w:val="20"/>
                <w:szCs w:val="20"/>
              </w:rPr>
              <w:t>0.11</w:t>
            </w:r>
            <w:r w:rsidRPr="00EC665E">
              <w:rPr>
                <w:rFonts w:asciiTheme="minorHAnsi" w:hAnsiTheme="minorHAnsi" w:cstheme="minorHAnsi"/>
                <w:sz w:val="20"/>
                <w:szCs w:val="20"/>
              </w:rPr>
              <w:t xml:space="preserve">%). </w:t>
            </w:r>
          </w:p>
          <w:p w14:paraId="4DB437FB" w14:textId="77777777" w:rsidR="004375CE" w:rsidRDefault="004375CE" w:rsidP="004375CE">
            <w:pPr>
              <w:rPr>
                <w:rFonts w:asciiTheme="minorHAnsi" w:hAnsiTheme="minorHAnsi" w:cstheme="minorHAnsi"/>
                <w:bCs/>
                <w:iCs/>
                <w:sz w:val="20"/>
                <w:szCs w:val="20"/>
              </w:rPr>
            </w:pPr>
          </w:p>
          <w:p w14:paraId="15D48701" w14:textId="77777777" w:rsidR="004375CE" w:rsidRPr="00DE7235" w:rsidRDefault="004375CE" w:rsidP="004375CE">
            <w:pPr>
              <w:rPr>
                <w:rFonts w:asciiTheme="minorHAnsi" w:hAnsiTheme="minorHAnsi" w:cstheme="minorHAnsi"/>
                <w:sz w:val="20"/>
                <w:szCs w:val="20"/>
              </w:rPr>
            </w:pPr>
            <w:r>
              <w:rPr>
                <w:rFonts w:asciiTheme="minorHAnsi" w:hAnsiTheme="minorHAnsi" w:cstheme="minorHAnsi"/>
                <w:bCs/>
                <w:iCs/>
                <w:sz w:val="20"/>
                <w:szCs w:val="20"/>
              </w:rPr>
              <w:t>Consequently,</w:t>
            </w:r>
            <w:r w:rsidRPr="00DE7235">
              <w:rPr>
                <w:rFonts w:asciiTheme="minorHAnsi" w:hAnsiTheme="minorHAnsi" w:cstheme="minorHAnsi"/>
                <w:bCs/>
                <w:iCs/>
                <w:sz w:val="20"/>
                <w:szCs w:val="20"/>
              </w:rPr>
              <w:t xml:space="preserve"> it can be considered that </w:t>
            </w:r>
            <w:r w:rsidRPr="00DE7235">
              <w:rPr>
                <w:rFonts w:asciiTheme="minorHAnsi" w:hAnsiTheme="minorHAnsi" w:cstheme="minorHAnsi"/>
                <w:b/>
                <w:iCs/>
                <w:sz w:val="20"/>
                <w:szCs w:val="20"/>
              </w:rPr>
              <w:t>no adverse effect on site integrity will be caused</w:t>
            </w:r>
            <w:r w:rsidRPr="00DE7235">
              <w:rPr>
                <w:rFonts w:asciiTheme="minorHAnsi" w:hAnsiTheme="minorHAnsi" w:cstheme="minorHAnsi"/>
                <w:bCs/>
                <w:iCs/>
                <w:sz w:val="20"/>
                <w:szCs w:val="20"/>
              </w:rPr>
              <w:t>.</w:t>
            </w:r>
          </w:p>
          <w:p w14:paraId="01BAA54A" w14:textId="77777777" w:rsidR="00B02E59" w:rsidRPr="00EC665E" w:rsidRDefault="00B02E59" w:rsidP="00B02E59">
            <w:pPr>
              <w:rPr>
                <w:rFonts w:asciiTheme="minorHAnsi" w:hAnsiTheme="minorHAnsi" w:cstheme="minorHAnsi"/>
                <w:sz w:val="20"/>
                <w:szCs w:val="20"/>
              </w:rPr>
            </w:pPr>
          </w:p>
        </w:tc>
        <w:tc>
          <w:tcPr>
            <w:tcW w:w="764" w:type="pct"/>
          </w:tcPr>
          <w:p w14:paraId="7063C000" w14:textId="36DD507C" w:rsidR="00B02E59" w:rsidRPr="00EC665E" w:rsidRDefault="00B02E59" w:rsidP="00B02E59">
            <w:pPr>
              <w:rPr>
                <w:rFonts w:asciiTheme="minorHAnsi" w:hAnsiTheme="minorHAnsi" w:cstheme="minorHAnsi"/>
                <w:b/>
                <w:bCs/>
                <w:sz w:val="20"/>
                <w:szCs w:val="20"/>
              </w:rPr>
            </w:pPr>
            <w:r w:rsidRPr="00EC665E">
              <w:rPr>
                <w:rFonts w:asciiTheme="minorHAnsi" w:hAnsiTheme="minorHAnsi" w:cstheme="minorHAnsi"/>
                <w:b/>
                <w:bCs/>
                <w:sz w:val="20"/>
                <w:szCs w:val="20"/>
              </w:rPr>
              <w:lastRenderedPageBreak/>
              <w:t>YES</w:t>
            </w:r>
          </w:p>
        </w:tc>
      </w:tr>
      <w:tr w:rsidR="00C177F8" w:rsidRPr="00EC665E" w14:paraId="5576DF9D" w14:textId="77777777" w:rsidTr="00532EE3">
        <w:trPr>
          <w:trHeight w:val="567"/>
        </w:trPr>
        <w:tc>
          <w:tcPr>
            <w:tcW w:w="738" w:type="pct"/>
          </w:tcPr>
          <w:p w14:paraId="2D52281A" w14:textId="52448B4C" w:rsidR="00C177F8" w:rsidRPr="00EC665E" w:rsidRDefault="00C177F8" w:rsidP="00B02E59">
            <w:pPr>
              <w:rPr>
                <w:rFonts w:asciiTheme="minorHAnsi" w:hAnsiTheme="minorHAnsi" w:cstheme="minorHAnsi"/>
                <w:sz w:val="20"/>
                <w:szCs w:val="20"/>
              </w:rPr>
            </w:pPr>
            <w:r>
              <w:rPr>
                <w:rFonts w:asciiTheme="minorHAnsi" w:hAnsiTheme="minorHAnsi" w:cstheme="minorHAnsi"/>
                <w:sz w:val="20"/>
                <w:szCs w:val="20"/>
              </w:rPr>
              <w:lastRenderedPageBreak/>
              <w:t>Acid deposition</w:t>
            </w:r>
          </w:p>
        </w:tc>
        <w:tc>
          <w:tcPr>
            <w:tcW w:w="886" w:type="pct"/>
          </w:tcPr>
          <w:p w14:paraId="43D92BC9" w14:textId="752B5C2B" w:rsidR="00C177F8" w:rsidRPr="00EC665E" w:rsidRDefault="00C177F8" w:rsidP="00B02E59">
            <w:pPr>
              <w:rPr>
                <w:rFonts w:asciiTheme="minorHAnsi" w:hAnsiTheme="minorHAnsi" w:cstheme="minorHAnsi"/>
                <w:sz w:val="20"/>
                <w:szCs w:val="20"/>
              </w:rPr>
            </w:pPr>
            <w:r>
              <w:rPr>
                <w:rFonts w:asciiTheme="minorHAnsi" w:hAnsiTheme="minorHAnsi" w:cstheme="minorHAnsi"/>
                <w:sz w:val="20"/>
                <w:szCs w:val="20"/>
              </w:rPr>
              <w:t>All</w:t>
            </w:r>
          </w:p>
        </w:tc>
        <w:tc>
          <w:tcPr>
            <w:tcW w:w="1149" w:type="pct"/>
          </w:tcPr>
          <w:p w14:paraId="411780A6" w14:textId="77777777" w:rsidR="00C177F8" w:rsidRPr="00EC665E" w:rsidRDefault="00C177F8" w:rsidP="00C177F8">
            <w:pPr>
              <w:rPr>
                <w:rFonts w:asciiTheme="minorHAnsi" w:hAnsiTheme="minorHAnsi" w:cstheme="minorHAnsi"/>
                <w:sz w:val="20"/>
                <w:szCs w:val="20"/>
              </w:rPr>
            </w:pPr>
            <w:r w:rsidRPr="000A39C9">
              <w:rPr>
                <w:rFonts w:asciiTheme="minorHAnsi" w:hAnsiTheme="minorHAnsi" w:cstheme="minorHAnsi"/>
                <w:sz w:val="20"/>
                <w:szCs w:val="20"/>
              </w:rPr>
              <w:t xml:space="preserve">Industrie </w:t>
            </w:r>
            <w:proofErr w:type="spellStart"/>
            <w:r w:rsidRPr="000A39C9">
              <w:rPr>
                <w:rFonts w:asciiTheme="minorHAnsi" w:hAnsiTheme="minorHAnsi" w:cstheme="minorHAnsi"/>
                <w:sz w:val="20"/>
                <w:szCs w:val="20"/>
              </w:rPr>
              <w:t>Cartarie</w:t>
            </w:r>
            <w:proofErr w:type="spellEnd"/>
            <w:r w:rsidRPr="000A39C9">
              <w:rPr>
                <w:rFonts w:asciiTheme="minorHAnsi" w:hAnsiTheme="minorHAnsi" w:cstheme="minorHAnsi"/>
                <w:sz w:val="20"/>
                <w:szCs w:val="20"/>
              </w:rPr>
              <w:t xml:space="preserve"> </w:t>
            </w:r>
            <w:proofErr w:type="spellStart"/>
            <w:r w:rsidRPr="000A39C9">
              <w:rPr>
                <w:rFonts w:asciiTheme="minorHAnsi" w:hAnsiTheme="minorHAnsi" w:cstheme="minorHAnsi"/>
                <w:sz w:val="20"/>
                <w:szCs w:val="20"/>
              </w:rPr>
              <w:t>Tronchetti</w:t>
            </w:r>
            <w:proofErr w:type="spellEnd"/>
            <w:r w:rsidRPr="000A39C9">
              <w:rPr>
                <w:rFonts w:asciiTheme="minorHAnsi" w:hAnsiTheme="minorHAnsi" w:cstheme="minorHAnsi"/>
                <w:sz w:val="20"/>
                <w:szCs w:val="20"/>
              </w:rPr>
              <w:t xml:space="preserve"> UK Limited - emissions related to this application for Phases 1 and 2 of the development only. (The site has not yet been constructed and so emissions are not considered to form part of the background concentration.);</w:t>
            </w:r>
          </w:p>
          <w:p w14:paraId="3DAF44B6" w14:textId="77777777" w:rsidR="00C177F8" w:rsidRPr="00EC665E" w:rsidRDefault="00C177F8" w:rsidP="00C177F8">
            <w:pPr>
              <w:rPr>
                <w:rFonts w:asciiTheme="minorHAnsi" w:hAnsiTheme="minorHAnsi" w:cstheme="minorHAnsi"/>
                <w:sz w:val="20"/>
                <w:szCs w:val="20"/>
              </w:rPr>
            </w:pPr>
            <w:r w:rsidRPr="000A39C9">
              <w:rPr>
                <w:rFonts w:asciiTheme="minorHAnsi" w:hAnsiTheme="minorHAnsi" w:cstheme="minorHAnsi"/>
                <w:sz w:val="20"/>
                <w:szCs w:val="20"/>
              </w:rPr>
              <w:t xml:space="preserve">Castle Cement Limited – emissions related to this application to add a carbon capture plant to the permit only. (The carbon capture plant has not yet been constructed and so emissions are not considered to </w:t>
            </w:r>
            <w:r w:rsidRPr="000A39C9">
              <w:rPr>
                <w:rFonts w:asciiTheme="minorHAnsi" w:hAnsiTheme="minorHAnsi" w:cstheme="minorHAnsi"/>
                <w:sz w:val="20"/>
                <w:szCs w:val="20"/>
              </w:rPr>
              <w:lastRenderedPageBreak/>
              <w:t xml:space="preserve">form part of the background concentration.); </w:t>
            </w:r>
          </w:p>
          <w:p w14:paraId="07EBBCE2" w14:textId="77777777" w:rsidR="00C177F8" w:rsidRPr="00EC665E" w:rsidRDefault="00C177F8" w:rsidP="00C177F8">
            <w:pPr>
              <w:rPr>
                <w:rFonts w:asciiTheme="minorHAnsi" w:hAnsiTheme="minorHAnsi" w:cstheme="minorHAnsi"/>
                <w:sz w:val="20"/>
                <w:szCs w:val="20"/>
              </w:rPr>
            </w:pPr>
            <w:r w:rsidRPr="000A39C9">
              <w:rPr>
                <w:rFonts w:asciiTheme="minorHAnsi" w:hAnsiTheme="minorHAnsi" w:cstheme="minorHAnsi"/>
                <w:sz w:val="20"/>
                <w:szCs w:val="20"/>
              </w:rPr>
              <w:t xml:space="preserve">Shotton Mill Limited – emissions related to the entire upgrade of the site; </w:t>
            </w:r>
          </w:p>
          <w:p w14:paraId="79B9D781" w14:textId="77777777" w:rsidR="00C177F8" w:rsidRPr="00EC665E" w:rsidRDefault="00C177F8" w:rsidP="00C177F8">
            <w:pPr>
              <w:rPr>
                <w:rFonts w:asciiTheme="minorHAnsi" w:hAnsiTheme="minorHAnsi" w:cstheme="minorHAnsi"/>
                <w:sz w:val="20"/>
                <w:szCs w:val="20"/>
              </w:rPr>
            </w:pPr>
            <w:r w:rsidRPr="000A39C9">
              <w:rPr>
                <w:rFonts w:asciiTheme="minorHAnsi" w:hAnsiTheme="minorHAnsi" w:cstheme="minorHAnsi"/>
                <w:sz w:val="20"/>
                <w:szCs w:val="20"/>
              </w:rPr>
              <w:t xml:space="preserve">Deeside SPV Limited – emissions related to this application for a new anaerobic digestion plant permit; </w:t>
            </w:r>
          </w:p>
          <w:p w14:paraId="698D72E9" w14:textId="77777777" w:rsidR="00C177F8" w:rsidRPr="00EC665E" w:rsidRDefault="00C177F8" w:rsidP="00C177F8">
            <w:pPr>
              <w:rPr>
                <w:rFonts w:asciiTheme="minorHAnsi" w:hAnsiTheme="minorHAnsi" w:cstheme="minorHAnsi"/>
                <w:sz w:val="20"/>
                <w:szCs w:val="20"/>
              </w:rPr>
            </w:pPr>
            <w:proofErr w:type="spellStart"/>
            <w:r w:rsidRPr="000A39C9">
              <w:rPr>
                <w:rFonts w:asciiTheme="minorHAnsi" w:hAnsiTheme="minorHAnsi" w:cstheme="minorHAnsi"/>
                <w:sz w:val="20"/>
                <w:szCs w:val="20"/>
              </w:rPr>
              <w:t>Enfinium</w:t>
            </w:r>
            <w:proofErr w:type="spellEnd"/>
            <w:r w:rsidRPr="000A39C9">
              <w:rPr>
                <w:rFonts w:asciiTheme="minorHAnsi" w:hAnsiTheme="minorHAnsi" w:cstheme="minorHAnsi"/>
                <w:sz w:val="20"/>
                <w:szCs w:val="20"/>
              </w:rPr>
              <w:t xml:space="preserve"> Parc </w:t>
            </w:r>
            <w:proofErr w:type="spellStart"/>
            <w:r w:rsidRPr="000A39C9">
              <w:rPr>
                <w:rFonts w:asciiTheme="minorHAnsi" w:hAnsiTheme="minorHAnsi" w:cstheme="minorHAnsi"/>
                <w:sz w:val="20"/>
                <w:szCs w:val="20"/>
              </w:rPr>
              <w:t>Adfer</w:t>
            </w:r>
            <w:proofErr w:type="spellEnd"/>
            <w:r w:rsidRPr="000A39C9">
              <w:rPr>
                <w:rFonts w:asciiTheme="minorHAnsi" w:hAnsiTheme="minorHAnsi" w:cstheme="minorHAnsi"/>
                <w:sz w:val="20"/>
                <w:szCs w:val="20"/>
              </w:rPr>
              <w:t xml:space="preserve"> Operations Limited – emissions related to this application to add a carbon capture plant to the permit only. </w:t>
            </w:r>
          </w:p>
          <w:p w14:paraId="727E4901" w14:textId="77777777" w:rsidR="00C177F8" w:rsidRPr="00EC665E" w:rsidRDefault="00C177F8" w:rsidP="00C177F8">
            <w:pPr>
              <w:rPr>
                <w:rFonts w:asciiTheme="minorHAnsi" w:hAnsiTheme="minorHAnsi" w:cstheme="minorHAnsi"/>
                <w:sz w:val="20"/>
                <w:szCs w:val="20"/>
              </w:rPr>
            </w:pPr>
            <w:r w:rsidRPr="000D0E75">
              <w:rPr>
                <w:rFonts w:asciiTheme="minorHAnsi" w:hAnsiTheme="minorHAnsi" w:cstheme="minorHAnsi"/>
                <w:sz w:val="20"/>
                <w:szCs w:val="20"/>
              </w:rPr>
              <w:t xml:space="preserve">Uniper UK Limited - Connah’s Quay Low Carbon Power Project; and </w:t>
            </w:r>
          </w:p>
          <w:p w14:paraId="7D719CA7" w14:textId="71C3AEEF" w:rsidR="00C177F8" w:rsidRPr="000A39C9" w:rsidRDefault="00C177F8" w:rsidP="00C177F8">
            <w:pPr>
              <w:rPr>
                <w:rFonts w:asciiTheme="minorHAnsi" w:hAnsiTheme="minorHAnsi" w:cstheme="minorHAnsi"/>
                <w:sz w:val="20"/>
                <w:szCs w:val="20"/>
              </w:rPr>
            </w:pPr>
            <w:r w:rsidRPr="000D0E75">
              <w:rPr>
                <w:rFonts w:asciiTheme="minorHAnsi" w:hAnsiTheme="minorHAnsi" w:cstheme="minorHAnsi"/>
                <w:sz w:val="20"/>
                <w:szCs w:val="20"/>
              </w:rPr>
              <w:t>Knauf Insulation Limited – new mineral fibres production facility with submerged arc furnace</w:t>
            </w:r>
            <w:r w:rsidRPr="00EC665E">
              <w:rPr>
                <w:rFonts w:asciiTheme="minorHAnsi" w:hAnsiTheme="minorHAnsi" w:cstheme="minorHAnsi"/>
                <w:sz w:val="20"/>
                <w:szCs w:val="20"/>
              </w:rPr>
              <w:t>.</w:t>
            </w:r>
          </w:p>
        </w:tc>
        <w:tc>
          <w:tcPr>
            <w:tcW w:w="1463" w:type="pct"/>
          </w:tcPr>
          <w:p w14:paraId="004383C2" w14:textId="77777777" w:rsidR="00C177F8" w:rsidRPr="00EC665E" w:rsidRDefault="00C177F8" w:rsidP="00C177F8">
            <w:pPr>
              <w:rPr>
                <w:rFonts w:asciiTheme="minorHAnsi" w:hAnsiTheme="minorHAnsi" w:cstheme="minorHAnsi"/>
                <w:sz w:val="20"/>
                <w:szCs w:val="20"/>
              </w:rPr>
            </w:pPr>
            <w:r w:rsidRPr="00EC665E">
              <w:rPr>
                <w:rFonts w:asciiTheme="minorHAnsi" w:hAnsiTheme="minorHAnsi" w:cstheme="minorHAnsi"/>
                <w:sz w:val="20"/>
                <w:szCs w:val="20"/>
              </w:rPr>
              <w:lastRenderedPageBreak/>
              <w:t>The applicant submitted an addendum report</w:t>
            </w:r>
            <w:r w:rsidRPr="00EC665E">
              <w:rPr>
                <w:rStyle w:val="FootnoteReference"/>
                <w:rFonts w:asciiTheme="minorHAnsi" w:hAnsiTheme="minorHAnsi" w:cstheme="minorHAnsi"/>
                <w:sz w:val="20"/>
                <w:szCs w:val="20"/>
              </w:rPr>
              <w:footnoteReference w:id="8"/>
            </w:r>
            <w:r w:rsidRPr="00EC665E">
              <w:rPr>
                <w:rFonts w:asciiTheme="minorHAnsi" w:hAnsiTheme="minorHAnsi" w:cstheme="minorHAnsi"/>
                <w:sz w:val="20"/>
                <w:szCs w:val="20"/>
              </w:rPr>
              <w:t xml:space="preserve"> to the original AQIA to assess the impacts of proposed changes to the installation in combination with the other plans and projects – listed left. The addendum report is available on our Public Register, </w:t>
            </w:r>
            <w:hyperlink r:id="rId27" w:history="1">
              <w:r w:rsidRPr="00EC665E">
                <w:rPr>
                  <w:rStyle w:val="Hyperlink"/>
                  <w:rFonts w:asciiTheme="minorHAnsi" w:hAnsiTheme="minorHAnsi" w:cstheme="minorHAnsi"/>
                  <w:sz w:val="20"/>
                  <w:szCs w:val="20"/>
                </w:rPr>
                <w:t>here</w:t>
              </w:r>
            </w:hyperlink>
            <w:r w:rsidRPr="00EC665E">
              <w:rPr>
                <w:rFonts w:asciiTheme="minorHAnsi" w:hAnsiTheme="minorHAnsi" w:cstheme="minorHAnsi"/>
                <w:sz w:val="20"/>
                <w:szCs w:val="20"/>
              </w:rPr>
              <w:t>.</w:t>
            </w:r>
          </w:p>
          <w:p w14:paraId="39225F0D" w14:textId="77777777" w:rsidR="00C177F8" w:rsidRPr="00EC665E" w:rsidRDefault="00C177F8" w:rsidP="00C177F8">
            <w:pPr>
              <w:rPr>
                <w:rFonts w:asciiTheme="minorHAnsi" w:hAnsiTheme="minorHAnsi" w:cstheme="minorHAnsi"/>
                <w:sz w:val="20"/>
                <w:szCs w:val="20"/>
              </w:rPr>
            </w:pPr>
          </w:p>
          <w:p w14:paraId="76A54AB1" w14:textId="77777777" w:rsidR="00C177F8" w:rsidRPr="00EC665E" w:rsidRDefault="00C177F8" w:rsidP="00C177F8">
            <w:pPr>
              <w:rPr>
                <w:rFonts w:asciiTheme="minorHAnsi" w:hAnsiTheme="minorHAnsi" w:cstheme="minorHAnsi"/>
                <w:sz w:val="20"/>
                <w:szCs w:val="20"/>
              </w:rPr>
            </w:pPr>
            <w:r w:rsidRPr="00EC665E">
              <w:rPr>
                <w:rFonts w:asciiTheme="minorHAnsi" w:hAnsiTheme="minorHAnsi" w:cstheme="minorHAnsi"/>
                <w:sz w:val="20"/>
                <w:szCs w:val="20"/>
              </w:rPr>
              <w:t>Of the sites listed left, the applicant was able to obtain air quality impact assessments for the following plans/projects:</w:t>
            </w:r>
          </w:p>
          <w:p w14:paraId="3E2F4FC7" w14:textId="77777777" w:rsidR="00C177F8" w:rsidRPr="00EC665E" w:rsidRDefault="00C177F8" w:rsidP="00C177F8">
            <w:pPr>
              <w:pStyle w:val="ListParagraph"/>
              <w:numPr>
                <w:ilvl w:val="0"/>
                <w:numId w:val="22"/>
              </w:numPr>
              <w:rPr>
                <w:rFonts w:asciiTheme="minorHAnsi" w:hAnsiTheme="minorHAnsi" w:cstheme="minorHAnsi"/>
                <w:sz w:val="20"/>
                <w:szCs w:val="20"/>
                <w:lang w:val="it-IT"/>
              </w:rPr>
            </w:pPr>
            <w:r w:rsidRPr="00EC665E">
              <w:rPr>
                <w:rFonts w:asciiTheme="minorHAnsi" w:hAnsiTheme="minorHAnsi" w:cstheme="minorHAnsi"/>
                <w:sz w:val="20"/>
                <w:szCs w:val="20"/>
                <w:lang w:val="it-IT"/>
              </w:rPr>
              <w:t xml:space="preserve">Industrie Cartarie Tronchetti UK Limited Castle Cement Limited </w:t>
            </w:r>
          </w:p>
          <w:p w14:paraId="3814594A" w14:textId="77777777" w:rsidR="00C177F8" w:rsidRPr="00EC665E" w:rsidRDefault="00C177F8" w:rsidP="00C177F8">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 xml:space="preserve">Shotton Mill Limited </w:t>
            </w:r>
          </w:p>
          <w:p w14:paraId="7FB2371B" w14:textId="77777777" w:rsidR="00C177F8" w:rsidRPr="00EC665E" w:rsidRDefault="00C177F8" w:rsidP="00C177F8">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lastRenderedPageBreak/>
              <w:t xml:space="preserve">Deeside SPV Limited </w:t>
            </w:r>
          </w:p>
          <w:p w14:paraId="72F91518" w14:textId="77777777" w:rsidR="00C177F8" w:rsidRPr="00EC665E" w:rsidRDefault="00C177F8" w:rsidP="00C177F8">
            <w:pPr>
              <w:pStyle w:val="ListParagraph"/>
              <w:numPr>
                <w:ilvl w:val="0"/>
                <w:numId w:val="22"/>
              </w:numPr>
              <w:rPr>
                <w:rFonts w:asciiTheme="minorHAnsi" w:hAnsiTheme="minorHAnsi" w:cstheme="minorHAnsi"/>
                <w:sz w:val="20"/>
                <w:szCs w:val="20"/>
              </w:rPr>
            </w:pPr>
            <w:r w:rsidRPr="00EC665E">
              <w:rPr>
                <w:rFonts w:asciiTheme="minorHAnsi" w:hAnsiTheme="minorHAnsi" w:cstheme="minorHAnsi"/>
                <w:sz w:val="20"/>
                <w:szCs w:val="20"/>
              </w:rPr>
              <w:t>Uniper UK Limited ; and</w:t>
            </w:r>
          </w:p>
          <w:p w14:paraId="58AB3786" w14:textId="77777777" w:rsidR="00C177F8" w:rsidRPr="00EC665E" w:rsidRDefault="00C177F8" w:rsidP="00C177F8">
            <w:pPr>
              <w:pStyle w:val="ListParagraph"/>
              <w:numPr>
                <w:ilvl w:val="0"/>
                <w:numId w:val="22"/>
              </w:numPr>
              <w:rPr>
                <w:rFonts w:asciiTheme="minorHAnsi" w:hAnsiTheme="minorHAnsi" w:cstheme="minorHAnsi"/>
                <w:sz w:val="20"/>
                <w:szCs w:val="20"/>
              </w:rPr>
            </w:pPr>
            <w:proofErr w:type="spellStart"/>
            <w:r w:rsidRPr="00EC665E">
              <w:rPr>
                <w:rFonts w:asciiTheme="minorHAnsi" w:hAnsiTheme="minorHAnsi" w:cstheme="minorHAnsi"/>
                <w:sz w:val="20"/>
                <w:szCs w:val="20"/>
              </w:rPr>
              <w:t>Enfinium</w:t>
            </w:r>
            <w:proofErr w:type="spellEnd"/>
            <w:r w:rsidRPr="00EC665E">
              <w:rPr>
                <w:rFonts w:asciiTheme="minorHAnsi" w:hAnsiTheme="minorHAnsi" w:cstheme="minorHAnsi"/>
                <w:sz w:val="20"/>
                <w:szCs w:val="20"/>
              </w:rPr>
              <w:t xml:space="preserve"> Parc </w:t>
            </w:r>
            <w:proofErr w:type="spellStart"/>
            <w:r w:rsidRPr="00EC665E">
              <w:rPr>
                <w:rFonts w:asciiTheme="minorHAnsi" w:hAnsiTheme="minorHAnsi" w:cstheme="minorHAnsi"/>
                <w:sz w:val="20"/>
                <w:szCs w:val="20"/>
              </w:rPr>
              <w:t>Adfer</w:t>
            </w:r>
            <w:proofErr w:type="spellEnd"/>
            <w:r w:rsidRPr="00EC665E">
              <w:rPr>
                <w:rFonts w:asciiTheme="minorHAnsi" w:hAnsiTheme="minorHAnsi" w:cstheme="minorHAnsi"/>
                <w:sz w:val="20"/>
                <w:szCs w:val="20"/>
              </w:rPr>
              <w:t xml:space="preserve"> Operations Limited.</w:t>
            </w:r>
          </w:p>
          <w:p w14:paraId="3B7DE89F" w14:textId="77777777" w:rsidR="00C177F8" w:rsidRPr="00EC665E" w:rsidRDefault="00C177F8" w:rsidP="00C177F8">
            <w:pPr>
              <w:rPr>
                <w:rFonts w:asciiTheme="minorHAnsi" w:hAnsiTheme="minorHAnsi" w:cstheme="minorHAnsi"/>
                <w:sz w:val="20"/>
                <w:szCs w:val="20"/>
              </w:rPr>
            </w:pPr>
          </w:p>
          <w:p w14:paraId="6851E68A" w14:textId="77777777" w:rsidR="00C177F8" w:rsidRPr="00EC665E" w:rsidRDefault="00C177F8" w:rsidP="00C177F8">
            <w:pPr>
              <w:rPr>
                <w:rFonts w:asciiTheme="minorHAnsi" w:hAnsiTheme="minorHAnsi" w:cstheme="minorHAnsi"/>
                <w:sz w:val="20"/>
                <w:szCs w:val="20"/>
              </w:rPr>
            </w:pPr>
            <w:r w:rsidRPr="00EC665E">
              <w:rPr>
                <w:rFonts w:asciiTheme="minorHAnsi" w:hAnsiTheme="minorHAnsi" w:cstheme="minorHAnsi"/>
                <w:sz w:val="20"/>
                <w:szCs w:val="20"/>
              </w:rPr>
              <w:t>Of these, they discounted Shotton Mill Limited, due to the unavailability of assessment of impact on habitats sites, and Deeside SPV Limited, due to the unavailability of dispersion modelling data. The applicant was unable to locate an AQIA for Knauf Insulation Limited.</w:t>
            </w:r>
          </w:p>
          <w:p w14:paraId="2906209D" w14:textId="77777777" w:rsidR="00C177F8" w:rsidRPr="00EC665E" w:rsidRDefault="00C177F8" w:rsidP="00C177F8">
            <w:pPr>
              <w:rPr>
                <w:rFonts w:asciiTheme="minorHAnsi" w:hAnsiTheme="minorHAnsi" w:cstheme="minorHAnsi"/>
                <w:sz w:val="20"/>
                <w:szCs w:val="20"/>
              </w:rPr>
            </w:pPr>
          </w:p>
          <w:p w14:paraId="6B1DF0C3" w14:textId="77777777" w:rsidR="00C177F8" w:rsidRPr="00EC665E" w:rsidRDefault="00C177F8" w:rsidP="00C177F8">
            <w:pPr>
              <w:rPr>
                <w:rFonts w:asciiTheme="minorHAnsi" w:hAnsiTheme="minorHAnsi" w:cstheme="minorHAnsi"/>
                <w:sz w:val="20"/>
                <w:szCs w:val="20"/>
              </w:rPr>
            </w:pPr>
            <w:r w:rsidRPr="00EC665E">
              <w:rPr>
                <w:rFonts w:asciiTheme="minorHAnsi" w:hAnsiTheme="minorHAnsi" w:cstheme="minorHAnsi"/>
                <w:sz w:val="20"/>
                <w:szCs w:val="20"/>
              </w:rPr>
              <w:t xml:space="preserve">The applicant overlaid the PCs from each report in GIS to determine spatial distribution. Where PCs for the other sites fell within a 200m radius of the Deeside Power Station PCs, the PCs were added together to create a ‘cumulative PC.’  </w:t>
            </w:r>
          </w:p>
          <w:p w14:paraId="76AA5ED9" w14:textId="77777777" w:rsidR="00C177F8" w:rsidRPr="00EC665E" w:rsidRDefault="00C177F8" w:rsidP="00C177F8">
            <w:pPr>
              <w:rPr>
                <w:rFonts w:asciiTheme="minorHAnsi" w:hAnsiTheme="minorHAnsi" w:cstheme="minorHAnsi"/>
                <w:sz w:val="20"/>
                <w:szCs w:val="20"/>
              </w:rPr>
            </w:pPr>
            <w:r w:rsidRPr="00EC665E">
              <w:rPr>
                <w:rFonts w:asciiTheme="minorHAnsi" w:hAnsiTheme="minorHAnsi" w:cstheme="minorHAnsi"/>
                <w:sz w:val="20"/>
                <w:szCs w:val="20"/>
              </w:rPr>
              <w:t>This buffer distance was selected to capture relevant cumulative impacts from other sites in close spatial proximity to each other and maintain a consistent precautionary approach. For receptors scoped outside the 200 m buffer and within 2 km of Deeside, ‘gridded’ annual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results were used with the receptor location and combined.</w:t>
            </w:r>
          </w:p>
          <w:p w14:paraId="0105AE56" w14:textId="77777777" w:rsidR="00C177F8" w:rsidRPr="00EC665E" w:rsidRDefault="00C177F8" w:rsidP="00C177F8">
            <w:pPr>
              <w:rPr>
                <w:rFonts w:asciiTheme="minorHAnsi" w:hAnsiTheme="minorHAnsi" w:cstheme="minorHAnsi"/>
                <w:sz w:val="20"/>
                <w:szCs w:val="20"/>
              </w:rPr>
            </w:pPr>
          </w:p>
          <w:p w14:paraId="51FDC453" w14:textId="77777777" w:rsidR="00C177F8" w:rsidRPr="00EC665E" w:rsidRDefault="00C177F8" w:rsidP="00C177F8">
            <w:pPr>
              <w:rPr>
                <w:rFonts w:asciiTheme="minorHAnsi" w:hAnsiTheme="minorHAnsi" w:cstheme="minorHAnsi"/>
                <w:sz w:val="20"/>
                <w:szCs w:val="20"/>
              </w:rPr>
            </w:pPr>
            <w:r w:rsidRPr="00EC665E">
              <w:rPr>
                <w:rFonts w:asciiTheme="minorHAnsi" w:hAnsiTheme="minorHAnsi" w:cstheme="minorHAnsi"/>
                <w:sz w:val="20"/>
                <w:szCs w:val="20"/>
              </w:rPr>
              <w:t>This exercise was completed for all ecological receptors and the associated PCs for annual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nutrient </w:t>
            </w:r>
            <w:proofErr w:type="spellStart"/>
            <w:r w:rsidRPr="00EC665E">
              <w:rPr>
                <w:rFonts w:asciiTheme="minorHAnsi" w:hAnsiTheme="minorHAnsi" w:cstheme="minorHAnsi"/>
                <w:sz w:val="20"/>
                <w:szCs w:val="20"/>
              </w:rPr>
              <w:t>nitogen</w:t>
            </w:r>
            <w:proofErr w:type="spellEnd"/>
            <w:r w:rsidRPr="00EC665E">
              <w:rPr>
                <w:rFonts w:asciiTheme="minorHAnsi" w:hAnsiTheme="minorHAnsi" w:cstheme="minorHAnsi"/>
                <w:sz w:val="20"/>
                <w:szCs w:val="20"/>
              </w:rPr>
              <w:t xml:space="preserve"> and acid deposition. Daily NO</w:t>
            </w:r>
            <w:r w:rsidRPr="00510DBE">
              <w:rPr>
                <w:rFonts w:asciiTheme="minorHAnsi" w:hAnsiTheme="minorHAnsi" w:cstheme="minorHAnsi"/>
                <w:sz w:val="20"/>
                <w:szCs w:val="20"/>
                <w:vertAlign w:val="subscript"/>
              </w:rPr>
              <w:t>x</w:t>
            </w:r>
            <w:r w:rsidRPr="00EC665E">
              <w:rPr>
                <w:rFonts w:asciiTheme="minorHAnsi" w:hAnsiTheme="minorHAnsi" w:cstheme="minorHAnsi"/>
                <w:sz w:val="20"/>
                <w:szCs w:val="20"/>
              </w:rPr>
              <w:t xml:space="preserve"> was discounted </w:t>
            </w:r>
            <w:r>
              <w:rPr>
                <w:rFonts w:asciiTheme="minorHAnsi" w:hAnsiTheme="minorHAnsi" w:cstheme="minorHAnsi"/>
                <w:sz w:val="20"/>
                <w:szCs w:val="20"/>
              </w:rPr>
              <w:t>as described above.</w:t>
            </w:r>
          </w:p>
          <w:p w14:paraId="240EB0B3" w14:textId="77777777" w:rsidR="00C177F8" w:rsidRDefault="00C177F8" w:rsidP="00B02E59">
            <w:pPr>
              <w:rPr>
                <w:rFonts w:asciiTheme="minorHAnsi" w:hAnsiTheme="minorHAnsi" w:cstheme="minorHAnsi"/>
                <w:sz w:val="20"/>
                <w:szCs w:val="20"/>
              </w:rPr>
            </w:pPr>
          </w:p>
          <w:p w14:paraId="0A939C52" w14:textId="75B9F611" w:rsidR="00C177F8" w:rsidRPr="00EC665E" w:rsidRDefault="00C177F8" w:rsidP="00B02E59">
            <w:pPr>
              <w:rPr>
                <w:rFonts w:asciiTheme="minorHAnsi" w:hAnsiTheme="minorHAnsi" w:cstheme="minorHAnsi"/>
                <w:sz w:val="20"/>
                <w:szCs w:val="20"/>
              </w:rPr>
            </w:pPr>
            <w:r>
              <w:rPr>
                <w:rFonts w:asciiTheme="minorHAnsi" w:hAnsiTheme="minorHAnsi" w:cstheme="minorHAnsi"/>
                <w:sz w:val="20"/>
                <w:szCs w:val="20"/>
              </w:rPr>
              <w:t>All cumulative PCs calculated by the applicant were &lt;1% of the relevant acid deposition critical loads.</w:t>
            </w:r>
          </w:p>
        </w:tc>
        <w:tc>
          <w:tcPr>
            <w:tcW w:w="764" w:type="pct"/>
          </w:tcPr>
          <w:p w14:paraId="5BE0ADC2" w14:textId="1125D1F7" w:rsidR="00C177F8" w:rsidRPr="00EC665E" w:rsidRDefault="00C177F8" w:rsidP="00B02E59">
            <w:pPr>
              <w:rPr>
                <w:rFonts w:asciiTheme="minorHAnsi" w:hAnsiTheme="minorHAnsi" w:cstheme="minorHAnsi"/>
                <w:b/>
                <w:bCs/>
                <w:sz w:val="20"/>
                <w:szCs w:val="20"/>
              </w:rPr>
            </w:pPr>
            <w:r>
              <w:rPr>
                <w:rFonts w:asciiTheme="minorHAnsi" w:hAnsiTheme="minorHAnsi" w:cstheme="minorHAnsi"/>
                <w:b/>
                <w:bCs/>
                <w:sz w:val="20"/>
                <w:szCs w:val="20"/>
              </w:rPr>
              <w:lastRenderedPageBreak/>
              <w:t>YES</w:t>
            </w:r>
          </w:p>
        </w:tc>
      </w:tr>
      <w:tr w:rsidR="004B5493" w:rsidRPr="00EC665E" w14:paraId="1AAED61D" w14:textId="77777777" w:rsidTr="004B5493">
        <w:trPr>
          <w:trHeight w:val="567"/>
        </w:trPr>
        <w:tc>
          <w:tcPr>
            <w:tcW w:w="1624" w:type="pct"/>
            <w:gridSpan w:val="2"/>
          </w:tcPr>
          <w:p w14:paraId="2671A63B" w14:textId="77777777" w:rsidR="004B5493" w:rsidRPr="00EC665E" w:rsidRDefault="004B5493" w:rsidP="001A0832">
            <w:pPr>
              <w:numPr>
                <w:ilvl w:val="0"/>
                <w:numId w:val="9"/>
              </w:numPr>
              <w:rPr>
                <w:rFonts w:asciiTheme="minorHAnsi" w:hAnsiTheme="minorHAnsi" w:cstheme="minorHAnsi"/>
                <w:b/>
                <w:sz w:val="20"/>
                <w:szCs w:val="20"/>
              </w:rPr>
            </w:pPr>
            <w:r w:rsidRPr="00EC665E">
              <w:rPr>
                <w:rFonts w:asciiTheme="minorHAnsi" w:hAnsiTheme="minorHAnsi" w:cstheme="minorHAnsi"/>
                <w:b/>
                <w:sz w:val="22"/>
                <w:szCs w:val="22"/>
              </w:rPr>
              <w:lastRenderedPageBreak/>
              <w:t>If the right hand column is ‘YES’ for all rows</w:t>
            </w:r>
          </w:p>
        </w:tc>
        <w:tc>
          <w:tcPr>
            <w:tcW w:w="3376" w:type="pct"/>
            <w:gridSpan w:val="3"/>
          </w:tcPr>
          <w:p w14:paraId="7102FCF2" w14:textId="1546D791" w:rsidR="004B5493" w:rsidRPr="00EC665E" w:rsidRDefault="004B5493" w:rsidP="00532C53">
            <w:pPr>
              <w:rPr>
                <w:rFonts w:asciiTheme="minorHAnsi" w:hAnsiTheme="minorHAnsi" w:cstheme="minorHAnsi"/>
                <w:b/>
                <w:i/>
                <w:color w:val="0000FF"/>
                <w:sz w:val="20"/>
                <w:szCs w:val="20"/>
              </w:rPr>
            </w:pPr>
            <w:r w:rsidRPr="00EC665E">
              <w:rPr>
                <w:rFonts w:asciiTheme="minorHAnsi" w:hAnsiTheme="minorHAnsi" w:cstheme="minorHAnsi"/>
                <w:b/>
                <w:bCs/>
                <w:sz w:val="22"/>
                <w:szCs w:val="22"/>
              </w:rPr>
              <w:t>The plan or project, when considered in combination with other plans and projects, is either not likely to have a significant effect on, or will not adversely affect the integrity of, any European site.</w:t>
            </w:r>
            <w:r w:rsidRPr="00EC665E">
              <w:rPr>
                <w:rFonts w:asciiTheme="minorHAnsi" w:hAnsiTheme="minorHAnsi" w:cstheme="minorHAnsi"/>
                <w:sz w:val="22"/>
                <w:szCs w:val="22"/>
              </w:rPr>
              <w:t xml:space="preserve"> </w:t>
            </w:r>
          </w:p>
        </w:tc>
      </w:tr>
      <w:tr w:rsidR="004B5493" w:rsidRPr="00EC665E" w14:paraId="3717E6EA" w14:textId="77777777" w:rsidTr="004B5493">
        <w:trPr>
          <w:trHeight w:val="567"/>
        </w:trPr>
        <w:tc>
          <w:tcPr>
            <w:tcW w:w="1624" w:type="pct"/>
            <w:gridSpan w:val="2"/>
          </w:tcPr>
          <w:p w14:paraId="4058D64D" w14:textId="77777777" w:rsidR="004B5493" w:rsidRPr="0021730A" w:rsidRDefault="004B5493" w:rsidP="001A0832">
            <w:pPr>
              <w:numPr>
                <w:ilvl w:val="0"/>
                <w:numId w:val="9"/>
              </w:numPr>
              <w:rPr>
                <w:rFonts w:asciiTheme="minorHAnsi" w:hAnsiTheme="minorHAnsi" w:cstheme="minorHAnsi"/>
                <w:b/>
                <w:color w:val="DADADA" w:themeColor="background2" w:themeShade="E6"/>
                <w:sz w:val="20"/>
                <w:szCs w:val="20"/>
              </w:rPr>
            </w:pPr>
            <w:r w:rsidRPr="0021730A">
              <w:rPr>
                <w:rFonts w:asciiTheme="minorHAnsi" w:hAnsiTheme="minorHAnsi" w:cstheme="minorHAnsi"/>
                <w:b/>
                <w:color w:val="DADADA" w:themeColor="background2" w:themeShade="E6"/>
                <w:sz w:val="22"/>
                <w:szCs w:val="22"/>
              </w:rPr>
              <w:t>If any rows in the right hand column are ‘NO’</w:t>
            </w:r>
          </w:p>
        </w:tc>
        <w:tc>
          <w:tcPr>
            <w:tcW w:w="3376" w:type="pct"/>
            <w:gridSpan w:val="3"/>
          </w:tcPr>
          <w:p w14:paraId="2B22118E" w14:textId="59C890A5" w:rsidR="004B5493" w:rsidRPr="0021730A" w:rsidRDefault="004B5493" w:rsidP="00532C53">
            <w:pPr>
              <w:rPr>
                <w:rFonts w:asciiTheme="minorHAnsi" w:hAnsiTheme="minorHAnsi" w:cstheme="minorHAnsi"/>
                <w:b/>
                <w:bCs/>
                <w:i/>
                <w:iCs/>
                <w:color w:val="DADADA" w:themeColor="background2" w:themeShade="E6"/>
                <w:sz w:val="22"/>
                <w:szCs w:val="22"/>
              </w:rPr>
            </w:pPr>
            <w:r w:rsidRPr="0021730A">
              <w:rPr>
                <w:rFonts w:asciiTheme="minorHAnsi" w:hAnsiTheme="minorHAnsi" w:cstheme="minorHAnsi"/>
                <w:b/>
                <w:bCs/>
                <w:color w:val="DADADA" w:themeColor="background2" w:themeShade="E6"/>
                <w:sz w:val="22"/>
                <w:szCs w:val="22"/>
              </w:rPr>
              <w:t>The plan or project is likely to have a significant effect on, or an adverse effect on, European site/s in combination with other plans or projects.</w:t>
            </w:r>
            <w:r w:rsidRPr="0021730A">
              <w:rPr>
                <w:rFonts w:asciiTheme="minorHAnsi" w:hAnsiTheme="minorHAnsi" w:cstheme="minorHAnsi"/>
                <w:color w:val="DADADA" w:themeColor="background2" w:themeShade="E6"/>
                <w:sz w:val="22"/>
                <w:szCs w:val="22"/>
              </w:rPr>
              <w:t xml:space="preserve">  </w:t>
            </w:r>
          </w:p>
          <w:p w14:paraId="5508364C" w14:textId="77777777" w:rsidR="004B5493" w:rsidRPr="0021730A" w:rsidRDefault="004B5493" w:rsidP="00532C53">
            <w:pPr>
              <w:rPr>
                <w:rFonts w:asciiTheme="minorHAnsi" w:hAnsiTheme="minorHAnsi" w:cstheme="minorHAnsi"/>
                <w:color w:val="DADADA" w:themeColor="background2" w:themeShade="E6"/>
                <w:sz w:val="20"/>
                <w:szCs w:val="20"/>
              </w:rPr>
            </w:pPr>
          </w:p>
        </w:tc>
      </w:tr>
    </w:tbl>
    <w:p w14:paraId="74808463" w14:textId="77777777" w:rsidR="00BB5053" w:rsidRDefault="00BB5053" w:rsidP="0021730A">
      <w:pPr>
        <w:pStyle w:val="Heading1"/>
        <w:rPr>
          <w:rFonts w:asciiTheme="minorHAnsi" w:hAnsiTheme="minorHAnsi" w:cstheme="minorHAnsi"/>
        </w:rPr>
      </w:pPr>
      <w:bookmarkStart w:id="38" w:name="_Toc228482609"/>
      <w:bookmarkEnd w:id="37"/>
    </w:p>
    <w:p w14:paraId="69D46206" w14:textId="77777777" w:rsidR="00BB5053" w:rsidRDefault="00BB5053" w:rsidP="0021730A">
      <w:pPr>
        <w:pStyle w:val="Heading1"/>
        <w:rPr>
          <w:rFonts w:asciiTheme="minorHAnsi" w:hAnsiTheme="minorHAnsi" w:cstheme="minorHAnsi"/>
        </w:rPr>
      </w:pPr>
    </w:p>
    <w:p w14:paraId="7C2E68DF" w14:textId="77777777" w:rsidR="00BB5053" w:rsidRDefault="00BB5053" w:rsidP="0021730A">
      <w:pPr>
        <w:pStyle w:val="Heading1"/>
        <w:rPr>
          <w:rFonts w:asciiTheme="minorHAnsi" w:hAnsiTheme="minorHAnsi" w:cstheme="minorHAnsi"/>
        </w:rPr>
      </w:pPr>
    </w:p>
    <w:p w14:paraId="4FD44F30" w14:textId="77777777" w:rsidR="00BB5053" w:rsidRPr="00BB5053" w:rsidRDefault="00BB5053" w:rsidP="00BB5053">
      <w:pPr>
        <w:pStyle w:val="BodyText"/>
      </w:pPr>
    </w:p>
    <w:p w14:paraId="387EE893" w14:textId="77777777" w:rsidR="00BB5053" w:rsidRDefault="00BB5053" w:rsidP="0021730A">
      <w:pPr>
        <w:pStyle w:val="Heading1"/>
        <w:rPr>
          <w:rFonts w:asciiTheme="minorHAnsi" w:hAnsiTheme="minorHAnsi" w:cstheme="minorHAnsi"/>
        </w:rPr>
      </w:pPr>
    </w:p>
    <w:p w14:paraId="3C14BCA6" w14:textId="716ED019" w:rsidR="004B5493" w:rsidRPr="0021730A" w:rsidRDefault="004B5493" w:rsidP="0021730A">
      <w:pPr>
        <w:pStyle w:val="Heading1"/>
        <w:rPr>
          <w:rFonts w:asciiTheme="minorHAnsi" w:hAnsiTheme="minorHAnsi" w:cstheme="minorHAnsi"/>
        </w:rPr>
      </w:pPr>
      <w:r w:rsidRPr="00EC665E">
        <w:rPr>
          <w:rFonts w:asciiTheme="minorHAnsi" w:hAnsiTheme="minorHAnsi" w:cstheme="minorHAnsi"/>
        </w:rPr>
        <w:t>6.</w:t>
      </w:r>
      <w:r w:rsidRPr="00EC665E">
        <w:rPr>
          <w:rFonts w:asciiTheme="minorHAnsi" w:hAnsiTheme="minorHAnsi" w:cstheme="minorHAnsi"/>
        </w:rPr>
        <w:tab/>
        <w:t>Conclusion</w:t>
      </w:r>
      <w:bookmarkStart w:id="39" w:name="_Hlk167463097"/>
      <w:bookmarkEnd w:id="3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8E5F4F" w:rsidRPr="008E5F4F" w14:paraId="639BE8C1" w14:textId="77777777" w:rsidTr="00E36F58">
        <w:trPr>
          <w:trHeight w:val="567"/>
        </w:trPr>
        <w:tc>
          <w:tcPr>
            <w:tcW w:w="4607" w:type="pct"/>
          </w:tcPr>
          <w:p w14:paraId="029611C3"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HRA is not required because there is no conceivable impact on any European sites.</w:t>
            </w:r>
          </w:p>
          <w:p w14:paraId="52341711"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(As documented in section 2.1)</w:t>
            </w:r>
          </w:p>
        </w:tc>
        <w:tc>
          <w:tcPr>
            <w:tcW w:w="393" w:type="pct"/>
            <w:vAlign w:val="center"/>
          </w:tcPr>
          <w:p w14:paraId="3365CDFB"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8E5F4F" w:rsidRPr="008E5F4F" w14:paraId="410412CE" w14:textId="77777777" w:rsidTr="00E36F58">
        <w:trPr>
          <w:trHeight w:val="567"/>
        </w:trPr>
        <w:tc>
          <w:tcPr>
            <w:tcW w:w="4607" w:type="pct"/>
          </w:tcPr>
          <w:p w14:paraId="6F3D1465"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8E5F4F">
              <w:rPr>
                <w:rFonts w:asciiTheme="minorHAnsi" w:hAnsiTheme="minorHAnsi" w:cstheme="minorHAnsi"/>
                <w:b/>
                <w:color w:val="DADADA" w:themeColor="background2" w:themeShade="E6"/>
                <w:sz w:val="22"/>
                <w:szCs w:val="22"/>
                <w:u w:val="single"/>
              </w:rPr>
              <w:t>and</w:t>
            </w:r>
            <w:r w:rsidRPr="008E5F4F">
              <w:rPr>
                <w:rFonts w:asciiTheme="minorHAnsi" w:hAnsiTheme="minorHAnsi" w:cstheme="minorHAnsi"/>
                <w:b/>
                <w:color w:val="DADADA" w:themeColor="background2" w:themeShade="E6"/>
                <w:sz w:val="22"/>
                <w:szCs w:val="22"/>
              </w:rPr>
              <w:t xml:space="preserve"> the plan or project is not likely to have a significant effect on any other European sites.</w:t>
            </w:r>
          </w:p>
          <w:p w14:paraId="15445032"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(As documented in section 2.2 and 2.3)</w:t>
            </w:r>
          </w:p>
        </w:tc>
        <w:tc>
          <w:tcPr>
            <w:tcW w:w="393" w:type="pct"/>
            <w:vAlign w:val="center"/>
          </w:tcPr>
          <w:p w14:paraId="78C5380C"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8E5F4F" w:rsidRPr="008E5F4F" w14:paraId="1D1D564B" w14:textId="77777777" w:rsidTr="00E36F58">
        <w:trPr>
          <w:trHeight w:val="567"/>
        </w:trPr>
        <w:tc>
          <w:tcPr>
            <w:tcW w:w="4607" w:type="pct"/>
          </w:tcPr>
          <w:p w14:paraId="545238C9"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This project is a renewal of a current permission which complies with NRW agreed criteria for ruling out likely significant effects of a renewal without conducting a project-specific LSE test. Therefore, it is considered not likely to have a significant effect on any European sites, either alone or in-combination with other plans or projects.</w:t>
            </w:r>
          </w:p>
          <w:p w14:paraId="71594996"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(As documented in section 3.1 of this form)</w:t>
            </w:r>
          </w:p>
        </w:tc>
        <w:tc>
          <w:tcPr>
            <w:tcW w:w="393" w:type="pct"/>
            <w:vAlign w:val="center"/>
          </w:tcPr>
          <w:p w14:paraId="09690624"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8E5F4F" w:rsidRPr="008E5F4F" w14:paraId="4A8256F4" w14:textId="77777777" w:rsidTr="00E36F58">
        <w:trPr>
          <w:trHeight w:val="567"/>
        </w:trPr>
        <w:tc>
          <w:tcPr>
            <w:tcW w:w="4607" w:type="pct"/>
          </w:tcPr>
          <w:p w14:paraId="09842C1A"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The plan or project has been screened for likelihood of significant effects and is considered not likely to have a significant effect on any European sites. (As documented in section 3.2 of this form, and section 5 if applicable) </w:t>
            </w:r>
          </w:p>
        </w:tc>
        <w:tc>
          <w:tcPr>
            <w:tcW w:w="393" w:type="pct"/>
            <w:vAlign w:val="center"/>
          </w:tcPr>
          <w:p w14:paraId="2E9CA568"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4B5493" w:rsidRPr="00EC665E" w14:paraId="268E7546" w14:textId="77777777" w:rsidTr="00E36F58">
        <w:trPr>
          <w:trHeight w:val="567"/>
        </w:trPr>
        <w:tc>
          <w:tcPr>
            <w:tcW w:w="4607" w:type="pct"/>
          </w:tcPr>
          <w:p w14:paraId="054EB61F"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In light of the conclusions of an appropriate assessment it has been established that the plan or project will not adversely affect the integrity of any European sites, taking into account any conditions or restrictions as applicable, either alone or in-combination with other plans or projects.</w:t>
            </w:r>
          </w:p>
          <w:p w14:paraId="37AD70D2"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lastRenderedPageBreak/>
              <w:t>(As documented in section 4 of this form, and section 5 if applicable)</w:t>
            </w:r>
          </w:p>
        </w:tc>
        <w:tc>
          <w:tcPr>
            <w:tcW w:w="393" w:type="pct"/>
            <w:vAlign w:val="center"/>
          </w:tcPr>
          <w:p w14:paraId="5DF8A2E8" w14:textId="2DCD9FAD" w:rsidR="004B5493" w:rsidRPr="00AE52B1" w:rsidRDefault="00AE52B1" w:rsidP="00AE52B1">
            <w:pPr>
              <w:jc w:val="center"/>
              <w:rPr>
                <w:rFonts w:asciiTheme="minorHAnsi" w:hAnsiTheme="minorHAnsi" w:cstheme="minorHAnsi"/>
                <w:b/>
                <w:sz w:val="36"/>
                <w:szCs w:val="36"/>
              </w:rPr>
            </w:pPr>
            <w:r w:rsidRPr="00AE52B1">
              <w:rPr>
                <w:rFonts w:asciiTheme="minorHAnsi" w:hAnsiTheme="minorHAnsi" w:cstheme="minorHAnsi"/>
                <w:b/>
                <w:sz w:val="36"/>
                <w:szCs w:val="36"/>
              </w:rPr>
              <w:lastRenderedPageBreak/>
              <w:t>X</w:t>
            </w:r>
          </w:p>
        </w:tc>
      </w:tr>
      <w:tr w:rsidR="008E5F4F" w:rsidRPr="008E5F4F" w14:paraId="5C3C73A3" w14:textId="77777777" w:rsidTr="00E36F58">
        <w:trPr>
          <w:trHeight w:val="567"/>
        </w:trPr>
        <w:tc>
          <w:tcPr>
            <w:tcW w:w="4607" w:type="pct"/>
          </w:tcPr>
          <w:p w14:paraId="4235D3D9"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In light of the conclusions of the appropriate assessment, it has </w:t>
            </w:r>
            <w:r w:rsidRPr="008E5F4F">
              <w:rPr>
                <w:rFonts w:asciiTheme="minorHAnsi" w:hAnsiTheme="minorHAnsi" w:cstheme="minorHAnsi"/>
                <w:b/>
                <w:color w:val="DADADA" w:themeColor="background2" w:themeShade="E6"/>
                <w:sz w:val="22"/>
                <w:szCs w:val="22"/>
                <w:u w:val="single"/>
              </w:rPr>
              <w:t>not</w:t>
            </w:r>
            <w:r w:rsidRPr="008E5F4F">
              <w:rPr>
                <w:rFonts w:asciiTheme="minorHAnsi" w:hAnsiTheme="minorHAnsi" w:cstheme="minorHAnsi"/>
                <w:b/>
                <w:color w:val="DADADA" w:themeColor="background2" w:themeShade="E6"/>
                <w:sz w:val="22"/>
                <w:szCs w:val="22"/>
              </w:rPr>
              <w:t xml:space="preserve"> been ascertained that the plan or project will not adversely affect the integrity of any European sites, as documented in section 4 of this form, and section 5 if applicable.</w:t>
            </w:r>
          </w:p>
          <w:p w14:paraId="260D085F"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 xml:space="preserve">Approval for the plan or project </w:t>
            </w:r>
            <w:r w:rsidRPr="008E5F4F">
              <w:rPr>
                <w:rFonts w:asciiTheme="minorHAnsi" w:hAnsiTheme="minorHAnsi" w:cstheme="minorHAnsi"/>
                <w:b/>
                <w:color w:val="DADADA" w:themeColor="background2" w:themeShade="E6"/>
                <w:sz w:val="22"/>
                <w:szCs w:val="22"/>
                <w:u w:val="single"/>
              </w:rPr>
              <w:t>cannot</w:t>
            </w:r>
            <w:r w:rsidRPr="008E5F4F">
              <w:rPr>
                <w:rFonts w:asciiTheme="minorHAnsi" w:hAnsiTheme="minorHAnsi" w:cstheme="minorHAnsi"/>
                <w:b/>
                <w:color w:val="DADADA" w:themeColor="background2" w:themeShade="E6"/>
                <w:sz w:val="22"/>
                <w:szCs w:val="22"/>
              </w:rPr>
              <w:t xml:space="preserve"> be given unless either:</w:t>
            </w:r>
          </w:p>
          <w:p w14:paraId="5D06E480" w14:textId="77777777" w:rsidR="004B5493" w:rsidRPr="008E5F4F" w:rsidRDefault="004B5493" w:rsidP="001A0832">
            <w:pPr>
              <w:numPr>
                <w:ilvl w:val="0"/>
                <w:numId w:val="3"/>
              </w:num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the plan or project specification, and/or the terms under which it might be approved, are modified so as to remove the risk of adverse effects, and a revised HRA is prepared, or</w:t>
            </w:r>
          </w:p>
          <w:p w14:paraId="6C78E0FB" w14:textId="77777777" w:rsidR="004B5493" w:rsidRPr="008E5F4F" w:rsidRDefault="004B5493" w:rsidP="001A0832">
            <w:pPr>
              <w:numPr>
                <w:ilvl w:val="0"/>
                <w:numId w:val="3"/>
              </w:num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the plan or project (not being an SSSI consent*) satisfies the requirements for a derogation and a Derogation Notice is prepared and submitted for consideration by the appropriate authority, normally Welsh Ministers</w:t>
            </w:r>
          </w:p>
          <w:p w14:paraId="745BFF42" w14:textId="77777777" w:rsidR="004B5493" w:rsidRPr="008E5F4F" w:rsidRDefault="004B5493" w:rsidP="00532C53">
            <w:pPr>
              <w:rPr>
                <w:rFonts w:asciiTheme="minorHAnsi" w:hAnsiTheme="minorHAnsi" w:cstheme="minorHAnsi"/>
                <w:b/>
                <w:color w:val="DADADA" w:themeColor="background2" w:themeShade="E6"/>
                <w:sz w:val="22"/>
                <w:szCs w:val="22"/>
              </w:rPr>
            </w:pPr>
            <w:r w:rsidRPr="008E5F4F">
              <w:rPr>
                <w:rFonts w:asciiTheme="minorHAnsi" w:hAnsiTheme="minorHAnsi" w:cstheme="minorHAnsi"/>
                <w:b/>
                <w:color w:val="DADADA" w:themeColor="background2" w:themeShade="E6"/>
                <w:sz w:val="22"/>
                <w:szCs w:val="22"/>
              </w:rPr>
              <w:t>(*SSSI consents cannot be given as derogations)</w:t>
            </w:r>
          </w:p>
        </w:tc>
        <w:tc>
          <w:tcPr>
            <w:tcW w:w="393" w:type="pct"/>
            <w:vAlign w:val="center"/>
          </w:tcPr>
          <w:p w14:paraId="085C6D68"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p w14:paraId="5CDDEDF2"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p w14:paraId="48FE3B79" w14:textId="77777777" w:rsidR="004B5493" w:rsidRPr="008E5F4F" w:rsidRDefault="004B5493" w:rsidP="00532C53">
            <w:pPr>
              <w:jc w:val="center"/>
              <w:rPr>
                <w:rFonts w:asciiTheme="minorHAnsi" w:hAnsiTheme="minorHAnsi" w:cstheme="minorHAnsi"/>
                <w:b/>
                <w:color w:val="DADADA" w:themeColor="background2" w:themeShade="E6"/>
                <w:sz w:val="22"/>
                <w:szCs w:val="22"/>
              </w:rPr>
            </w:pPr>
          </w:p>
        </w:tc>
      </w:tr>
      <w:tr w:rsidR="004B5493" w:rsidRPr="00EC665E" w14:paraId="7D304B10" w14:textId="77777777" w:rsidTr="00E36F58">
        <w:trPr>
          <w:trHeight w:val="567"/>
        </w:trPr>
        <w:tc>
          <w:tcPr>
            <w:tcW w:w="5000" w:type="pct"/>
            <w:gridSpan w:val="2"/>
          </w:tcPr>
          <w:p w14:paraId="162D1686" w14:textId="263474CA" w:rsidR="004B5493" w:rsidRPr="00EC665E" w:rsidRDefault="004B5493" w:rsidP="00532C53">
            <w:pPr>
              <w:rPr>
                <w:rFonts w:asciiTheme="minorHAnsi" w:hAnsiTheme="minorHAnsi" w:cstheme="minorHAnsi"/>
                <w:b/>
                <w:color w:val="FF0000"/>
                <w:sz w:val="22"/>
                <w:szCs w:val="22"/>
              </w:rPr>
            </w:pPr>
            <w:r w:rsidRPr="00EC665E">
              <w:rPr>
                <w:rFonts w:asciiTheme="minorHAnsi" w:hAnsiTheme="minorHAnsi" w:cstheme="minorHAnsi"/>
                <w:b/>
                <w:sz w:val="22"/>
                <w:szCs w:val="22"/>
              </w:rPr>
              <w:t>Signed:</w:t>
            </w:r>
            <w:r w:rsidR="00AE52B1">
              <w:rPr>
                <w:rFonts w:asciiTheme="minorHAnsi" w:hAnsiTheme="minorHAnsi" w:cstheme="minorHAnsi"/>
                <w:b/>
                <w:sz w:val="22"/>
                <w:szCs w:val="22"/>
              </w:rPr>
              <w:t xml:space="preserve"> Victoria Seller</w:t>
            </w:r>
          </w:p>
          <w:p w14:paraId="5AC5D225" w14:textId="77777777" w:rsidR="004B5493" w:rsidRPr="00EC665E" w:rsidRDefault="004B5493" w:rsidP="00532C53">
            <w:pPr>
              <w:rPr>
                <w:rFonts w:asciiTheme="minorHAnsi" w:hAnsiTheme="minorHAnsi" w:cstheme="minorHAnsi"/>
                <w:b/>
                <w:color w:val="FF0000"/>
                <w:sz w:val="22"/>
                <w:szCs w:val="22"/>
              </w:rPr>
            </w:pPr>
          </w:p>
          <w:p w14:paraId="721BA982" w14:textId="1EC201EF"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 xml:space="preserve">Name: </w:t>
            </w:r>
            <w:r w:rsidR="00AE52B1">
              <w:rPr>
                <w:rFonts w:asciiTheme="minorHAnsi" w:hAnsiTheme="minorHAnsi" w:cstheme="minorHAnsi"/>
                <w:b/>
                <w:sz w:val="22"/>
                <w:szCs w:val="22"/>
              </w:rPr>
              <w:t xml:space="preserve"> Victoria Seller</w:t>
            </w:r>
            <w:r w:rsidRPr="00EC665E">
              <w:rPr>
                <w:rFonts w:asciiTheme="minorHAnsi" w:hAnsiTheme="minorHAnsi" w:cstheme="minorHAnsi"/>
                <w:b/>
                <w:sz w:val="22"/>
                <w:szCs w:val="22"/>
              </w:rPr>
              <w:t xml:space="preserve">                                                           Position:</w:t>
            </w:r>
            <w:r w:rsidR="00AE52B1">
              <w:rPr>
                <w:rFonts w:asciiTheme="minorHAnsi" w:hAnsiTheme="minorHAnsi" w:cstheme="minorHAnsi"/>
                <w:b/>
                <w:sz w:val="22"/>
                <w:szCs w:val="22"/>
              </w:rPr>
              <w:t xml:space="preserve"> Lead Specialist Permitting Officer</w:t>
            </w:r>
          </w:p>
          <w:p w14:paraId="2A42D8CA" w14:textId="77777777" w:rsidR="004B5493" w:rsidRPr="00EC665E" w:rsidRDefault="004B5493" w:rsidP="00532C53">
            <w:pPr>
              <w:rPr>
                <w:rFonts w:asciiTheme="minorHAnsi" w:hAnsiTheme="minorHAnsi" w:cstheme="minorHAnsi"/>
                <w:b/>
                <w:sz w:val="22"/>
                <w:szCs w:val="22"/>
              </w:rPr>
            </w:pPr>
          </w:p>
          <w:p w14:paraId="61837AE6" w14:textId="10C2E72F"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Date:</w:t>
            </w:r>
            <w:r w:rsidR="00AE52B1">
              <w:rPr>
                <w:rFonts w:asciiTheme="minorHAnsi" w:hAnsiTheme="minorHAnsi" w:cstheme="minorHAnsi"/>
                <w:b/>
                <w:sz w:val="22"/>
                <w:szCs w:val="22"/>
              </w:rPr>
              <w:t xml:space="preserve"> 14/05/2026</w:t>
            </w:r>
          </w:p>
          <w:p w14:paraId="0C0EA844" w14:textId="77777777" w:rsidR="004B5493" w:rsidRPr="00EC665E" w:rsidRDefault="004B5493" w:rsidP="00532C53">
            <w:pPr>
              <w:rPr>
                <w:rFonts w:asciiTheme="minorHAnsi" w:hAnsiTheme="minorHAnsi" w:cstheme="minorHAnsi"/>
                <w:b/>
                <w:sz w:val="22"/>
                <w:szCs w:val="22"/>
              </w:rPr>
            </w:pPr>
          </w:p>
          <w:p w14:paraId="295A02F5" w14:textId="77777777" w:rsidR="004B5493" w:rsidRPr="00EC665E" w:rsidRDefault="004B5493" w:rsidP="00532C53">
            <w:pPr>
              <w:jc w:val="center"/>
              <w:rPr>
                <w:rFonts w:asciiTheme="minorHAnsi" w:hAnsiTheme="minorHAnsi" w:cstheme="minorHAnsi"/>
                <w:b/>
                <w:sz w:val="22"/>
                <w:szCs w:val="22"/>
              </w:rPr>
            </w:pPr>
          </w:p>
        </w:tc>
      </w:tr>
      <w:tr w:rsidR="004B5493" w:rsidRPr="00EC665E" w14:paraId="5C87424C" w14:textId="77777777" w:rsidTr="00E36F58">
        <w:trPr>
          <w:trHeight w:val="567"/>
        </w:trPr>
        <w:tc>
          <w:tcPr>
            <w:tcW w:w="4607" w:type="pct"/>
          </w:tcPr>
          <w:p w14:paraId="40BCB1C1"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Was this HRA conclusion an escalated decision? YES or NO</w:t>
            </w:r>
          </w:p>
        </w:tc>
        <w:tc>
          <w:tcPr>
            <w:tcW w:w="393" w:type="pct"/>
          </w:tcPr>
          <w:p w14:paraId="21FC0637" w14:textId="77777777" w:rsidR="004B5493" w:rsidRPr="00EC665E" w:rsidRDefault="004B5493" w:rsidP="00532C53">
            <w:pPr>
              <w:rPr>
                <w:rFonts w:asciiTheme="minorHAnsi" w:hAnsiTheme="minorHAnsi" w:cstheme="minorHAnsi"/>
                <w:b/>
                <w:i/>
                <w:iCs/>
                <w:color w:val="0000FF"/>
                <w:sz w:val="22"/>
                <w:szCs w:val="22"/>
              </w:rPr>
            </w:pPr>
            <w:r w:rsidRPr="00EC665E">
              <w:rPr>
                <w:rFonts w:asciiTheme="minorHAnsi" w:hAnsiTheme="minorHAnsi" w:cstheme="minorHAnsi"/>
                <w:b/>
                <w:i/>
                <w:iCs/>
                <w:color w:val="0000FF"/>
                <w:sz w:val="22"/>
                <w:szCs w:val="22"/>
              </w:rPr>
              <w:t xml:space="preserve"> </w:t>
            </w:r>
          </w:p>
        </w:tc>
      </w:tr>
    </w:tbl>
    <w:p w14:paraId="4C07410A" w14:textId="77777777" w:rsidR="004B5493" w:rsidRPr="00EC665E" w:rsidRDefault="004B5493" w:rsidP="004B5493">
      <w:pPr>
        <w:ind w:left="720" w:hanging="720"/>
        <w:rPr>
          <w:rFonts w:asciiTheme="minorHAnsi" w:hAnsiTheme="minorHAnsi" w:cstheme="minorHAnsi"/>
          <w:b/>
        </w:rPr>
      </w:pPr>
    </w:p>
    <w:p w14:paraId="2D5783DE" w14:textId="77777777" w:rsidR="00E36F58" w:rsidRPr="00EC665E" w:rsidRDefault="004B5493" w:rsidP="00E36F58">
      <w:pPr>
        <w:pStyle w:val="BodyText"/>
        <w:rPr>
          <w:rFonts w:asciiTheme="minorHAnsi" w:hAnsiTheme="minorHAnsi" w:cstheme="minorHAnsi"/>
        </w:rPr>
      </w:pPr>
      <w:r w:rsidRPr="00EC665E">
        <w:rPr>
          <w:rFonts w:asciiTheme="minorHAnsi" w:hAnsiTheme="minorHAnsi" w:cstheme="minorHAnsi"/>
        </w:rPr>
        <w:br w:type="page"/>
      </w:r>
      <w:bookmarkStart w:id="40" w:name="_Hlk167463243"/>
      <w:bookmarkEnd w:id="39"/>
    </w:p>
    <w:p w14:paraId="203292AA" w14:textId="0958321E" w:rsidR="004B5493" w:rsidRPr="00EC665E" w:rsidRDefault="004B5493" w:rsidP="008548B6">
      <w:pPr>
        <w:pStyle w:val="Heading1"/>
        <w:rPr>
          <w:rFonts w:asciiTheme="minorHAnsi" w:hAnsiTheme="minorHAnsi" w:cstheme="minorHAnsi"/>
        </w:rPr>
      </w:pPr>
      <w:bookmarkStart w:id="41" w:name="_Toc228482610"/>
      <w:r w:rsidRPr="00EC665E">
        <w:rPr>
          <w:rFonts w:asciiTheme="minorHAnsi" w:hAnsiTheme="minorHAnsi" w:cstheme="minorHAnsi"/>
        </w:rPr>
        <w:lastRenderedPageBreak/>
        <w:t>7.</w:t>
      </w:r>
      <w:r w:rsidRPr="00EC665E">
        <w:rPr>
          <w:rFonts w:asciiTheme="minorHAnsi" w:hAnsiTheme="minorHAnsi" w:cstheme="minorHAnsi"/>
        </w:rPr>
        <w:tab/>
        <w:t>Consultation with the ANCB and how sections 2, 3, 4 and 5 of this HRA report (as applicable) take into account that advice.</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4B5493" w:rsidRPr="00EC665E" w14:paraId="1C79BC09" w14:textId="77777777" w:rsidTr="00E36F58">
        <w:trPr>
          <w:trHeight w:val="567"/>
        </w:trPr>
        <w:tc>
          <w:tcPr>
            <w:tcW w:w="442" w:type="pct"/>
          </w:tcPr>
          <w:p w14:paraId="4F314279"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Relevant section of the HRA report</w:t>
            </w:r>
          </w:p>
        </w:tc>
        <w:tc>
          <w:tcPr>
            <w:tcW w:w="1247" w:type="pct"/>
          </w:tcPr>
          <w:p w14:paraId="2FCFF712"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Correspondence and/or meetings with the ANCB</w:t>
            </w:r>
          </w:p>
          <w:p w14:paraId="58464295" w14:textId="17875209" w:rsidR="004B5493" w:rsidRPr="00EC665E" w:rsidRDefault="004B5493" w:rsidP="00532C53">
            <w:pPr>
              <w:rPr>
                <w:rFonts w:asciiTheme="minorHAnsi" w:hAnsiTheme="minorHAnsi" w:cstheme="minorHAnsi"/>
                <w:bCs/>
                <w:iCs/>
                <w:color w:val="7030A0"/>
                <w:sz w:val="22"/>
                <w:szCs w:val="22"/>
              </w:rPr>
            </w:pPr>
          </w:p>
        </w:tc>
        <w:tc>
          <w:tcPr>
            <w:tcW w:w="3311" w:type="pct"/>
          </w:tcPr>
          <w:p w14:paraId="1A752E31" w14:textId="77777777" w:rsidR="004B5493" w:rsidRPr="00EC665E" w:rsidRDefault="004B5493" w:rsidP="00532C53">
            <w:pPr>
              <w:rPr>
                <w:rFonts w:asciiTheme="minorHAnsi" w:hAnsiTheme="minorHAnsi" w:cstheme="minorHAnsi"/>
                <w:b/>
                <w:sz w:val="22"/>
                <w:szCs w:val="22"/>
              </w:rPr>
            </w:pPr>
            <w:r w:rsidRPr="00EC665E">
              <w:rPr>
                <w:rFonts w:asciiTheme="minorHAnsi" w:hAnsiTheme="minorHAnsi" w:cstheme="minorHAnsi"/>
                <w:b/>
                <w:sz w:val="22"/>
                <w:szCs w:val="22"/>
              </w:rPr>
              <w:t>Description of how the comments from the ANCB have been taken into account</w:t>
            </w:r>
          </w:p>
        </w:tc>
      </w:tr>
      <w:tr w:rsidR="004B5493" w:rsidRPr="00EC665E" w14:paraId="3D4FBC49" w14:textId="77777777" w:rsidTr="00E36F58">
        <w:trPr>
          <w:trHeight w:val="567"/>
        </w:trPr>
        <w:tc>
          <w:tcPr>
            <w:tcW w:w="442" w:type="pct"/>
          </w:tcPr>
          <w:p w14:paraId="052F5B86" w14:textId="77777777" w:rsidR="004B5493" w:rsidRPr="00EC665E" w:rsidRDefault="004B5493" w:rsidP="00532C53">
            <w:pPr>
              <w:pStyle w:val="CommentText"/>
              <w:rPr>
                <w:rFonts w:asciiTheme="minorHAnsi" w:hAnsiTheme="minorHAnsi" w:cstheme="minorHAnsi"/>
                <w:b/>
                <w:bCs/>
                <w:sz w:val="22"/>
                <w:szCs w:val="22"/>
              </w:rPr>
            </w:pPr>
            <w:r w:rsidRPr="00EC665E">
              <w:rPr>
                <w:rFonts w:asciiTheme="minorHAnsi" w:hAnsiTheme="minorHAnsi" w:cstheme="minorHAnsi"/>
                <w:b/>
                <w:bCs/>
                <w:sz w:val="22"/>
                <w:szCs w:val="22"/>
              </w:rPr>
              <w:t>2</w:t>
            </w:r>
          </w:p>
          <w:p w14:paraId="04D6C447" w14:textId="77777777" w:rsidR="004B5493" w:rsidRPr="00EC665E" w:rsidRDefault="004B5493" w:rsidP="00532C53">
            <w:pPr>
              <w:pStyle w:val="CommentText"/>
              <w:rPr>
                <w:rFonts w:asciiTheme="minorHAnsi" w:hAnsiTheme="minorHAnsi" w:cstheme="minorHAnsi"/>
                <w:b/>
                <w:bCs/>
                <w:sz w:val="22"/>
                <w:szCs w:val="22"/>
              </w:rPr>
            </w:pPr>
          </w:p>
        </w:tc>
        <w:tc>
          <w:tcPr>
            <w:tcW w:w="1247" w:type="pct"/>
          </w:tcPr>
          <w:p w14:paraId="3E348BCB" w14:textId="77777777" w:rsidR="004B5493" w:rsidRPr="00EC665E" w:rsidRDefault="004B5493" w:rsidP="00532C53">
            <w:pPr>
              <w:rPr>
                <w:rFonts w:asciiTheme="minorHAnsi" w:hAnsiTheme="minorHAnsi" w:cstheme="minorHAnsi"/>
                <w:sz w:val="22"/>
                <w:szCs w:val="22"/>
              </w:rPr>
            </w:pPr>
          </w:p>
        </w:tc>
        <w:tc>
          <w:tcPr>
            <w:tcW w:w="3311" w:type="pct"/>
          </w:tcPr>
          <w:p w14:paraId="00E3C6D6" w14:textId="77777777" w:rsidR="004B5493" w:rsidRPr="00EC665E" w:rsidRDefault="004B5493" w:rsidP="00532C53">
            <w:pPr>
              <w:rPr>
                <w:rFonts w:asciiTheme="minorHAnsi" w:hAnsiTheme="minorHAnsi" w:cstheme="minorHAnsi"/>
                <w:sz w:val="22"/>
                <w:szCs w:val="22"/>
              </w:rPr>
            </w:pPr>
          </w:p>
        </w:tc>
      </w:tr>
      <w:tr w:rsidR="004B5493" w:rsidRPr="00EC665E" w14:paraId="60C38E8D" w14:textId="77777777" w:rsidTr="00E36F58">
        <w:trPr>
          <w:trHeight w:val="567"/>
        </w:trPr>
        <w:tc>
          <w:tcPr>
            <w:tcW w:w="442" w:type="pct"/>
          </w:tcPr>
          <w:p w14:paraId="36F70D5F"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3</w:t>
            </w:r>
          </w:p>
        </w:tc>
        <w:tc>
          <w:tcPr>
            <w:tcW w:w="1247" w:type="pct"/>
          </w:tcPr>
          <w:p w14:paraId="3EC8B414" w14:textId="77777777" w:rsidR="004B5493" w:rsidRPr="00EC665E" w:rsidRDefault="004B5493" w:rsidP="00532C53">
            <w:pPr>
              <w:rPr>
                <w:rFonts w:asciiTheme="minorHAnsi" w:hAnsiTheme="minorHAnsi" w:cstheme="minorHAnsi"/>
                <w:sz w:val="22"/>
                <w:szCs w:val="22"/>
              </w:rPr>
            </w:pPr>
          </w:p>
        </w:tc>
        <w:tc>
          <w:tcPr>
            <w:tcW w:w="3311" w:type="pct"/>
          </w:tcPr>
          <w:p w14:paraId="34B13071" w14:textId="77777777" w:rsidR="004B5493" w:rsidRPr="00EC665E" w:rsidRDefault="004B5493" w:rsidP="00532C53">
            <w:pPr>
              <w:rPr>
                <w:rFonts w:asciiTheme="minorHAnsi" w:hAnsiTheme="minorHAnsi" w:cstheme="minorHAnsi"/>
                <w:sz w:val="22"/>
                <w:szCs w:val="22"/>
              </w:rPr>
            </w:pPr>
          </w:p>
          <w:p w14:paraId="0C9C3C57" w14:textId="77777777" w:rsidR="004B5493" w:rsidRPr="00EC665E" w:rsidRDefault="004B5493" w:rsidP="00532C53">
            <w:pPr>
              <w:rPr>
                <w:rFonts w:asciiTheme="minorHAnsi" w:hAnsiTheme="minorHAnsi" w:cstheme="minorHAnsi"/>
                <w:sz w:val="22"/>
                <w:szCs w:val="22"/>
              </w:rPr>
            </w:pPr>
          </w:p>
        </w:tc>
      </w:tr>
      <w:tr w:rsidR="004B5493" w:rsidRPr="00EC665E" w14:paraId="317C5D9E" w14:textId="77777777" w:rsidTr="00E36F58">
        <w:trPr>
          <w:trHeight w:val="567"/>
        </w:trPr>
        <w:tc>
          <w:tcPr>
            <w:tcW w:w="442" w:type="pct"/>
          </w:tcPr>
          <w:p w14:paraId="494092DC"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4</w:t>
            </w:r>
          </w:p>
        </w:tc>
        <w:tc>
          <w:tcPr>
            <w:tcW w:w="1247" w:type="pct"/>
          </w:tcPr>
          <w:p w14:paraId="4D4EE161" w14:textId="7425F927" w:rsidR="004B5493" w:rsidRPr="00EC665E" w:rsidRDefault="004724C1" w:rsidP="00532C53">
            <w:pPr>
              <w:rPr>
                <w:rFonts w:asciiTheme="minorHAnsi" w:hAnsiTheme="minorHAnsi" w:cstheme="minorHAnsi"/>
                <w:sz w:val="22"/>
                <w:szCs w:val="22"/>
              </w:rPr>
            </w:pPr>
            <w:r>
              <w:rPr>
                <w:rFonts w:asciiTheme="minorHAnsi" w:hAnsiTheme="minorHAnsi" w:cstheme="minorHAnsi"/>
                <w:sz w:val="22"/>
                <w:szCs w:val="22"/>
              </w:rPr>
              <w:t xml:space="preserve">Meeting with Neil Smith on </w:t>
            </w:r>
            <w:r w:rsidR="006A16A1">
              <w:rPr>
                <w:rFonts w:asciiTheme="minorHAnsi" w:hAnsiTheme="minorHAnsi" w:cstheme="minorHAnsi"/>
                <w:sz w:val="22"/>
                <w:szCs w:val="22"/>
              </w:rPr>
              <w:t>12/05/2026 and meeting with Heather Lewis on 13/05/2026</w:t>
            </w:r>
          </w:p>
        </w:tc>
        <w:tc>
          <w:tcPr>
            <w:tcW w:w="3311" w:type="pct"/>
          </w:tcPr>
          <w:p w14:paraId="551C15C7" w14:textId="20664C9A" w:rsidR="004B5493" w:rsidRPr="00EC665E" w:rsidRDefault="006A16A1" w:rsidP="00532C53">
            <w:pPr>
              <w:rPr>
                <w:rFonts w:asciiTheme="minorHAnsi" w:hAnsiTheme="minorHAnsi" w:cstheme="minorHAnsi"/>
                <w:sz w:val="22"/>
                <w:szCs w:val="22"/>
              </w:rPr>
            </w:pPr>
            <w:r>
              <w:rPr>
                <w:rFonts w:asciiTheme="minorHAnsi" w:hAnsiTheme="minorHAnsi" w:cstheme="minorHAnsi"/>
                <w:sz w:val="22"/>
                <w:szCs w:val="22"/>
              </w:rPr>
              <w:t xml:space="preserve">Discussion around </w:t>
            </w:r>
            <w:r w:rsidR="00E80A4A">
              <w:rPr>
                <w:rFonts w:asciiTheme="minorHAnsi" w:hAnsiTheme="minorHAnsi" w:cstheme="minorHAnsi"/>
                <w:sz w:val="22"/>
                <w:szCs w:val="22"/>
              </w:rPr>
              <w:t>the</w:t>
            </w:r>
            <w:r>
              <w:rPr>
                <w:rFonts w:asciiTheme="minorHAnsi" w:hAnsiTheme="minorHAnsi" w:cstheme="minorHAnsi"/>
                <w:sz w:val="22"/>
                <w:szCs w:val="22"/>
              </w:rPr>
              <w:t xml:space="preserve"> of species present in the area of the Dee Estuary where the applicant’s receptor E20 is located. </w:t>
            </w:r>
            <w:r w:rsidR="00AF2E55">
              <w:rPr>
                <w:rFonts w:asciiTheme="minorHAnsi" w:hAnsiTheme="minorHAnsi" w:cstheme="minorHAnsi"/>
                <w:sz w:val="22"/>
                <w:szCs w:val="22"/>
              </w:rPr>
              <w:t>Specifics of discussion included the Phase 2 Saltmarsh Survey</w:t>
            </w:r>
            <w:r w:rsidR="008D3447">
              <w:rPr>
                <w:rStyle w:val="FootnoteReference"/>
                <w:rFonts w:asciiTheme="minorHAnsi" w:hAnsiTheme="minorHAnsi" w:cstheme="minorHAnsi"/>
                <w:sz w:val="22"/>
                <w:szCs w:val="22"/>
              </w:rPr>
              <w:footnoteReference w:id="9"/>
            </w:r>
            <w:r w:rsidR="008D3447">
              <w:rPr>
                <w:rFonts w:asciiTheme="minorHAnsi" w:hAnsiTheme="minorHAnsi" w:cstheme="minorHAnsi"/>
                <w:sz w:val="22"/>
                <w:szCs w:val="22"/>
              </w:rPr>
              <w:t xml:space="preserve"> and the </w:t>
            </w:r>
            <w:r w:rsidR="00E80A4A">
              <w:rPr>
                <w:rFonts w:asciiTheme="minorHAnsi" w:hAnsiTheme="minorHAnsi" w:cstheme="minorHAnsi"/>
                <w:sz w:val="22"/>
                <w:szCs w:val="22"/>
              </w:rPr>
              <w:t>distribution of saltmarsh, swamp and grassland habitat types within this area</w:t>
            </w:r>
            <w:r w:rsidR="00760D69">
              <w:rPr>
                <w:rFonts w:asciiTheme="minorHAnsi" w:hAnsiTheme="minorHAnsi" w:cstheme="minorHAnsi"/>
                <w:sz w:val="22"/>
                <w:szCs w:val="22"/>
              </w:rPr>
              <w:t>, and the conclusion that this distribution was indicative of transitional</w:t>
            </w:r>
            <w:r w:rsidR="00FF3AC3">
              <w:rPr>
                <w:rFonts w:asciiTheme="minorHAnsi" w:hAnsiTheme="minorHAnsi" w:cstheme="minorHAnsi"/>
                <w:sz w:val="22"/>
                <w:szCs w:val="22"/>
              </w:rPr>
              <w:t xml:space="preserve"> saltmarsh</w:t>
            </w:r>
            <w:r w:rsidR="00760D69">
              <w:rPr>
                <w:rFonts w:asciiTheme="minorHAnsi" w:hAnsiTheme="minorHAnsi" w:cstheme="minorHAnsi"/>
                <w:sz w:val="22"/>
                <w:szCs w:val="22"/>
              </w:rPr>
              <w:t xml:space="preserve"> </w:t>
            </w:r>
            <w:r w:rsidR="00FF3AC3">
              <w:rPr>
                <w:rFonts w:asciiTheme="minorHAnsi" w:hAnsiTheme="minorHAnsi" w:cstheme="minorHAnsi"/>
                <w:sz w:val="22"/>
                <w:szCs w:val="22"/>
              </w:rPr>
              <w:t>habitat type.</w:t>
            </w:r>
          </w:p>
        </w:tc>
      </w:tr>
      <w:tr w:rsidR="004B5493" w:rsidRPr="00EC665E" w14:paraId="3D11D4E6" w14:textId="77777777" w:rsidTr="00E36F58">
        <w:trPr>
          <w:trHeight w:val="567"/>
        </w:trPr>
        <w:tc>
          <w:tcPr>
            <w:tcW w:w="442" w:type="pct"/>
          </w:tcPr>
          <w:p w14:paraId="0B204693" w14:textId="77777777" w:rsidR="004B5493" w:rsidRPr="00EC665E" w:rsidRDefault="004B5493" w:rsidP="00532C53">
            <w:pPr>
              <w:rPr>
                <w:rFonts w:asciiTheme="minorHAnsi" w:hAnsiTheme="minorHAnsi" w:cstheme="minorHAnsi"/>
                <w:b/>
                <w:bCs/>
                <w:sz w:val="22"/>
                <w:szCs w:val="22"/>
              </w:rPr>
            </w:pPr>
            <w:r w:rsidRPr="00EC665E">
              <w:rPr>
                <w:rFonts w:asciiTheme="minorHAnsi" w:hAnsiTheme="minorHAnsi" w:cstheme="minorHAnsi"/>
                <w:b/>
                <w:bCs/>
                <w:sz w:val="22"/>
                <w:szCs w:val="22"/>
              </w:rPr>
              <w:t>5</w:t>
            </w:r>
          </w:p>
        </w:tc>
        <w:tc>
          <w:tcPr>
            <w:tcW w:w="1247" w:type="pct"/>
          </w:tcPr>
          <w:p w14:paraId="70403683" w14:textId="77777777" w:rsidR="004B5493" w:rsidRPr="00EC665E" w:rsidRDefault="004B5493" w:rsidP="00532C53">
            <w:pPr>
              <w:rPr>
                <w:rFonts w:asciiTheme="minorHAnsi" w:hAnsiTheme="minorHAnsi" w:cstheme="minorHAnsi"/>
                <w:sz w:val="22"/>
                <w:szCs w:val="22"/>
              </w:rPr>
            </w:pPr>
          </w:p>
        </w:tc>
        <w:tc>
          <w:tcPr>
            <w:tcW w:w="3311" w:type="pct"/>
          </w:tcPr>
          <w:p w14:paraId="6A7839DF" w14:textId="77777777" w:rsidR="004B5493" w:rsidRPr="00EC665E" w:rsidRDefault="004B5493" w:rsidP="00532C53">
            <w:pPr>
              <w:rPr>
                <w:rFonts w:asciiTheme="minorHAnsi" w:hAnsiTheme="minorHAnsi" w:cstheme="minorHAnsi"/>
                <w:sz w:val="22"/>
                <w:szCs w:val="22"/>
              </w:rPr>
            </w:pPr>
          </w:p>
          <w:p w14:paraId="21510AA3" w14:textId="77777777" w:rsidR="004B5493" w:rsidRPr="00EC665E" w:rsidRDefault="004B5493" w:rsidP="00532C53">
            <w:pPr>
              <w:rPr>
                <w:rFonts w:asciiTheme="minorHAnsi" w:hAnsiTheme="minorHAnsi" w:cstheme="minorHAnsi"/>
                <w:sz w:val="22"/>
                <w:szCs w:val="22"/>
              </w:rPr>
            </w:pPr>
          </w:p>
        </w:tc>
      </w:tr>
    </w:tbl>
    <w:p w14:paraId="7021528B" w14:textId="77777777" w:rsidR="004B5493" w:rsidRPr="00EC665E" w:rsidRDefault="004B5493" w:rsidP="004B5493">
      <w:pPr>
        <w:rPr>
          <w:rFonts w:asciiTheme="minorHAnsi" w:hAnsiTheme="minorHAnsi" w:cstheme="minorHAnsi"/>
          <w:b/>
        </w:rPr>
      </w:pPr>
      <w:r w:rsidRPr="00EC665E">
        <w:rPr>
          <w:rFonts w:asciiTheme="minorHAnsi" w:hAnsiTheme="minorHAnsi" w:cstheme="minorHAnsi"/>
          <w:b/>
        </w:rPr>
        <w:t xml:space="preserve">  </w:t>
      </w:r>
    </w:p>
    <w:bookmarkEnd w:id="40"/>
    <w:p w14:paraId="1DE0430F" w14:textId="05116ABB" w:rsidR="00E36F58" w:rsidRPr="00EC665E" w:rsidRDefault="004B5493" w:rsidP="008548B6">
      <w:pPr>
        <w:pStyle w:val="BodyText"/>
        <w:rPr>
          <w:rFonts w:asciiTheme="minorHAnsi" w:hAnsiTheme="minorHAnsi" w:cstheme="minorHAnsi"/>
        </w:rPr>
      </w:pPr>
      <w:r w:rsidRPr="00EC665E">
        <w:rPr>
          <w:rFonts w:asciiTheme="minorHAnsi" w:hAnsiTheme="minorHAnsi" w:cstheme="minorHAnsi"/>
        </w:rPr>
        <w:br w:type="page"/>
      </w:r>
      <w:bookmarkStart w:id="42" w:name="_Hlk167463312"/>
    </w:p>
    <w:p w14:paraId="352EBB36" w14:textId="746A7DB0" w:rsidR="004B5493" w:rsidRDefault="004B5493" w:rsidP="004B5493">
      <w:pPr>
        <w:pStyle w:val="Heading1"/>
        <w:rPr>
          <w:rFonts w:asciiTheme="minorHAnsi" w:hAnsiTheme="minorHAnsi" w:cstheme="minorHAnsi"/>
        </w:rPr>
      </w:pPr>
      <w:bookmarkStart w:id="43" w:name="_Toc228482611"/>
      <w:r w:rsidRPr="00EC665E">
        <w:rPr>
          <w:rFonts w:asciiTheme="minorHAnsi" w:hAnsiTheme="minorHAnsi" w:cstheme="minorHAnsi"/>
        </w:rPr>
        <w:lastRenderedPageBreak/>
        <w:t>9.</w:t>
      </w:r>
      <w:r w:rsidR="00F6294A" w:rsidRPr="00EC665E">
        <w:rPr>
          <w:rFonts w:asciiTheme="minorHAnsi" w:hAnsiTheme="minorHAnsi" w:cstheme="minorHAnsi"/>
        </w:rPr>
        <w:tab/>
      </w:r>
      <w:r w:rsidRPr="00EC665E">
        <w:rPr>
          <w:rFonts w:asciiTheme="minorHAnsi" w:hAnsiTheme="minorHAnsi" w:cstheme="minorHAnsi"/>
        </w:rPr>
        <w:t>Appendix - Supporting information</w:t>
      </w:r>
      <w:bookmarkEnd w:id="43"/>
    </w:p>
    <w:bookmarkEnd w:id="42"/>
    <w:p w14:paraId="3F430A19" w14:textId="1AA0EC77" w:rsidR="006B7CE3" w:rsidRDefault="006B7CE3" w:rsidP="00F14374">
      <w:pPr>
        <w:rPr>
          <w:sz w:val="22"/>
          <w:szCs w:val="22"/>
        </w:rPr>
      </w:pPr>
      <w:r>
        <w:rPr>
          <w:sz w:val="22"/>
          <w:szCs w:val="22"/>
        </w:rPr>
        <w:t xml:space="preserve">Graph 1. </w:t>
      </w:r>
      <w:r w:rsidR="006C1D05">
        <w:rPr>
          <w:sz w:val="22"/>
          <w:szCs w:val="22"/>
        </w:rPr>
        <w:t xml:space="preserve">Time series data for </w:t>
      </w:r>
      <w:r w:rsidR="00D46531">
        <w:rPr>
          <w:sz w:val="22"/>
          <w:szCs w:val="22"/>
        </w:rPr>
        <w:t xml:space="preserve">background </w:t>
      </w:r>
      <w:r w:rsidR="006C1D05">
        <w:rPr>
          <w:sz w:val="22"/>
          <w:szCs w:val="22"/>
        </w:rPr>
        <w:t>nutrient nitrogen deposition</w:t>
      </w:r>
      <w:r w:rsidR="00D46531">
        <w:rPr>
          <w:sz w:val="22"/>
          <w:szCs w:val="22"/>
        </w:rPr>
        <w:t xml:space="preserve"> rates</w:t>
      </w:r>
      <w:r w:rsidR="006C1D05">
        <w:rPr>
          <w:sz w:val="22"/>
          <w:szCs w:val="22"/>
        </w:rPr>
        <w:t xml:space="preserve"> </w:t>
      </w:r>
      <w:r w:rsidR="00D46531">
        <w:rPr>
          <w:sz w:val="22"/>
          <w:szCs w:val="22"/>
        </w:rPr>
        <w:t>in the Dee Estuary.</w:t>
      </w:r>
    </w:p>
    <w:p w14:paraId="4E027C32" w14:textId="77777777" w:rsidR="006B7CE3" w:rsidRDefault="006B7CE3" w:rsidP="00F14374">
      <w:pPr>
        <w:rPr>
          <w:sz w:val="22"/>
          <w:szCs w:val="22"/>
        </w:rPr>
      </w:pPr>
    </w:p>
    <w:p w14:paraId="0DF243B5" w14:textId="221C1CAB" w:rsidR="006B7CE3" w:rsidRDefault="006B7CE3" w:rsidP="00F14374">
      <w:pPr>
        <w:rPr>
          <w:sz w:val="22"/>
          <w:szCs w:val="22"/>
        </w:rPr>
      </w:pPr>
      <w:r w:rsidRPr="00051B85">
        <w:rPr>
          <w:rFonts w:asciiTheme="minorBidi" w:hAnsiTheme="minorBidi"/>
          <w:noProof/>
        </w:rPr>
        <w:drawing>
          <wp:inline distT="0" distB="0" distL="0" distR="0" wp14:anchorId="2B84A284" wp14:editId="1A5B65FE">
            <wp:extent cx="8458200" cy="3333750"/>
            <wp:effectExtent l="0" t="0" r="0" b="0"/>
            <wp:docPr id="874703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8458200" cy="3333750"/>
                    </a:xfrm>
                    <a:prstGeom prst="rect">
                      <a:avLst/>
                    </a:prstGeom>
                    <a:noFill/>
                    <a:ln>
                      <a:noFill/>
                    </a:ln>
                  </pic:spPr>
                </pic:pic>
              </a:graphicData>
            </a:graphic>
          </wp:inline>
        </w:drawing>
      </w:r>
    </w:p>
    <w:p w14:paraId="0872CE66" w14:textId="77777777" w:rsidR="006B7CE3" w:rsidRDefault="006B7CE3" w:rsidP="00F14374">
      <w:pPr>
        <w:rPr>
          <w:sz w:val="22"/>
          <w:szCs w:val="22"/>
        </w:rPr>
      </w:pPr>
    </w:p>
    <w:p w14:paraId="59388571" w14:textId="77777777" w:rsidR="006B7CE3" w:rsidRDefault="006B7CE3" w:rsidP="00F14374">
      <w:pPr>
        <w:rPr>
          <w:sz w:val="22"/>
          <w:szCs w:val="22"/>
        </w:rPr>
      </w:pPr>
    </w:p>
    <w:p w14:paraId="622E1DEA" w14:textId="77777777" w:rsidR="006B7CE3" w:rsidRDefault="006B7CE3" w:rsidP="00F14374">
      <w:pPr>
        <w:rPr>
          <w:sz w:val="22"/>
          <w:szCs w:val="22"/>
        </w:rPr>
      </w:pPr>
    </w:p>
    <w:p w14:paraId="5EA9C996" w14:textId="77777777" w:rsidR="006B7CE3" w:rsidRDefault="006B7CE3" w:rsidP="00F14374">
      <w:pPr>
        <w:rPr>
          <w:sz w:val="22"/>
          <w:szCs w:val="22"/>
        </w:rPr>
      </w:pPr>
    </w:p>
    <w:p w14:paraId="5BAA4610" w14:textId="77777777" w:rsidR="006B7CE3" w:rsidRDefault="006B7CE3" w:rsidP="00F14374">
      <w:pPr>
        <w:rPr>
          <w:sz w:val="22"/>
          <w:szCs w:val="22"/>
        </w:rPr>
      </w:pPr>
    </w:p>
    <w:p w14:paraId="1E42D07E" w14:textId="77777777" w:rsidR="006B7CE3" w:rsidRDefault="006B7CE3" w:rsidP="00F14374">
      <w:pPr>
        <w:rPr>
          <w:sz w:val="22"/>
          <w:szCs w:val="22"/>
        </w:rPr>
      </w:pPr>
    </w:p>
    <w:p w14:paraId="6FBDAB5D" w14:textId="77777777" w:rsidR="006B7CE3" w:rsidRDefault="006B7CE3" w:rsidP="00F14374">
      <w:pPr>
        <w:rPr>
          <w:sz w:val="22"/>
          <w:szCs w:val="22"/>
        </w:rPr>
      </w:pPr>
    </w:p>
    <w:p w14:paraId="47B1BEEC" w14:textId="77777777" w:rsidR="006B7CE3" w:rsidRDefault="006B7CE3" w:rsidP="00F14374">
      <w:pPr>
        <w:rPr>
          <w:sz w:val="22"/>
          <w:szCs w:val="22"/>
        </w:rPr>
      </w:pPr>
    </w:p>
    <w:p w14:paraId="684EF176" w14:textId="77777777" w:rsidR="006B7CE3" w:rsidRDefault="006B7CE3" w:rsidP="00F14374">
      <w:pPr>
        <w:rPr>
          <w:sz w:val="22"/>
          <w:szCs w:val="22"/>
        </w:rPr>
      </w:pPr>
    </w:p>
    <w:p w14:paraId="330FD004" w14:textId="77777777" w:rsidR="006B7CE3" w:rsidRDefault="006B7CE3" w:rsidP="00F14374">
      <w:pPr>
        <w:rPr>
          <w:sz w:val="22"/>
          <w:szCs w:val="22"/>
        </w:rPr>
      </w:pPr>
    </w:p>
    <w:p w14:paraId="3C3AE298" w14:textId="1157531E" w:rsidR="00811BFE" w:rsidRDefault="00F14374" w:rsidP="00811BFE">
      <w:pPr>
        <w:rPr>
          <w:sz w:val="22"/>
          <w:szCs w:val="22"/>
        </w:rPr>
      </w:pPr>
      <w:r>
        <w:rPr>
          <w:sz w:val="22"/>
          <w:szCs w:val="22"/>
        </w:rPr>
        <w:lastRenderedPageBreak/>
        <w:t>Map 1. Location of the section of Dee Estuary SAC / SPA / Ramsar in which Receptor E20 is located</w:t>
      </w:r>
      <w:r w:rsidR="007554E4">
        <w:rPr>
          <w:sz w:val="22"/>
          <w:szCs w:val="22"/>
        </w:rPr>
        <w:t xml:space="preserve"> (land circled in green)</w:t>
      </w:r>
      <w:r>
        <w:rPr>
          <w:sz w:val="22"/>
          <w:szCs w:val="22"/>
        </w:rPr>
        <w:t>.</w:t>
      </w:r>
      <w:r w:rsidR="00FA6A98">
        <w:rPr>
          <w:sz w:val="22"/>
          <w:szCs w:val="22"/>
        </w:rPr>
        <w:t xml:space="preserve"> Survey data taken from </w:t>
      </w:r>
      <w:r w:rsidR="00671606" w:rsidRPr="007554E4">
        <w:rPr>
          <w:rFonts w:asciiTheme="minorHAnsi" w:hAnsiTheme="minorHAnsi"/>
          <w:i/>
          <w:iCs/>
          <w:sz w:val="22"/>
        </w:rPr>
        <w:t xml:space="preserve">Dargie, T. 2001. </w:t>
      </w:r>
      <w:hyperlink r:id="rId30" w:anchor="search=NVC%20survey%20of%20the%20saltmarsh%20and%20other%20habitats%20in%20the%20Dee%20and%20Clwyd%20estuaries%202000" w:history="1">
        <w:r w:rsidR="00671606" w:rsidRPr="007554E4">
          <w:rPr>
            <w:rStyle w:val="Hyperlink"/>
            <w:rFonts w:asciiTheme="minorHAnsi" w:hAnsiTheme="minorHAnsi"/>
            <w:i/>
            <w:iCs/>
            <w:sz w:val="22"/>
          </w:rPr>
          <w:t>NVC survey of the saltmarsh and other habitats in the Dee and Clwyd estuaries 2000</w:t>
        </w:r>
      </w:hyperlink>
      <w:r w:rsidR="00671606" w:rsidRPr="007554E4">
        <w:rPr>
          <w:rFonts w:asciiTheme="minorHAnsi" w:hAnsiTheme="minorHAnsi"/>
          <w:i/>
          <w:iCs/>
          <w:sz w:val="22"/>
        </w:rPr>
        <w:t>. CCW Contract Science Report no. 450. Countryside Council for Wales, Bangor</w:t>
      </w:r>
      <w:r w:rsidR="007554E4" w:rsidRPr="007554E4">
        <w:rPr>
          <w:rFonts w:asciiTheme="minorHAnsi" w:hAnsiTheme="minorHAnsi"/>
          <w:i/>
          <w:iCs/>
          <w:sz w:val="22"/>
        </w:rPr>
        <w:t>.</w:t>
      </w:r>
      <w:r w:rsidR="00811BFE" w:rsidRPr="00811BFE">
        <w:rPr>
          <w:sz w:val="22"/>
          <w:szCs w:val="22"/>
        </w:rPr>
        <w:t xml:space="preserve"> </w:t>
      </w:r>
      <w:r w:rsidR="00811BFE">
        <w:rPr>
          <w:sz w:val="22"/>
          <w:szCs w:val="22"/>
        </w:rPr>
        <w:t xml:space="preserve">Scale: </w:t>
      </w:r>
      <w:r w:rsidR="00811BFE">
        <w:rPr>
          <w:sz w:val="22"/>
          <w:szCs w:val="22"/>
        </w:rPr>
        <w:t>1:26,457</w:t>
      </w:r>
    </w:p>
    <w:p w14:paraId="6F089D6A" w14:textId="3A13B8D0" w:rsidR="00F14374" w:rsidRPr="007554E4" w:rsidRDefault="00F14374" w:rsidP="00F14374">
      <w:pPr>
        <w:rPr>
          <w:i/>
          <w:iCs/>
          <w:sz w:val="22"/>
          <w:szCs w:val="22"/>
        </w:rPr>
      </w:pPr>
    </w:p>
    <w:p w14:paraId="74B3C842" w14:textId="22E34961" w:rsidR="00F14374" w:rsidRDefault="00F14374" w:rsidP="00F14374">
      <w:pPr>
        <w:rPr>
          <w:sz w:val="22"/>
          <w:szCs w:val="22"/>
        </w:rPr>
      </w:pPr>
    </w:p>
    <w:p w14:paraId="67F92153" w14:textId="103F0EF4" w:rsidR="00F14374" w:rsidRDefault="00CC1988" w:rsidP="00F14374">
      <w:pPr>
        <w:rPr>
          <w:sz w:val="22"/>
          <w:szCs w:val="22"/>
        </w:rPr>
      </w:pPr>
      <w:r w:rsidRPr="00807B4F">
        <w:rPr>
          <w:noProof/>
          <w:sz w:val="22"/>
          <w:szCs w:val="22"/>
        </w:rPr>
        <mc:AlternateContent>
          <mc:Choice Requires="wps">
            <w:drawing>
              <wp:anchor distT="45720" distB="45720" distL="114300" distR="114300" simplePos="0" relativeHeight="251661312" behindDoc="0" locked="0" layoutInCell="1" allowOverlap="1" wp14:anchorId="59A5D2BF" wp14:editId="3A918538">
                <wp:simplePos x="0" y="0"/>
                <wp:positionH relativeFrom="column">
                  <wp:posOffset>3695234</wp:posOffset>
                </wp:positionH>
                <wp:positionV relativeFrom="paragraph">
                  <wp:posOffset>2729350</wp:posOffset>
                </wp:positionV>
                <wp:extent cx="5207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1404620"/>
                        </a:xfrm>
                        <a:prstGeom prst="rect">
                          <a:avLst/>
                        </a:prstGeom>
                        <a:noFill/>
                        <a:ln w="9525">
                          <a:noFill/>
                          <a:miter lim="800000"/>
                          <a:headEnd/>
                          <a:tailEnd/>
                        </a:ln>
                      </wps:spPr>
                      <wps:txbx>
                        <w:txbxContent>
                          <w:p w14:paraId="06A1E4A5" w14:textId="00DA13FA" w:rsidR="00807B4F" w:rsidRPr="00CC1988" w:rsidRDefault="00807B4F">
                            <w:pPr>
                              <w:rPr>
                                <w:b/>
                                <w:bCs/>
                                <w:sz w:val="20"/>
                                <w:szCs w:val="20"/>
                              </w:rPr>
                            </w:pPr>
                            <w:r w:rsidRPr="00CC1988">
                              <w:rPr>
                                <w:b/>
                                <w:bCs/>
                                <w:sz w:val="20"/>
                                <w:szCs w:val="20"/>
                              </w:rPr>
                              <w:t>E20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9A5D2BF" id="_x0000_t202" coordsize="21600,21600" o:spt="202" path="m,l,21600r21600,l21600,xe">
                <v:stroke joinstyle="miter"/>
                <v:path gradientshapeok="t" o:connecttype="rect"/>
              </v:shapetype>
              <v:shape id="Text Box 2" o:spid="_x0000_s1026" type="#_x0000_t202" style="position:absolute;margin-left:290.95pt;margin-top:214.9pt;width:4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" filled="f" stroked="f">
                <v:textbox style="mso-fit-shape-to-text:t">
                  <w:txbxContent>
                    <w:p w14:paraId="06A1E4A5" w14:textId="00DA13FA" w:rsidR="00807B4F" w:rsidRPr="00CC1988" w:rsidRDefault="00807B4F">
                      <w:pPr>
                        <w:rPr>
                          <w:b/>
                          <w:bCs/>
                          <w:sz w:val="20"/>
                          <w:szCs w:val="20"/>
                        </w:rPr>
                      </w:pPr>
                      <w:r w:rsidRPr="00CC1988">
                        <w:rPr>
                          <w:b/>
                          <w:bCs/>
                          <w:sz w:val="20"/>
                          <w:szCs w:val="20"/>
                        </w:rPr>
                        <w:t>E20</w:t>
                      </w:r>
                    </w:p>
                  </w:txbxContent>
                </v:textbox>
              </v:shape>
            </w:pict>
          </mc:Fallback>
        </mc:AlternateContent>
      </w:r>
      <w:r w:rsidR="000563AB">
        <w:rPr>
          <w:rFonts w:asciiTheme="minorBidi" w:hAnsiTheme="minorBidi"/>
          <w:noProof/>
        </w:rPr>
        <mc:AlternateContent>
          <mc:Choice Requires="wps">
            <w:drawing>
              <wp:anchor distT="0" distB="0" distL="114300" distR="114300" simplePos="0" relativeHeight="251659264" behindDoc="0" locked="0" layoutInCell="1" allowOverlap="1" wp14:anchorId="20D03AC8" wp14:editId="1214A6B4">
                <wp:simplePos x="0" y="0"/>
                <wp:positionH relativeFrom="column">
                  <wp:posOffset>3674190</wp:posOffset>
                </wp:positionH>
                <wp:positionV relativeFrom="paragraph">
                  <wp:posOffset>2214719</wp:posOffset>
                </wp:positionV>
                <wp:extent cx="1630343" cy="804200"/>
                <wp:effectExtent l="19050" t="19050" r="27305" b="15240"/>
                <wp:wrapNone/>
                <wp:docPr id="138240175" name="Oval 3"/>
                <wp:cNvGraphicFramePr/>
                <a:graphic xmlns:a="http://schemas.openxmlformats.org/drawingml/2006/main">
                  <a:graphicData uri="http://schemas.microsoft.com/office/word/2010/wordprocessingShape">
                    <wps:wsp>
                      <wps:cNvSpPr/>
                      <wps:spPr>
                        <a:xfrm>
                          <a:off x="0" y="0"/>
                          <a:ext cx="1630343" cy="804200"/>
                        </a:xfrm>
                        <a:prstGeom prst="ellipse">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CD0656" id="Oval 3" o:spid="_x0000_s1026" style="position:absolute;margin-left:289.3pt;margin-top:174.4pt;width:128.35pt;height:6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" filled="f" strokecolor="#00b050" strokeweight="3pt">
                <v:stroke joinstyle="miter"/>
              </v:oval>
            </w:pict>
          </mc:Fallback>
        </mc:AlternateContent>
      </w:r>
      <w:r w:rsidR="00FA6A98" w:rsidRPr="00DF711E">
        <w:rPr>
          <w:rFonts w:asciiTheme="minorBidi" w:hAnsiTheme="minorBidi"/>
          <w:noProof/>
        </w:rPr>
        <w:drawing>
          <wp:inline distT="0" distB="0" distL="0" distR="0" wp14:anchorId="5741C791" wp14:editId="6748698C">
            <wp:extent cx="9485454" cy="4976028"/>
            <wp:effectExtent l="0" t="0" r="1905" b="0"/>
            <wp:docPr id="175708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84666" name=""/>
                    <pic:cNvPicPr/>
                  </pic:nvPicPr>
                  <pic:blipFill>
                    <a:blip r:embed="rId31"/>
                    <a:stretch>
                      <a:fillRect/>
                    </a:stretch>
                  </pic:blipFill>
                  <pic:spPr>
                    <a:xfrm>
                      <a:off x="0" y="0"/>
                      <a:ext cx="9514671" cy="4991355"/>
                    </a:xfrm>
                    <a:prstGeom prst="rect">
                      <a:avLst/>
                    </a:prstGeom>
                  </pic:spPr>
                </pic:pic>
              </a:graphicData>
            </a:graphic>
          </wp:inline>
        </w:drawing>
      </w:r>
    </w:p>
    <w:p w14:paraId="6E10A7A3" w14:textId="77777777" w:rsidR="00AF2E55" w:rsidRDefault="00AF2E55" w:rsidP="00F14374">
      <w:pPr>
        <w:rPr>
          <w:sz w:val="22"/>
          <w:szCs w:val="22"/>
        </w:rPr>
      </w:pPr>
    </w:p>
    <w:p w14:paraId="3A8F5660" w14:textId="59B168F6" w:rsidR="007554E4" w:rsidRDefault="007554E4" w:rsidP="00F14374">
      <w:pPr>
        <w:rPr>
          <w:sz w:val="22"/>
          <w:szCs w:val="22"/>
        </w:rPr>
      </w:pPr>
      <w:r>
        <w:rPr>
          <w:sz w:val="22"/>
          <w:szCs w:val="22"/>
        </w:rPr>
        <w:lastRenderedPageBreak/>
        <w:t xml:space="preserve">Map 2. Area in question shown in detail. </w:t>
      </w:r>
      <w:r w:rsidR="00B357FF">
        <w:rPr>
          <w:sz w:val="22"/>
          <w:szCs w:val="22"/>
        </w:rPr>
        <w:t>Key to species and habitats types given below.</w:t>
      </w:r>
      <w:r w:rsidR="00811BFE">
        <w:rPr>
          <w:sz w:val="22"/>
          <w:szCs w:val="22"/>
        </w:rPr>
        <w:t xml:space="preserve"> Scale: 1:3,307.</w:t>
      </w:r>
    </w:p>
    <w:p w14:paraId="383892E8" w14:textId="77777777" w:rsidR="007554E4" w:rsidRDefault="007554E4" w:rsidP="00F14374">
      <w:pPr>
        <w:rPr>
          <w:sz w:val="22"/>
          <w:szCs w:val="22"/>
        </w:rPr>
      </w:pPr>
    </w:p>
    <w:p w14:paraId="5F888727" w14:textId="110210FD" w:rsidR="007554E4" w:rsidRDefault="00B97AC8" w:rsidP="00F14374">
      <w:pPr>
        <w:rPr>
          <w:sz w:val="22"/>
          <w:szCs w:val="22"/>
        </w:rPr>
      </w:pPr>
      <w:r w:rsidRPr="00807B4F">
        <w:rPr>
          <w:noProof/>
          <w:sz w:val="22"/>
          <w:szCs w:val="22"/>
        </w:rPr>
        <mc:AlternateContent>
          <mc:Choice Requires="wps">
            <w:drawing>
              <wp:anchor distT="45720" distB="45720" distL="114300" distR="114300" simplePos="0" relativeHeight="251663360" behindDoc="0" locked="0" layoutInCell="1" allowOverlap="1" wp14:anchorId="3F5E1134" wp14:editId="54AB0AA5">
                <wp:simplePos x="0" y="0"/>
                <wp:positionH relativeFrom="column">
                  <wp:posOffset>350567</wp:posOffset>
                </wp:positionH>
                <wp:positionV relativeFrom="paragraph">
                  <wp:posOffset>3914751</wp:posOffset>
                </wp:positionV>
                <wp:extent cx="682907" cy="462730"/>
                <wp:effectExtent l="0" t="0" r="0" b="0"/>
                <wp:wrapNone/>
                <wp:docPr id="1071714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82907" cy="462730"/>
                        </a:xfrm>
                        <a:prstGeom prst="rect">
                          <a:avLst/>
                        </a:prstGeom>
                        <a:noFill/>
                        <a:ln w="9525">
                          <a:noFill/>
                          <a:miter lim="800000"/>
                          <a:headEnd/>
                          <a:tailEnd/>
                        </a:ln>
                      </wps:spPr>
                      <wps:txbx>
                        <w:txbxContent>
                          <w:p w14:paraId="4CE972E0" w14:textId="77777777" w:rsidR="00B97AC8" w:rsidRPr="00C132C9" w:rsidRDefault="00B97AC8" w:rsidP="00B97AC8">
                            <w:pPr>
                              <w:rPr>
                                <w:b/>
                                <w:bCs/>
                                <w:sz w:val="28"/>
                                <w:szCs w:val="28"/>
                              </w:rPr>
                            </w:pPr>
                            <w:r w:rsidRPr="00C132C9">
                              <w:rPr>
                                <w:b/>
                                <w:bCs/>
                                <w:sz w:val="28"/>
                                <w:szCs w:val="28"/>
                              </w:rPr>
                              <w:t>E20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E1134" id="_x0000_s1027" type="#_x0000_t202" style="position:absolute;margin-left:27.6pt;margin-top:308.25pt;width:53.75pt;height:36.4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" filled="f" stroked="f">
                <v:textbox>
                  <w:txbxContent>
                    <w:p w14:paraId="4CE972E0" w14:textId="77777777" w:rsidR="00B97AC8" w:rsidRPr="00C132C9" w:rsidRDefault="00B97AC8" w:rsidP="00B97AC8">
                      <w:pPr>
                        <w:rPr>
                          <w:b/>
                          <w:bCs/>
                          <w:sz w:val="28"/>
                          <w:szCs w:val="28"/>
                        </w:rPr>
                      </w:pPr>
                      <w:r w:rsidRPr="00C132C9">
                        <w:rPr>
                          <w:b/>
                          <w:bCs/>
                          <w:sz w:val="28"/>
                          <w:szCs w:val="28"/>
                        </w:rPr>
                        <w:t>E20</w:t>
                      </w:r>
                    </w:p>
                  </w:txbxContent>
                </v:textbox>
              </v:shape>
            </w:pict>
          </mc:Fallback>
        </mc:AlternateContent>
      </w:r>
      <w:r w:rsidR="005A749F" w:rsidRPr="005A749F">
        <w:rPr>
          <w:noProof/>
          <w:sz w:val="22"/>
          <w:szCs w:val="22"/>
        </w:rPr>
        <w:drawing>
          <wp:inline distT="0" distB="0" distL="0" distR="0" wp14:anchorId="501E330D" wp14:editId="044B9D98">
            <wp:extent cx="9659429" cy="4514126"/>
            <wp:effectExtent l="0" t="0" r="0" b="1270"/>
            <wp:docPr id="9209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04487" name=""/>
                    <pic:cNvPicPr/>
                  </pic:nvPicPr>
                  <pic:blipFill>
                    <a:blip r:embed="rId32"/>
                    <a:stretch>
                      <a:fillRect/>
                    </a:stretch>
                  </pic:blipFill>
                  <pic:spPr>
                    <a:xfrm>
                      <a:off x="0" y="0"/>
                      <a:ext cx="9695203" cy="4530844"/>
                    </a:xfrm>
                    <a:prstGeom prst="rect">
                      <a:avLst/>
                    </a:prstGeom>
                  </pic:spPr>
                </pic:pic>
              </a:graphicData>
            </a:graphic>
          </wp:inline>
        </w:drawing>
      </w:r>
    </w:p>
    <w:p w14:paraId="02B56F96" w14:textId="77777777" w:rsidR="0003608F" w:rsidRDefault="0003608F" w:rsidP="00F14374">
      <w:pPr>
        <w:rPr>
          <w:sz w:val="22"/>
          <w:szCs w:val="22"/>
        </w:rPr>
      </w:pPr>
    </w:p>
    <w:p w14:paraId="4F53DE54" w14:textId="77777777" w:rsidR="0003608F" w:rsidRDefault="0003608F" w:rsidP="00F14374">
      <w:pPr>
        <w:rPr>
          <w:sz w:val="22"/>
          <w:szCs w:val="22"/>
        </w:rPr>
      </w:pPr>
    </w:p>
    <w:p w14:paraId="107DC9CF" w14:textId="77777777" w:rsidR="0003608F" w:rsidRDefault="0003608F" w:rsidP="00F14374">
      <w:pPr>
        <w:rPr>
          <w:sz w:val="22"/>
          <w:szCs w:val="22"/>
        </w:rPr>
      </w:pPr>
    </w:p>
    <w:p w14:paraId="41D0615E" w14:textId="77777777" w:rsidR="0003608F" w:rsidRDefault="0003608F" w:rsidP="00F14374">
      <w:pPr>
        <w:rPr>
          <w:sz w:val="22"/>
          <w:szCs w:val="22"/>
        </w:rPr>
      </w:pPr>
    </w:p>
    <w:p w14:paraId="586683CB" w14:textId="77777777" w:rsidR="0003608F" w:rsidRDefault="0003608F" w:rsidP="00F14374">
      <w:pPr>
        <w:rPr>
          <w:sz w:val="22"/>
          <w:szCs w:val="22"/>
        </w:rPr>
      </w:pPr>
    </w:p>
    <w:p w14:paraId="3D7D9370" w14:textId="77777777" w:rsidR="0003608F" w:rsidRDefault="0003608F" w:rsidP="00F14374">
      <w:pPr>
        <w:rPr>
          <w:sz w:val="22"/>
          <w:szCs w:val="22"/>
        </w:rPr>
      </w:pPr>
    </w:p>
    <w:p w14:paraId="021973DC" w14:textId="41A4C805" w:rsidR="0003608F" w:rsidRDefault="0003608F" w:rsidP="00F14374">
      <w:pPr>
        <w:rPr>
          <w:sz w:val="22"/>
          <w:szCs w:val="22"/>
        </w:rPr>
      </w:pPr>
    </w:p>
    <w:p w14:paraId="1187B8DF" w14:textId="25A16481" w:rsidR="0003608F" w:rsidRPr="0003608F" w:rsidRDefault="0003608F" w:rsidP="00F14374">
      <w:pPr>
        <w:rPr>
          <w:b/>
          <w:bCs/>
          <w:sz w:val="22"/>
          <w:szCs w:val="22"/>
        </w:rPr>
      </w:pPr>
      <w:r w:rsidRPr="0003608F">
        <w:rPr>
          <w:b/>
          <w:bCs/>
          <w:sz w:val="22"/>
          <w:szCs w:val="22"/>
        </w:rPr>
        <w:t>Key</w:t>
      </w:r>
    </w:p>
    <w:p w14:paraId="54D1F335" w14:textId="77777777" w:rsidR="0003608F" w:rsidRDefault="0003608F" w:rsidP="00F14374">
      <w:pPr>
        <w:rPr>
          <w:sz w:val="22"/>
          <w:szCs w:val="22"/>
        </w:rPr>
      </w:pPr>
    </w:p>
    <w:tbl>
      <w:tblPr>
        <w:tblStyle w:val="TableGrid"/>
        <w:tblW w:w="0" w:type="auto"/>
        <w:tblLook w:val="04A0" w:firstRow="1" w:lastRow="0" w:firstColumn="1" w:lastColumn="0" w:noHBand="0" w:noVBand="1"/>
      </w:tblPr>
      <w:tblGrid>
        <w:gridCol w:w="1127"/>
        <w:gridCol w:w="761"/>
        <w:gridCol w:w="7463"/>
        <w:gridCol w:w="3001"/>
        <w:gridCol w:w="1641"/>
      </w:tblGrid>
      <w:tr w:rsidR="00C12FF7" w:rsidRPr="005E4FF0" w14:paraId="39DCEA20" w14:textId="178D4A2A" w:rsidTr="00BD4D45">
        <w:trPr>
          <w:trHeight w:val="397"/>
        </w:trPr>
        <w:tc>
          <w:tcPr>
            <w:tcW w:w="1888" w:type="dxa"/>
            <w:gridSpan w:val="2"/>
            <w:vAlign w:val="center"/>
          </w:tcPr>
          <w:p w14:paraId="3C794FF1" w14:textId="3274E734" w:rsidR="00C12FF7" w:rsidRPr="005E4FF0" w:rsidRDefault="00C12FF7" w:rsidP="0033215D">
            <w:pPr>
              <w:rPr>
                <w:rFonts w:asciiTheme="minorBidi" w:hAnsiTheme="minorBidi"/>
                <w:b/>
                <w:bCs/>
                <w:sz w:val="20"/>
                <w:szCs w:val="20"/>
              </w:rPr>
            </w:pPr>
            <w:r w:rsidRPr="005E4FF0">
              <w:rPr>
                <w:rFonts w:asciiTheme="minorBidi" w:hAnsiTheme="minorBidi"/>
                <w:b/>
                <w:bCs/>
                <w:sz w:val="20"/>
                <w:szCs w:val="20"/>
              </w:rPr>
              <w:t>NVC code</w:t>
            </w:r>
          </w:p>
        </w:tc>
        <w:tc>
          <w:tcPr>
            <w:tcW w:w="7463" w:type="dxa"/>
            <w:vAlign w:val="center"/>
          </w:tcPr>
          <w:p w14:paraId="14FC9B42" w14:textId="5D2CDA78" w:rsidR="00C12FF7" w:rsidRPr="005E4FF0" w:rsidRDefault="00C12FF7" w:rsidP="0033215D">
            <w:pPr>
              <w:rPr>
                <w:rFonts w:asciiTheme="minorBidi" w:hAnsiTheme="minorBidi"/>
                <w:b/>
                <w:bCs/>
                <w:sz w:val="20"/>
                <w:szCs w:val="20"/>
              </w:rPr>
            </w:pPr>
            <w:r w:rsidRPr="005E4FF0">
              <w:rPr>
                <w:rFonts w:asciiTheme="minorBidi" w:hAnsiTheme="minorBidi"/>
                <w:b/>
                <w:bCs/>
                <w:sz w:val="20"/>
                <w:szCs w:val="20"/>
              </w:rPr>
              <w:t>Code name</w:t>
            </w:r>
          </w:p>
        </w:tc>
        <w:tc>
          <w:tcPr>
            <w:tcW w:w="3001" w:type="dxa"/>
            <w:vAlign w:val="center"/>
          </w:tcPr>
          <w:p w14:paraId="0124C33F" w14:textId="768A31BD" w:rsidR="00C12FF7" w:rsidRPr="005E4FF0" w:rsidRDefault="00C12FF7" w:rsidP="0033215D">
            <w:pPr>
              <w:rPr>
                <w:rFonts w:asciiTheme="minorBidi" w:hAnsiTheme="minorBidi"/>
                <w:b/>
                <w:bCs/>
                <w:sz w:val="20"/>
                <w:szCs w:val="20"/>
              </w:rPr>
            </w:pPr>
            <w:r w:rsidRPr="005E4FF0">
              <w:rPr>
                <w:rFonts w:asciiTheme="minorBidi" w:hAnsiTheme="minorBidi"/>
                <w:b/>
                <w:bCs/>
                <w:sz w:val="20"/>
                <w:szCs w:val="20"/>
              </w:rPr>
              <w:t>Broad habitat category</w:t>
            </w:r>
          </w:p>
        </w:tc>
        <w:tc>
          <w:tcPr>
            <w:tcW w:w="1641" w:type="dxa"/>
            <w:vAlign w:val="center"/>
          </w:tcPr>
          <w:p w14:paraId="2262D93E" w14:textId="648C2225" w:rsidR="00C12FF7" w:rsidRPr="005E4FF0" w:rsidRDefault="00C12FF7" w:rsidP="0033215D">
            <w:pPr>
              <w:rPr>
                <w:rFonts w:asciiTheme="minorBidi" w:hAnsiTheme="minorBidi"/>
                <w:b/>
                <w:bCs/>
                <w:sz w:val="20"/>
                <w:szCs w:val="20"/>
              </w:rPr>
            </w:pPr>
            <w:r>
              <w:rPr>
                <w:rFonts w:asciiTheme="minorBidi" w:hAnsiTheme="minorBidi"/>
                <w:b/>
                <w:bCs/>
                <w:sz w:val="20"/>
                <w:szCs w:val="20"/>
              </w:rPr>
              <w:t>Percentage split</w:t>
            </w:r>
            <w:r w:rsidR="00B309E7">
              <w:rPr>
                <w:rFonts w:asciiTheme="minorBidi" w:hAnsiTheme="minorBidi"/>
                <w:b/>
                <w:bCs/>
                <w:sz w:val="20"/>
                <w:szCs w:val="20"/>
              </w:rPr>
              <w:t xml:space="preserve"> (mosaics)</w:t>
            </w:r>
          </w:p>
        </w:tc>
      </w:tr>
      <w:tr w:rsidR="00C12FF7" w:rsidRPr="00DF711E" w14:paraId="0900A9DC" w14:textId="02D32B00" w:rsidTr="00BD4D45">
        <w:trPr>
          <w:trHeight w:val="397"/>
        </w:trPr>
        <w:tc>
          <w:tcPr>
            <w:tcW w:w="1888" w:type="dxa"/>
            <w:gridSpan w:val="2"/>
            <w:vAlign w:val="center"/>
          </w:tcPr>
          <w:p w14:paraId="774924FC" w14:textId="376E3405" w:rsidR="00C12FF7" w:rsidRPr="00DF711E" w:rsidRDefault="00C12FF7" w:rsidP="0033215D">
            <w:pPr>
              <w:rPr>
                <w:rFonts w:asciiTheme="minorBidi" w:hAnsiTheme="minorBidi"/>
                <w:noProof/>
                <w:sz w:val="20"/>
                <w:szCs w:val="20"/>
              </w:rPr>
            </w:pPr>
            <w:r w:rsidRPr="00DF711E">
              <w:rPr>
                <w:rFonts w:asciiTheme="minorBidi" w:hAnsiTheme="minorBidi"/>
                <w:noProof/>
                <w:sz w:val="20"/>
                <w:szCs w:val="20"/>
              </w:rPr>
              <w:drawing>
                <wp:inline distT="0" distB="0" distL="0" distR="0" wp14:anchorId="19CE653B" wp14:editId="1E0E51DE">
                  <wp:extent cx="673135" cy="254013"/>
                  <wp:effectExtent l="0" t="0" r="0" b="0"/>
                  <wp:docPr id="12913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6189" name=""/>
                          <pic:cNvPicPr/>
                        </pic:nvPicPr>
                        <pic:blipFill>
                          <a:blip r:embed="rId33"/>
                          <a:stretch>
                            <a:fillRect/>
                          </a:stretch>
                        </pic:blipFill>
                        <pic:spPr>
                          <a:xfrm>
                            <a:off x="0" y="0"/>
                            <a:ext cx="673135" cy="254013"/>
                          </a:xfrm>
                          <a:prstGeom prst="rect">
                            <a:avLst/>
                          </a:prstGeom>
                        </pic:spPr>
                      </pic:pic>
                    </a:graphicData>
                  </a:graphic>
                </wp:inline>
              </w:drawing>
            </w:r>
          </w:p>
        </w:tc>
        <w:tc>
          <w:tcPr>
            <w:tcW w:w="7463" w:type="dxa"/>
            <w:vAlign w:val="center"/>
          </w:tcPr>
          <w:p w14:paraId="4C1CBCC6" w14:textId="53972247" w:rsidR="00C12FF7" w:rsidRPr="00DF711E" w:rsidRDefault="00C12FF7" w:rsidP="0033215D">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DF711E">
              <w:rPr>
                <w:rFonts w:asciiTheme="minorBidi" w:hAnsiTheme="minorBidi"/>
                <w:sz w:val="20"/>
                <w:szCs w:val="20"/>
              </w:rPr>
              <w:t xml:space="preserve"> grassland, </w:t>
            </w:r>
            <w:r w:rsidRPr="00172586">
              <w:rPr>
                <w:rFonts w:asciiTheme="minorBidi" w:hAnsiTheme="minorBidi"/>
                <w:i/>
                <w:iCs/>
                <w:sz w:val="20"/>
                <w:szCs w:val="20"/>
              </w:rPr>
              <w:t>Festuca rubra</w:t>
            </w:r>
            <w:r w:rsidRPr="00DF711E">
              <w:rPr>
                <w:rFonts w:asciiTheme="minorBidi" w:hAnsiTheme="minorBidi"/>
                <w:sz w:val="20"/>
                <w:szCs w:val="20"/>
              </w:rPr>
              <w:t xml:space="preserve"> sub-community</w:t>
            </w:r>
          </w:p>
        </w:tc>
        <w:tc>
          <w:tcPr>
            <w:tcW w:w="3001" w:type="dxa"/>
            <w:shd w:val="clear" w:color="auto" w:fill="DDEFD8" w:themeFill="accent2" w:themeFillTint="33"/>
            <w:vAlign w:val="center"/>
          </w:tcPr>
          <w:p w14:paraId="0582E10F" w14:textId="6D467FF2" w:rsidR="00C12FF7" w:rsidRDefault="00C12FF7" w:rsidP="0033215D">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7A254B48" w14:textId="6F06D4DB" w:rsidR="00C12FF7" w:rsidRDefault="00C12FF7" w:rsidP="0033215D">
            <w:pPr>
              <w:rPr>
                <w:rFonts w:asciiTheme="minorBidi" w:hAnsiTheme="minorBidi"/>
                <w:sz w:val="20"/>
                <w:szCs w:val="20"/>
              </w:rPr>
            </w:pPr>
          </w:p>
        </w:tc>
      </w:tr>
      <w:tr w:rsidR="00C12FF7" w:rsidRPr="00DF711E" w14:paraId="0EBFB5F4" w14:textId="5ABC6CAF" w:rsidTr="00BD4D45">
        <w:trPr>
          <w:trHeight w:val="397"/>
        </w:trPr>
        <w:tc>
          <w:tcPr>
            <w:tcW w:w="1888" w:type="dxa"/>
            <w:gridSpan w:val="2"/>
            <w:vAlign w:val="center"/>
          </w:tcPr>
          <w:p w14:paraId="6B0E9B79"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149E1A44" wp14:editId="106261CC">
                  <wp:extent cx="711237" cy="266714"/>
                  <wp:effectExtent l="0" t="0" r="0" b="0"/>
                  <wp:docPr id="956883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095" name=""/>
                          <pic:cNvPicPr/>
                        </pic:nvPicPr>
                        <pic:blipFill>
                          <a:blip r:embed="rId34"/>
                          <a:stretch>
                            <a:fillRect/>
                          </a:stretch>
                        </pic:blipFill>
                        <pic:spPr>
                          <a:xfrm>
                            <a:off x="0" y="0"/>
                            <a:ext cx="711237" cy="266714"/>
                          </a:xfrm>
                          <a:prstGeom prst="rect">
                            <a:avLst/>
                          </a:prstGeom>
                        </pic:spPr>
                      </pic:pic>
                    </a:graphicData>
                  </a:graphic>
                </wp:inline>
              </w:drawing>
            </w:r>
          </w:p>
        </w:tc>
        <w:tc>
          <w:tcPr>
            <w:tcW w:w="7463" w:type="dxa"/>
            <w:vAlign w:val="center"/>
          </w:tcPr>
          <w:p w14:paraId="2A6F6699" w14:textId="77777777" w:rsidR="00C12FF7" w:rsidRPr="00DF711E" w:rsidRDefault="00C12FF7" w:rsidP="00C05B8E">
            <w:pPr>
              <w:rPr>
                <w:rFonts w:asciiTheme="minorBidi" w:hAnsiTheme="minorBidi"/>
                <w:sz w:val="20"/>
                <w:szCs w:val="20"/>
              </w:rPr>
            </w:pPr>
            <w:proofErr w:type="spellStart"/>
            <w:r w:rsidRPr="00172586">
              <w:rPr>
                <w:rFonts w:asciiTheme="minorBidi" w:hAnsiTheme="minorBidi"/>
                <w:i/>
                <w:iCs/>
                <w:sz w:val="20"/>
                <w:szCs w:val="20"/>
              </w:rPr>
              <w:t>Arrhenatherum</w:t>
            </w:r>
            <w:proofErr w:type="spellEnd"/>
            <w:r w:rsidRPr="00172586">
              <w:rPr>
                <w:rFonts w:asciiTheme="minorBidi" w:hAnsiTheme="minorBidi"/>
                <w:i/>
                <w:iCs/>
                <w:sz w:val="20"/>
                <w:szCs w:val="20"/>
              </w:rPr>
              <w:t xml:space="preserve"> </w:t>
            </w:r>
            <w:proofErr w:type="spellStart"/>
            <w:r w:rsidRPr="00172586">
              <w:rPr>
                <w:rFonts w:asciiTheme="minorBidi" w:hAnsiTheme="minorBidi"/>
                <w:i/>
                <w:iCs/>
                <w:sz w:val="20"/>
                <w:szCs w:val="20"/>
              </w:rPr>
              <w:t>elatius</w:t>
            </w:r>
            <w:proofErr w:type="spellEnd"/>
            <w:r w:rsidRPr="005070FC">
              <w:rPr>
                <w:rFonts w:asciiTheme="minorBidi" w:hAnsiTheme="minorBidi"/>
                <w:sz w:val="20"/>
                <w:szCs w:val="20"/>
              </w:rPr>
              <w:t xml:space="preserve"> grassland, Urtica dioica sub-community</w:t>
            </w:r>
          </w:p>
        </w:tc>
        <w:tc>
          <w:tcPr>
            <w:tcW w:w="3001" w:type="dxa"/>
            <w:shd w:val="clear" w:color="auto" w:fill="DDEFD8" w:themeFill="accent2" w:themeFillTint="33"/>
            <w:vAlign w:val="center"/>
          </w:tcPr>
          <w:p w14:paraId="608F951B" w14:textId="5599E990" w:rsidR="00C12FF7" w:rsidRPr="005070FC" w:rsidRDefault="00C12FF7"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09A25D34" w14:textId="7420D994" w:rsidR="00C12FF7" w:rsidRDefault="00C12FF7" w:rsidP="00C05B8E">
            <w:pPr>
              <w:rPr>
                <w:rFonts w:asciiTheme="minorBidi" w:hAnsiTheme="minorBidi"/>
                <w:sz w:val="20"/>
                <w:szCs w:val="20"/>
              </w:rPr>
            </w:pPr>
          </w:p>
        </w:tc>
      </w:tr>
      <w:tr w:rsidR="00C12FF7" w:rsidRPr="00DF711E" w14:paraId="0D7931A0" w14:textId="1F9B3DFB" w:rsidTr="00F644EB">
        <w:trPr>
          <w:trHeight w:val="397"/>
        </w:trPr>
        <w:tc>
          <w:tcPr>
            <w:tcW w:w="1888" w:type="dxa"/>
            <w:gridSpan w:val="2"/>
            <w:vAlign w:val="center"/>
          </w:tcPr>
          <w:p w14:paraId="6BB41839"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294E8057" wp14:editId="439E4A0B">
                  <wp:extent cx="533427" cy="254013"/>
                  <wp:effectExtent l="0" t="0" r="0" b="0"/>
                  <wp:docPr id="41944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49699" name=""/>
                          <pic:cNvPicPr/>
                        </pic:nvPicPr>
                        <pic:blipFill>
                          <a:blip r:embed="rId35"/>
                          <a:stretch>
                            <a:fillRect/>
                          </a:stretch>
                        </pic:blipFill>
                        <pic:spPr>
                          <a:xfrm>
                            <a:off x="0" y="0"/>
                            <a:ext cx="533427" cy="254013"/>
                          </a:xfrm>
                          <a:prstGeom prst="rect">
                            <a:avLst/>
                          </a:prstGeom>
                        </pic:spPr>
                      </pic:pic>
                    </a:graphicData>
                  </a:graphic>
                </wp:inline>
              </w:drawing>
            </w:r>
          </w:p>
        </w:tc>
        <w:tc>
          <w:tcPr>
            <w:tcW w:w="7463" w:type="dxa"/>
            <w:vAlign w:val="center"/>
          </w:tcPr>
          <w:p w14:paraId="77122097" w14:textId="77777777" w:rsidR="00C12FF7" w:rsidRPr="00DF711E" w:rsidRDefault="00C12FF7" w:rsidP="00C05B8E">
            <w:pPr>
              <w:rPr>
                <w:rFonts w:asciiTheme="minorBidi" w:hAnsiTheme="minorBidi"/>
                <w:sz w:val="20"/>
                <w:szCs w:val="20"/>
              </w:rPr>
            </w:pPr>
            <w:r w:rsidRPr="00813D66">
              <w:rPr>
                <w:rFonts w:asciiTheme="minorBidi" w:hAnsiTheme="minorBidi"/>
                <w:i/>
                <w:iCs/>
                <w:sz w:val="20"/>
                <w:szCs w:val="20"/>
              </w:rPr>
              <w:t>Phragmites australis</w:t>
            </w:r>
            <w:r w:rsidRPr="00DF711E">
              <w:rPr>
                <w:rFonts w:asciiTheme="minorBidi" w:hAnsiTheme="minorBidi"/>
                <w:sz w:val="20"/>
                <w:szCs w:val="20"/>
              </w:rPr>
              <w:t xml:space="preserve"> swamp and reed-beds, Phragmites australis sub-community</w:t>
            </w:r>
          </w:p>
        </w:tc>
        <w:tc>
          <w:tcPr>
            <w:tcW w:w="3001" w:type="dxa"/>
            <w:shd w:val="clear" w:color="auto" w:fill="FEE5A8"/>
            <w:vAlign w:val="center"/>
          </w:tcPr>
          <w:p w14:paraId="7E3F95A7" w14:textId="5D7BCC81" w:rsidR="00C12FF7" w:rsidRPr="00DF711E" w:rsidRDefault="00C12FF7" w:rsidP="00057EBA">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21A59622" w14:textId="2B480511" w:rsidR="00C12FF7" w:rsidRPr="00057EBA" w:rsidRDefault="00C12FF7" w:rsidP="00057EBA">
            <w:pPr>
              <w:rPr>
                <w:rFonts w:asciiTheme="minorBidi" w:hAnsiTheme="minorBidi"/>
                <w:sz w:val="20"/>
                <w:szCs w:val="20"/>
              </w:rPr>
            </w:pPr>
          </w:p>
        </w:tc>
      </w:tr>
      <w:tr w:rsidR="00C12FF7" w:rsidRPr="00DF711E" w14:paraId="6E9A1903" w14:textId="5D06B0F3" w:rsidTr="00F644EB">
        <w:trPr>
          <w:trHeight w:val="397"/>
        </w:trPr>
        <w:tc>
          <w:tcPr>
            <w:tcW w:w="1888" w:type="dxa"/>
            <w:gridSpan w:val="2"/>
            <w:vAlign w:val="center"/>
          </w:tcPr>
          <w:p w14:paraId="7D7188D5"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2A8B69EE" wp14:editId="416B9272">
                  <wp:extent cx="635033" cy="254013"/>
                  <wp:effectExtent l="0" t="0" r="0" b="0"/>
                  <wp:docPr id="88586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61880" name=""/>
                          <pic:cNvPicPr/>
                        </pic:nvPicPr>
                        <pic:blipFill>
                          <a:blip r:embed="rId36"/>
                          <a:stretch>
                            <a:fillRect/>
                          </a:stretch>
                        </pic:blipFill>
                        <pic:spPr>
                          <a:xfrm>
                            <a:off x="0" y="0"/>
                            <a:ext cx="635033" cy="254013"/>
                          </a:xfrm>
                          <a:prstGeom prst="rect">
                            <a:avLst/>
                          </a:prstGeom>
                        </pic:spPr>
                      </pic:pic>
                    </a:graphicData>
                  </a:graphic>
                </wp:inline>
              </w:drawing>
            </w:r>
          </w:p>
        </w:tc>
        <w:tc>
          <w:tcPr>
            <w:tcW w:w="7463" w:type="dxa"/>
            <w:vAlign w:val="center"/>
          </w:tcPr>
          <w:p w14:paraId="079B5F0D" w14:textId="30B03946" w:rsidR="00C12FF7" w:rsidRPr="00DF711E" w:rsidRDefault="00C12FF7" w:rsidP="00C05B8E">
            <w:pPr>
              <w:rPr>
                <w:rFonts w:asciiTheme="minorBidi" w:hAnsiTheme="minorBidi"/>
                <w:sz w:val="20"/>
                <w:szCs w:val="20"/>
              </w:rPr>
            </w:pPr>
            <w:r w:rsidRPr="00813D66">
              <w:rPr>
                <w:rFonts w:asciiTheme="minorBidi" w:hAnsiTheme="minorBidi"/>
                <w:i/>
                <w:iCs/>
                <w:sz w:val="20"/>
                <w:szCs w:val="20"/>
              </w:rPr>
              <w:t>Eleocharis palustris</w:t>
            </w:r>
            <w:r w:rsidRPr="00DF711E">
              <w:rPr>
                <w:rFonts w:asciiTheme="minorBidi" w:hAnsiTheme="minorBidi"/>
                <w:sz w:val="20"/>
                <w:szCs w:val="20"/>
              </w:rPr>
              <w:t xml:space="preserve"> swamp, Eleocharis palustris sub-community</w:t>
            </w:r>
          </w:p>
        </w:tc>
        <w:tc>
          <w:tcPr>
            <w:tcW w:w="3001" w:type="dxa"/>
            <w:shd w:val="clear" w:color="auto" w:fill="FEE5A8"/>
            <w:vAlign w:val="center"/>
          </w:tcPr>
          <w:p w14:paraId="613B504D" w14:textId="774DD14B" w:rsidR="00C12FF7" w:rsidRPr="00DF711E" w:rsidRDefault="00C12FF7" w:rsidP="00057EBA">
            <w:pPr>
              <w:rPr>
                <w:rFonts w:asciiTheme="minorBidi" w:hAnsiTheme="minorBidi"/>
                <w:sz w:val="20"/>
                <w:szCs w:val="20"/>
              </w:rPr>
            </w:pPr>
            <w:r w:rsidRPr="00057EBA">
              <w:rPr>
                <w:rFonts w:asciiTheme="minorBidi" w:hAnsiTheme="minorBidi"/>
                <w:sz w:val="20"/>
                <w:szCs w:val="20"/>
              </w:rPr>
              <w:t>Swamps and tall-herb fens</w:t>
            </w:r>
          </w:p>
        </w:tc>
        <w:tc>
          <w:tcPr>
            <w:tcW w:w="1641" w:type="dxa"/>
            <w:vAlign w:val="center"/>
          </w:tcPr>
          <w:p w14:paraId="64BF50E3" w14:textId="04F73239" w:rsidR="00C12FF7" w:rsidRPr="00057EBA" w:rsidRDefault="00C12FF7" w:rsidP="00057EBA">
            <w:pPr>
              <w:rPr>
                <w:rFonts w:asciiTheme="minorBidi" w:hAnsiTheme="minorBidi"/>
                <w:sz w:val="20"/>
                <w:szCs w:val="20"/>
              </w:rPr>
            </w:pPr>
          </w:p>
        </w:tc>
      </w:tr>
      <w:tr w:rsidR="00C12FF7" w:rsidRPr="00DF711E" w14:paraId="000AF58B" w14:textId="7DD2FE0C" w:rsidTr="00354056">
        <w:trPr>
          <w:trHeight w:val="397"/>
        </w:trPr>
        <w:tc>
          <w:tcPr>
            <w:tcW w:w="1888" w:type="dxa"/>
            <w:gridSpan w:val="2"/>
            <w:vAlign w:val="center"/>
          </w:tcPr>
          <w:p w14:paraId="28BE7723"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56DE0816" wp14:editId="1EE92AAE">
                  <wp:extent cx="635033" cy="247663"/>
                  <wp:effectExtent l="0" t="0" r="0" b="0"/>
                  <wp:docPr id="98207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71021" name=""/>
                          <pic:cNvPicPr/>
                        </pic:nvPicPr>
                        <pic:blipFill>
                          <a:blip r:embed="rId37"/>
                          <a:stretch>
                            <a:fillRect/>
                          </a:stretch>
                        </pic:blipFill>
                        <pic:spPr>
                          <a:xfrm>
                            <a:off x="0" y="0"/>
                            <a:ext cx="635033" cy="247663"/>
                          </a:xfrm>
                          <a:prstGeom prst="rect">
                            <a:avLst/>
                          </a:prstGeom>
                        </pic:spPr>
                      </pic:pic>
                    </a:graphicData>
                  </a:graphic>
                </wp:inline>
              </w:drawing>
            </w:r>
          </w:p>
        </w:tc>
        <w:tc>
          <w:tcPr>
            <w:tcW w:w="7463" w:type="dxa"/>
            <w:vAlign w:val="center"/>
          </w:tcPr>
          <w:p w14:paraId="2DED34AF" w14:textId="73920C6A" w:rsidR="00C12FF7" w:rsidRPr="00DF711E" w:rsidRDefault="00C12FF7" w:rsidP="00C05B8E">
            <w:pPr>
              <w:rPr>
                <w:rFonts w:asciiTheme="minorBidi" w:hAnsiTheme="minorBidi"/>
                <w:sz w:val="20"/>
                <w:szCs w:val="20"/>
              </w:rPr>
            </w:pPr>
            <w:r w:rsidRPr="00813D66">
              <w:rPr>
                <w:rFonts w:asciiTheme="minorBidi" w:hAnsiTheme="minorBidi"/>
                <w:i/>
                <w:iCs/>
                <w:sz w:val="20"/>
                <w:szCs w:val="20"/>
              </w:rPr>
              <w:t>Urtica dioica-Cirsium arvense</w:t>
            </w:r>
            <w:r w:rsidRPr="00DF711E">
              <w:rPr>
                <w:rFonts w:asciiTheme="minorBidi" w:hAnsiTheme="minorBidi"/>
                <w:sz w:val="20"/>
                <w:szCs w:val="20"/>
              </w:rPr>
              <w:t xml:space="preserve"> community</w:t>
            </w:r>
          </w:p>
        </w:tc>
        <w:tc>
          <w:tcPr>
            <w:tcW w:w="3001" w:type="dxa"/>
            <w:shd w:val="clear" w:color="auto" w:fill="DEDEDE" w:themeFill="accent3" w:themeFillTint="33"/>
            <w:vAlign w:val="center"/>
          </w:tcPr>
          <w:p w14:paraId="5EF7110D" w14:textId="545C666A" w:rsidR="00C12FF7" w:rsidRPr="00DF711E" w:rsidRDefault="00C12FF7" w:rsidP="00C05B8E">
            <w:pPr>
              <w:rPr>
                <w:rFonts w:asciiTheme="minorBidi" w:hAnsiTheme="minorBidi"/>
                <w:sz w:val="20"/>
                <w:szCs w:val="20"/>
              </w:rPr>
            </w:pPr>
            <w:r>
              <w:rPr>
                <w:rFonts w:asciiTheme="minorBidi" w:hAnsiTheme="minorBidi"/>
                <w:sz w:val="20"/>
                <w:szCs w:val="20"/>
              </w:rPr>
              <w:t>Vegetation of open habitats</w:t>
            </w:r>
          </w:p>
        </w:tc>
        <w:tc>
          <w:tcPr>
            <w:tcW w:w="1641" w:type="dxa"/>
            <w:vAlign w:val="center"/>
          </w:tcPr>
          <w:p w14:paraId="2268FAE3" w14:textId="1A4E6E68" w:rsidR="00C12FF7" w:rsidRDefault="00C12FF7" w:rsidP="00C05B8E">
            <w:pPr>
              <w:rPr>
                <w:rFonts w:asciiTheme="minorBidi" w:hAnsiTheme="minorBidi"/>
                <w:sz w:val="20"/>
                <w:szCs w:val="20"/>
              </w:rPr>
            </w:pPr>
          </w:p>
        </w:tc>
      </w:tr>
      <w:tr w:rsidR="00C12FF7" w:rsidRPr="00C205D7" w14:paraId="7999193C" w14:textId="017E823C" w:rsidTr="00BD4D45">
        <w:trPr>
          <w:trHeight w:val="397"/>
        </w:trPr>
        <w:tc>
          <w:tcPr>
            <w:tcW w:w="1888" w:type="dxa"/>
            <w:gridSpan w:val="2"/>
            <w:vAlign w:val="center"/>
          </w:tcPr>
          <w:p w14:paraId="3F7A926A"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72172442" wp14:editId="7CD6EA04">
                  <wp:extent cx="501676" cy="254013"/>
                  <wp:effectExtent l="0" t="0" r="0" b="0"/>
                  <wp:docPr id="1575369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69215" name=""/>
                          <pic:cNvPicPr/>
                        </pic:nvPicPr>
                        <pic:blipFill>
                          <a:blip r:embed="rId38"/>
                          <a:stretch>
                            <a:fillRect/>
                          </a:stretch>
                        </pic:blipFill>
                        <pic:spPr>
                          <a:xfrm>
                            <a:off x="0" y="0"/>
                            <a:ext cx="501676" cy="254013"/>
                          </a:xfrm>
                          <a:prstGeom prst="rect">
                            <a:avLst/>
                          </a:prstGeom>
                        </pic:spPr>
                      </pic:pic>
                    </a:graphicData>
                  </a:graphic>
                </wp:inline>
              </w:drawing>
            </w:r>
          </w:p>
        </w:tc>
        <w:tc>
          <w:tcPr>
            <w:tcW w:w="7463" w:type="dxa"/>
            <w:vAlign w:val="center"/>
          </w:tcPr>
          <w:p w14:paraId="5C4FB9D5" w14:textId="44F3447B" w:rsidR="00C12FF7" w:rsidRPr="00DF711E" w:rsidRDefault="00C12FF7" w:rsidP="00C05B8E">
            <w:pPr>
              <w:rPr>
                <w:rFonts w:asciiTheme="minorBidi" w:hAnsiTheme="minorBidi"/>
                <w:sz w:val="20"/>
                <w:szCs w:val="20"/>
                <w:lang w:val="pt-PT"/>
              </w:rPr>
            </w:pPr>
            <w:proofErr w:type="spellStart"/>
            <w:r w:rsidRPr="00813D66">
              <w:rPr>
                <w:rFonts w:asciiTheme="minorBidi" w:hAnsiTheme="minorBidi"/>
                <w:i/>
                <w:iCs/>
                <w:sz w:val="20"/>
                <w:szCs w:val="20"/>
                <w:lang w:val="pt-PT"/>
              </w:rPr>
              <w:t>Salix</w:t>
            </w:r>
            <w:proofErr w:type="spellEnd"/>
            <w:r w:rsidRPr="00813D66">
              <w:rPr>
                <w:rFonts w:asciiTheme="minorBidi" w:hAnsiTheme="minorBidi"/>
                <w:i/>
                <w:iCs/>
                <w:sz w:val="20"/>
                <w:szCs w:val="20"/>
                <w:lang w:val="pt-PT"/>
              </w:rPr>
              <w:t xml:space="preserve"> </w:t>
            </w:r>
            <w:proofErr w:type="spellStart"/>
            <w:r w:rsidRPr="00813D66">
              <w:rPr>
                <w:rFonts w:asciiTheme="minorBidi" w:hAnsiTheme="minorBidi"/>
                <w:i/>
                <w:iCs/>
                <w:sz w:val="20"/>
                <w:szCs w:val="20"/>
                <w:lang w:val="pt-PT"/>
              </w:rPr>
              <w:t>cinerea-Galium</w:t>
            </w:r>
            <w:proofErr w:type="spellEnd"/>
            <w:r w:rsidRPr="00813D66">
              <w:rPr>
                <w:rFonts w:asciiTheme="minorBidi" w:hAnsiTheme="minorBidi"/>
                <w:i/>
                <w:iCs/>
                <w:sz w:val="20"/>
                <w:szCs w:val="20"/>
                <w:lang w:val="pt-PT"/>
              </w:rPr>
              <w:t xml:space="preserve"> palustre</w:t>
            </w:r>
            <w:r w:rsidRPr="00DF711E">
              <w:rPr>
                <w:rFonts w:asciiTheme="minorBidi" w:hAnsiTheme="minorBidi"/>
                <w:sz w:val="20"/>
                <w:szCs w:val="20"/>
                <w:lang w:val="pt-PT"/>
              </w:rPr>
              <w:t xml:space="preserve"> </w:t>
            </w:r>
            <w:proofErr w:type="spellStart"/>
            <w:r w:rsidRPr="00DF711E">
              <w:rPr>
                <w:rFonts w:asciiTheme="minorBidi" w:hAnsiTheme="minorBidi"/>
                <w:sz w:val="20"/>
                <w:szCs w:val="20"/>
                <w:lang w:val="pt-PT"/>
              </w:rPr>
              <w:t>woodland</w:t>
            </w:r>
            <w:proofErr w:type="spellEnd"/>
          </w:p>
        </w:tc>
        <w:tc>
          <w:tcPr>
            <w:tcW w:w="3001" w:type="dxa"/>
            <w:shd w:val="clear" w:color="auto" w:fill="FFFF99"/>
            <w:vAlign w:val="center"/>
          </w:tcPr>
          <w:p w14:paraId="158D575C" w14:textId="1328293B" w:rsidR="00C12FF7" w:rsidRPr="00DF711E" w:rsidRDefault="00C12FF7" w:rsidP="00C05B8E">
            <w:pPr>
              <w:rPr>
                <w:rFonts w:asciiTheme="minorBidi" w:hAnsiTheme="minorBidi"/>
                <w:sz w:val="20"/>
                <w:szCs w:val="20"/>
                <w:lang w:val="pt-PT"/>
              </w:rPr>
            </w:pPr>
            <w:proofErr w:type="spellStart"/>
            <w:r>
              <w:rPr>
                <w:rFonts w:asciiTheme="minorBidi" w:hAnsiTheme="minorBidi"/>
                <w:sz w:val="20"/>
                <w:szCs w:val="20"/>
                <w:lang w:val="pt-PT"/>
              </w:rPr>
              <w:t>Woodlands</w:t>
            </w:r>
            <w:proofErr w:type="spellEnd"/>
            <w:r>
              <w:rPr>
                <w:rFonts w:asciiTheme="minorBidi" w:hAnsiTheme="minorBidi"/>
                <w:sz w:val="20"/>
                <w:szCs w:val="20"/>
                <w:lang w:val="pt-PT"/>
              </w:rPr>
              <w:t xml:space="preserve"> and </w:t>
            </w:r>
            <w:proofErr w:type="spellStart"/>
            <w:r>
              <w:rPr>
                <w:rFonts w:asciiTheme="minorBidi" w:hAnsiTheme="minorBidi"/>
                <w:sz w:val="20"/>
                <w:szCs w:val="20"/>
                <w:lang w:val="pt-PT"/>
              </w:rPr>
              <w:t>scrub</w:t>
            </w:r>
            <w:proofErr w:type="spellEnd"/>
          </w:p>
        </w:tc>
        <w:tc>
          <w:tcPr>
            <w:tcW w:w="1641" w:type="dxa"/>
            <w:vAlign w:val="center"/>
          </w:tcPr>
          <w:p w14:paraId="6D56DDEF" w14:textId="4DEE3A03" w:rsidR="00C12FF7" w:rsidRDefault="00C12FF7" w:rsidP="00C05B8E">
            <w:pPr>
              <w:rPr>
                <w:rFonts w:asciiTheme="minorBidi" w:hAnsiTheme="minorBidi"/>
                <w:sz w:val="20"/>
                <w:szCs w:val="20"/>
                <w:lang w:val="pt-PT"/>
              </w:rPr>
            </w:pPr>
          </w:p>
        </w:tc>
      </w:tr>
      <w:tr w:rsidR="00C12FF7" w:rsidRPr="00DF711E" w14:paraId="6B3792A3" w14:textId="4A0B6BF5" w:rsidTr="00BD4D45">
        <w:trPr>
          <w:trHeight w:val="397"/>
        </w:trPr>
        <w:tc>
          <w:tcPr>
            <w:tcW w:w="1888" w:type="dxa"/>
            <w:gridSpan w:val="2"/>
            <w:vAlign w:val="center"/>
          </w:tcPr>
          <w:p w14:paraId="016A127B"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5BDC86F9" wp14:editId="3632F179">
                  <wp:extent cx="596931" cy="234962"/>
                  <wp:effectExtent l="0" t="0" r="0" b="0"/>
                  <wp:docPr id="3732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9241" name=""/>
                          <pic:cNvPicPr/>
                        </pic:nvPicPr>
                        <pic:blipFill>
                          <a:blip r:embed="rId39"/>
                          <a:stretch>
                            <a:fillRect/>
                          </a:stretch>
                        </pic:blipFill>
                        <pic:spPr>
                          <a:xfrm>
                            <a:off x="0" y="0"/>
                            <a:ext cx="596931" cy="234962"/>
                          </a:xfrm>
                          <a:prstGeom prst="rect">
                            <a:avLst/>
                          </a:prstGeom>
                        </pic:spPr>
                      </pic:pic>
                    </a:graphicData>
                  </a:graphic>
                </wp:inline>
              </w:drawing>
            </w:r>
          </w:p>
        </w:tc>
        <w:tc>
          <w:tcPr>
            <w:tcW w:w="7463" w:type="dxa"/>
            <w:vAlign w:val="center"/>
          </w:tcPr>
          <w:p w14:paraId="5D539993" w14:textId="79A4E1EB" w:rsidR="00C12FF7" w:rsidRPr="00DF711E" w:rsidRDefault="00C12FF7" w:rsidP="00C05B8E">
            <w:pPr>
              <w:rPr>
                <w:rFonts w:asciiTheme="minorBidi" w:hAnsiTheme="minorBidi"/>
                <w:sz w:val="20"/>
                <w:szCs w:val="20"/>
              </w:rPr>
            </w:pP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swamp, </w:t>
            </w:r>
            <w:proofErr w:type="spellStart"/>
            <w:r w:rsidRPr="00813D66">
              <w:rPr>
                <w:rFonts w:asciiTheme="minorBidi" w:hAnsiTheme="minorBidi"/>
                <w:i/>
                <w:iCs/>
                <w:sz w:val="20"/>
                <w:szCs w:val="20"/>
              </w:rPr>
              <w:t>Scirpus</w:t>
            </w:r>
            <w:proofErr w:type="spellEnd"/>
            <w:r w:rsidRPr="00813D66">
              <w:rPr>
                <w:rFonts w:asciiTheme="minorBidi" w:hAnsiTheme="minorBidi"/>
                <w:i/>
                <w:iCs/>
                <w:sz w:val="20"/>
                <w:szCs w:val="20"/>
              </w:rPr>
              <w:t xml:space="preserve"> maritimus</w:t>
            </w:r>
            <w:r w:rsidRPr="00DF711E">
              <w:rPr>
                <w:rFonts w:asciiTheme="minorBidi" w:hAnsiTheme="minorBidi"/>
                <w:sz w:val="20"/>
                <w:szCs w:val="20"/>
              </w:rPr>
              <w:t xml:space="preserve"> sub-community</w:t>
            </w:r>
          </w:p>
        </w:tc>
        <w:tc>
          <w:tcPr>
            <w:tcW w:w="3001" w:type="dxa"/>
            <w:shd w:val="clear" w:color="auto" w:fill="D2F2FD" w:themeFill="accent5" w:themeFillTint="33"/>
            <w:vAlign w:val="center"/>
          </w:tcPr>
          <w:p w14:paraId="36C793C2" w14:textId="283383EA" w:rsidR="00C12FF7" w:rsidRPr="00DF711E" w:rsidRDefault="00C12FF7"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33398054" w14:textId="77777777" w:rsidR="00C12FF7" w:rsidRDefault="00C12FF7" w:rsidP="00C05B8E">
            <w:pPr>
              <w:rPr>
                <w:rFonts w:asciiTheme="minorBidi" w:hAnsiTheme="minorBidi"/>
                <w:sz w:val="20"/>
                <w:szCs w:val="20"/>
              </w:rPr>
            </w:pPr>
          </w:p>
        </w:tc>
      </w:tr>
      <w:tr w:rsidR="00C12FF7" w:rsidRPr="00DF711E" w14:paraId="69D2C0AC" w14:textId="00C169C8" w:rsidTr="00BD4D45">
        <w:trPr>
          <w:trHeight w:val="397"/>
        </w:trPr>
        <w:tc>
          <w:tcPr>
            <w:tcW w:w="1888" w:type="dxa"/>
            <w:gridSpan w:val="2"/>
            <w:vAlign w:val="center"/>
          </w:tcPr>
          <w:p w14:paraId="4E0174A5" w14:textId="77777777" w:rsidR="00C12FF7" w:rsidRPr="00DF711E" w:rsidRDefault="00C12FF7" w:rsidP="00C05B8E">
            <w:pPr>
              <w:rPr>
                <w:rFonts w:asciiTheme="minorBidi" w:hAnsiTheme="minorBidi"/>
                <w:sz w:val="20"/>
                <w:szCs w:val="20"/>
              </w:rPr>
            </w:pPr>
            <w:r w:rsidRPr="00DF711E">
              <w:rPr>
                <w:rFonts w:asciiTheme="minorBidi" w:hAnsiTheme="minorBidi"/>
                <w:noProof/>
                <w:sz w:val="20"/>
                <w:szCs w:val="20"/>
              </w:rPr>
              <w:drawing>
                <wp:inline distT="0" distB="0" distL="0" distR="0" wp14:anchorId="5B6681D4" wp14:editId="068F77D0">
                  <wp:extent cx="539778" cy="234962"/>
                  <wp:effectExtent l="0" t="0" r="0" b="0"/>
                  <wp:docPr id="1432169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69860" name=""/>
                          <pic:cNvPicPr/>
                        </pic:nvPicPr>
                        <pic:blipFill>
                          <a:blip r:embed="rId40"/>
                          <a:stretch>
                            <a:fillRect/>
                          </a:stretch>
                        </pic:blipFill>
                        <pic:spPr>
                          <a:xfrm>
                            <a:off x="0" y="0"/>
                            <a:ext cx="539778" cy="234962"/>
                          </a:xfrm>
                          <a:prstGeom prst="rect">
                            <a:avLst/>
                          </a:prstGeom>
                        </pic:spPr>
                      </pic:pic>
                    </a:graphicData>
                  </a:graphic>
                </wp:inline>
              </w:drawing>
            </w:r>
          </w:p>
        </w:tc>
        <w:tc>
          <w:tcPr>
            <w:tcW w:w="7463" w:type="dxa"/>
            <w:vAlign w:val="center"/>
          </w:tcPr>
          <w:p w14:paraId="28E4BA7B" w14:textId="77777777" w:rsidR="00C12FF7" w:rsidRPr="00DF711E" w:rsidRDefault="00C12FF7" w:rsidP="00C05B8E">
            <w:pPr>
              <w:rPr>
                <w:rFonts w:asciiTheme="minorBidi" w:hAnsiTheme="minorBidi"/>
                <w:sz w:val="20"/>
                <w:szCs w:val="20"/>
              </w:rPr>
            </w:pPr>
            <w:r w:rsidRPr="00172586">
              <w:rPr>
                <w:rFonts w:asciiTheme="minorBidi" w:hAnsiTheme="minorBidi"/>
                <w:i/>
                <w:iCs/>
                <w:sz w:val="20"/>
                <w:szCs w:val="20"/>
              </w:rPr>
              <w:t>Phalaris arundinacea</w:t>
            </w:r>
            <w:r w:rsidRPr="00DF711E">
              <w:rPr>
                <w:rFonts w:asciiTheme="minorBidi" w:hAnsiTheme="minorBidi"/>
                <w:sz w:val="20"/>
                <w:szCs w:val="20"/>
              </w:rPr>
              <w:t xml:space="preserve"> tall-herb fen</w:t>
            </w:r>
          </w:p>
        </w:tc>
        <w:tc>
          <w:tcPr>
            <w:tcW w:w="3001" w:type="dxa"/>
            <w:shd w:val="clear" w:color="auto" w:fill="D2F2FD" w:themeFill="accent5" w:themeFillTint="33"/>
            <w:vAlign w:val="center"/>
          </w:tcPr>
          <w:p w14:paraId="75A53AD1" w14:textId="7F63AA88" w:rsidR="00C12FF7" w:rsidRPr="00DF711E" w:rsidRDefault="00C12FF7"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1703C838" w14:textId="77777777" w:rsidR="00C12FF7" w:rsidRDefault="00C12FF7" w:rsidP="00C05B8E">
            <w:pPr>
              <w:rPr>
                <w:rFonts w:asciiTheme="minorBidi" w:hAnsiTheme="minorBidi"/>
                <w:sz w:val="20"/>
                <w:szCs w:val="20"/>
              </w:rPr>
            </w:pPr>
          </w:p>
        </w:tc>
      </w:tr>
      <w:tr w:rsidR="002448FB" w:rsidRPr="00DF711E" w14:paraId="08595199" w14:textId="34E8D549" w:rsidTr="00BD4D45">
        <w:trPr>
          <w:trHeight w:val="397"/>
        </w:trPr>
        <w:tc>
          <w:tcPr>
            <w:tcW w:w="1127" w:type="dxa"/>
            <w:vMerge w:val="restart"/>
            <w:vAlign w:val="center"/>
          </w:tcPr>
          <w:p w14:paraId="4E8611CC" w14:textId="77777777" w:rsidR="002448FB" w:rsidRPr="00DF711E" w:rsidRDefault="002448FB" w:rsidP="00C05B8E">
            <w:pPr>
              <w:rPr>
                <w:rFonts w:asciiTheme="minorBidi" w:hAnsiTheme="minorBidi"/>
                <w:noProof/>
                <w:sz w:val="20"/>
                <w:szCs w:val="20"/>
              </w:rPr>
            </w:pPr>
            <w:r>
              <w:rPr>
                <w:rFonts w:asciiTheme="minorBidi" w:hAnsiTheme="minorBidi"/>
                <w:noProof/>
                <w:sz w:val="20"/>
                <w:szCs w:val="20"/>
              </w:rPr>
              <w:t>Mosaic 103</w:t>
            </w:r>
          </w:p>
        </w:tc>
        <w:tc>
          <w:tcPr>
            <w:tcW w:w="761" w:type="dxa"/>
            <w:vAlign w:val="center"/>
          </w:tcPr>
          <w:p w14:paraId="38592A05" w14:textId="18E2A64C" w:rsidR="002448FB" w:rsidRPr="00DF711E" w:rsidRDefault="002448FB" w:rsidP="00C05B8E">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4FADDD27" w14:textId="5963A900" w:rsidR="002448FB" w:rsidRPr="00DF711E" w:rsidRDefault="0017699E" w:rsidP="0017699E">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DDEFD8" w:themeFill="accent2" w:themeFillTint="33"/>
            <w:vAlign w:val="center"/>
          </w:tcPr>
          <w:p w14:paraId="5C0A0B1D" w14:textId="48D2F68B" w:rsidR="002448FB" w:rsidRPr="00DF711E" w:rsidRDefault="00CD705B"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634B1AC3" w14:textId="76BF1585" w:rsidR="002448FB" w:rsidRPr="00DF711E" w:rsidRDefault="00CA5403" w:rsidP="00C05B8E">
            <w:pPr>
              <w:rPr>
                <w:rFonts w:asciiTheme="minorBidi" w:hAnsiTheme="minorBidi"/>
                <w:sz w:val="20"/>
                <w:szCs w:val="20"/>
              </w:rPr>
            </w:pPr>
            <w:r>
              <w:rPr>
                <w:rFonts w:asciiTheme="minorBidi" w:hAnsiTheme="minorBidi"/>
                <w:sz w:val="20"/>
                <w:szCs w:val="20"/>
              </w:rPr>
              <w:t>45%</w:t>
            </w:r>
          </w:p>
        </w:tc>
      </w:tr>
      <w:tr w:rsidR="00CA5403" w:rsidRPr="00DF711E" w14:paraId="42896A2C" w14:textId="77777777" w:rsidTr="00BD4D45">
        <w:trPr>
          <w:trHeight w:val="397"/>
        </w:trPr>
        <w:tc>
          <w:tcPr>
            <w:tcW w:w="1127" w:type="dxa"/>
            <w:vMerge/>
            <w:vAlign w:val="center"/>
          </w:tcPr>
          <w:p w14:paraId="183BAEE8" w14:textId="77777777" w:rsidR="00CA5403" w:rsidRDefault="00CA5403" w:rsidP="00C05B8E">
            <w:pPr>
              <w:rPr>
                <w:rFonts w:asciiTheme="minorBidi" w:hAnsiTheme="minorBidi"/>
                <w:noProof/>
                <w:sz w:val="20"/>
                <w:szCs w:val="20"/>
              </w:rPr>
            </w:pPr>
          </w:p>
        </w:tc>
        <w:tc>
          <w:tcPr>
            <w:tcW w:w="761" w:type="dxa"/>
            <w:vAlign w:val="center"/>
          </w:tcPr>
          <w:p w14:paraId="44B1C728" w14:textId="10509AF8" w:rsidR="00CA5403" w:rsidRPr="00DF711E" w:rsidRDefault="00CA5403" w:rsidP="00C05B8E">
            <w:pPr>
              <w:rPr>
                <w:rFonts w:asciiTheme="minorBidi" w:hAnsiTheme="minorBidi"/>
                <w:noProof/>
                <w:sz w:val="20"/>
                <w:szCs w:val="20"/>
              </w:rPr>
            </w:pPr>
            <w:r>
              <w:rPr>
                <w:rFonts w:asciiTheme="minorBidi" w:hAnsiTheme="minorBidi"/>
                <w:noProof/>
                <w:sz w:val="20"/>
                <w:szCs w:val="20"/>
              </w:rPr>
              <w:t>MG11</w:t>
            </w:r>
          </w:p>
        </w:tc>
        <w:tc>
          <w:tcPr>
            <w:tcW w:w="7463" w:type="dxa"/>
            <w:vAlign w:val="center"/>
          </w:tcPr>
          <w:p w14:paraId="7332314E" w14:textId="10048831" w:rsidR="00CA5403" w:rsidRPr="00DF711E" w:rsidRDefault="00D76505" w:rsidP="00D76505">
            <w:pPr>
              <w:rPr>
                <w:rFonts w:asciiTheme="minorBidi" w:hAnsiTheme="minorBidi"/>
                <w:sz w:val="20"/>
                <w:szCs w:val="20"/>
              </w:rPr>
            </w:pPr>
            <w:r w:rsidRPr="00D76505">
              <w:rPr>
                <w:rFonts w:asciiTheme="minorBidi" w:hAnsiTheme="minorBidi"/>
                <w:i/>
                <w:iCs/>
                <w:sz w:val="20"/>
                <w:szCs w:val="20"/>
              </w:rPr>
              <w:t>Festuca rubra–Agrostis stolonifera–Potentilla anserina</w:t>
            </w:r>
            <w:r w:rsidRPr="00D76505">
              <w:rPr>
                <w:rFonts w:asciiTheme="minorBidi" w:hAnsiTheme="minorBidi"/>
                <w:sz w:val="20"/>
                <w:szCs w:val="20"/>
              </w:rPr>
              <w:t xml:space="preserve"> grassland</w:t>
            </w:r>
          </w:p>
        </w:tc>
        <w:tc>
          <w:tcPr>
            <w:tcW w:w="3001" w:type="dxa"/>
            <w:shd w:val="clear" w:color="auto" w:fill="DDEFD8" w:themeFill="accent2" w:themeFillTint="33"/>
            <w:vAlign w:val="center"/>
          </w:tcPr>
          <w:p w14:paraId="679A6D20" w14:textId="60491207" w:rsidR="00CA5403" w:rsidRPr="00DF711E" w:rsidRDefault="00CD705B" w:rsidP="00C05B8E">
            <w:pPr>
              <w:rPr>
                <w:rFonts w:asciiTheme="minorBidi" w:hAnsiTheme="minorBidi"/>
                <w:sz w:val="20"/>
                <w:szCs w:val="20"/>
              </w:rPr>
            </w:pPr>
            <w:r>
              <w:rPr>
                <w:rFonts w:asciiTheme="minorBidi" w:hAnsiTheme="minorBidi"/>
                <w:sz w:val="20"/>
                <w:szCs w:val="20"/>
              </w:rPr>
              <w:t>Mesotrophic grassland</w:t>
            </w:r>
          </w:p>
        </w:tc>
        <w:tc>
          <w:tcPr>
            <w:tcW w:w="1641" w:type="dxa"/>
            <w:vMerge w:val="restart"/>
            <w:vAlign w:val="center"/>
          </w:tcPr>
          <w:p w14:paraId="2A596521" w14:textId="7A1B1C52" w:rsidR="00CA5403" w:rsidRPr="00DF711E" w:rsidRDefault="00CA5403" w:rsidP="00C05B8E">
            <w:pPr>
              <w:rPr>
                <w:rFonts w:asciiTheme="minorBidi" w:hAnsiTheme="minorBidi"/>
                <w:sz w:val="20"/>
                <w:szCs w:val="20"/>
              </w:rPr>
            </w:pPr>
            <w:r>
              <w:rPr>
                <w:rFonts w:asciiTheme="minorBidi" w:hAnsiTheme="minorBidi"/>
                <w:sz w:val="20"/>
                <w:szCs w:val="20"/>
              </w:rPr>
              <w:t>30%</w:t>
            </w:r>
          </w:p>
        </w:tc>
      </w:tr>
      <w:tr w:rsidR="00CA5403" w:rsidRPr="00DF711E" w14:paraId="436A1525" w14:textId="77777777" w:rsidTr="00BD4D45">
        <w:trPr>
          <w:trHeight w:val="397"/>
        </w:trPr>
        <w:tc>
          <w:tcPr>
            <w:tcW w:w="1127" w:type="dxa"/>
            <w:vMerge/>
            <w:vAlign w:val="center"/>
          </w:tcPr>
          <w:p w14:paraId="129CC533" w14:textId="77777777" w:rsidR="00CA5403" w:rsidRDefault="00CA5403" w:rsidP="00C05B8E">
            <w:pPr>
              <w:rPr>
                <w:rFonts w:asciiTheme="minorBidi" w:hAnsiTheme="minorBidi"/>
                <w:noProof/>
                <w:sz w:val="20"/>
                <w:szCs w:val="20"/>
              </w:rPr>
            </w:pPr>
          </w:p>
        </w:tc>
        <w:tc>
          <w:tcPr>
            <w:tcW w:w="761" w:type="dxa"/>
            <w:vAlign w:val="center"/>
          </w:tcPr>
          <w:p w14:paraId="2345FD3C" w14:textId="026E8CC6" w:rsidR="00CA5403" w:rsidRPr="00DF711E" w:rsidRDefault="00CA5403" w:rsidP="00C05B8E">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4F10BA1E" w14:textId="7C31C2B9" w:rsidR="00CA5403" w:rsidRPr="00DF711E" w:rsidRDefault="00742076" w:rsidP="00742076">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D2F2FD" w:themeFill="accent5" w:themeFillTint="33"/>
            <w:vAlign w:val="center"/>
          </w:tcPr>
          <w:p w14:paraId="4FC0EA23" w14:textId="3B599410" w:rsidR="00CA5403" w:rsidRPr="00DF711E" w:rsidRDefault="00170CF4" w:rsidP="00C05B8E">
            <w:pPr>
              <w:rPr>
                <w:rFonts w:asciiTheme="minorBidi" w:hAnsiTheme="minorBidi"/>
                <w:sz w:val="20"/>
                <w:szCs w:val="20"/>
              </w:rPr>
            </w:pPr>
            <w:r>
              <w:rPr>
                <w:rFonts w:asciiTheme="minorBidi" w:hAnsiTheme="minorBidi"/>
                <w:sz w:val="20"/>
                <w:szCs w:val="20"/>
              </w:rPr>
              <w:t>Communities of salt-marsh</w:t>
            </w:r>
          </w:p>
        </w:tc>
        <w:tc>
          <w:tcPr>
            <w:tcW w:w="1641" w:type="dxa"/>
            <w:vMerge/>
            <w:vAlign w:val="center"/>
          </w:tcPr>
          <w:p w14:paraId="36E3275E" w14:textId="77777777" w:rsidR="00CA5403" w:rsidRPr="00DF711E" w:rsidRDefault="00CA5403" w:rsidP="00C05B8E">
            <w:pPr>
              <w:rPr>
                <w:rFonts w:asciiTheme="minorBidi" w:hAnsiTheme="minorBidi"/>
                <w:sz w:val="20"/>
                <w:szCs w:val="20"/>
              </w:rPr>
            </w:pPr>
          </w:p>
        </w:tc>
      </w:tr>
      <w:tr w:rsidR="002448FB" w:rsidRPr="00DF711E" w14:paraId="6933B02F" w14:textId="77777777" w:rsidTr="00BD4D45">
        <w:trPr>
          <w:trHeight w:val="397"/>
        </w:trPr>
        <w:tc>
          <w:tcPr>
            <w:tcW w:w="1127" w:type="dxa"/>
            <w:vMerge/>
            <w:vAlign w:val="center"/>
          </w:tcPr>
          <w:p w14:paraId="7A1B3E2B" w14:textId="77777777" w:rsidR="002448FB" w:rsidRDefault="002448FB" w:rsidP="00C05B8E">
            <w:pPr>
              <w:rPr>
                <w:rFonts w:asciiTheme="minorBidi" w:hAnsiTheme="minorBidi"/>
                <w:noProof/>
                <w:sz w:val="20"/>
                <w:szCs w:val="20"/>
              </w:rPr>
            </w:pPr>
          </w:p>
        </w:tc>
        <w:tc>
          <w:tcPr>
            <w:tcW w:w="761" w:type="dxa"/>
            <w:vAlign w:val="center"/>
          </w:tcPr>
          <w:p w14:paraId="022CE88B" w14:textId="39EB7947" w:rsidR="002448FB" w:rsidRPr="00DF711E" w:rsidRDefault="00F7099E" w:rsidP="00C05B8E">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0FE1C5C9" w14:textId="2C97852E" w:rsidR="002448FB" w:rsidRPr="00DF711E" w:rsidRDefault="00742076" w:rsidP="00742076">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D2F2FD" w:themeFill="accent5" w:themeFillTint="33"/>
            <w:vAlign w:val="center"/>
          </w:tcPr>
          <w:p w14:paraId="636D66B8" w14:textId="7691F530" w:rsidR="002448FB" w:rsidRPr="00DF711E" w:rsidRDefault="00170CF4"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770A823F" w14:textId="774E31DF" w:rsidR="002448FB" w:rsidRPr="00DF711E" w:rsidRDefault="00CD705B" w:rsidP="00C05B8E">
            <w:pPr>
              <w:rPr>
                <w:rFonts w:asciiTheme="minorBidi" w:hAnsiTheme="minorBidi"/>
                <w:sz w:val="20"/>
                <w:szCs w:val="20"/>
              </w:rPr>
            </w:pPr>
            <w:r>
              <w:rPr>
                <w:rFonts w:asciiTheme="minorBidi" w:hAnsiTheme="minorBidi"/>
                <w:sz w:val="20"/>
                <w:szCs w:val="20"/>
              </w:rPr>
              <w:t>25%</w:t>
            </w:r>
          </w:p>
        </w:tc>
      </w:tr>
      <w:tr w:rsidR="002448FB" w:rsidRPr="00DF711E" w14:paraId="0DC4E7A7" w14:textId="041E6C15" w:rsidTr="00BD4D45">
        <w:trPr>
          <w:trHeight w:val="397"/>
        </w:trPr>
        <w:tc>
          <w:tcPr>
            <w:tcW w:w="1127" w:type="dxa"/>
            <w:vMerge w:val="restart"/>
            <w:vAlign w:val="center"/>
          </w:tcPr>
          <w:p w14:paraId="3E91B358" w14:textId="77777777" w:rsidR="002448FB" w:rsidRDefault="002448FB" w:rsidP="00C05B8E">
            <w:pPr>
              <w:rPr>
                <w:rFonts w:asciiTheme="minorBidi" w:hAnsiTheme="minorBidi"/>
                <w:noProof/>
                <w:sz w:val="20"/>
                <w:szCs w:val="20"/>
              </w:rPr>
            </w:pPr>
            <w:r>
              <w:rPr>
                <w:rFonts w:asciiTheme="minorBidi" w:hAnsiTheme="minorBidi"/>
                <w:noProof/>
                <w:sz w:val="20"/>
                <w:szCs w:val="20"/>
              </w:rPr>
              <w:t>Mosaic 100</w:t>
            </w:r>
          </w:p>
        </w:tc>
        <w:tc>
          <w:tcPr>
            <w:tcW w:w="761" w:type="dxa"/>
            <w:vAlign w:val="center"/>
          </w:tcPr>
          <w:p w14:paraId="6D34CB91" w14:textId="4D3518E7" w:rsidR="002448FB" w:rsidRDefault="00F7099E" w:rsidP="00C05B8E">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1D72717D" w14:textId="370900F3" w:rsidR="002448FB" w:rsidRPr="00DF711E" w:rsidRDefault="0017699E" w:rsidP="0017699E">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DDEFD8" w:themeFill="accent2" w:themeFillTint="33"/>
            <w:vAlign w:val="center"/>
          </w:tcPr>
          <w:p w14:paraId="4A788CF8" w14:textId="2007A689" w:rsidR="002448FB" w:rsidRPr="00DF711E" w:rsidRDefault="00170CF4"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E251003" w14:textId="07829A01" w:rsidR="002448FB" w:rsidRPr="00DF711E" w:rsidRDefault="000F0691" w:rsidP="00C05B8E">
            <w:pPr>
              <w:rPr>
                <w:rFonts w:asciiTheme="minorBidi" w:hAnsiTheme="minorBidi"/>
                <w:sz w:val="20"/>
                <w:szCs w:val="20"/>
              </w:rPr>
            </w:pPr>
            <w:r>
              <w:rPr>
                <w:rFonts w:asciiTheme="minorBidi" w:hAnsiTheme="minorBidi"/>
                <w:sz w:val="20"/>
                <w:szCs w:val="20"/>
              </w:rPr>
              <w:t>70%</w:t>
            </w:r>
          </w:p>
        </w:tc>
      </w:tr>
      <w:tr w:rsidR="002448FB" w:rsidRPr="00DF711E" w14:paraId="2C84E8AA" w14:textId="77777777" w:rsidTr="00BD4D45">
        <w:trPr>
          <w:trHeight w:val="397"/>
        </w:trPr>
        <w:tc>
          <w:tcPr>
            <w:tcW w:w="1127" w:type="dxa"/>
            <w:vMerge/>
            <w:vAlign w:val="center"/>
          </w:tcPr>
          <w:p w14:paraId="7EC5C9C3" w14:textId="77777777" w:rsidR="002448FB" w:rsidRDefault="002448FB" w:rsidP="00C05B8E">
            <w:pPr>
              <w:rPr>
                <w:rFonts w:asciiTheme="minorBidi" w:hAnsiTheme="minorBidi"/>
                <w:noProof/>
                <w:sz w:val="20"/>
                <w:szCs w:val="20"/>
              </w:rPr>
            </w:pPr>
          </w:p>
        </w:tc>
        <w:tc>
          <w:tcPr>
            <w:tcW w:w="761" w:type="dxa"/>
            <w:vAlign w:val="center"/>
          </w:tcPr>
          <w:p w14:paraId="6E46B1A7" w14:textId="2ABDB251" w:rsidR="002448FB" w:rsidRDefault="00F7099E" w:rsidP="00C05B8E">
            <w:pPr>
              <w:rPr>
                <w:rFonts w:asciiTheme="minorBidi" w:hAnsiTheme="minorBidi"/>
                <w:noProof/>
                <w:sz w:val="20"/>
                <w:szCs w:val="20"/>
              </w:rPr>
            </w:pPr>
            <w:r>
              <w:rPr>
                <w:rFonts w:asciiTheme="minorBidi" w:hAnsiTheme="minorBidi"/>
                <w:noProof/>
                <w:sz w:val="20"/>
                <w:szCs w:val="20"/>
              </w:rPr>
              <w:t>SM24</w:t>
            </w:r>
          </w:p>
        </w:tc>
        <w:tc>
          <w:tcPr>
            <w:tcW w:w="7463" w:type="dxa"/>
            <w:vAlign w:val="center"/>
          </w:tcPr>
          <w:p w14:paraId="291A4AE1" w14:textId="0A4C983D" w:rsidR="002448FB" w:rsidRPr="00DF711E" w:rsidRDefault="00742076" w:rsidP="00742076">
            <w:pPr>
              <w:rPr>
                <w:rFonts w:asciiTheme="minorBidi" w:hAnsiTheme="minorBidi"/>
                <w:sz w:val="20"/>
                <w:szCs w:val="20"/>
              </w:rPr>
            </w:pPr>
            <w:r w:rsidRPr="00742076">
              <w:rPr>
                <w:rFonts w:asciiTheme="minorBidi" w:hAnsiTheme="minorBidi"/>
                <w:i/>
                <w:iCs/>
                <w:sz w:val="20"/>
                <w:szCs w:val="20"/>
              </w:rPr>
              <w:t xml:space="preserve">Elymus </w:t>
            </w:r>
            <w:proofErr w:type="spellStart"/>
            <w:r w:rsidRPr="00742076">
              <w:rPr>
                <w:rFonts w:asciiTheme="minorBidi" w:hAnsiTheme="minorBidi"/>
                <w:i/>
                <w:iCs/>
                <w:sz w:val="20"/>
                <w:szCs w:val="20"/>
              </w:rPr>
              <w:t>pycnanthus</w:t>
            </w:r>
            <w:proofErr w:type="spellEnd"/>
            <w:r w:rsidRPr="00742076">
              <w:rPr>
                <w:rFonts w:asciiTheme="minorBidi" w:hAnsiTheme="minorBidi"/>
                <w:sz w:val="20"/>
                <w:szCs w:val="20"/>
              </w:rPr>
              <w:t xml:space="preserve"> salt-marsh community</w:t>
            </w:r>
          </w:p>
        </w:tc>
        <w:tc>
          <w:tcPr>
            <w:tcW w:w="3001" w:type="dxa"/>
            <w:shd w:val="clear" w:color="auto" w:fill="D2F2FD" w:themeFill="accent5" w:themeFillTint="33"/>
            <w:vAlign w:val="center"/>
          </w:tcPr>
          <w:p w14:paraId="70B77346" w14:textId="5878284C" w:rsidR="002448FB" w:rsidRPr="00DF711E" w:rsidRDefault="00170CF4" w:rsidP="00C05B8E">
            <w:pPr>
              <w:rPr>
                <w:rFonts w:asciiTheme="minorBidi" w:hAnsiTheme="minorBidi"/>
                <w:sz w:val="20"/>
                <w:szCs w:val="20"/>
              </w:rPr>
            </w:pPr>
            <w:r>
              <w:rPr>
                <w:rFonts w:asciiTheme="minorBidi" w:hAnsiTheme="minorBidi"/>
                <w:sz w:val="20"/>
                <w:szCs w:val="20"/>
              </w:rPr>
              <w:t>Communities of salt-marsh</w:t>
            </w:r>
          </w:p>
        </w:tc>
        <w:tc>
          <w:tcPr>
            <w:tcW w:w="1641" w:type="dxa"/>
            <w:vAlign w:val="center"/>
          </w:tcPr>
          <w:p w14:paraId="48CE46F4" w14:textId="172613AC" w:rsidR="002448FB" w:rsidRPr="00DF711E" w:rsidRDefault="000F0691" w:rsidP="00C05B8E">
            <w:pPr>
              <w:rPr>
                <w:rFonts w:asciiTheme="minorBidi" w:hAnsiTheme="minorBidi"/>
                <w:sz w:val="20"/>
                <w:szCs w:val="20"/>
              </w:rPr>
            </w:pPr>
            <w:r>
              <w:rPr>
                <w:rFonts w:asciiTheme="minorBidi" w:hAnsiTheme="minorBidi"/>
                <w:sz w:val="20"/>
                <w:szCs w:val="20"/>
              </w:rPr>
              <w:t>30%</w:t>
            </w:r>
          </w:p>
        </w:tc>
      </w:tr>
      <w:tr w:rsidR="002448FB" w:rsidRPr="00DF711E" w14:paraId="2E016785" w14:textId="2E5F6F57" w:rsidTr="00BD4D45">
        <w:trPr>
          <w:trHeight w:val="397"/>
        </w:trPr>
        <w:tc>
          <w:tcPr>
            <w:tcW w:w="1127" w:type="dxa"/>
            <w:vAlign w:val="center"/>
          </w:tcPr>
          <w:p w14:paraId="2519E4EB" w14:textId="77777777" w:rsidR="002448FB" w:rsidRDefault="002448FB" w:rsidP="00C05B8E">
            <w:pPr>
              <w:rPr>
                <w:rFonts w:asciiTheme="minorBidi" w:hAnsiTheme="minorBidi"/>
                <w:noProof/>
                <w:sz w:val="20"/>
                <w:szCs w:val="20"/>
              </w:rPr>
            </w:pPr>
            <w:r>
              <w:rPr>
                <w:rFonts w:asciiTheme="minorBidi" w:hAnsiTheme="minorBidi"/>
                <w:noProof/>
                <w:sz w:val="20"/>
                <w:szCs w:val="20"/>
              </w:rPr>
              <w:t>Mosaic 101</w:t>
            </w:r>
          </w:p>
        </w:tc>
        <w:tc>
          <w:tcPr>
            <w:tcW w:w="761" w:type="dxa"/>
            <w:vAlign w:val="center"/>
          </w:tcPr>
          <w:p w14:paraId="4A385680" w14:textId="03F2FBD8" w:rsidR="002448FB" w:rsidRDefault="00172586" w:rsidP="00C05B8E">
            <w:pPr>
              <w:rPr>
                <w:rFonts w:asciiTheme="minorBidi" w:hAnsiTheme="minorBidi"/>
                <w:noProof/>
                <w:sz w:val="20"/>
                <w:szCs w:val="20"/>
              </w:rPr>
            </w:pPr>
            <w:r>
              <w:rPr>
                <w:rFonts w:asciiTheme="minorBidi" w:hAnsiTheme="minorBidi"/>
                <w:noProof/>
                <w:sz w:val="20"/>
                <w:szCs w:val="20"/>
              </w:rPr>
              <w:t>MG1</w:t>
            </w:r>
          </w:p>
        </w:tc>
        <w:tc>
          <w:tcPr>
            <w:tcW w:w="7463" w:type="dxa"/>
            <w:vAlign w:val="center"/>
          </w:tcPr>
          <w:p w14:paraId="6E5B3E9E" w14:textId="261AA995" w:rsidR="002448FB" w:rsidRPr="00DF711E" w:rsidRDefault="0017699E" w:rsidP="0017699E">
            <w:pPr>
              <w:rPr>
                <w:rFonts w:asciiTheme="minorBidi" w:hAnsiTheme="minorBidi"/>
                <w:sz w:val="20"/>
                <w:szCs w:val="20"/>
              </w:rPr>
            </w:pPr>
            <w:proofErr w:type="spellStart"/>
            <w:r w:rsidRPr="0017699E">
              <w:rPr>
                <w:rFonts w:asciiTheme="minorBidi" w:hAnsiTheme="minorBidi"/>
                <w:i/>
                <w:iCs/>
                <w:sz w:val="20"/>
                <w:szCs w:val="20"/>
              </w:rPr>
              <w:t>Arrhenatherum</w:t>
            </w:r>
            <w:proofErr w:type="spellEnd"/>
            <w:r w:rsidRPr="0017699E">
              <w:rPr>
                <w:rFonts w:asciiTheme="minorBidi" w:hAnsiTheme="minorBidi"/>
                <w:i/>
                <w:iCs/>
                <w:sz w:val="20"/>
                <w:szCs w:val="20"/>
              </w:rPr>
              <w:t xml:space="preserve"> </w:t>
            </w:r>
            <w:proofErr w:type="spellStart"/>
            <w:r w:rsidRPr="0017699E">
              <w:rPr>
                <w:rFonts w:asciiTheme="minorBidi" w:hAnsiTheme="minorBidi"/>
                <w:i/>
                <w:iCs/>
                <w:sz w:val="20"/>
                <w:szCs w:val="20"/>
              </w:rPr>
              <w:t>elatius</w:t>
            </w:r>
            <w:proofErr w:type="spellEnd"/>
            <w:r w:rsidRPr="0017699E">
              <w:rPr>
                <w:rFonts w:asciiTheme="minorBidi" w:hAnsiTheme="minorBidi"/>
                <w:sz w:val="20"/>
                <w:szCs w:val="20"/>
              </w:rPr>
              <w:t xml:space="preserve"> grassland</w:t>
            </w:r>
          </w:p>
        </w:tc>
        <w:tc>
          <w:tcPr>
            <w:tcW w:w="3001" w:type="dxa"/>
            <w:shd w:val="clear" w:color="auto" w:fill="DDEFD8" w:themeFill="accent2" w:themeFillTint="33"/>
            <w:vAlign w:val="center"/>
          </w:tcPr>
          <w:p w14:paraId="3D7E3699" w14:textId="608C8A11" w:rsidR="002448FB" w:rsidRPr="00DF711E" w:rsidRDefault="00170CF4" w:rsidP="00C05B8E">
            <w:pPr>
              <w:rPr>
                <w:rFonts w:asciiTheme="minorBidi" w:hAnsiTheme="minorBidi"/>
                <w:sz w:val="20"/>
                <w:szCs w:val="20"/>
              </w:rPr>
            </w:pPr>
            <w:r>
              <w:rPr>
                <w:rFonts w:asciiTheme="minorBidi" w:hAnsiTheme="minorBidi"/>
                <w:sz w:val="20"/>
                <w:szCs w:val="20"/>
              </w:rPr>
              <w:t>Mesotrophic grassland</w:t>
            </w:r>
          </w:p>
        </w:tc>
        <w:tc>
          <w:tcPr>
            <w:tcW w:w="1641" w:type="dxa"/>
            <w:vAlign w:val="center"/>
          </w:tcPr>
          <w:p w14:paraId="1E3F31A7" w14:textId="1E77E8BD" w:rsidR="002448FB" w:rsidRPr="00DF711E" w:rsidRDefault="000F0691" w:rsidP="00C05B8E">
            <w:pPr>
              <w:rPr>
                <w:rFonts w:asciiTheme="minorBidi" w:hAnsiTheme="minorBidi"/>
                <w:sz w:val="20"/>
                <w:szCs w:val="20"/>
              </w:rPr>
            </w:pPr>
            <w:r>
              <w:rPr>
                <w:rFonts w:asciiTheme="minorBidi" w:hAnsiTheme="minorBidi"/>
                <w:sz w:val="20"/>
                <w:szCs w:val="20"/>
              </w:rPr>
              <w:t>100%</w:t>
            </w:r>
          </w:p>
        </w:tc>
      </w:tr>
    </w:tbl>
    <w:p w14:paraId="71FE4659" w14:textId="77777777" w:rsidR="0003608F" w:rsidRPr="00F14374" w:rsidRDefault="0003608F" w:rsidP="00F14374">
      <w:pPr>
        <w:rPr>
          <w:sz w:val="22"/>
          <w:szCs w:val="22"/>
        </w:rPr>
      </w:pPr>
    </w:p>
    <w:sectPr w:rsidR="0003608F" w:rsidRPr="00F14374" w:rsidSect="00491240">
      <w:headerReference w:type="default" r:id="rId41"/>
      <w:footerReference w:type="default" r:id="rId42"/>
      <w:headerReference w:type="first" r:id="rId43"/>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A9E4" w14:textId="77777777" w:rsidR="00B76C41" w:rsidRDefault="00B76C41" w:rsidP="003B1B95">
      <w:r>
        <w:separator/>
      </w:r>
    </w:p>
  </w:endnote>
  <w:endnote w:type="continuationSeparator" w:id="0">
    <w:p w14:paraId="6C467AEE" w14:textId="77777777" w:rsidR="00B76C41" w:rsidRDefault="00B76C4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913746"/>
      <w:docPartObj>
        <w:docPartGallery w:val="Page Numbers (Bottom of Page)"/>
        <w:docPartUnique/>
      </w:docPartObj>
    </w:sdtPr>
    <w:sdtContent>
      <w:p w14:paraId="554D76BC" w14:textId="31359CD3" w:rsidR="00211BB8" w:rsidRDefault="00211BB8">
        <w:pPr>
          <w:pStyle w:val="Footer"/>
          <w:jc w:val="right"/>
        </w:pPr>
        <w:r>
          <w:fldChar w:fldCharType="begin"/>
        </w:r>
        <w:r>
          <w:instrText>PAGE   \* MERGEFORMAT</w:instrText>
        </w:r>
        <w:r>
          <w:fldChar w:fldCharType="separate"/>
        </w:r>
        <w:r>
          <w:t>2</w:t>
        </w:r>
        <w:r>
          <w:fldChar w:fldCharType="end"/>
        </w:r>
      </w:p>
    </w:sdtContent>
  </w:sdt>
  <w:p w14:paraId="6EAFADF4" w14:textId="77777777" w:rsidR="00211BB8" w:rsidRDefault="00211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B0E78" w14:textId="77777777" w:rsidR="00B76C41" w:rsidRDefault="00B76C41" w:rsidP="003B1B95">
      <w:r>
        <w:separator/>
      </w:r>
    </w:p>
  </w:footnote>
  <w:footnote w:type="continuationSeparator" w:id="0">
    <w:p w14:paraId="2074693E" w14:textId="77777777" w:rsidR="00B76C41" w:rsidRDefault="00B76C41" w:rsidP="003B1B95">
      <w:r>
        <w:continuationSeparator/>
      </w:r>
    </w:p>
  </w:footnote>
  <w:footnote w:id="1">
    <w:p w14:paraId="27D550E8" w14:textId="11945438" w:rsidR="00DD6D2B" w:rsidRPr="004F259D" w:rsidRDefault="00DD6D2B" w:rsidP="004F259D">
      <w:pPr>
        <w:pStyle w:val="FootnoteText"/>
        <w:rPr>
          <w:lang w:val="fr-FR"/>
        </w:rPr>
      </w:pPr>
      <w:r>
        <w:rPr>
          <w:rStyle w:val="FootnoteReference"/>
        </w:rPr>
        <w:footnoteRef/>
      </w:r>
      <w:r w:rsidRPr="004F259D">
        <w:rPr>
          <w:lang w:val="fr-FR"/>
        </w:rPr>
        <w:t xml:space="preserve"> </w:t>
      </w:r>
      <w:hyperlink r:id="rId1" w:history="1">
        <w:r w:rsidR="004F259D" w:rsidRPr="004F259D">
          <w:rPr>
            <w:rStyle w:val="Hyperlink"/>
            <w:lang w:val="fr-FR"/>
          </w:rPr>
          <w:t>APIS - Air Pollution Information System | APIS</w:t>
        </w:r>
      </w:hyperlink>
    </w:p>
  </w:footnote>
  <w:footnote w:id="2">
    <w:p w14:paraId="37ADE177" w14:textId="0B2F4592" w:rsidR="00D62B1F" w:rsidRDefault="00D62B1F" w:rsidP="0051119A">
      <w:pPr>
        <w:pStyle w:val="FootnoteText"/>
      </w:pPr>
      <w:r>
        <w:rPr>
          <w:rStyle w:val="FootnoteReference"/>
        </w:rPr>
        <w:footnoteRef/>
      </w:r>
      <w:r>
        <w:t xml:space="preserve"> </w:t>
      </w:r>
      <w:r w:rsidR="0051119A">
        <w:t xml:space="preserve">CIRIA. </w:t>
      </w:r>
      <w:r w:rsidR="0051119A" w:rsidRPr="0051119A">
        <w:t>Containment systems for the prevention of pollution (C736)</w:t>
      </w:r>
      <w:r w:rsidR="0051119A">
        <w:t xml:space="preserve">. </w:t>
      </w:r>
      <w:r w:rsidR="0051119A" w:rsidRPr="0051119A">
        <w:t>Secondary, tertiary and other measures for industrial and commercial premises</w:t>
      </w:r>
      <w:r w:rsidR="0051119A">
        <w:t xml:space="preserve">. </w:t>
      </w:r>
      <w:r w:rsidR="00EE76B0">
        <w:t>2014.</w:t>
      </w:r>
    </w:p>
  </w:footnote>
  <w:footnote w:id="3">
    <w:p w14:paraId="6E253547" w14:textId="72AB42D3" w:rsidR="00A12F8A" w:rsidRDefault="00A12F8A">
      <w:pPr>
        <w:pStyle w:val="FootnoteText"/>
      </w:pPr>
      <w:r>
        <w:rPr>
          <w:rStyle w:val="FootnoteReference"/>
        </w:rPr>
        <w:footnoteRef/>
      </w:r>
      <w:r>
        <w:t xml:space="preserve"> </w:t>
      </w:r>
      <w:r w:rsidRPr="00711628">
        <w:t>Deeside Power Station</w:t>
      </w:r>
      <w:r>
        <w:t xml:space="preserve">. </w:t>
      </w:r>
      <w:r w:rsidRPr="00711628">
        <w:t>Air Dispersion Modelling Report</w:t>
      </w:r>
      <w:r>
        <w:t xml:space="preserve">. Version 4.0. 23 </w:t>
      </w:r>
      <w:r w:rsidRPr="00711628">
        <w:t>March 2025</w:t>
      </w:r>
    </w:p>
  </w:footnote>
  <w:footnote w:id="4">
    <w:p w14:paraId="32E01E80" w14:textId="79262626" w:rsidR="00462097" w:rsidRDefault="00462097" w:rsidP="00430E9E">
      <w:pPr>
        <w:pStyle w:val="FootnoteText"/>
      </w:pPr>
      <w:r>
        <w:rPr>
          <w:rStyle w:val="FootnoteReference"/>
        </w:rPr>
        <w:footnoteRef/>
      </w:r>
      <w:r>
        <w:t xml:space="preserve"> </w:t>
      </w:r>
      <w:proofErr w:type="spellStart"/>
      <w:r w:rsidR="00FB38C4">
        <w:t>Bobbink</w:t>
      </w:r>
      <w:proofErr w:type="spellEnd"/>
      <w:r w:rsidR="00FB38C4">
        <w:t>, R. et al</w:t>
      </w:r>
      <w:r w:rsidR="00430E9E">
        <w:t xml:space="preserve">. (2022). </w:t>
      </w:r>
      <w:r w:rsidR="00430E9E" w:rsidRPr="00430E9E">
        <w:t>Review and revision of empirical critical loads of nitrogen for Europe</w:t>
      </w:r>
      <w:r w:rsidR="00430E9E">
        <w:t>. August 2022.</w:t>
      </w:r>
    </w:p>
  </w:footnote>
  <w:footnote w:id="5">
    <w:p w14:paraId="5E476B56" w14:textId="77777777" w:rsidR="004F6A15" w:rsidRDefault="004F6A15" w:rsidP="004F6A15">
      <w:pPr>
        <w:pStyle w:val="FootnoteText"/>
      </w:pPr>
      <w:r>
        <w:rPr>
          <w:rStyle w:val="FootnoteReference"/>
        </w:rPr>
        <w:footnoteRef/>
      </w:r>
      <w:r>
        <w:t xml:space="preserve"> CIRIA. </w:t>
      </w:r>
      <w:r w:rsidRPr="0051119A">
        <w:t>Containment systems for the prevention of pollution (C736)</w:t>
      </w:r>
      <w:r>
        <w:t xml:space="preserve">. </w:t>
      </w:r>
      <w:r w:rsidRPr="0051119A">
        <w:t>Secondary, tertiary and other measures for industrial and commercial premises</w:t>
      </w:r>
      <w:r>
        <w:t>. 2014.</w:t>
      </w:r>
    </w:p>
  </w:footnote>
  <w:footnote w:id="6">
    <w:p w14:paraId="7BE9D1ED" w14:textId="40583678" w:rsidR="009E1FF4" w:rsidRDefault="009E1FF4" w:rsidP="00FE7A11">
      <w:pPr>
        <w:pStyle w:val="FootnoteText"/>
      </w:pPr>
      <w:r>
        <w:rPr>
          <w:rStyle w:val="FootnoteReference"/>
        </w:rPr>
        <w:footnoteRef/>
      </w:r>
      <w:r>
        <w:t xml:space="preserve"> </w:t>
      </w:r>
      <w:r w:rsidR="00FE7A11" w:rsidRPr="00FE7A11">
        <w:rPr>
          <w:rFonts w:asciiTheme="majorHAnsi" w:hAnsiTheme="majorHAnsi" w:cstheme="majorHAnsi"/>
          <w:sz w:val="18"/>
          <w:szCs w:val="18"/>
        </w:rPr>
        <w:t>Deeside Power Station Schedule 5 Response</w:t>
      </w:r>
      <w:r w:rsidR="00FE7A11">
        <w:rPr>
          <w:rFonts w:asciiTheme="majorHAnsi" w:hAnsiTheme="majorHAnsi" w:cstheme="majorHAnsi"/>
          <w:sz w:val="18"/>
          <w:szCs w:val="18"/>
        </w:rPr>
        <w:t>. Version 2.1. 25 March 2026.</w:t>
      </w:r>
    </w:p>
  </w:footnote>
  <w:footnote w:id="7">
    <w:p w14:paraId="1C3B2F10" w14:textId="77777777" w:rsidR="00B02E59" w:rsidRDefault="00B02E59" w:rsidP="00FE7A11">
      <w:pPr>
        <w:pStyle w:val="FootnoteText"/>
      </w:pPr>
      <w:r>
        <w:rPr>
          <w:rStyle w:val="FootnoteReference"/>
        </w:rPr>
        <w:footnoteRef/>
      </w:r>
      <w:r>
        <w:t xml:space="preserve"> </w:t>
      </w:r>
      <w:r w:rsidRPr="00FE7A11">
        <w:rPr>
          <w:rFonts w:asciiTheme="majorHAnsi" w:hAnsiTheme="majorHAnsi" w:cstheme="majorHAnsi"/>
          <w:sz w:val="18"/>
          <w:szCs w:val="18"/>
        </w:rPr>
        <w:t>Deeside Power Station Schedule 5 Response</w:t>
      </w:r>
      <w:r>
        <w:rPr>
          <w:rFonts w:asciiTheme="majorHAnsi" w:hAnsiTheme="majorHAnsi" w:cstheme="majorHAnsi"/>
          <w:sz w:val="18"/>
          <w:szCs w:val="18"/>
        </w:rPr>
        <w:t>. Version 2.1. 25 March 2026.</w:t>
      </w:r>
    </w:p>
  </w:footnote>
  <w:footnote w:id="8">
    <w:p w14:paraId="0F618F01" w14:textId="77777777" w:rsidR="00C177F8" w:rsidRDefault="00C177F8" w:rsidP="00C177F8">
      <w:pPr>
        <w:pStyle w:val="FootnoteText"/>
      </w:pPr>
      <w:r>
        <w:rPr>
          <w:rStyle w:val="FootnoteReference"/>
        </w:rPr>
        <w:footnoteRef/>
      </w:r>
      <w:r>
        <w:t xml:space="preserve"> </w:t>
      </w:r>
      <w:r w:rsidRPr="00FE7A11">
        <w:rPr>
          <w:rFonts w:asciiTheme="majorHAnsi" w:hAnsiTheme="majorHAnsi" w:cstheme="majorHAnsi"/>
          <w:sz w:val="18"/>
          <w:szCs w:val="18"/>
        </w:rPr>
        <w:t>Deeside Power Station Schedule 5 Response</w:t>
      </w:r>
      <w:r>
        <w:rPr>
          <w:rFonts w:asciiTheme="majorHAnsi" w:hAnsiTheme="majorHAnsi" w:cstheme="majorHAnsi"/>
          <w:sz w:val="18"/>
          <w:szCs w:val="18"/>
        </w:rPr>
        <w:t>. Version 2.1. 25 March 2026.</w:t>
      </w:r>
    </w:p>
  </w:footnote>
  <w:footnote w:id="9">
    <w:p w14:paraId="32009115" w14:textId="090A3C83" w:rsidR="008D3447" w:rsidRDefault="008D3447">
      <w:pPr>
        <w:pStyle w:val="FootnoteText"/>
      </w:pPr>
      <w:r>
        <w:rPr>
          <w:rStyle w:val="FootnoteReference"/>
        </w:rPr>
        <w:footnoteRef/>
      </w:r>
      <w:r>
        <w:t xml:space="preserve"> </w:t>
      </w:r>
      <w:r w:rsidRPr="008D3447">
        <w:rPr>
          <w:rFonts w:asciiTheme="minorHAnsi" w:hAnsiTheme="minorHAnsi"/>
          <w:sz w:val="16"/>
          <w:szCs w:val="16"/>
        </w:rPr>
        <w:t xml:space="preserve">Dargie, T. 2001. </w:t>
      </w:r>
      <w:hyperlink r:id="rId2" w:anchor="search=NVC%20survey%20of%20the%20saltmarsh%20and%20other%20habitats%20in%20the%20Dee%20and%20Clwyd%20estuaries%202000" w:history="1">
        <w:r w:rsidRPr="008D3447">
          <w:rPr>
            <w:rStyle w:val="Hyperlink"/>
            <w:rFonts w:asciiTheme="minorHAnsi" w:hAnsiTheme="minorHAnsi"/>
            <w:sz w:val="16"/>
            <w:szCs w:val="16"/>
          </w:rPr>
          <w:t>NVC survey of the saltmarsh and other habitats in the Dee and Clwyd estuaries 2000</w:t>
        </w:r>
      </w:hyperlink>
      <w:r w:rsidRPr="008D3447">
        <w:rPr>
          <w:rFonts w:asciiTheme="minorHAnsi" w:hAnsiTheme="minorHAnsi"/>
          <w:sz w:val="16"/>
          <w:szCs w:val="16"/>
        </w:rPr>
        <w:t>. CCW Contract Science Report no. 450. Countryside Council for Wales, Bangor.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E7AF8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44557"/>
    <w:multiLevelType w:val="hybridMultilevel"/>
    <w:tmpl w:val="C874B9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C14F98"/>
    <w:multiLevelType w:val="hybridMultilevel"/>
    <w:tmpl w:val="FF76DA8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C1CB18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075BA3"/>
    <w:multiLevelType w:val="hybridMultilevel"/>
    <w:tmpl w:val="C874B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366D3F"/>
    <w:multiLevelType w:val="hybridMultilevel"/>
    <w:tmpl w:val="CDAA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E3FC2"/>
    <w:multiLevelType w:val="hybridMultilevel"/>
    <w:tmpl w:val="E91683C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22E6849"/>
    <w:multiLevelType w:val="hybridMultilevel"/>
    <w:tmpl w:val="177A1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A967D27"/>
    <w:multiLevelType w:val="hybridMultilevel"/>
    <w:tmpl w:val="410C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3C05544"/>
    <w:multiLevelType w:val="hybridMultilevel"/>
    <w:tmpl w:val="AD228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FEF496B"/>
    <w:multiLevelType w:val="hybridMultilevel"/>
    <w:tmpl w:val="B77C80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FFF1F91"/>
    <w:multiLevelType w:val="hybridMultilevel"/>
    <w:tmpl w:val="542EE2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542C54A7"/>
    <w:multiLevelType w:val="hybridMultilevel"/>
    <w:tmpl w:val="83D02208"/>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564D02FC"/>
    <w:multiLevelType w:val="hybridMultilevel"/>
    <w:tmpl w:val="8A021034"/>
    <w:lvl w:ilvl="0" w:tplc="7E0298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68EBA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2F05CE"/>
    <w:multiLevelType w:val="hybridMultilevel"/>
    <w:tmpl w:val="CD18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7D0E21"/>
    <w:multiLevelType w:val="hybridMultilevel"/>
    <w:tmpl w:val="6AE09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60DB2"/>
    <w:multiLevelType w:val="hybridMultilevel"/>
    <w:tmpl w:val="462A4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B9B6C31"/>
    <w:multiLevelType w:val="hybridMultilevel"/>
    <w:tmpl w:val="815AC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D72C1F"/>
    <w:multiLevelType w:val="hybridMultilevel"/>
    <w:tmpl w:val="D8863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16"/>
  </w:num>
  <w:num w:numId="2" w16cid:durableId="502285811">
    <w:abstractNumId w:val="12"/>
  </w:num>
  <w:num w:numId="3" w16cid:durableId="1007486984">
    <w:abstractNumId w:val="25"/>
  </w:num>
  <w:num w:numId="4" w16cid:durableId="1819227318">
    <w:abstractNumId w:val="22"/>
  </w:num>
  <w:num w:numId="5" w16cid:durableId="147092308">
    <w:abstractNumId w:val="15"/>
  </w:num>
  <w:num w:numId="6" w16cid:durableId="1968315293">
    <w:abstractNumId w:val="13"/>
  </w:num>
  <w:num w:numId="7" w16cid:durableId="1761441141">
    <w:abstractNumId w:val="9"/>
  </w:num>
  <w:num w:numId="8" w16cid:durableId="1557933176">
    <w:abstractNumId w:val="10"/>
  </w:num>
  <w:num w:numId="9" w16cid:durableId="1873346748">
    <w:abstractNumId w:val="19"/>
  </w:num>
  <w:num w:numId="10" w16cid:durableId="1286040246">
    <w:abstractNumId w:val="5"/>
  </w:num>
  <w:num w:numId="11" w16cid:durableId="373890342">
    <w:abstractNumId w:val="26"/>
  </w:num>
  <w:num w:numId="12" w16cid:durableId="2142573769">
    <w:abstractNumId w:val="6"/>
  </w:num>
  <w:num w:numId="13" w16cid:durableId="1143694545">
    <w:abstractNumId w:val="24"/>
  </w:num>
  <w:num w:numId="14" w16cid:durableId="2112431270">
    <w:abstractNumId w:val="4"/>
  </w:num>
  <w:num w:numId="15" w16cid:durableId="91559461">
    <w:abstractNumId w:val="28"/>
  </w:num>
  <w:num w:numId="16" w16cid:durableId="181865227">
    <w:abstractNumId w:val="21"/>
  </w:num>
  <w:num w:numId="17" w16cid:durableId="348601122">
    <w:abstractNumId w:val="14"/>
  </w:num>
  <w:num w:numId="18" w16cid:durableId="1821312839">
    <w:abstractNumId w:val="1"/>
  </w:num>
  <w:num w:numId="19" w16cid:durableId="2049836714">
    <w:abstractNumId w:val="3"/>
  </w:num>
  <w:num w:numId="20" w16cid:durableId="1415317928">
    <w:abstractNumId w:val="0"/>
  </w:num>
  <w:num w:numId="21" w16cid:durableId="1262299215">
    <w:abstractNumId w:val="23"/>
  </w:num>
  <w:num w:numId="22" w16cid:durableId="231090621">
    <w:abstractNumId w:val="27"/>
  </w:num>
  <w:num w:numId="23" w16cid:durableId="645740047">
    <w:abstractNumId w:val="8"/>
  </w:num>
  <w:num w:numId="24" w16cid:durableId="782532072">
    <w:abstractNumId w:val="7"/>
  </w:num>
  <w:num w:numId="25" w16cid:durableId="476261502">
    <w:abstractNumId w:val="11"/>
  </w:num>
  <w:num w:numId="26" w16cid:durableId="466750282">
    <w:abstractNumId w:val="17"/>
  </w:num>
  <w:num w:numId="27" w16cid:durableId="1966422481">
    <w:abstractNumId w:val="18"/>
  </w:num>
  <w:num w:numId="28" w16cid:durableId="1735810310">
    <w:abstractNumId w:val="29"/>
  </w:num>
  <w:num w:numId="29" w16cid:durableId="1251547375">
    <w:abstractNumId w:val="20"/>
  </w:num>
  <w:num w:numId="30" w16cid:durableId="1174151978">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0368"/>
    <w:rsid w:val="00001475"/>
    <w:rsid w:val="00002CB1"/>
    <w:rsid w:val="00004931"/>
    <w:rsid w:val="00004D49"/>
    <w:rsid w:val="00006B90"/>
    <w:rsid w:val="000223D8"/>
    <w:rsid w:val="00022A94"/>
    <w:rsid w:val="000244D6"/>
    <w:rsid w:val="00032CA6"/>
    <w:rsid w:val="000337C3"/>
    <w:rsid w:val="0003584B"/>
    <w:rsid w:val="0003608F"/>
    <w:rsid w:val="00037D44"/>
    <w:rsid w:val="0004272C"/>
    <w:rsid w:val="00043E92"/>
    <w:rsid w:val="00044567"/>
    <w:rsid w:val="000474EC"/>
    <w:rsid w:val="00047512"/>
    <w:rsid w:val="00051DC3"/>
    <w:rsid w:val="00052D34"/>
    <w:rsid w:val="000538DE"/>
    <w:rsid w:val="000563AB"/>
    <w:rsid w:val="00057EBA"/>
    <w:rsid w:val="00063B41"/>
    <w:rsid w:val="0006469D"/>
    <w:rsid w:val="000671D1"/>
    <w:rsid w:val="0007398B"/>
    <w:rsid w:val="00081B13"/>
    <w:rsid w:val="000824E7"/>
    <w:rsid w:val="00086077"/>
    <w:rsid w:val="00086B96"/>
    <w:rsid w:val="000922B8"/>
    <w:rsid w:val="00094490"/>
    <w:rsid w:val="0009573A"/>
    <w:rsid w:val="000965C1"/>
    <w:rsid w:val="00096DDB"/>
    <w:rsid w:val="000971DA"/>
    <w:rsid w:val="000A058A"/>
    <w:rsid w:val="000A0AC1"/>
    <w:rsid w:val="000A1E52"/>
    <w:rsid w:val="000A39C9"/>
    <w:rsid w:val="000A3E58"/>
    <w:rsid w:val="000A5E0F"/>
    <w:rsid w:val="000B44F0"/>
    <w:rsid w:val="000B6E65"/>
    <w:rsid w:val="000B70DA"/>
    <w:rsid w:val="000B7C09"/>
    <w:rsid w:val="000C64FE"/>
    <w:rsid w:val="000C7A5A"/>
    <w:rsid w:val="000D0E75"/>
    <w:rsid w:val="000D1041"/>
    <w:rsid w:val="000D42BC"/>
    <w:rsid w:val="000D43EB"/>
    <w:rsid w:val="000E055E"/>
    <w:rsid w:val="000E0F2E"/>
    <w:rsid w:val="000E1B22"/>
    <w:rsid w:val="000E54ED"/>
    <w:rsid w:val="000E67F1"/>
    <w:rsid w:val="000E6B62"/>
    <w:rsid w:val="000E6EED"/>
    <w:rsid w:val="000F0691"/>
    <w:rsid w:val="000F47F1"/>
    <w:rsid w:val="000F7716"/>
    <w:rsid w:val="000F7945"/>
    <w:rsid w:val="0010023A"/>
    <w:rsid w:val="001033A3"/>
    <w:rsid w:val="001039EE"/>
    <w:rsid w:val="00105D36"/>
    <w:rsid w:val="001111FC"/>
    <w:rsid w:val="00111C12"/>
    <w:rsid w:val="00115CAE"/>
    <w:rsid w:val="001219BF"/>
    <w:rsid w:val="00124C2B"/>
    <w:rsid w:val="0012623D"/>
    <w:rsid w:val="0013105F"/>
    <w:rsid w:val="00131D0B"/>
    <w:rsid w:val="00133F87"/>
    <w:rsid w:val="0013430D"/>
    <w:rsid w:val="00134926"/>
    <w:rsid w:val="00137487"/>
    <w:rsid w:val="001409CE"/>
    <w:rsid w:val="001417E7"/>
    <w:rsid w:val="00141824"/>
    <w:rsid w:val="00143239"/>
    <w:rsid w:val="00144976"/>
    <w:rsid w:val="00147A8F"/>
    <w:rsid w:val="00151752"/>
    <w:rsid w:val="00152930"/>
    <w:rsid w:val="0015431A"/>
    <w:rsid w:val="0016207D"/>
    <w:rsid w:val="0016306A"/>
    <w:rsid w:val="00163204"/>
    <w:rsid w:val="00165005"/>
    <w:rsid w:val="00170CF4"/>
    <w:rsid w:val="001715F2"/>
    <w:rsid w:val="00172586"/>
    <w:rsid w:val="0017699E"/>
    <w:rsid w:val="00181C29"/>
    <w:rsid w:val="001875B7"/>
    <w:rsid w:val="001940DC"/>
    <w:rsid w:val="001A0832"/>
    <w:rsid w:val="001A4DE2"/>
    <w:rsid w:val="001A5582"/>
    <w:rsid w:val="001A689D"/>
    <w:rsid w:val="001B1190"/>
    <w:rsid w:val="001B2462"/>
    <w:rsid w:val="001B5E0E"/>
    <w:rsid w:val="001B6AF0"/>
    <w:rsid w:val="001C6856"/>
    <w:rsid w:val="001D015A"/>
    <w:rsid w:val="001D33A2"/>
    <w:rsid w:val="001D4190"/>
    <w:rsid w:val="001D5E12"/>
    <w:rsid w:val="001D6980"/>
    <w:rsid w:val="001E34B7"/>
    <w:rsid w:val="001E4253"/>
    <w:rsid w:val="001E5253"/>
    <w:rsid w:val="001F3431"/>
    <w:rsid w:val="001F3FA0"/>
    <w:rsid w:val="001F4407"/>
    <w:rsid w:val="001F7A66"/>
    <w:rsid w:val="002012FB"/>
    <w:rsid w:val="00205E13"/>
    <w:rsid w:val="00211BB8"/>
    <w:rsid w:val="0021730A"/>
    <w:rsid w:val="00221257"/>
    <w:rsid w:val="00222626"/>
    <w:rsid w:val="0022716C"/>
    <w:rsid w:val="00227FCF"/>
    <w:rsid w:val="002310C5"/>
    <w:rsid w:val="0023189E"/>
    <w:rsid w:val="002373CF"/>
    <w:rsid w:val="00240F5D"/>
    <w:rsid w:val="00242465"/>
    <w:rsid w:val="0024267B"/>
    <w:rsid w:val="002448FB"/>
    <w:rsid w:val="0024550F"/>
    <w:rsid w:val="00246849"/>
    <w:rsid w:val="00247517"/>
    <w:rsid w:val="00247C63"/>
    <w:rsid w:val="00250D04"/>
    <w:rsid w:val="00255B8B"/>
    <w:rsid w:val="0026328C"/>
    <w:rsid w:val="00263A29"/>
    <w:rsid w:val="002648A6"/>
    <w:rsid w:val="002650C5"/>
    <w:rsid w:val="00266F26"/>
    <w:rsid w:val="00271F6B"/>
    <w:rsid w:val="002765FC"/>
    <w:rsid w:val="0028117B"/>
    <w:rsid w:val="00285D41"/>
    <w:rsid w:val="00293D4D"/>
    <w:rsid w:val="00295704"/>
    <w:rsid w:val="00296875"/>
    <w:rsid w:val="002A1A3A"/>
    <w:rsid w:val="002B0FE6"/>
    <w:rsid w:val="002B6D47"/>
    <w:rsid w:val="002B6F96"/>
    <w:rsid w:val="002C1957"/>
    <w:rsid w:val="002C618A"/>
    <w:rsid w:val="002C7D1B"/>
    <w:rsid w:val="002D1C88"/>
    <w:rsid w:val="002D1E23"/>
    <w:rsid w:val="002D1F71"/>
    <w:rsid w:val="002D347F"/>
    <w:rsid w:val="002D6FBC"/>
    <w:rsid w:val="002E03DE"/>
    <w:rsid w:val="002E17AA"/>
    <w:rsid w:val="002E23E9"/>
    <w:rsid w:val="002E309A"/>
    <w:rsid w:val="002E7260"/>
    <w:rsid w:val="002F35A2"/>
    <w:rsid w:val="002F3CF9"/>
    <w:rsid w:val="002F673C"/>
    <w:rsid w:val="002F706D"/>
    <w:rsid w:val="00301855"/>
    <w:rsid w:val="00306D6E"/>
    <w:rsid w:val="00312DD7"/>
    <w:rsid w:val="0031640C"/>
    <w:rsid w:val="00320877"/>
    <w:rsid w:val="00323656"/>
    <w:rsid w:val="00325394"/>
    <w:rsid w:val="003277B4"/>
    <w:rsid w:val="00327D64"/>
    <w:rsid w:val="0033221E"/>
    <w:rsid w:val="0033256A"/>
    <w:rsid w:val="003424BB"/>
    <w:rsid w:val="00342B5E"/>
    <w:rsid w:val="0034389F"/>
    <w:rsid w:val="003463F6"/>
    <w:rsid w:val="00350A98"/>
    <w:rsid w:val="00351AF2"/>
    <w:rsid w:val="00354056"/>
    <w:rsid w:val="0035428F"/>
    <w:rsid w:val="00363DAB"/>
    <w:rsid w:val="00366E8B"/>
    <w:rsid w:val="00367A40"/>
    <w:rsid w:val="0037188A"/>
    <w:rsid w:val="0037602A"/>
    <w:rsid w:val="00380E00"/>
    <w:rsid w:val="00382838"/>
    <w:rsid w:val="0038634C"/>
    <w:rsid w:val="003866AA"/>
    <w:rsid w:val="00387964"/>
    <w:rsid w:val="00395E2E"/>
    <w:rsid w:val="003A14C7"/>
    <w:rsid w:val="003A177A"/>
    <w:rsid w:val="003A25DB"/>
    <w:rsid w:val="003A27D1"/>
    <w:rsid w:val="003A37E6"/>
    <w:rsid w:val="003A4B9C"/>
    <w:rsid w:val="003A6CE7"/>
    <w:rsid w:val="003B1B95"/>
    <w:rsid w:val="003B3F02"/>
    <w:rsid w:val="003B566B"/>
    <w:rsid w:val="003B66A1"/>
    <w:rsid w:val="003B7E11"/>
    <w:rsid w:val="003B7F54"/>
    <w:rsid w:val="003C2F24"/>
    <w:rsid w:val="003C5175"/>
    <w:rsid w:val="003C665F"/>
    <w:rsid w:val="003D0CFD"/>
    <w:rsid w:val="003D3FD7"/>
    <w:rsid w:val="003D4010"/>
    <w:rsid w:val="003D47AA"/>
    <w:rsid w:val="003D7838"/>
    <w:rsid w:val="003E3057"/>
    <w:rsid w:val="003E31B8"/>
    <w:rsid w:val="003E4678"/>
    <w:rsid w:val="003F00C5"/>
    <w:rsid w:val="003F156F"/>
    <w:rsid w:val="003F370B"/>
    <w:rsid w:val="003F5720"/>
    <w:rsid w:val="003F6DE4"/>
    <w:rsid w:val="00401746"/>
    <w:rsid w:val="004019C3"/>
    <w:rsid w:val="00403FE8"/>
    <w:rsid w:val="00404EB1"/>
    <w:rsid w:val="0040624D"/>
    <w:rsid w:val="00407050"/>
    <w:rsid w:val="00407B03"/>
    <w:rsid w:val="0041147C"/>
    <w:rsid w:val="004139B8"/>
    <w:rsid w:val="00413DDD"/>
    <w:rsid w:val="0041719C"/>
    <w:rsid w:val="0042183A"/>
    <w:rsid w:val="00421C65"/>
    <w:rsid w:val="00422216"/>
    <w:rsid w:val="00423D15"/>
    <w:rsid w:val="0042401E"/>
    <w:rsid w:val="00425E83"/>
    <w:rsid w:val="00430E9E"/>
    <w:rsid w:val="0043440B"/>
    <w:rsid w:val="004368D3"/>
    <w:rsid w:val="00436A14"/>
    <w:rsid w:val="00437068"/>
    <w:rsid w:val="004372D3"/>
    <w:rsid w:val="004373DF"/>
    <w:rsid w:val="004375CE"/>
    <w:rsid w:val="00447FED"/>
    <w:rsid w:val="004517DE"/>
    <w:rsid w:val="00451E74"/>
    <w:rsid w:val="0046152E"/>
    <w:rsid w:val="004615B0"/>
    <w:rsid w:val="00462097"/>
    <w:rsid w:val="00471FC0"/>
    <w:rsid w:val="004724C1"/>
    <w:rsid w:val="004748DE"/>
    <w:rsid w:val="00476C22"/>
    <w:rsid w:val="0048588F"/>
    <w:rsid w:val="00487FD5"/>
    <w:rsid w:val="004901B9"/>
    <w:rsid w:val="00491240"/>
    <w:rsid w:val="00491598"/>
    <w:rsid w:val="00493CF5"/>
    <w:rsid w:val="004967B4"/>
    <w:rsid w:val="004A12C0"/>
    <w:rsid w:val="004A2C4D"/>
    <w:rsid w:val="004A441B"/>
    <w:rsid w:val="004A5B3F"/>
    <w:rsid w:val="004B4BDD"/>
    <w:rsid w:val="004B4D3A"/>
    <w:rsid w:val="004B5116"/>
    <w:rsid w:val="004B5493"/>
    <w:rsid w:val="004B55D4"/>
    <w:rsid w:val="004B6B0B"/>
    <w:rsid w:val="004C32EC"/>
    <w:rsid w:val="004C3A43"/>
    <w:rsid w:val="004C53EC"/>
    <w:rsid w:val="004C5633"/>
    <w:rsid w:val="004D21B7"/>
    <w:rsid w:val="004D606F"/>
    <w:rsid w:val="004E070B"/>
    <w:rsid w:val="004E10F3"/>
    <w:rsid w:val="004E21FB"/>
    <w:rsid w:val="004E2DF2"/>
    <w:rsid w:val="004E4C4B"/>
    <w:rsid w:val="004E54AB"/>
    <w:rsid w:val="004F121E"/>
    <w:rsid w:val="004F15CD"/>
    <w:rsid w:val="004F259D"/>
    <w:rsid w:val="004F448E"/>
    <w:rsid w:val="004F6A15"/>
    <w:rsid w:val="00501900"/>
    <w:rsid w:val="00504C76"/>
    <w:rsid w:val="00505010"/>
    <w:rsid w:val="00506C94"/>
    <w:rsid w:val="00507478"/>
    <w:rsid w:val="00510DBE"/>
    <w:rsid w:val="0051119A"/>
    <w:rsid w:val="005118F5"/>
    <w:rsid w:val="00513A42"/>
    <w:rsid w:val="00514E4D"/>
    <w:rsid w:val="005169E1"/>
    <w:rsid w:val="0051775A"/>
    <w:rsid w:val="00517F46"/>
    <w:rsid w:val="005202CB"/>
    <w:rsid w:val="0052116C"/>
    <w:rsid w:val="00521980"/>
    <w:rsid w:val="00523461"/>
    <w:rsid w:val="00524400"/>
    <w:rsid w:val="0052632A"/>
    <w:rsid w:val="005320AF"/>
    <w:rsid w:val="0053215B"/>
    <w:rsid w:val="00532EE3"/>
    <w:rsid w:val="00533080"/>
    <w:rsid w:val="00534061"/>
    <w:rsid w:val="00534443"/>
    <w:rsid w:val="005344D3"/>
    <w:rsid w:val="005364A1"/>
    <w:rsid w:val="00546E9D"/>
    <w:rsid w:val="00547272"/>
    <w:rsid w:val="0054779A"/>
    <w:rsid w:val="00547BD3"/>
    <w:rsid w:val="005508A6"/>
    <w:rsid w:val="005516C7"/>
    <w:rsid w:val="00552D0B"/>
    <w:rsid w:val="005628F8"/>
    <w:rsid w:val="00573E69"/>
    <w:rsid w:val="00580178"/>
    <w:rsid w:val="00580C3C"/>
    <w:rsid w:val="0058100D"/>
    <w:rsid w:val="0058441D"/>
    <w:rsid w:val="005844A7"/>
    <w:rsid w:val="00591A07"/>
    <w:rsid w:val="00596FB5"/>
    <w:rsid w:val="00597BC9"/>
    <w:rsid w:val="005A0D52"/>
    <w:rsid w:val="005A0E8B"/>
    <w:rsid w:val="005A23AB"/>
    <w:rsid w:val="005A454E"/>
    <w:rsid w:val="005A53CF"/>
    <w:rsid w:val="005A749F"/>
    <w:rsid w:val="005A7987"/>
    <w:rsid w:val="005B1EFF"/>
    <w:rsid w:val="005B301B"/>
    <w:rsid w:val="005B310B"/>
    <w:rsid w:val="005C3398"/>
    <w:rsid w:val="005C40D9"/>
    <w:rsid w:val="005C4F63"/>
    <w:rsid w:val="005C5EE6"/>
    <w:rsid w:val="005D1ACE"/>
    <w:rsid w:val="005D1E18"/>
    <w:rsid w:val="005E1133"/>
    <w:rsid w:val="005E4FF0"/>
    <w:rsid w:val="005F43A2"/>
    <w:rsid w:val="005F5AF4"/>
    <w:rsid w:val="00607EA0"/>
    <w:rsid w:val="0061501E"/>
    <w:rsid w:val="00615952"/>
    <w:rsid w:val="00616D71"/>
    <w:rsid w:val="00625AD3"/>
    <w:rsid w:val="0063676F"/>
    <w:rsid w:val="0063792A"/>
    <w:rsid w:val="00640A02"/>
    <w:rsid w:val="00641766"/>
    <w:rsid w:val="006457BF"/>
    <w:rsid w:val="0065520C"/>
    <w:rsid w:val="0066030A"/>
    <w:rsid w:val="0066120C"/>
    <w:rsid w:val="00661F1E"/>
    <w:rsid w:val="00665887"/>
    <w:rsid w:val="00666271"/>
    <w:rsid w:val="00666793"/>
    <w:rsid w:val="00666877"/>
    <w:rsid w:val="00666BB5"/>
    <w:rsid w:val="00671606"/>
    <w:rsid w:val="0067527E"/>
    <w:rsid w:val="00677998"/>
    <w:rsid w:val="0068429C"/>
    <w:rsid w:val="006867B7"/>
    <w:rsid w:val="00690F1C"/>
    <w:rsid w:val="006916BB"/>
    <w:rsid w:val="00692215"/>
    <w:rsid w:val="00693AB9"/>
    <w:rsid w:val="006A03D5"/>
    <w:rsid w:val="006A0A11"/>
    <w:rsid w:val="006A16A1"/>
    <w:rsid w:val="006A1F74"/>
    <w:rsid w:val="006B087A"/>
    <w:rsid w:val="006B1BD8"/>
    <w:rsid w:val="006B620B"/>
    <w:rsid w:val="006B7CE3"/>
    <w:rsid w:val="006C0546"/>
    <w:rsid w:val="006C1D05"/>
    <w:rsid w:val="006C4DE6"/>
    <w:rsid w:val="006C757C"/>
    <w:rsid w:val="006C7945"/>
    <w:rsid w:val="006D4344"/>
    <w:rsid w:val="006D4832"/>
    <w:rsid w:val="006D6756"/>
    <w:rsid w:val="006E1121"/>
    <w:rsid w:val="006E4AA9"/>
    <w:rsid w:val="006E6741"/>
    <w:rsid w:val="006E7FA2"/>
    <w:rsid w:val="006F0AF8"/>
    <w:rsid w:val="006F47BE"/>
    <w:rsid w:val="00701FBB"/>
    <w:rsid w:val="00707251"/>
    <w:rsid w:val="00711628"/>
    <w:rsid w:val="00712FA8"/>
    <w:rsid w:val="0071722B"/>
    <w:rsid w:val="00732169"/>
    <w:rsid w:val="00735D16"/>
    <w:rsid w:val="00742076"/>
    <w:rsid w:val="00743801"/>
    <w:rsid w:val="00743CC2"/>
    <w:rsid w:val="00744EF6"/>
    <w:rsid w:val="00751D37"/>
    <w:rsid w:val="0075201E"/>
    <w:rsid w:val="007554E4"/>
    <w:rsid w:val="00756727"/>
    <w:rsid w:val="00760D69"/>
    <w:rsid w:val="00765BD1"/>
    <w:rsid w:val="00767645"/>
    <w:rsid w:val="0077014C"/>
    <w:rsid w:val="00773040"/>
    <w:rsid w:val="00774CB6"/>
    <w:rsid w:val="007750AE"/>
    <w:rsid w:val="00777929"/>
    <w:rsid w:val="00780D50"/>
    <w:rsid w:val="00783751"/>
    <w:rsid w:val="00783CEA"/>
    <w:rsid w:val="0079008D"/>
    <w:rsid w:val="00794C61"/>
    <w:rsid w:val="007A0812"/>
    <w:rsid w:val="007A21EE"/>
    <w:rsid w:val="007A3735"/>
    <w:rsid w:val="007A3826"/>
    <w:rsid w:val="007A78C9"/>
    <w:rsid w:val="007B03D9"/>
    <w:rsid w:val="007B6868"/>
    <w:rsid w:val="007B7EC8"/>
    <w:rsid w:val="007C7F2F"/>
    <w:rsid w:val="007D400D"/>
    <w:rsid w:val="007D51C9"/>
    <w:rsid w:val="007D567E"/>
    <w:rsid w:val="007E037F"/>
    <w:rsid w:val="007E1756"/>
    <w:rsid w:val="007E33E4"/>
    <w:rsid w:val="007E6989"/>
    <w:rsid w:val="007F6831"/>
    <w:rsid w:val="00800D4B"/>
    <w:rsid w:val="008050ED"/>
    <w:rsid w:val="00805B1A"/>
    <w:rsid w:val="00807B4F"/>
    <w:rsid w:val="0081000D"/>
    <w:rsid w:val="00811BFE"/>
    <w:rsid w:val="00813D66"/>
    <w:rsid w:val="008149E7"/>
    <w:rsid w:val="00820898"/>
    <w:rsid w:val="00820DF4"/>
    <w:rsid w:val="008218CA"/>
    <w:rsid w:val="008259FC"/>
    <w:rsid w:val="00832030"/>
    <w:rsid w:val="00836068"/>
    <w:rsid w:val="0083799F"/>
    <w:rsid w:val="00837FEA"/>
    <w:rsid w:val="00842FC5"/>
    <w:rsid w:val="00843AAC"/>
    <w:rsid w:val="00843ED2"/>
    <w:rsid w:val="00845B4D"/>
    <w:rsid w:val="00846C6F"/>
    <w:rsid w:val="0084707A"/>
    <w:rsid w:val="00850627"/>
    <w:rsid w:val="0085149D"/>
    <w:rsid w:val="0085223F"/>
    <w:rsid w:val="00853544"/>
    <w:rsid w:val="008548B6"/>
    <w:rsid w:val="0085584F"/>
    <w:rsid w:val="0085645C"/>
    <w:rsid w:val="00856926"/>
    <w:rsid w:val="00861133"/>
    <w:rsid w:val="00861838"/>
    <w:rsid w:val="00861B2A"/>
    <w:rsid w:val="00861D04"/>
    <w:rsid w:val="00862F7C"/>
    <w:rsid w:val="0086375E"/>
    <w:rsid w:val="008656FA"/>
    <w:rsid w:val="00870AFD"/>
    <w:rsid w:val="00874F0C"/>
    <w:rsid w:val="00874F49"/>
    <w:rsid w:val="00875D8F"/>
    <w:rsid w:val="00877D18"/>
    <w:rsid w:val="008805BB"/>
    <w:rsid w:val="008819B3"/>
    <w:rsid w:val="00881C67"/>
    <w:rsid w:val="008830A0"/>
    <w:rsid w:val="00883107"/>
    <w:rsid w:val="008837A9"/>
    <w:rsid w:val="0088492C"/>
    <w:rsid w:val="00884BA4"/>
    <w:rsid w:val="00887074"/>
    <w:rsid w:val="00893C8A"/>
    <w:rsid w:val="00897388"/>
    <w:rsid w:val="00897834"/>
    <w:rsid w:val="00897A85"/>
    <w:rsid w:val="008A0F5F"/>
    <w:rsid w:val="008A28D6"/>
    <w:rsid w:val="008A29F9"/>
    <w:rsid w:val="008A3001"/>
    <w:rsid w:val="008A56C7"/>
    <w:rsid w:val="008B1791"/>
    <w:rsid w:val="008B69CC"/>
    <w:rsid w:val="008D0B1E"/>
    <w:rsid w:val="008D3447"/>
    <w:rsid w:val="008D5AFD"/>
    <w:rsid w:val="008E1B57"/>
    <w:rsid w:val="008E514A"/>
    <w:rsid w:val="008E5C7F"/>
    <w:rsid w:val="008E5F4F"/>
    <w:rsid w:val="008E6805"/>
    <w:rsid w:val="008F0280"/>
    <w:rsid w:val="008F11CB"/>
    <w:rsid w:val="008F14B0"/>
    <w:rsid w:val="008F2822"/>
    <w:rsid w:val="008F692F"/>
    <w:rsid w:val="009020F6"/>
    <w:rsid w:val="00905EC4"/>
    <w:rsid w:val="00907338"/>
    <w:rsid w:val="0090796A"/>
    <w:rsid w:val="0091002E"/>
    <w:rsid w:val="00912C2A"/>
    <w:rsid w:val="0091459E"/>
    <w:rsid w:val="00915BEC"/>
    <w:rsid w:val="00924723"/>
    <w:rsid w:val="00925443"/>
    <w:rsid w:val="00930EB6"/>
    <w:rsid w:val="009327AD"/>
    <w:rsid w:val="00937B52"/>
    <w:rsid w:val="0094166F"/>
    <w:rsid w:val="00944219"/>
    <w:rsid w:val="00944E7A"/>
    <w:rsid w:val="0095246A"/>
    <w:rsid w:val="00955FC6"/>
    <w:rsid w:val="009572F4"/>
    <w:rsid w:val="0096067F"/>
    <w:rsid w:val="00963502"/>
    <w:rsid w:val="00966396"/>
    <w:rsid w:val="00967FB8"/>
    <w:rsid w:val="00970917"/>
    <w:rsid w:val="00973D14"/>
    <w:rsid w:val="00975A23"/>
    <w:rsid w:val="00977CDE"/>
    <w:rsid w:val="0098076F"/>
    <w:rsid w:val="00985B3D"/>
    <w:rsid w:val="00985E00"/>
    <w:rsid w:val="00995E79"/>
    <w:rsid w:val="009A383A"/>
    <w:rsid w:val="009A4577"/>
    <w:rsid w:val="009A4971"/>
    <w:rsid w:val="009B37B8"/>
    <w:rsid w:val="009B418F"/>
    <w:rsid w:val="009D0ABB"/>
    <w:rsid w:val="009D1D05"/>
    <w:rsid w:val="009D246E"/>
    <w:rsid w:val="009E0664"/>
    <w:rsid w:val="009E1FF4"/>
    <w:rsid w:val="009F0527"/>
    <w:rsid w:val="009F151A"/>
    <w:rsid w:val="009F2AAD"/>
    <w:rsid w:val="009F39EC"/>
    <w:rsid w:val="009F4DAF"/>
    <w:rsid w:val="009F4F03"/>
    <w:rsid w:val="009F79F4"/>
    <w:rsid w:val="00A128B1"/>
    <w:rsid w:val="00A12F8A"/>
    <w:rsid w:val="00A15100"/>
    <w:rsid w:val="00A23E24"/>
    <w:rsid w:val="00A30D55"/>
    <w:rsid w:val="00A353CB"/>
    <w:rsid w:val="00A36091"/>
    <w:rsid w:val="00A371A8"/>
    <w:rsid w:val="00A427EE"/>
    <w:rsid w:val="00A4380B"/>
    <w:rsid w:val="00A4429C"/>
    <w:rsid w:val="00A44635"/>
    <w:rsid w:val="00A479D0"/>
    <w:rsid w:val="00A530CE"/>
    <w:rsid w:val="00A5384F"/>
    <w:rsid w:val="00A63022"/>
    <w:rsid w:val="00A64662"/>
    <w:rsid w:val="00A73214"/>
    <w:rsid w:val="00A73E72"/>
    <w:rsid w:val="00A77665"/>
    <w:rsid w:val="00A80A00"/>
    <w:rsid w:val="00A82A40"/>
    <w:rsid w:val="00A908E3"/>
    <w:rsid w:val="00A91426"/>
    <w:rsid w:val="00A96795"/>
    <w:rsid w:val="00A96B2F"/>
    <w:rsid w:val="00A97DA5"/>
    <w:rsid w:val="00AA0684"/>
    <w:rsid w:val="00AA0A5C"/>
    <w:rsid w:val="00AA21B5"/>
    <w:rsid w:val="00AA25DA"/>
    <w:rsid w:val="00AA54D9"/>
    <w:rsid w:val="00AB35B3"/>
    <w:rsid w:val="00AB481C"/>
    <w:rsid w:val="00AB7169"/>
    <w:rsid w:val="00AC140C"/>
    <w:rsid w:val="00AC6533"/>
    <w:rsid w:val="00AC6E59"/>
    <w:rsid w:val="00AD3498"/>
    <w:rsid w:val="00AE10BB"/>
    <w:rsid w:val="00AE4565"/>
    <w:rsid w:val="00AE52B1"/>
    <w:rsid w:val="00AF0539"/>
    <w:rsid w:val="00AF2E55"/>
    <w:rsid w:val="00AF4E30"/>
    <w:rsid w:val="00AF4FA4"/>
    <w:rsid w:val="00AF5EC2"/>
    <w:rsid w:val="00AF7309"/>
    <w:rsid w:val="00B00BB5"/>
    <w:rsid w:val="00B02CD4"/>
    <w:rsid w:val="00B02E59"/>
    <w:rsid w:val="00B0594D"/>
    <w:rsid w:val="00B16682"/>
    <w:rsid w:val="00B216DB"/>
    <w:rsid w:val="00B25326"/>
    <w:rsid w:val="00B26F65"/>
    <w:rsid w:val="00B300B0"/>
    <w:rsid w:val="00B3044C"/>
    <w:rsid w:val="00B309E7"/>
    <w:rsid w:val="00B30EA4"/>
    <w:rsid w:val="00B3115D"/>
    <w:rsid w:val="00B322A0"/>
    <w:rsid w:val="00B329CA"/>
    <w:rsid w:val="00B357FF"/>
    <w:rsid w:val="00B42924"/>
    <w:rsid w:val="00B47FFA"/>
    <w:rsid w:val="00B54796"/>
    <w:rsid w:val="00B56355"/>
    <w:rsid w:val="00B57E3D"/>
    <w:rsid w:val="00B6028F"/>
    <w:rsid w:val="00B609DD"/>
    <w:rsid w:val="00B60D92"/>
    <w:rsid w:val="00B64208"/>
    <w:rsid w:val="00B66687"/>
    <w:rsid w:val="00B75333"/>
    <w:rsid w:val="00B76C41"/>
    <w:rsid w:val="00B80158"/>
    <w:rsid w:val="00B8223E"/>
    <w:rsid w:val="00B84A00"/>
    <w:rsid w:val="00B85095"/>
    <w:rsid w:val="00B90A54"/>
    <w:rsid w:val="00B93241"/>
    <w:rsid w:val="00B94612"/>
    <w:rsid w:val="00B95394"/>
    <w:rsid w:val="00B95C53"/>
    <w:rsid w:val="00B96480"/>
    <w:rsid w:val="00B97AC8"/>
    <w:rsid w:val="00BA4AE0"/>
    <w:rsid w:val="00BA56BA"/>
    <w:rsid w:val="00BB2A7B"/>
    <w:rsid w:val="00BB5053"/>
    <w:rsid w:val="00BB520D"/>
    <w:rsid w:val="00BD10DB"/>
    <w:rsid w:val="00BD3375"/>
    <w:rsid w:val="00BD4D45"/>
    <w:rsid w:val="00BD5345"/>
    <w:rsid w:val="00BE0483"/>
    <w:rsid w:val="00BE25A6"/>
    <w:rsid w:val="00BE5FAF"/>
    <w:rsid w:val="00BE7BF9"/>
    <w:rsid w:val="00BF4F83"/>
    <w:rsid w:val="00C02CAE"/>
    <w:rsid w:val="00C04C1D"/>
    <w:rsid w:val="00C05B8E"/>
    <w:rsid w:val="00C07E09"/>
    <w:rsid w:val="00C12FF7"/>
    <w:rsid w:val="00C132C9"/>
    <w:rsid w:val="00C177F8"/>
    <w:rsid w:val="00C2002D"/>
    <w:rsid w:val="00C2285C"/>
    <w:rsid w:val="00C267A4"/>
    <w:rsid w:val="00C27034"/>
    <w:rsid w:val="00C31E03"/>
    <w:rsid w:val="00C332A7"/>
    <w:rsid w:val="00C3392B"/>
    <w:rsid w:val="00C348E3"/>
    <w:rsid w:val="00C3583C"/>
    <w:rsid w:val="00C37E1F"/>
    <w:rsid w:val="00C44639"/>
    <w:rsid w:val="00C44A54"/>
    <w:rsid w:val="00C47D6E"/>
    <w:rsid w:val="00C531B0"/>
    <w:rsid w:val="00C545C9"/>
    <w:rsid w:val="00C54744"/>
    <w:rsid w:val="00C55B14"/>
    <w:rsid w:val="00C5729B"/>
    <w:rsid w:val="00C70646"/>
    <w:rsid w:val="00C72986"/>
    <w:rsid w:val="00C73F60"/>
    <w:rsid w:val="00C82249"/>
    <w:rsid w:val="00C878D9"/>
    <w:rsid w:val="00C900DD"/>
    <w:rsid w:val="00C907AC"/>
    <w:rsid w:val="00C90EEA"/>
    <w:rsid w:val="00C9372B"/>
    <w:rsid w:val="00C94884"/>
    <w:rsid w:val="00C95284"/>
    <w:rsid w:val="00CA17D0"/>
    <w:rsid w:val="00CA2DCF"/>
    <w:rsid w:val="00CA5403"/>
    <w:rsid w:val="00CA5FE8"/>
    <w:rsid w:val="00CB0986"/>
    <w:rsid w:val="00CC1988"/>
    <w:rsid w:val="00CC3D06"/>
    <w:rsid w:val="00CC64B4"/>
    <w:rsid w:val="00CD0A6C"/>
    <w:rsid w:val="00CD0AA9"/>
    <w:rsid w:val="00CD1688"/>
    <w:rsid w:val="00CD19EA"/>
    <w:rsid w:val="00CD4B48"/>
    <w:rsid w:val="00CD596A"/>
    <w:rsid w:val="00CD705B"/>
    <w:rsid w:val="00CE0969"/>
    <w:rsid w:val="00CE3992"/>
    <w:rsid w:val="00CE5C7F"/>
    <w:rsid w:val="00CE6CD8"/>
    <w:rsid w:val="00CE72E1"/>
    <w:rsid w:val="00CE7BEC"/>
    <w:rsid w:val="00CF1A63"/>
    <w:rsid w:val="00CF4B9A"/>
    <w:rsid w:val="00CF5800"/>
    <w:rsid w:val="00D007AE"/>
    <w:rsid w:val="00D00A29"/>
    <w:rsid w:val="00D00CCE"/>
    <w:rsid w:val="00D1147D"/>
    <w:rsid w:val="00D2435F"/>
    <w:rsid w:val="00D2494F"/>
    <w:rsid w:val="00D2559D"/>
    <w:rsid w:val="00D30CC0"/>
    <w:rsid w:val="00D36F56"/>
    <w:rsid w:val="00D41E4A"/>
    <w:rsid w:val="00D4293C"/>
    <w:rsid w:val="00D46531"/>
    <w:rsid w:val="00D474C7"/>
    <w:rsid w:val="00D52A3D"/>
    <w:rsid w:val="00D5381C"/>
    <w:rsid w:val="00D53B3F"/>
    <w:rsid w:val="00D56A48"/>
    <w:rsid w:val="00D61DAA"/>
    <w:rsid w:val="00D62037"/>
    <w:rsid w:val="00D62B1F"/>
    <w:rsid w:val="00D64DA9"/>
    <w:rsid w:val="00D650B1"/>
    <w:rsid w:val="00D677EA"/>
    <w:rsid w:val="00D73D05"/>
    <w:rsid w:val="00D75413"/>
    <w:rsid w:val="00D76505"/>
    <w:rsid w:val="00D81D5A"/>
    <w:rsid w:val="00D84E24"/>
    <w:rsid w:val="00D86BE0"/>
    <w:rsid w:val="00D90C1F"/>
    <w:rsid w:val="00D9298F"/>
    <w:rsid w:val="00D9384D"/>
    <w:rsid w:val="00D95DF4"/>
    <w:rsid w:val="00D97429"/>
    <w:rsid w:val="00DA28F1"/>
    <w:rsid w:val="00DA3A89"/>
    <w:rsid w:val="00DA3AF7"/>
    <w:rsid w:val="00DB1764"/>
    <w:rsid w:val="00DB5692"/>
    <w:rsid w:val="00DB5905"/>
    <w:rsid w:val="00DB7F68"/>
    <w:rsid w:val="00DC24E4"/>
    <w:rsid w:val="00DC3294"/>
    <w:rsid w:val="00DC4B46"/>
    <w:rsid w:val="00DC7D04"/>
    <w:rsid w:val="00DD0303"/>
    <w:rsid w:val="00DD4639"/>
    <w:rsid w:val="00DD4BBE"/>
    <w:rsid w:val="00DD4DA1"/>
    <w:rsid w:val="00DD5526"/>
    <w:rsid w:val="00DD6D2B"/>
    <w:rsid w:val="00DE13D8"/>
    <w:rsid w:val="00DE1599"/>
    <w:rsid w:val="00DE1BA7"/>
    <w:rsid w:val="00DE5015"/>
    <w:rsid w:val="00DE6FF1"/>
    <w:rsid w:val="00DE7235"/>
    <w:rsid w:val="00DF1B57"/>
    <w:rsid w:val="00DF2333"/>
    <w:rsid w:val="00DF56C6"/>
    <w:rsid w:val="00DF5AE1"/>
    <w:rsid w:val="00E02611"/>
    <w:rsid w:val="00E0427C"/>
    <w:rsid w:val="00E059D0"/>
    <w:rsid w:val="00E05ACF"/>
    <w:rsid w:val="00E10426"/>
    <w:rsid w:val="00E1064F"/>
    <w:rsid w:val="00E127E2"/>
    <w:rsid w:val="00E12968"/>
    <w:rsid w:val="00E15B5E"/>
    <w:rsid w:val="00E16BB9"/>
    <w:rsid w:val="00E22338"/>
    <w:rsid w:val="00E2311A"/>
    <w:rsid w:val="00E24188"/>
    <w:rsid w:val="00E24906"/>
    <w:rsid w:val="00E26824"/>
    <w:rsid w:val="00E26A40"/>
    <w:rsid w:val="00E26B9D"/>
    <w:rsid w:val="00E3072A"/>
    <w:rsid w:val="00E36F58"/>
    <w:rsid w:val="00E414D8"/>
    <w:rsid w:val="00E46425"/>
    <w:rsid w:val="00E535E4"/>
    <w:rsid w:val="00E558E3"/>
    <w:rsid w:val="00E57FCA"/>
    <w:rsid w:val="00E60C22"/>
    <w:rsid w:val="00E67472"/>
    <w:rsid w:val="00E73193"/>
    <w:rsid w:val="00E75B41"/>
    <w:rsid w:val="00E75F3F"/>
    <w:rsid w:val="00E77B6D"/>
    <w:rsid w:val="00E77C42"/>
    <w:rsid w:val="00E80634"/>
    <w:rsid w:val="00E80A4A"/>
    <w:rsid w:val="00E85DE8"/>
    <w:rsid w:val="00E9090D"/>
    <w:rsid w:val="00E9436D"/>
    <w:rsid w:val="00E95498"/>
    <w:rsid w:val="00E97270"/>
    <w:rsid w:val="00EA02B0"/>
    <w:rsid w:val="00EA0EAB"/>
    <w:rsid w:val="00EA1E4A"/>
    <w:rsid w:val="00EA1F90"/>
    <w:rsid w:val="00EA4287"/>
    <w:rsid w:val="00EA5293"/>
    <w:rsid w:val="00EB0DC5"/>
    <w:rsid w:val="00EB2F82"/>
    <w:rsid w:val="00EB4078"/>
    <w:rsid w:val="00EB592A"/>
    <w:rsid w:val="00EB6223"/>
    <w:rsid w:val="00EC48F9"/>
    <w:rsid w:val="00EC665E"/>
    <w:rsid w:val="00ED0FF4"/>
    <w:rsid w:val="00ED29A7"/>
    <w:rsid w:val="00ED47F7"/>
    <w:rsid w:val="00ED5FFD"/>
    <w:rsid w:val="00ED79BC"/>
    <w:rsid w:val="00EE01DB"/>
    <w:rsid w:val="00EE03D3"/>
    <w:rsid w:val="00EE35B3"/>
    <w:rsid w:val="00EE3F96"/>
    <w:rsid w:val="00EE50CD"/>
    <w:rsid w:val="00EE6C7C"/>
    <w:rsid w:val="00EE6FB7"/>
    <w:rsid w:val="00EE76B0"/>
    <w:rsid w:val="00EF0D3A"/>
    <w:rsid w:val="00EF38E7"/>
    <w:rsid w:val="00EF3A8A"/>
    <w:rsid w:val="00EF7512"/>
    <w:rsid w:val="00EF75F0"/>
    <w:rsid w:val="00EF7710"/>
    <w:rsid w:val="00F14374"/>
    <w:rsid w:val="00F25E50"/>
    <w:rsid w:val="00F304D3"/>
    <w:rsid w:val="00F30830"/>
    <w:rsid w:val="00F319C7"/>
    <w:rsid w:val="00F332D6"/>
    <w:rsid w:val="00F40581"/>
    <w:rsid w:val="00F40F28"/>
    <w:rsid w:val="00F4177D"/>
    <w:rsid w:val="00F459A9"/>
    <w:rsid w:val="00F47823"/>
    <w:rsid w:val="00F54C09"/>
    <w:rsid w:val="00F60729"/>
    <w:rsid w:val="00F6294A"/>
    <w:rsid w:val="00F62F74"/>
    <w:rsid w:val="00F63843"/>
    <w:rsid w:val="00F644EB"/>
    <w:rsid w:val="00F64E34"/>
    <w:rsid w:val="00F6715B"/>
    <w:rsid w:val="00F67299"/>
    <w:rsid w:val="00F7099E"/>
    <w:rsid w:val="00F73634"/>
    <w:rsid w:val="00F7430E"/>
    <w:rsid w:val="00F77C34"/>
    <w:rsid w:val="00F813DB"/>
    <w:rsid w:val="00F86714"/>
    <w:rsid w:val="00F876B5"/>
    <w:rsid w:val="00F97524"/>
    <w:rsid w:val="00FA0A09"/>
    <w:rsid w:val="00FA4589"/>
    <w:rsid w:val="00FA6A98"/>
    <w:rsid w:val="00FB1CF8"/>
    <w:rsid w:val="00FB3606"/>
    <w:rsid w:val="00FB38C4"/>
    <w:rsid w:val="00FB45E8"/>
    <w:rsid w:val="00FB70DB"/>
    <w:rsid w:val="00FB714E"/>
    <w:rsid w:val="00FC0943"/>
    <w:rsid w:val="00FC2096"/>
    <w:rsid w:val="00FC39DE"/>
    <w:rsid w:val="00FD450B"/>
    <w:rsid w:val="00FD5A6E"/>
    <w:rsid w:val="00FD5E17"/>
    <w:rsid w:val="00FD716D"/>
    <w:rsid w:val="00FD7B8D"/>
    <w:rsid w:val="00FE0314"/>
    <w:rsid w:val="00FE0603"/>
    <w:rsid w:val="00FE1A0D"/>
    <w:rsid w:val="00FE1DF5"/>
    <w:rsid w:val="00FE1FCB"/>
    <w:rsid w:val="00FE7A11"/>
    <w:rsid w:val="00FF3AC3"/>
    <w:rsid w:val="00FF3CA1"/>
    <w:rsid w:val="00FF74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 w:type="paragraph" w:customStyle="1" w:styleId="DDtext">
    <w:name w:val="DD text"/>
    <w:basedOn w:val="Normal"/>
    <w:autoRedefine/>
    <w:qFormat/>
    <w:rsid w:val="00EE6C7C"/>
    <w:pPr>
      <w:spacing w:line="360" w:lineRule="auto"/>
      <w:jc w:val="both"/>
    </w:pPr>
    <w:rPr>
      <w:rFonts w:cs="Arial"/>
      <w:szCs w:val="20"/>
    </w:rPr>
  </w:style>
  <w:style w:type="paragraph" w:customStyle="1" w:styleId="Default">
    <w:name w:val="Default"/>
    <w:rsid w:val="0065520C"/>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cyfoethnaturiolcymru.sharepoint.com/teams/Regulatory/Permitting/North%20EPR%20Regulated%20Industry/Forms/NRW%20Perm-Comp%20Document%20Set/docsethomepage.aspx?ID=126&amp;FolderCTID=0x0120D52000824C7CCC16790D469B8E16E1874A1471020024430D6972DB9A43B2125FB46259762C&amp;List=7300053d-1c5f-4e78-b9e3-ee8c32344bce&amp;RootFolder=%2Fteams%2FRegulatory%2FPermitting%2FNorth%20EPR%20Regulated%20Industry%2FEPR%2DXP3131VK&amp;RecSrc=%2Fteams%2FRegulatory%2FPermitting%2FNorth%20EPR%20Regulated%20Industry%2FEPR%2DXP3131VK" TargetMode="External"/><Relationship Id="rId26" Type="http://schemas.openxmlformats.org/officeDocument/2006/relationships/hyperlink" Target="https://publicregister.naturalresources.wales/Search/Download?RecordId=206877" TargetMode="External"/><Relationship Id="rId39" Type="http://schemas.openxmlformats.org/officeDocument/2006/relationships/image" Target="media/image14.png"/><Relationship Id="rId21" Type="http://schemas.openxmlformats.org/officeDocument/2006/relationships/hyperlink" Target="https://www.apis.ac.uk/critical-loads-and-critical-levels-guide-data-provided-apis" TargetMode="External"/><Relationship Id="rId34" Type="http://schemas.openxmlformats.org/officeDocument/2006/relationships/image" Target="media/image9.png"/><Relationship Id="rId42"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2.png@01DCCCD5.DB3C3A5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4.png"/><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publicregister.naturalresources.wales/Search/Results?SearchTerm=EPR-XP3131VK&amp;sortBy=Relevance&amp;filters%5BLocation%5D=&amp;filters%5BLocalAuthority%5D=&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amp;SortRelated=Date" TargetMode="External"/><Relationship Id="rId23" Type="http://schemas.openxmlformats.org/officeDocument/2006/relationships/image" Target="media/image3.png"/><Relationship Id="rId28" Type="http://schemas.openxmlformats.org/officeDocument/2006/relationships/image" Target="media/image5.png"/><Relationship Id="rId36" Type="http://schemas.openxmlformats.org/officeDocument/2006/relationships/image" Target="media/image11.png"/><Relationship Id="rId10" Type="http://schemas.openxmlformats.org/officeDocument/2006/relationships/settings" Target="settings.xml"/><Relationship Id="rId19"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31" Type="http://schemas.openxmlformats.org/officeDocument/2006/relationships/image" Target="media/image6.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publicregister.naturalresources.wales/Search/Results?SearchTerm=PAN-028461" TargetMode="External"/><Relationship Id="rId22" Type="http://schemas.openxmlformats.org/officeDocument/2006/relationships/hyperlink" Target="https://www.apis.ac.uk/srcl" TargetMode="External"/><Relationship Id="rId27" Type="http://schemas.openxmlformats.org/officeDocument/2006/relationships/hyperlink" Target="https://publicregister.naturalresources.wales/Search/Download?RecordId=206877" TargetMode="External"/><Relationship Id="rId30" Type="http://schemas.openxmlformats.org/officeDocument/2006/relationships/hyperlink" Target="https://cyfoethnaturiolcymru.sharepoint.com/teams/kdim/rl/CCW%20Science%20Reports/CCW%20Science%20Report%20No.%200450%20-%20NVC%20survey%20of%20saltmarsh%20and%20other%20habitats%20in%20the%20Dee%20and%20Clwyd%20estuaries%202000.PDF" TargetMode="External"/><Relationship Id="rId35" Type="http://schemas.openxmlformats.org/officeDocument/2006/relationships/image" Target="media/image10.png"/><Relationship Id="rId43" Type="http://schemas.openxmlformats.org/officeDocument/2006/relationships/header" Target="header2.xml"/><Relationship Id="rId8" Type="http://schemas.openxmlformats.org/officeDocument/2006/relationships/numbering" Target="numbering.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publicregister.naturalresources.wales/Search/Results?SearchTerm=PAN-026461" TargetMode="External"/><Relationship Id="rId25" Type="http://schemas.openxmlformats.org/officeDocument/2006/relationships/hyperlink" Target="https://publicregister.naturalresources.wales/Search/Download?RecordId=206877" TargetMode="External"/><Relationship Id="rId33" Type="http://schemas.openxmlformats.org/officeDocument/2006/relationships/image" Target="media/image8.png"/><Relationship Id="rId38" Type="http://schemas.openxmlformats.org/officeDocument/2006/relationships/image" Target="media/image13.png"/><Relationship Id="rId20" Type="http://schemas.openxmlformats.org/officeDocument/2006/relationships/image" Target="media/image2.png"/><Relationship Id="rId41"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yfoethnaturiolcymru.sharepoint.com/teams/kdim/rl/CCW%20Science%20Reports/CCW%20Science%20Report%20No.%200450%20-%20NVC%20survey%20of%20saltmarsh%20and%20other%20habitats%20in%20the%20Dee%20and%20Clwyd%20estuaries%202000.PDF" TargetMode="External"/><Relationship Id="rId1" Type="http://schemas.openxmlformats.org/officeDocument/2006/relationships/hyperlink" Target="https://www.apis.ac.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6.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REGU-408-2767974</_dlc_DocId>
    <_dlc_DocIdUrl xmlns="9be56660-2c31-41ef-bc00-23e72f632f2a">
      <Url>https://cyfoethnaturiolcymru.sharepoint.com/teams/Regulatory/Permitting/_layouts/15/DocIdRedir.aspx?ID=REGU-408-2767974</Url>
      <Description>REGU-408-2767974</Description>
    </_dlc_DocIdUrl>
    <Site_x0020_Name xmlns="859f7ad6-93f6-4205-b62b-a17f28acbbac">Deeside Power Station  SITE CONTACT  COLIN BROOKS  07593 386224  Colin.brooks@tritonpower.co.uk</Site_x0020_Name>
    <Internal_x002f_External xmlns="859f7ad6-93f6-4205-b62b-a17f28acbbac">Internal document</Internal_x002f_External>
    <Post_x0020_code xmlns="859f7ad6-93f6-4205-b62b-a17f28acbbac">CH5 2UL</Post_x0020_code>
    <IconOverlay xmlns="http://schemas.microsoft.com/sharepoint/v4"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Senator House, 85 Queen Victoria Street, London. EC4V 4DP</Addressee>
    <Process_x0020_Type xmlns="859f7ad6-93f6-4205-b62b-a17f28acbbac">Permit</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2026-05-13T23:00:00+00:00</Document_x0020_Date>
    <Facility_x0020_Address xmlns="859f7ad6-93f6-4205-b62b-a17f28acbbac">Weighbridge Road, Deeside Industrial Park, Deeside, Flintshire.</Facility_x0020_Address>
    <Environment_x0020_Sub_x0020_Folder xmlns="859f7ad6-93f6-4205-b62b-a17f28acbbac">Licence variation</Environment_x0020_Sub_x0020_Folder>
    <Customer_x0020_Name xmlns="859f7ad6-93f6-4205-b62b-a17f28acbbac">Deeside Power (UK)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2.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7300053d-1c5f-4e78-b9e3-ee8c32344bce"/>
  </ds:schemaRefs>
</ds:datastoreItem>
</file>

<file path=customXml/itemProps4.xml><?xml version="1.0" encoding="utf-8"?>
<ds:datastoreItem xmlns:ds="http://schemas.openxmlformats.org/officeDocument/2006/customXml" ds:itemID="{9F7FDDAE-95B9-42AA-A9EA-5392D7A62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43BF40-6EA0-4BFD-9312-A6BB88590E4A}">
  <ds:schemaRefs>
    <ds:schemaRef ds:uri="Microsoft.SharePoint.Taxonomy.ContentTypeSync"/>
  </ds:schemaRefs>
</ds:datastoreItem>
</file>

<file path=customXml/itemProps6.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46</Pages>
  <Words>10548</Words>
  <Characters>60128</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HRA 200 form 1b structured HRA blank with guidance notes master</vt:lpstr>
    </vt:vector>
  </TitlesOfParts>
  <Company/>
  <LinksUpToDate>false</LinksUpToDate>
  <CharactersWithSpaces>70535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PAN-028461 Deeside Power Station - HRA Form 1b</dc:title>
  <dc:subject/>
  <dc:creator>NRW</dc:creator>
  <cp:keywords>HRA 200 form 1b structured HRA blank with guidance notes master</cp:keywords>
  <cp:lastModifiedBy>Seller, Victoria</cp:lastModifiedBy>
  <cp:revision>4</cp:revision>
  <cp:lastPrinted>2013-10-01T07:52:00Z</cp:lastPrinted>
  <dcterms:created xsi:type="dcterms:W3CDTF">2026-06-03T13:01:00Z</dcterms:created>
  <dcterms:modified xsi:type="dcterms:W3CDTF">2026-06-03T15:32:00Z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18b4f99a-ce2e-454e-bbe5-4c7ca562a29d</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0x01010067EB80C5FE939D4A9B3D8BA62129B7F50102008103382B54324B4D9E2A330338A8DF0F</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657;#OGN 200 - Habitats Regulations Assessment|fb904759-3d67-4601-9a66-55e608199a78</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Instructions_x0020_Category">
    <vt:lpwstr>657;#OGN 200 - Habitats Regulations Assessment|fb904759-3d67-4601-9a66-55e608199a78</vt:lpwstr>
  </property>
  <property fmtid="{D5CDD505-2E9C-101B-9397-08002B2CF9AE}" pid="18" name="MediaServiceImageTags">
    <vt:lpwstr/>
  </property>
</Properties>
</file>