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5D6E8" w14:textId="77777777" w:rsidR="00255721" w:rsidRDefault="00255721"/>
    <w:p w14:paraId="1458473D" w14:textId="77777777" w:rsidR="00853A91" w:rsidRDefault="00853A91"/>
    <w:p w14:paraId="4FDCFE8F" w14:textId="1CEE05A7" w:rsidR="00853A91" w:rsidRPr="00EA25F3" w:rsidRDefault="00042449" w:rsidP="00853A91">
      <w:pPr>
        <w:pStyle w:val="OEDOCTITLE"/>
        <w:rPr>
          <w:szCs w:val="40"/>
        </w:rPr>
      </w:pPr>
      <w:r>
        <w:t>rISK ASSESSMENT</w:t>
      </w:r>
    </w:p>
    <w:p w14:paraId="6C1EA012" w14:textId="77777777" w:rsidR="00853A91" w:rsidRPr="00186A4A" w:rsidRDefault="00853A91" w:rsidP="00853A91">
      <w:pPr>
        <w:pStyle w:val="OEADDRESS"/>
      </w:pPr>
      <w:fldSimple w:instr=" DOCPROPERTY  Comments  \* MERGEFORMAT ">
        <w:r>
          <w:t>Hafod Recycling Facility, Hafod Yard, Hafod Road, Ruabon, Wrexham</w:t>
        </w:r>
      </w:fldSimple>
    </w:p>
    <w:p w14:paraId="6DEFB07F" w14:textId="77777777" w:rsidR="00853A91" w:rsidRDefault="00853A91" w:rsidP="00853A91">
      <w:pPr>
        <w:pStyle w:val="OECLIENTTITLE"/>
      </w:pPr>
      <w:r>
        <w:t>Ambipar</w:t>
      </w:r>
      <w:fldSimple w:instr=" DOCPROPERTY  Subject  \* MERGEFORMAT ">
        <w:r>
          <w:t xml:space="preserve"> Site Services Ltd</w:t>
        </w:r>
      </w:fldSimple>
    </w:p>
    <w:p w14:paraId="44792E9E" w14:textId="77777777" w:rsidR="00853A91" w:rsidRPr="00186A4A" w:rsidRDefault="00853A91" w:rsidP="00853A91">
      <w:pPr>
        <w:pStyle w:val="OECLIENTTITLE"/>
        <w:rPr>
          <w:szCs w:val="28"/>
        </w:rPr>
      </w:pPr>
    </w:p>
    <w:p w14:paraId="1F52EFF3" w14:textId="77777777" w:rsidR="00853A91" w:rsidRPr="00037428" w:rsidRDefault="00853A91" w:rsidP="00853A91">
      <w:pPr>
        <w:rPr>
          <w:lang w:eastAsia="en-GB"/>
        </w:rPr>
      </w:pP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9"/>
        <w:gridCol w:w="2180"/>
        <w:gridCol w:w="1308"/>
        <w:gridCol w:w="853"/>
        <w:gridCol w:w="1125"/>
        <w:gridCol w:w="567"/>
      </w:tblGrid>
      <w:tr w:rsidR="00853A91" w:rsidRPr="00785E67" w14:paraId="07943345" w14:textId="77777777" w:rsidTr="004C7EB1">
        <w:trPr>
          <w:jc w:val="center"/>
        </w:trPr>
        <w:tc>
          <w:tcPr>
            <w:tcW w:w="1279" w:type="dxa"/>
            <w:tcBorders>
              <w:left w:val="single" w:sz="4" w:space="0" w:color="000000"/>
            </w:tcBorders>
          </w:tcPr>
          <w:p w14:paraId="4BCC01D6" w14:textId="77777777" w:rsidR="00853A91" w:rsidRPr="009777D6" w:rsidRDefault="00853A91" w:rsidP="004C7EB1">
            <w:pPr>
              <w:pStyle w:val="OETABLEHEADERLEFT"/>
            </w:pPr>
            <w:r w:rsidRPr="009777D6">
              <w:t>Version:</w:t>
            </w:r>
          </w:p>
        </w:tc>
        <w:tc>
          <w:tcPr>
            <w:tcW w:w="2180" w:type="dxa"/>
          </w:tcPr>
          <w:p w14:paraId="6C6F504C" w14:textId="6F763142" w:rsidR="00853A91" w:rsidRPr="00D841FF" w:rsidRDefault="00042449" w:rsidP="004C7EB1">
            <w:pPr>
              <w:pStyle w:val="OETABLEMAINLEFT12"/>
            </w:pPr>
            <w:r>
              <w:t>3.0</w:t>
            </w:r>
          </w:p>
        </w:tc>
        <w:tc>
          <w:tcPr>
            <w:tcW w:w="1308" w:type="dxa"/>
          </w:tcPr>
          <w:p w14:paraId="0568607C" w14:textId="77777777" w:rsidR="00853A91" w:rsidRPr="00386C84" w:rsidRDefault="00853A91" w:rsidP="004C7EB1">
            <w:pPr>
              <w:pStyle w:val="OETABLEHEADERLEFT"/>
            </w:pPr>
            <w:r w:rsidRPr="00386C84">
              <w:t>Date:</w:t>
            </w:r>
          </w:p>
        </w:tc>
        <w:tc>
          <w:tcPr>
            <w:tcW w:w="2545" w:type="dxa"/>
            <w:gridSpan w:val="3"/>
            <w:tcBorders>
              <w:right w:val="single" w:sz="4" w:space="0" w:color="000000"/>
            </w:tcBorders>
          </w:tcPr>
          <w:p w14:paraId="104A25AE" w14:textId="3DFC3A8E" w:rsidR="00853A91" w:rsidRPr="00D841FF" w:rsidRDefault="00042449" w:rsidP="004C7EB1">
            <w:pPr>
              <w:pStyle w:val="OETABLEMAINLEFT12"/>
            </w:pPr>
            <w:r>
              <w:t>01</w:t>
            </w:r>
            <w:r w:rsidR="00853A91">
              <w:t>/0</w:t>
            </w:r>
            <w:r>
              <w:t>1</w:t>
            </w:r>
            <w:r w:rsidR="00853A91">
              <w:t>/202</w:t>
            </w:r>
            <w:r>
              <w:t>6</w:t>
            </w:r>
          </w:p>
        </w:tc>
      </w:tr>
      <w:tr w:rsidR="00853A91" w:rsidRPr="00785E67" w14:paraId="71AB3461" w14:textId="77777777" w:rsidTr="004C7EB1">
        <w:trPr>
          <w:jc w:val="center"/>
        </w:trPr>
        <w:tc>
          <w:tcPr>
            <w:tcW w:w="1279" w:type="dxa"/>
            <w:tcBorders>
              <w:left w:val="single" w:sz="4" w:space="0" w:color="000000"/>
            </w:tcBorders>
          </w:tcPr>
          <w:p w14:paraId="5B7F943D" w14:textId="77777777" w:rsidR="00853A91" w:rsidRPr="009777D6" w:rsidRDefault="00853A91" w:rsidP="004C7EB1">
            <w:pPr>
              <w:pStyle w:val="OETABLEHEADERLEFT"/>
            </w:pPr>
            <w:r w:rsidRPr="009777D6">
              <w:t>Doc. Ref:</w:t>
            </w:r>
          </w:p>
        </w:tc>
        <w:tc>
          <w:tcPr>
            <w:tcW w:w="2180" w:type="dxa"/>
          </w:tcPr>
          <w:p w14:paraId="4866CE83" w14:textId="77777777" w:rsidR="00853A91" w:rsidRPr="00D841FF" w:rsidRDefault="00853A91" w:rsidP="004C7EB1">
            <w:pPr>
              <w:pStyle w:val="OETABLEMAINLEFT12"/>
            </w:pPr>
            <w:r>
              <w:t>ASSL_EMS</w:t>
            </w:r>
          </w:p>
        </w:tc>
        <w:tc>
          <w:tcPr>
            <w:tcW w:w="1308" w:type="dxa"/>
          </w:tcPr>
          <w:p w14:paraId="2B0D5613" w14:textId="77777777" w:rsidR="00853A91" w:rsidRPr="00386C84" w:rsidRDefault="00853A91" w:rsidP="004C7EB1">
            <w:pPr>
              <w:pStyle w:val="OETABLEHEADERLEFT"/>
            </w:pPr>
            <w:r w:rsidRPr="00386C84">
              <w:t>Author</w:t>
            </w:r>
            <w:r>
              <w:t>(s)</w:t>
            </w:r>
            <w:r w:rsidRPr="00386C84">
              <w:t>:</w:t>
            </w:r>
          </w:p>
        </w:tc>
        <w:tc>
          <w:tcPr>
            <w:tcW w:w="853" w:type="dxa"/>
          </w:tcPr>
          <w:p w14:paraId="39ABF29E" w14:textId="77777777" w:rsidR="00853A91" w:rsidRPr="00D841FF" w:rsidRDefault="00853A91" w:rsidP="004C7EB1">
            <w:pPr>
              <w:pStyle w:val="OETABLEMAINLEFT12"/>
            </w:pPr>
            <w:fldSimple w:instr=" DOCPROPERTY  Author  \* MERGEFORMAT ">
              <w:r>
                <w:t>JE</w:t>
              </w:r>
            </w:fldSimple>
          </w:p>
        </w:tc>
        <w:tc>
          <w:tcPr>
            <w:tcW w:w="1125" w:type="dxa"/>
          </w:tcPr>
          <w:p w14:paraId="14875777" w14:textId="77777777" w:rsidR="00853A91" w:rsidRPr="00386C84" w:rsidRDefault="00853A91" w:rsidP="004C7EB1">
            <w:pPr>
              <w:pStyle w:val="OETABLEHEADERLEFT"/>
            </w:pPr>
            <w:r w:rsidRPr="00386C84">
              <w:t>Checked:</w:t>
            </w:r>
          </w:p>
        </w:tc>
        <w:tc>
          <w:tcPr>
            <w:tcW w:w="567" w:type="dxa"/>
            <w:tcBorders>
              <w:right w:val="single" w:sz="4" w:space="0" w:color="000000"/>
            </w:tcBorders>
          </w:tcPr>
          <w:p w14:paraId="27332F52" w14:textId="626D61BA" w:rsidR="00853A91" w:rsidRPr="00D841FF" w:rsidRDefault="00853A91" w:rsidP="004C7EB1">
            <w:pPr>
              <w:pStyle w:val="OETABLEMAINLEFT12"/>
            </w:pPr>
          </w:p>
        </w:tc>
      </w:tr>
    </w:tbl>
    <w:p w14:paraId="5005540A" w14:textId="77777777" w:rsidR="00853A91" w:rsidRPr="00D71BB8" w:rsidRDefault="00853A91" w:rsidP="00404B93">
      <w:pPr>
        <w:pStyle w:val="TOC1"/>
      </w:pPr>
    </w:p>
    <w:p w14:paraId="526ACE56" w14:textId="77777777" w:rsidR="00853A91" w:rsidRDefault="00853A91"/>
    <w:p w14:paraId="0B20D37F" w14:textId="77777777" w:rsidR="00853A91" w:rsidRDefault="00853A91"/>
    <w:p w14:paraId="13753621" w14:textId="77777777" w:rsidR="00853A91" w:rsidRDefault="00853A91"/>
    <w:p w14:paraId="2A580D7B" w14:textId="77777777" w:rsidR="00853A91" w:rsidRDefault="00853A91"/>
    <w:p w14:paraId="0A264EAE" w14:textId="77777777" w:rsidR="00853A91" w:rsidRDefault="00853A91"/>
    <w:p w14:paraId="2B24FF4B" w14:textId="77777777" w:rsidR="00853A91" w:rsidRDefault="00853A91"/>
    <w:p w14:paraId="74031845" w14:textId="77777777" w:rsidR="00853A91" w:rsidRDefault="00853A91"/>
    <w:p w14:paraId="2F03AE70" w14:textId="77777777" w:rsidR="00853A91" w:rsidRDefault="00853A91"/>
    <w:p w14:paraId="4C36BCA4" w14:textId="77777777" w:rsidR="00853A91" w:rsidRDefault="00853A91"/>
    <w:p w14:paraId="08DCF8BB" w14:textId="77777777" w:rsidR="00853A91" w:rsidRDefault="00853A91"/>
    <w:p w14:paraId="22C1142B" w14:textId="77777777" w:rsidR="00853A91" w:rsidRDefault="00853A91"/>
    <w:p w14:paraId="0A1EF2EA" w14:textId="77777777" w:rsidR="00853A91" w:rsidRDefault="00853A91"/>
    <w:p w14:paraId="695FB58C" w14:textId="77777777" w:rsidR="00853A91" w:rsidRDefault="00853A91"/>
    <w:p w14:paraId="6F365D17" w14:textId="77777777" w:rsidR="00853A91" w:rsidRDefault="00853A91"/>
    <w:p w14:paraId="341B5FD7" w14:textId="77777777" w:rsidR="00853A91" w:rsidRDefault="00853A91"/>
    <w:p w14:paraId="253CB2A5" w14:textId="77777777" w:rsidR="00853A91" w:rsidRDefault="00853A91"/>
    <w:p w14:paraId="61CCA055" w14:textId="77777777" w:rsidR="00853A91" w:rsidRDefault="00853A91"/>
    <w:p w14:paraId="7DA3A9F1" w14:textId="77777777" w:rsidR="00853A91" w:rsidRDefault="00853A91"/>
    <w:p w14:paraId="54272AB9" w14:textId="77777777" w:rsidR="00853A91" w:rsidRDefault="00853A91"/>
    <w:p w14:paraId="511DE201" w14:textId="1C2B5CA0" w:rsidR="00853A91" w:rsidRDefault="00853A91"/>
    <w:p w14:paraId="3DC4700B" w14:textId="77777777" w:rsidR="00853A91" w:rsidRDefault="00853A91"/>
    <w:p w14:paraId="2A206579" w14:textId="77777777" w:rsidR="00853A91" w:rsidRDefault="00853A91"/>
    <w:p w14:paraId="6625117F" w14:textId="4EC4F620" w:rsidR="00853A91" w:rsidRDefault="00853A91"/>
    <w:p w14:paraId="74E20FCD" w14:textId="77777777" w:rsidR="00853A91" w:rsidRDefault="00853A91"/>
    <w:p w14:paraId="541CEFD5" w14:textId="36A87E01" w:rsidR="00853A91" w:rsidRDefault="00853A91"/>
    <w:p w14:paraId="56EF9775" w14:textId="59287D50" w:rsidR="00853A91" w:rsidRDefault="00853A91"/>
    <w:p w14:paraId="715E6EFE" w14:textId="49169248" w:rsidR="00B879F3" w:rsidRDefault="00BE0D1D" w:rsidP="00404B93">
      <w:pPr>
        <w:pStyle w:val="TOC1"/>
      </w:pPr>
      <w:r>
        <w:rPr>
          <w:noProof/>
        </w:rPr>
        <w:drawing>
          <wp:inline distT="0" distB="0" distL="0" distR="0" wp14:anchorId="0EA61F93" wp14:editId="259F6B82">
            <wp:extent cx="1950720" cy="1048385"/>
            <wp:effectExtent l="0" t="0" r="0" b="0"/>
            <wp:docPr id="1726131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08F8">
        <w:rPr>
          <w:noProof/>
        </w:rPr>
        <w:drawing>
          <wp:inline distT="0" distB="0" distL="0" distR="0" wp14:anchorId="7419ABDC" wp14:editId="24EA3C43">
            <wp:extent cx="2268220" cy="304800"/>
            <wp:effectExtent l="0" t="0" r="0" b="0"/>
            <wp:docPr id="13083735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9A6B63" w14:textId="77777777" w:rsidR="00281772" w:rsidRDefault="00281772" w:rsidP="00281772"/>
    <w:p w14:paraId="6593C4F4" w14:textId="77777777" w:rsidR="00281772" w:rsidRPr="00281772" w:rsidRDefault="00281772" w:rsidP="00404B93">
      <w:pPr>
        <w:pStyle w:val="TOC1"/>
      </w:pPr>
    </w:p>
    <w:p w14:paraId="595B76A0" w14:textId="77777777" w:rsidR="00B879F3" w:rsidRDefault="00B879F3" w:rsidP="00B879F3"/>
    <w:p w14:paraId="5C0F14FA" w14:textId="77777777" w:rsidR="004469EF" w:rsidRDefault="004469EF" w:rsidP="00404B93">
      <w:pPr>
        <w:pStyle w:val="TOC1"/>
      </w:pPr>
    </w:p>
    <w:p w14:paraId="4D3AC2C9" w14:textId="77777777" w:rsidR="004469EF" w:rsidRDefault="004469EF" w:rsidP="004469EF"/>
    <w:p w14:paraId="1E0FE6EC" w14:textId="77777777" w:rsidR="004469EF" w:rsidRDefault="004469EF" w:rsidP="00404B93">
      <w:pPr>
        <w:pStyle w:val="TOC1"/>
      </w:pPr>
    </w:p>
    <w:p w14:paraId="12010DC5" w14:textId="77777777" w:rsidR="004469EF" w:rsidRPr="004469EF" w:rsidRDefault="004469EF" w:rsidP="004469EF"/>
    <w:p w14:paraId="4CAC400A" w14:textId="77777777" w:rsidR="00853A91" w:rsidRPr="00E82E20" w:rsidRDefault="00853A91" w:rsidP="00853A91">
      <w:pPr>
        <w:pStyle w:val="Title"/>
        <w:rPr>
          <w:sz w:val="20"/>
          <w:szCs w:val="20"/>
        </w:rPr>
      </w:pPr>
      <w:bookmarkStart w:id="0" w:name="_Toc13241011"/>
      <w:bookmarkStart w:id="1" w:name="_Toc92196545"/>
      <w:r w:rsidRPr="00E82E20">
        <w:t>Document History:</w:t>
      </w:r>
      <w:bookmarkEnd w:id="0"/>
      <w:bookmarkEnd w:id="1"/>
    </w:p>
    <w:p w14:paraId="0721AF6E" w14:textId="77777777" w:rsidR="00853A91" w:rsidRPr="00E82E20" w:rsidRDefault="00853A91" w:rsidP="00853A91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17"/>
        <w:gridCol w:w="1276"/>
        <w:gridCol w:w="1134"/>
        <w:gridCol w:w="5103"/>
      </w:tblGrid>
      <w:tr w:rsidR="00853A91" w:rsidRPr="00E82E20" w14:paraId="316A4252" w14:textId="77777777" w:rsidTr="004C7EB1">
        <w:trPr>
          <w:trHeight w:val="515"/>
        </w:trPr>
        <w:tc>
          <w:tcPr>
            <w:tcW w:w="993" w:type="dxa"/>
          </w:tcPr>
          <w:p w14:paraId="3253C2BD" w14:textId="77777777" w:rsidR="00853A91" w:rsidRPr="00E82E20" w:rsidRDefault="00853A91" w:rsidP="004C7EB1">
            <w:pPr>
              <w:pStyle w:val="OETABLEHEADERLEFT"/>
            </w:pPr>
            <w:r w:rsidRPr="00E82E20">
              <w:t>Version</w:t>
            </w:r>
          </w:p>
        </w:tc>
        <w:tc>
          <w:tcPr>
            <w:tcW w:w="1417" w:type="dxa"/>
          </w:tcPr>
          <w:p w14:paraId="526293D7" w14:textId="77777777" w:rsidR="00853A91" w:rsidRPr="00E82E20" w:rsidRDefault="00853A91" w:rsidP="004C7EB1">
            <w:pPr>
              <w:pStyle w:val="OETABLEHEADERLEFT"/>
            </w:pPr>
            <w:r w:rsidRPr="00E82E20">
              <w:t>Issue date</w:t>
            </w:r>
          </w:p>
        </w:tc>
        <w:tc>
          <w:tcPr>
            <w:tcW w:w="1276" w:type="dxa"/>
          </w:tcPr>
          <w:p w14:paraId="2ACE8E60" w14:textId="77777777" w:rsidR="00853A91" w:rsidRPr="00E82E20" w:rsidRDefault="00853A91" w:rsidP="004C7EB1">
            <w:pPr>
              <w:pStyle w:val="OETABLEHEADERLEFT"/>
            </w:pPr>
            <w:r w:rsidRPr="00E82E20">
              <w:t>Author</w:t>
            </w:r>
          </w:p>
        </w:tc>
        <w:tc>
          <w:tcPr>
            <w:tcW w:w="1134" w:type="dxa"/>
          </w:tcPr>
          <w:p w14:paraId="5138C899" w14:textId="77777777" w:rsidR="00853A91" w:rsidRPr="00E82E20" w:rsidRDefault="00853A91" w:rsidP="004C7EB1">
            <w:pPr>
              <w:pStyle w:val="OETABLEHEADERLEFT"/>
            </w:pPr>
            <w:r w:rsidRPr="00E82E20">
              <w:t>Checked</w:t>
            </w:r>
          </w:p>
        </w:tc>
        <w:tc>
          <w:tcPr>
            <w:tcW w:w="5103" w:type="dxa"/>
          </w:tcPr>
          <w:p w14:paraId="0A74799D" w14:textId="77777777" w:rsidR="00853A91" w:rsidRPr="00E82E20" w:rsidRDefault="00853A91" w:rsidP="004C7EB1">
            <w:pPr>
              <w:pStyle w:val="OETABLEHEADERLEFT"/>
            </w:pPr>
            <w:r w:rsidRPr="00E82E20">
              <w:t>Description</w:t>
            </w:r>
          </w:p>
        </w:tc>
      </w:tr>
      <w:tr w:rsidR="00853A91" w:rsidRPr="00E82E20" w14:paraId="063382D0" w14:textId="77777777" w:rsidTr="004C7EB1">
        <w:tc>
          <w:tcPr>
            <w:tcW w:w="993" w:type="dxa"/>
            <w:vAlign w:val="center"/>
          </w:tcPr>
          <w:p w14:paraId="547F05CD" w14:textId="77777777" w:rsidR="00853A91" w:rsidRPr="00F270BA" w:rsidRDefault="00853A91" w:rsidP="00A303A3">
            <w:pPr>
              <w:pStyle w:val="OETABLEMAINLEFT10"/>
            </w:pPr>
            <w:r w:rsidRPr="00CB4185">
              <w:t>1.0</w:t>
            </w:r>
          </w:p>
        </w:tc>
        <w:tc>
          <w:tcPr>
            <w:tcW w:w="1417" w:type="dxa"/>
            <w:vAlign w:val="center"/>
          </w:tcPr>
          <w:p w14:paraId="280E644A" w14:textId="77777777" w:rsidR="00853A91" w:rsidRPr="00F270BA" w:rsidRDefault="00853A91" w:rsidP="00A303A3">
            <w:pPr>
              <w:pStyle w:val="OETABLEMAINLEFT10"/>
            </w:pPr>
            <w:r w:rsidRPr="00CB4185">
              <w:t>2008</w:t>
            </w:r>
          </w:p>
        </w:tc>
        <w:tc>
          <w:tcPr>
            <w:tcW w:w="1276" w:type="dxa"/>
            <w:vAlign w:val="center"/>
          </w:tcPr>
          <w:p w14:paraId="4B2A240E" w14:textId="77777777" w:rsidR="00853A91" w:rsidRPr="00F270BA" w:rsidRDefault="00853A91" w:rsidP="00A303A3">
            <w:pPr>
              <w:pStyle w:val="OETABLEMAINLEFT10"/>
            </w:pPr>
            <w:r w:rsidRPr="00CB4185">
              <w:t>MM</w:t>
            </w:r>
          </w:p>
        </w:tc>
        <w:tc>
          <w:tcPr>
            <w:tcW w:w="1134" w:type="dxa"/>
            <w:vAlign w:val="center"/>
          </w:tcPr>
          <w:p w14:paraId="2AB5F744" w14:textId="77777777" w:rsidR="00853A91" w:rsidRPr="00F270BA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21DBBECD" w14:textId="3B1043E6" w:rsidR="00853A91" w:rsidRPr="00F270BA" w:rsidRDefault="00853A91" w:rsidP="00A303A3">
            <w:pPr>
              <w:pStyle w:val="OETABLEMAINLEFT10"/>
            </w:pPr>
          </w:p>
        </w:tc>
      </w:tr>
      <w:tr w:rsidR="00853A91" w:rsidRPr="00E82E20" w14:paraId="7FFFC4FF" w14:textId="77777777" w:rsidTr="004C7EB1">
        <w:tc>
          <w:tcPr>
            <w:tcW w:w="993" w:type="dxa"/>
            <w:vAlign w:val="center"/>
          </w:tcPr>
          <w:p w14:paraId="012E0BDB" w14:textId="77777777" w:rsidR="00853A91" w:rsidRPr="00E82E20" w:rsidRDefault="00853A91" w:rsidP="00A303A3">
            <w:pPr>
              <w:pStyle w:val="OETABLEMAINLEFT10"/>
            </w:pPr>
            <w:r w:rsidRPr="00CB4185">
              <w:t>2.0</w:t>
            </w:r>
          </w:p>
        </w:tc>
        <w:tc>
          <w:tcPr>
            <w:tcW w:w="1417" w:type="dxa"/>
            <w:vAlign w:val="center"/>
          </w:tcPr>
          <w:p w14:paraId="5E897D11" w14:textId="0AF6A973" w:rsidR="00853A91" w:rsidRPr="00E82E20" w:rsidRDefault="00063E1B" w:rsidP="00A303A3">
            <w:pPr>
              <w:pStyle w:val="OETABLEMAINLEFT10"/>
            </w:pPr>
            <w:r>
              <w:t>15/10/2019</w:t>
            </w:r>
          </w:p>
        </w:tc>
        <w:tc>
          <w:tcPr>
            <w:tcW w:w="1276" w:type="dxa"/>
            <w:vAlign w:val="center"/>
          </w:tcPr>
          <w:p w14:paraId="5B8FCAF8" w14:textId="77777777" w:rsidR="00853A91" w:rsidRPr="00E82E20" w:rsidRDefault="00853A91" w:rsidP="00A303A3">
            <w:pPr>
              <w:pStyle w:val="OETABLEMAINLEFT10"/>
            </w:pPr>
            <w:r w:rsidRPr="00CB4185">
              <w:t>JE</w:t>
            </w:r>
          </w:p>
        </w:tc>
        <w:tc>
          <w:tcPr>
            <w:tcW w:w="1134" w:type="dxa"/>
            <w:vAlign w:val="center"/>
          </w:tcPr>
          <w:p w14:paraId="366A7093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78FF28B7" w14:textId="592C0958" w:rsidR="00EC02AB" w:rsidRDefault="00EC02AB" w:rsidP="00EC02AB">
            <w:pPr>
              <w:pStyle w:val="OETABLEMAINLEFT10"/>
            </w:pPr>
            <w:r>
              <w:t>For submission with Minor Technical Variation to add</w:t>
            </w:r>
          </w:p>
          <w:p w14:paraId="2C6D8122" w14:textId="6FC9E4CC" w:rsidR="00853A91" w:rsidRPr="00E82E20" w:rsidRDefault="00EC02AB" w:rsidP="00EC02AB">
            <w:pPr>
              <w:pStyle w:val="OETABLEMAINLEFT10"/>
            </w:pPr>
            <w:r>
              <w:t>additional EWC codes</w:t>
            </w:r>
          </w:p>
        </w:tc>
      </w:tr>
      <w:tr w:rsidR="00853A91" w:rsidRPr="00E82E20" w14:paraId="2A57CC12" w14:textId="77777777" w:rsidTr="004C7EB1">
        <w:tc>
          <w:tcPr>
            <w:tcW w:w="993" w:type="dxa"/>
            <w:vAlign w:val="center"/>
          </w:tcPr>
          <w:p w14:paraId="6E8F9FC7" w14:textId="77777777" w:rsidR="00853A91" w:rsidRPr="00E82E20" w:rsidRDefault="00853A91" w:rsidP="00A303A3">
            <w:pPr>
              <w:pStyle w:val="OETABLEMAINLEFT10"/>
            </w:pPr>
            <w:r w:rsidRPr="00CB4185">
              <w:t>3.0</w:t>
            </w:r>
          </w:p>
        </w:tc>
        <w:tc>
          <w:tcPr>
            <w:tcW w:w="1417" w:type="dxa"/>
            <w:vAlign w:val="center"/>
          </w:tcPr>
          <w:p w14:paraId="16F18936" w14:textId="2D680691" w:rsidR="00853A91" w:rsidRPr="00E82E20" w:rsidRDefault="00853A91" w:rsidP="00A303A3">
            <w:pPr>
              <w:pStyle w:val="OETABLEMAINLEFT10"/>
            </w:pPr>
            <w:r w:rsidRPr="00CB4185">
              <w:t>0</w:t>
            </w:r>
            <w:r w:rsidR="0002599E">
              <w:t>1</w:t>
            </w:r>
            <w:r w:rsidRPr="00CB4185">
              <w:t>/</w:t>
            </w:r>
            <w:r w:rsidR="0002599E">
              <w:t>01</w:t>
            </w:r>
            <w:r w:rsidRPr="00CB4185">
              <w:t>/20</w:t>
            </w:r>
            <w:r w:rsidR="0002599E">
              <w:t>26</w:t>
            </w:r>
          </w:p>
        </w:tc>
        <w:tc>
          <w:tcPr>
            <w:tcW w:w="1276" w:type="dxa"/>
            <w:vAlign w:val="center"/>
          </w:tcPr>
          <w:p w14:paraId="4B299018" w14:textId="77777777" w:rsidR="00853A91" w:rsidRPr="00E82E20" w:rsidRDefault="00853A91" w:rsidP="00A303A3">
            <w:pPr>
              <w:pStyle w:val="OETABLEMAINLEFT10"/>
            </w:pPr>
            <w:r w:rsidRPr="00CB4185">
              <w:t>JE</w:t>
            </w:r>
          </w:p>
        </w:tc>
        <w:tc>
          <w:tcPr>
            <w:tcW w:w="1134" w:type="dxa"/>
            <w:vAlign w:val="center"/>
          </w:tcPr>
          <w:p w14:paraId="1489BA65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02C067B9" w14:textId="7A260435" w:rsidR="00853A91" w:rsidRPr="00E82E20" w:rsidRDefault="0002599E" w:rsidP="002B04C5">
            <w:pPr>
              <w:pStyle w:val="OETABLEMAINLEFT10"/>
            </w:pPr>
            <w:r>
              <w:t xml:space="preserve">Risk Assessment </w:t>
            </w:r>
            <w:r w:rsidR="002B04C5">
              <w:t>for submission with Minor Technical Variation to add</w:t>
            </w:r>
            <w:r w:rsidR="007B6610">
              <w:t xml:space="preserve"> </w:t>
            </w:r>
            <w:r w:rsidR="002B04C5">
              <w:t xml:space="preserve">EWC codes </w:t>
            </w:r>
            <w:r w:rsidR="002767A8">
              <w:t>(</w:t>
            </w:r>
            <w:r w:rsidR="002767A8" w:rsidRPr="002767A8">
              <w:rPr>
                <w:color w:val="EE0000"/>
              </w:rPr>
              <w:t>Category</w:t>
            </w:r>
            <w:r w:rsidR="002767A8">
              <w:t xml:space="preserve"> 13)</w:t>
            </w:r>
            <w:r w:rsidR="007E6FB8">
              <w:t xml:space="preserve"> </w:t>
            </w:r>
          </w:p>
        </w:tc>
      </w:tr>
      <w:tr w:rsidR="00853A91" w:rsidRPr="00E82E20" w14:paraId="1E9A02F7" w14:textId="77777777" w:rsidTr="004C7EB1">
        <w:tc>
          <w:tcPr>
            <w:tcW w:w="993" w:type="dxa"/>
            <w:vAlign w:val="center"/>
          </w:tcPr>
          <w:p w14:paraId="053C9A4C" w14:textId="3BB142A5" w:rsidR="00853A91" w:rsidRPr="00E82E20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00F8123B" w14:textId="6E152174" w:rsidR="00853A91" w:rsidRPr="00E82E20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47E012E3" w14:textId="25BA106E" w:rsidR="00853A91" w:rsidRPr="00E82E20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7A4163CE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399EDD3B" w14:textId="30F7991F" w:rsidR="00853A91" w:rsidRPr="00E82E20" w:rsidRDefault="00853A91" w:rsidP="00A303A3">
            <w:pPr>
              <w:pStyle w:val="OETABLEMAINLEFT10"/>
            </w:pPr>
          </w:p>
        </w:tc>
      </w:tr>
      <w:tr w:rsidR="00853A91" w:rsidRPr="00E82E20" w14:paraId="57FA6AFF" w14:textId="77777777" w:rsidTr="004C7EB1">
        <w:tc>
          <w:tcPr>
            <w:tcW w:w="993" w:type="dxa"/>
            <w:vAlign w:val="center"/>
          </w:tcPr>
          <w:p w14:paraId="1570921A" w14:textId="25DD5738" w:rsidR="00853A91" w:rsidRPr="00E82E20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1AA1B727" w14:textId="597CDAA8" w:rsidR="00853A91" w:rsidRPr="00E82E20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48FC267D" w14:textId="06CBF4D9" w:rsidR="00853A91" w:rsidRPr="00E82E20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0C5D62A7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759E60F4" w14:textId="1A56962D" w:rsidR="00853A91" w:rsidRPr="00E82E20" w:rsidRDefault="00853A91" w:rsidP="00A303A3">
            <w:pPr>
              <w:pStyle w:val="OETABLEMAINLEFT10"/>
            </w:pPr>
          </w:p>
        </w:tc>
      </w:tr>
      <w:tr w:rsidR="00853A91" w:rsidRPr="00E82E20" w14:paraId="47434446" w14:textId="77777777" w:rsidTr="004C7EB1">
        <w:tc>
          <w:tcPr>
            <w:tcW w:w="993" w:type="dxa"/>
            <w:vAlign w:val="center"/>
          </w:tcPr>
          <w:p w14:paraId="3CE7AA4E" w14:textId="7BA62E32" w:rsidR="00853A91" w:rsidRPr="00E82E20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1E7D3ADE" w14:textId="73757213" w:rsidR="00853A91" w:rsidRPr="00E82E20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454829E5" w14:textId="22495CAF" w:rsidR="00853A91" w:rsidRPr="00E82E20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7C7C0876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3D5D81A4" w14:textId="3767C04F" w:rsidR="00853A91" w:rsidRPr="00E82E20" w:rsidRDefault="00853A91" w:rsidP="00A303A3">
            <w:pPr>
              <w:pStyle w:val="OETABLEMAINLEFT10"/>
            </w:pPr>
          </w:p>
        </w:tc>
      </w:tr>
      <w:tr w:rsidR="00853A91" w:rsidRPr="00E82E20" w14:paraId="521A003B" w14:textId="77777777" w:rsidTr="004C7EB1">
        <w:tc>
          <w:tcPr>
            <w:tcW w:w="993" w:type="dxa"/>
            <w:vAlign w:val="center"/>
          </w:tcPr>
          <w:p w14:paraId="7A9F0725" w14:textId="25ECA6AF" w:rsidR="00853A91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41E20EDA" w14:textId="1FF21A6E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18609724" w14:textId="1451C4A8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4C9300AA" w14:textId="77777777" w:rsidR="00853A91" w:rsidRPr="00E82E20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3E8D69A0" w14:textId="31473890" w:rsidR="00853A91" w:rsidRPr="00AA3EC6" w:rsidRDefault="00853A91" w:rsidP="00A303A3">
            <w:pPr>
              <w:pStyle w:val="OETABLEMAINLEFT10"/>
            </w:pPr>
          </w:p>
        </w:tc>
      </w:tr>
      <w:tr w:rsidR="00853A91" w:rsidRPr="00E82E20" w14:paraId="19D4D75A" w14:textId="77777777" w:rsidTr="004C7EB1">
        <w:tc>
          <w:tcPr>
            <w:tcW w:w="993" w:type="dxa"/>
            <w:vAlign w:val="center"/>
          </w:tcPr>
          <w:p w14:paraId="4A87C0DB" w14:textId="017325F9" w:rsidR="00853A91" w:rsidRPr="002E445A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54FE8133" w14:textId="2819D0FC" w:rsidR="00853A91" w:rsidRPr="002E445A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42AF7418" w14:textId="199FF229" w:rsidR="00853A91" w:rsidRPr="002E445A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60058C24" w14:textId="77777777" w:rsidR="00853A91" w:rsidRPr="002E445A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4FDE2F99" w14:textId="02C34E50" w:rsidR="00853A91" w:rsidRDefault="00853A91" w:rsidP="00A303A3">
            <w:pPr>
              <w:pStyle w:val="OETABLEMAINLEFT10"/>
            </w:pPr>
          </w:p>
        </w:tc>
      </w:tr>
      <w:tr w:rsidR="00853A91" w:rsidRPr="00E82E20" w14:paraId="76DD5688" w14:textId="77777777" w:rsidTr="004C7EB1">
        <w:tc>
          <w:tcPr>
            <w:tcW w:w="993" w:type="dxa"/>
          </w:tcPr>
          <w:p w14:paraId="15565836" w14:textId="2F251731" w:rsidR="00853A91" w:rsidRPr="002E445A" w:rsidRDefault="00853A91" w:rsidP="00A303A3">
            <w:pPr>
              <w:pStyle w:val="OETABLEMAINLEFT10"/>
            </w:pPr>
          </w:p>
        </w:tc>
        <w:tc>
          <w:tcPr>
            <w:tcW w:w="1417" w:type="dxa"/>
          </w:tcPr>
          <w:p w14:paraId="2C82D228" w14:textId="3E03B434" w:rsidR="00853A91" w:rsidRPr="002E445A" w:rsidRDefault="00853A91" w:rsidP="00A303A3">
            <w:pPr>
              <w:pStyle w:val="OETABLEMAINLEFT10"/>
            </w:pPr>
          </w:p>
        </w:tc>
        <w:tc>
          <w:tcPr>
            <w:tcW w:w="1276" w:type="dxa"/>
          </w:tcPr>
          <w:p w14:paraId="31C50766" w14:textId="1EF87DED" w:rsidR="00853A91" w:rsidRPr="002E445A" w:rsidRDefault="00853A91" w:rsidP="00A303A3">
            <w:pPr>
              <w:pStyle w:val="OETABLEMAINLEFT10"/>
            </w:pPr>
          </w:p>
        </w:tc>
        <w:tc>
          <w:tcPr>
            <w:tcW w:w="1134" w:type="dxa"/>
          </w:tcPr>
          <w:p w14:paraId="6EB996BD" w14:textId="2867536E" w:rsidR="00853A91" w:rsidRPr="002E445A" w:rsidRDefault="00853A91" w:rsidP="00A303A3">
            <w:pPr>
              <w:pStyle w:val="OETABLEMAINLEFT10"/>
            </w:pPr>
          </w:p>
        </w:tc>
        <w:tc>
          <w:tcPr>
            <w:tcW w:w="5103" w:type="dxa"/>
          </w:tcPr>
          <w:p w14:paraId="60D8C3D3" w14:textId="39846D71" w:rsidR="00853A91" w:rsidRPr="002E445A" w:rsidRDefault="00853A91" w:rsidP="00A303A3">
            <w:pPr>
              <w:pStyle w:val="OETABLEMAINLEFT10"/>
            </w:pPr>
          </w:p>
        </w:tc>
      </w:tr>
      <w:tr w:rsidR="00853A91" w:rsidRPr="00E82E20" w14:paraId="7E1ABA11" w14:textId="77777777" w:rsidTr="004C7EB1">
        <w:tc>
          <w:tcPr>
            <w:tcW w:w="993" w:type="dxa"/>
            <w:vAlign w:val="center"/>
          </w:tcPr>
          <w:p w14:paraId="244D9A4A" w14:textId="3443AEF1" w:rsidR="00853A91" w:rsidRPr="002E445A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5024DE86" w14:textId="00360AA9" w:rsidR="00853A91" w:rsidRPr="002E445A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3179AC1F" w14:textId="2361F663" w:rsidR="00853A91" w:rsidRPr="002E445A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23CCFB41" w14:textId="7EF54B98" w:rsidR="00853A91" w:rsidRPr="002E445A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09CFA5DD" w14:textId="3CF786A5" w:rsidR="00853A91" w:rsidRPr="002E445A" w:rsidRDefault="00853A91" w:rsidP="00A303A3">
            <w:pPr>
              <w:pStyle w:val="OETABLEMAINLEFT10"/>
            </w:pPr>
          </w:p>
        </w:tc>
      </w:tr>
      <w:tr w:rsidR="00853A91" w:rsidRPr="00E82E20" w14:paraId="15D81A1D" w14:textId="77777777" w:rsidTr="004C7EB1">
        <w:tc>
          <w:tcPr>
            <w:tcW w:w="993" w:type="dxa"/>
            <w:vAlign w:val="center"/>
          </w:tcPr>
          <w:p w14:paraId="62611383" w14:textId="382C61CF" w:rsidR="00853A91" w:rsidRPr="002E445A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413673D0" w14:textId="459675A7" w:rsidR="00853A91" w:rsidRPr="002E445A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6105C9A1" w14:textId="6888078C" w:rsidR="00853A91" w:rsidRPr="002E445A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361501E0" w14:textId="1049567F" w:rsidR="00853A91" w:rsidRPr="002E445A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5EF5C6CA" w14:textId="239B1A36" w:rsidR="00853A91" w:rsidRPr="002E445A" w:rsidRDefault="00853A91" w:rsidP="00A303A3">
            <w:pPr>
              <w:pStyle w:val="OETABLEMAINLEFT10"/>
            </w:pPr>
          </w:p>
        </w:tc>
      </w:tr>
      <w:tr w:rsidR="00853A91" w:rsidRPr="00E82E20" w14:paraId="5538BD87" w14:textId="77777777" w:rsidTr="004C7EB1">
        <w:tc>
          <w:tcPr>
            <w:tcW w:w="993" w:type="dxa"/>
            <w:vAlign w:val="center"/>
          </w:tcPr>
          <w:p w14:paraId="1E6E7F23" w14:textId="138E954F" w:rsidR="00853A91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101028D3" w14:textId="1E8FF3F4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56FAE897" w14:textId="37C1BD82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72B9BCB3" w14:textId="77777777" w:rsidR="00853A91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5A8902AE" w14:textId="19B10962" w:rsidR="00853A91" w:rsidRPr="00FB78D1" w:rsidRDefault="00853A91" w:rsidP="00A303A3">
            <w:pPr>
              <w:pStyle w:val="OETABLEMAINLEFT10"/>
            </w:pPr>
          </w:p>
        </w:tc>
      </w:tr>
      <w:tr w:rsidR="00853A91" w:rsidRPr="00E82E20" w14:paraId="6B74670D" w14:textId="77777777" w:rsidTr="004C7EB1">
        <w:tc>
          <w:tcPr>
            <w:tcW w:w="993" w:type="dxa"/>
            <w:vAlign w:val="center"/>
          </w:tcPr>
          <w:p w14:paraId="7CCBC898" w14:textId="39DF5E60" w:rsidR="00853A91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30DB6648" w14:textId="66E9FEC3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6BEFA3C2" w14:textId="643F2E8F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636A2DE1" w14:textId="77777777" w:rsidR="00853A91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7B6EF9DC" w14:textId="6002BDFB" w:rsidR="00853A91" w:rsidRDefault="00853A91" w:rsidP="00A303A3">
            <w:pPr>
              <w:pStyle w:val="OETABLEMAINLEFT10"/>
            </w:pPr>
          </w:p>
        </w:tc>
      </w:tr>
      <w:tr w:rsidR="00853A91" w:rsidRPr="00E82E20" w14:paraId="1DA4913F" w14:textId="77777777" w:rsidTr="004C7EB1">
        <w:tc>
          <w:tcPr>
            <w:tcW w:w="993" w:type="dxa"/>
            <w:vAlign w:val="center"/>
          </w:tcPr>
          <w:p w14:paraId="6BA260EB" w14:textId="70D9A6CB" w:rsidR="00853A91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4F6D19AC" w14:textId="2EE3B669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277EB088" w14:textId="7763132E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42470B1A" w14:textId="77777777" w:rsidR="00853A91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3A81B90A" w14:textId="4934530E" w:rsidR="00853A91" w:rsidRDefault="00853A91" w:rsidP="00A303A3">
            <w:pPr>
              <w:pStyle w:val="OETABLEMAINLEFT10"/>
            </w:pPr>
          </w:p>
        </w:tc>
      </w:tr>
      <w:tr w:rsidR="00853A91" w:rsidRPr="00E82E20" w14:paraId="7F8407C6" w14:textId="77777777" w:rsidTr="004C7EB1">
        <w:tc>
          <w:tcPr>
            <w:tcW w:w="993" w:type="dxa"/>
            <w:vAlign w:val="center"/>
          </w:tcPr>
          <w:p w14:paraId="4D64E4D8" w14:textId="48A7462D" w:rsidR="00853A91" w:rsidRDefault="00853A91" w:rsidP="00A303A3">
            <w:pPr>
              <w:pStyle w:val="OETABLEMAINLEFT10"/>
            </w:pPr>
          </w:p>
        </w:tc>
        <w:tc>
          <w:tcPr>
            <w:tcW w:w="1417" w:type="dxa"/>
            <w:vAlign w:val="center"/>
          </w:tcPr>
          <w:p w14:paraId="32AC0CD5" w14:textId="44F36645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0D752378" w14:textId="034D3B95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61DE6F22" w14:textId="0F3F1D21" w:rsidR="00853A91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2D5A6290" w14:textId="68E0B2FA" w:rsidR="00853A91" w:rsidRDefault="00853A91" w:rsidP="00A303A3">
            <w:pPr>
              <w:pStyle w:val="OETABLEMAINLEFT10"/>
            </w:pPr>
          </w:p>
        </w:tc>
      </w:tr>
      <w:tr w:rsidR="00853A91" w:rsidRPr="00E82E20" w14:paraId="20272DF0" w14:textId="77777777" w:rsidTr="004C7EB1">
        <w:tc>
          <w:tcPr>
            <w:tcW w:w="993" w:type="dxa"/>
            <w:vAlign w:val="center"/>
          </w:tcPr>
          <w:p w14:paraId="1F3CAD1E" w14:textId="0CA5CDE9" w:rsidR="00853A91" w:rsidRPr="009C1382" w:rsidRDefault="00853A91" w:rsidP="004C7EB1">
            <w:pPr>
              <w:pStyle w:val="OEPLAINTEXT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5CA2B37" w14:textId="222A163C" w:rsidR="00853A91" w:rsidRDefault="00853A91" w:rsidP="00A303A3">
            <w:pPr>
              <w:pStyle w:val="OETABLEMAINLEFT10"/>
            </w:pPr>
          </w:p>
        </w:tc>
        <w:tc>
          <w:tcPr>
            <w:tcW w:w="1276" w:type="dxa"/>
            <w:vAlign w:val="center"/>
          </w:tcPr>
          <w:p w14:paraId="67E8DC95" w14:textId="1DCED0B9" w:rsidR="00853A91" w:rsidRDefault="00853A91" w:rsidP="00A303A3">
            <w:pPr>
              <w:pStyle w:val="OETABLEMAINLEFT10"/>
            </w:pPr>
          </w:p>
        </w:tc>
        <w:tc>
          <w:tcPr>
            <w:tcW w:w="1134" w:type="dxa"/>
            <w:vAlign w:val="center"/>
          </w:tcPr>
          <w:p w14:paraId="6B6326DA" w14:textId="77777777" w:rsidR="00853A91" w:rsidRDefault="00853A91" w:rsidP="00A303A3">
            <w:pPr>
              <w:pStyle w:val="OETABLEMAINLEFT10"/>
            </w:pPr>
          </w:p>
        </w:tc>
        <w:tc>
          <w:tcPr>
            <w:tcW w:w="5103" w:type="dxa"/>
            <w:vAlign w:val="center"/>
          </w:tcPr>
          <w:p w14:paraId="55D67A85" w14:textId="543C0669" w:rsidR="00853A91" w:rsidRDefault="00853A91" w:rsidP="00A303A3">
            <w:pPr>
              <w:pStyle w:val="OETABLEMAINLEFT10"/>
            </w:pPr>
          </w:p>
        </w:tc>
      </w:tr>
    </w:tbl>
    <w:p w14:paraId="1A1A2010" w14:textId="77777777" w:rsidR="00853A91" w:rsidRPr="00E82E20" w:rsidRDefault="00853A91" w:rsidP="00404B93">
      <w:pPr>
        <w:pStyle w:val="TOC1"/>
      </w:pPr>
    </w:p>
    <w:p w14:paraId="774CD169" w14:textId="77777777" w:rsidR="00853A91" w:rsidRPr="00E82E20" w:rsidRDefault="00853A91" w:rsidP="00404B93">
      <w:pPr>
        <w:pStyle w:val="TOC1"/>
      </w:pPr>
    </w:p>
    <w:p w14:paraId="590AB3E9" w14:textId="77777777" w:rsidR="00853A91" w:rsidRPr="00C178BB" w:rsidRDefault="00853A91" w:rsidP="00853A91">
      <w:pPr>
        <w:pStyle w:val="Title"/>
        <w:rPr>
          <w:rStyle w:val="Hyperlink"/>
          <w:color w:val="000000"/>
          <w:sz w:val="32"/>
        </w:rPr>
      </w:pPr>
      <w:r w:rsidRPr="00E82E20">
        <w:br w:type="page"/>
      </w:r>
      <w:bookmarkStart w:id="2" w:name="_Toc13241012"/>
      <w:bookmarkStart w:id="3" w:name="_Toc92196546"/>
      <w:r w:rsidRPr="00C178BB">
        <w:lastRenderedPageBreak/>
        <w:t>CONTENTS</w:t>
      </w:r>
      <w:bookmarkEnd w:id="2"/>
      <w:bookmarkEnd w:id="3"/>
    </w:p>
    <w:p w14:paraId="1046D5C4" w14:textId="77777777" w:rsidR="00591D88" w:rsidRPr="00591D88" w:rsidRDefault="00591D88" w:rsidP="006364EC">
      <w:pPr>
        <w:spacing w:before="120" w:after="360"/>
        <w:ind w:firstLine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bookmarkStart w:id="4" w:name="_Toc13241014"/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DOCUMENT HISTORY: ................................................................................................................. I</w:t>
      </w:r>
    </w:p>
    <w:p w14:paraId="41162C5E" w14:textId="77777777" w:rsidR="006364EC" w:rsidRDefault="00591D88" w:rsidP="006364EC">
      <w:pPr>
        <w:spacing w:before="120" w:after="360"/>
        <w:ind w:firstLine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CONTENTS .................................................................................................................................. II</w:t>
      </w:r>
    </w:p>
    <w:p w14:paraId="37A8D87C" w14:textId="165474EC" w:rsidR="00591D88" w:rsidRPr="00591D88" w:rsidRDefault="00591D88" w:rsidP="006364EC">
      <w:pPr>
        <w:spacing w:before="120" w:after="360"/>
        <w:ind w:firstLine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1 INTRODUCTION ................................................................................................................ 1</w:t>
      </w:r>
    </w:p>
    <w:p w14:paraId="6385E217" w14:textId="07FB1C50" w:rsidR="00591D88" w:rsidRPr="00591D88" w:rsidRDefault="00DD0777" w:rsidP="00DD0777">
      <w:pPr>
        <w:spacing w:before="120" w:after="36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>
        <w:rPr>
          <w:rFonts w:asciiTheme="minorHAnsi" w:eastAsiaTheme="majorEastAsia" w:hAnsiTheme="minorHAnsi" w:cstheme="majorBidi"/>
          <w:kern w:val="28"/>
          <w:sz w:val="22"/>
          <w:szCs w:val="22"/>
        </w:rPr>
        <w:t xml:space="preserve">           </w:t>
      </w:r>
      <w:r>
        <w:rPr>
          <w:rFonts w:asciiTheme="minorHAnsi" w:eastAsiaTheme="majorEastAsia" w:hAnsiTheme="minorHAnsi" w:cstheme="majorBidi"/>
          <w:kern w:val="28"/>
          <w:sz w:val="22"/>
          <w:szCs w:val="22"/>
        </w:rPr>
        <w:tab/>
      </w:r>
      <w:r w:rsidR="00591D88"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 ENVIRONMENTAL RISK ASSESSMENT MODEL ............................................................... 2</w:t>
      </w:r>
    </w:p>
    <w:p w14:paraId="223F6C6A" w14:textId="77777777" w:rsidR="00591D88" w:rsidRPr="00591D88" w:rsidRDefault="00591D88" w:rsidP="00591D88">
      <w:pPr>
        <w:spacing w:before="120" w:after="360"/>
        <w:jc w:val="center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2.1 FUNDAMENTAL CONSIDERATIONS.................................................................................... 2</w:t>
      </w:r>
    </w:p>
    <w:p w14:paraId="762EF319" w14:textId="77777777" w:rsidR="00591D88" w:rsidRPr="00591D88" w:rsidRDefault="00591D88" w:rsidP="00591D88">
      <w:pPr>
        <w:spacing w:before="120" w:after="360"/>
        <w:jc w:val="center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2.2 PATHWAY ............................................................................................................................ 2</w:t>
      </w:r>
    </w:p>
    <w:p w14:paraId="02310910" w14:textId="68DEBF1C" w:rsidR="00591D88" w:rsidRPr="00591D88" w:rsidRDefault="006364EC" w:rsidP="006364EC">
      <w:pPr>
        <w:spacing w:before="120" w:after="360"/>
        <w:ind w:firstLine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>
        <w:rPr>
          <w:rFonts w:asciiTheme="minorHAnsi" w:eastAsiaTheme="majorEastAsia" w:hAnsiTheme="minorHAnsi" w:cstheme="majorBidi"/>
          <w:kern w:val="28"/>
          <w:sz w:val="22"/>
          <w:szCs w:val="22"/>
        </w:rPr>
        <w:t xml:space="preserve">    </w:t>
      </w:r>
      <w:r w:rsidR="00591D88"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2.3 CONSEQUENCES ................................................................................................................ 3</w:t>
      </w:r>
    </w:p>
    <w:p w14:paraId="2E354B68" w14:textId="72C8E73F" w:rsidR="00591D88" w:rsidRPr="00591D88" w:rsidRDefault="006364EC" w:rsidP="006364EC">
      <w:pPr>
        <w:spacing w:before="120" w:after="360"/>
        <w:ind w:left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>
        <w:rPr>
          <w:rFonts w:asciiTheme="minorHAnsi" w:eastAsiaTheme="majorEastAsia" w:hAnsiTheme="minorHAnsi" w:cstheme="majorBidi"/>
          <w:kern w:val="28"/>
          <w:sz w:val="22"/>
          <w:szCs w:val="22"/>
        </w:rPr>
        <w:t xml:space="preserve">    </w:t>
      </w:r>
      <w:r w:rsidR="00591D88"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2.4 EFFECTS OF CONSEQUENCES ........................................................................................... 3</w:t>
      </w:r>
    </w:p>
    <w:p w14:paraId="4D9AAF26" w14:textId="767B343D" w:rsidR="00591D88" w:rsidRPr="00591D88" w:rsidRDefault="006364EC" w:rsidP="006364EC">
      <w:pPr>
        <w:spacing w:before="120" w:after="360"/>
        <w:ind w:left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>
        <w:rPr>
          <w:rFonts w:asciiTheme="minorHAnsi" w:eastAsiaTheme="majorEastAsia" w:hAnsiTheme="minorHAnsi" w:cstheme="majorBidi"/>
          <w:kern w:val="28"/>
          <w:sz w:val="22"/>
          <w:szCs w:val="22"/>
        </w:rPr>
        <w:t xml:space="preserve">    </w:t>
      </w:r>
      <w:r w:rsidR="00591D88"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2.5 RISK ESTIMATION AND EVALUATION (PROBABILITY/FREQUENCY OF OCCURRENCE OF</w:t>
      </w:r>
    </w:p>
    <w:p w14:paraId="423E1188" w14:textId="77777777" w:rsidR="00591D88" w:rsidRPr="00591D88" w:rsidRDefault="00591D88" w:rsidP="00591D88">
      <w:pPr>
        <w:spacing w:before="120" w:after="360"/>
        <w:jc w:val="center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HAZARD) .............................................................................................................................. 4</w:t>
      </w:r>
    </w:p>
    <w:p w14:paraId="6233683E" w14:textId="61D0A648" w:rsidR="00591D88" w:rsidRPr="00591D88" w:rsidRDefault="001318F7" w:rsidP="001318F7">
      <w:pPr>
        <w:spacing w:before="120" w:after="360"/>
        <w:ind w:firstLine="720"/>
        <w:outlineLvl w:val="0"/>
        <w:rPr>
          <w:rFonts w:asciiTheme="minorHAnsi" w:eastAsiaTheme="majorEastAsia" w:hAnsiTheme="minorHAnsi" w:cstheme="majorBidi"/>
          <w:kern w:val="28"/>
          <w:sz w:val="22"/>
          <w:szCs w:val="22"/>
        </w:rPr>
      </w:pPr>
      <w:r>
        <w:rPr>
          <w:rFonts w:asciiTheme="minorHAnsi" w:eastAsiaTheme="majorEastAsia" w:hAnsiTheme="minorHAnsi" w:cstheme="majorBidi"/>
          <w:kern w:val="28"/>
          <w:sz w:val="22"/>
          <w:szCs w:val="22"/>
        </w:rPr>
        <w:t xml:space="preserve">    </w:t>
      </w:r>
      <w:r w:rsidR="00591D88"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2.6 RISK ASSESSMENT OUTCOME (COMBINATION OF PROBABILITY &amp; CONSEQUENCE) ............. 4</w:t>
      </w:r>
    </w:p>
    <w:p w14:paraId="425B48D4" w14:textId="28C93AAC" w:rsidR="00853A91" w:rsidRPr="005679DB" w:rsidRDefault="00591D88" w:rsidP="00C20594">
      <w:pPr>
        <w:spacing w:before="120" w:after="360"/>
        <w:ind w:firstLine="720"/>
        <w:outlineLvl w:val="0"/>
        <w:rPr>
          <w:rFonts w:asciiTheme="minorHAnsi" w:hAnsiTheme="minorHAnsi"/>
          <w:b/>
          <w:sz w:val="22"/>
          <w:szCs w:val="22"/>
        </w:rPr>
      </w:pPr>
      <w:r w:rsidRPr="00591D88">
        <w:rPr>
          <w:rFonts w:asciiTheme="minorHAnsi" w:eastAsiaTheme="majorEastAsia" w:hAnsiTheme="minorHAnsi" w:cstheme="majorBidi"/>
          <w:kern w:val="28"/>
          <w:sz w:val="22"/>
          <w:szCs w:val="22"/>
        </w:rPr>
        <w:t>3 RISK ASSESSMENT TABLE ...............................................................................................</w:t>
      </w:r>
      <w:r w:rsidR="00853A91" w:rsidRPr="005679DB">
        <w:rPr>
          <w:rFonts w:asciiTheme="minorHAnsi" w:eastAsiaTheme="majorEastAsia" w:hAnsiTheme="minorHAnsi" w:cstheme="majorBidi"/>
          <w:b/>
          <w:bCs/>
          <w:color w:val="0000FF"/>
          <w:kern w:val="28"/>
          <w:sz w:val="22"/>
          <w:szCs w:val="22"/>
          <w:highlight w:val="yellow"/>
          <w:u w:val="single"/>
        </w:rPr>
        <w:br w:type="page"/>
      </w:r>
    </w:p>
    <w:bookmarkEnd w:id="4"/>
    <w:p w14:paraId="76975793" w14:textId="73E952DB" w:rsidR="00853A91" w:rsidRPr="00C93CFB" w:rsidRDefault="00273BA8" w:rsidP="00853A91">
      <w:pPr>
        <w:pStyle w:val="Heading2"/>
        <w:rPr>
          <w:rFonts w:ascii="Times New Roman" w:hAnsi="Times New Roman"/>
        </w:rPr>
      </w:pPr>
      <w:r>
        <w:lastRenderedPageBreak/>
        <w:t>INTRODUCTION</w:t>
      </w:r>
      <w:r w:rsidR="00853A91" w:rsidRPr="00E20B3B">
        <w:fldChar w:fldCharType="begin"/>
      </w:r>
      <w:r w:rsidR="00853A91" w:rsidRPr="00E20B3B">
        <w:instrText xml:space="preserve"> SEQ CHAPTER \h \r 1</w:instrText>
      </w:r>
      <w:r w:rsidR="00853A91" w:rsidRPr="00E20B3B">
        <w:fldChar w:fldCharType="end"/>
      </w:r>
    </w:p>
    <w:p w14:paraId="12564E12" w14:textId="3CB6DD0A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>1.1</w:t>
      </w:r>
      <w:r>
        <w:rPr>
          <w:rFonts w:ascii="CIDFont+F1" w:hAnsi="CIDFont+F1" w:cs="CIDFont+F1"/>
        </w:rPr>
        <w:tab/>
        <w:t>This Environmental Risk Assessment considers the potential and actual risks</w:t>
      </w:r>
    </w:p>
    <w:p w14:paraId="13FDCE00" w14:textId="77777777" w:rsidR="0007715F" w:rsidRDefault="0007715F" w:rsidP="0007715F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associated with the use of the site at Hafod Yard, Hafod Road, Johnstown, Wrexham</w:t>
      </w:r>
    </w:p>
    <w:p w14:paraId="0AD49817" w14:textId="77777777" w:rsidR="0007715F" w:rsidRDefault="0007715F" w:rsidP="0007715F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LL14 6HF as a household, commercial and industrial waste transfer station with</w:t>
      </w:r>
    </w:p>
    <w:p w14:paraId="18DB65C7" w14:textId="77777777" w:rsidR="0007715F" w:rsidRDefault="0007715F" w:rsidP="0007715F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treatment.</w:t>
      </w:r>
    </w:p>
    <w:p w14:paraId="33DC3858" w14:textId="77777777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</w:p>
    <w:p w14:paraId="226A5286" w14:textId="4E4A95F5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1.2 </w:t>
      </w:r>
      <w:r>
        <w:rPr>
          <w:rFonts w:ascii="CIDFont+F1" w:hAnsi="CIDFont+F1" w:cs="CIDFont+F1"/>
        </w:rPr>
        <w:tab/>
        <w:t xml:space="preserve">The site will be operated by </w:t>
      </w:r>
      <w:proofErr w:type="spellStart"/>
      <w:r>
        <w:rPr>
          <w:rFonts w:ascii="CIDFont+F1" w:hAnsi="CIDFont+F1" w:cs="CIDFont+F1"/>
        </w:rPr>
        <w:t>Ambipar</w:t>
      </w:r>
      <w:proofErr w:type="spellEnd"/>
      <w:r>
        <w:rPr>
          <w:rFonts w:ascii="CIDFont+F1" w:hAnsi="CIDFont+F1" w:cs="CIDFont+F1"/>
        </w:rPr>
        <w:t xml:space="preserve"> Site Services Ltd in accordance with a</w:t>
      </w:r>
    </w:p>
    <w:p w14:paraId="63ECAE40" w14:textId="77777777" w:rsidR="0007715F" w:rsidRDefault="0007715F" w:rsidP="0007715F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fully comprehensive Management System and Bespoke Environmental Permit,</w:t>
      </w:r>
    </w:p>
    <w:p w14:paraId="09E5C9B6" w14:textId="77777777" w:rsidR="0007715F" w:rsidRDefault="0007715F" w:rsidP="00C028C3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regulated by Natural Resources Wales (NRW).</w:t>
      </w:r>
    </w:p>
    <w:p w14:paraId="4F77F347" w14:textId="77777777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</w:p>
    <w:p w14:paraId="47BCD26B" w14:textId="1E67C33B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1.3 </w:t>
      </w:r>
      <w:r>
        <w:rPr>
          <w:rFonts w:ascii="CIDFont+F1" w:hAnsi="CIDFont+F1" w:cs="CIDFont+F1"/>
        </w:rPr>
        <w:tab/>
        <w:t>All site staff should be provided with a copy of this Environmental Risk Assessment</w:t>
      </w:r>
    </w:p>
    <w:p w14:paraId="31E134BB" w14:textId="77777777" w:rsidR="0007715F" w:rsidRDefault="0007715F" w:rsidP="0007715F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and be aware of where it is located on site.</w:t>
      </w:r>
    </w:p>
    <w:p w14:paraId="37EDBA2D" w14:textId="77777777" w:rsidR="002C1E74" w:rsidRDefault="002C1E74" w:rsidP="00404B93">
      <w:pPr>
        <w:pStyle w:val="TOC1"/>
      </w:pPr>
    </w:p>
    <w:p w14:paraId="6CF0D8F4" w14:textId="77777777" w:rsidR="00B96BE1" w:rsidRDefault="002C1E74" w:rsidP="00B96BE1">
      <w:r>
        <w:t>1.4</w:t>
      </w:r>
      <w:r>
        <w:tab/>
      </w:r>
      <w:r w:rsidR="00B96BE1">
        <w:t>All environmental risks identified in this document should be acted upon accordingly</w:t>
      </w:r>
    </w:p>
    <w:p w14:paraId="6EC0089E" w14:textId="77777777" w:rsidR="00B96BE1" w:rsidRDefault="00B96BE1" w:rsidP="00B96BE1">
      <w:pPr>
        <w:ind w:firstLine="720"/>
      </w:pPr>
      <w:r>
        <w:t>by site management to ensure all environmental risks can be appropriately</w:t>
      </w:r>
    </w:p>
    <w:p w14:paraId="0C425F09" w14:textId="58177887" w:rsidR="002C1E74" w:rsidRPr="002C1E74" w:rsidRDefault="00B96BE1" w:rsidP="00B96BE1">
      <w:pPr>
        <w:ind w:firstLine="720"/>
      </w:pPr>
      <w:r>
        <w:t>managed/controlled.</w:t>
      </w:r>
    </w:p>
    <w:p w14:paraId="3EDB4813" w14:textId="1B839E1B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ab/>
      </w:r>
    </w:p>
    <w:p w14:paraId="3364564A" w14:textId="1E40845B" w:rsidR="0007715F" w:rsidRDefault="0007715F" w:rsidP="0007715F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1.5 </w:t>
      </w:r>
      <w:r w:rsidR="00B96BE1">
        <w:rPr>
          <w:rFonts w:ascii="CIDFont+F1" w:hAnsi="CIDFont+F1" w:cs="CIDFont+F1"/>
        </w:rPr>
        <w:tab/>
      </w:r>
      <w:r>
        <w:rPr>
          <w:rFonts w:ascii="CIDFont+F1" w:hAnsi="CIDFont+F1" w:cs="CIDFont+F1"/>
        </w:rPr>
        <w:t>This document primarily considers environmental risks associated with the site. This</w:t>
      </w:r>
    </w:p>
    <w:p w14:paraId="2B4F1CE4" w14:textId="77777777" w:rsidR="0007715F" w:rsidRDefault="0007715F" w:rsidP="00B96BE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does not aim to provide detailed Health and Safety risk assessments as required</w:t>
      </w:r>
    </w:p>
    <w:p w14:paraId="15141FA9" w14:textId="77777777" w:rsidR="0007715F" w:rsidRDefault="0007715F" w:rsidP="00B96BE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separately through the necessary legislation.</w:t>
      </w:r>
    </w:p>
    <w:p w14:paraId="79F6DA92" w14:textId="77777777" w:rsidR="00B96BE1" w:rsidRPr="00B96BE1" w:rsidRDefault="00B96BE1" w:rsidP="00404B93">
      <w:pPr>
        <w:pStyle w:val="TOC1"/>
      </w:pPr>
    </w:p>
    <w:p w14:paraId="652742D3" w14:textId="45CFDA3B" w:rsidR="00A75B10" w:rsidRDefault="00A75B10" w:rsidP="00D35C4E">
      <w:pPr>
        <w:pStyle w:val="Heading1"/>
      </w:pPr>
      <w:bookmarkStart w:id="5" w:name="_Toc11762312"/>
      <w:bookmarkStart w:id="6" w:name="_Toc13241019"/>
      <w:bookmarkStart w:id="7" w:name="_Toc92196552"/>
      <w:r>
        <w:lastRenderedPageBreak/>
        <w:t>ENVIRONMENTAL RISK ASSESSMENT MODEL</w:t>
      </w:r>
    </w:p>
    <w:p w14:paraId="2E3B86B9" w14:textId="457628E8" w:rsidR="00A75B10" w:rsidRDefault="00A75B10" w:rsidP="00D35C4E">
      <w:pPr>
        <w:pStyle w:val="Heading2"/>
      </w:pPr>
      <w:r>
        <w:t>FUNDAMENTAL CONSIDERATIONS</w:t>
      </w:r>
    </w:p>
    <w:p w14:paraId="3CAC3A87" w14:textId="7FFB1ECC" w:rsidR="00A75B10" w:rsidRDefault="00A75B10" w:rsidP="00A75B10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2.1 </w:t>
      </w:r>
      <w:r w:rsidR="00D35C4E">
        <w:rPr>
          <w:rFonts w:ascii="CIDFont+F1" w:hAnsi="CIDFont+F1" w:cs="CIDFont+F1"/>
        </w:rPr>
        <w:tab/>
      </w:r>
      <w:r>
        <w:rPr>
          <w:rFonts w:ascii="CIDFont+F1" w:hAnsi="CIDFont+F1" w:cs="CIDFont+F1"/>
        </w:rPr>
        <w:t xml:space="preserve">Source/Hazard: A property or situation that </w:t>
      </w:r>
      <w:proofErr w:type="gramStart"/>
      <w:r>
        <w:rPr>
          <w:rFonts w:ascii="CIDFont+F1" w:hAnsi="CIDFont+F1" w:cs="CIDFont+F1"/>
        </w:rPr>
        <w:t>in particular circumstances</w:t>
      </w:r>
      <w:proofErr w:type="gramEnd"/>
      <w:r>
        <w:rPr>
          <w:rFonts w:ascii="CIDFont+F1" w:hAnsi="CIDFont+F1" w:cs="CIDFont+F1"/>
        </w:rPr>
        <w:t xml:space="preserve"> could lead</w:t>
      </w:r>
    </w:p>
    <w:p w14:paraId="364E2649" w14:textId="77777777" w:rsidR="00A75B10" w:rsidRDefault="00A75B10" w:rsidP="00D35C4E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to harm.</w:t>
      </w:r>
    </w:p>
    <w:p w14:paraId="7EAD42CC" w14:textId="77777777" w:rsidR="00D35C4E" w:rsidRPr="00D35C4E" w:rsidRDefault="00D35C4E" w:rsidP="00404B93">
      <w:pPr>
        <w:pStyle w:val="TOC1"/>
      </w:pPr>
    </w:p>
    <w:p w14:paraId="6F1F7ECE" w14:textId="0D599F3F" w:rsidR="00A75B10" w:rsidRDefault="00A75B10" w:rsidP="00A75B10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>2.</w:t>
      </w:r>
      <w:r w:rsidR="00E50897">
        <w:rPr>
          <w:rFonts w:ascii="CIDFont+F1" w:hAnsi="CIDFont+F1" w:cs="CIDFont+F1"/>
        </w:rPr>
        <w:t>1.</w:t>
      </w:r>
      <w:r w:rsidR="00C028C3">
        <w:rPr>
          <w:rFonts w:ascii="CIDFont+F1" w:hAnsi="CIDFont+F1" w:cs="CIDFont+F1"/>
        </w:rPr>
        <w:t>2</w:t>
      </w:r>
      <w:r w:rsidR="00D35C4E">
        <w:rPr>
          <w:rFonts w:ascii="CIDFont+F1" w:hAnsi="CIDFont+F1" w:cs="CIDFont+F1"/>
        </w:rPr>
        <w:tab/>
      </w:r>
      <w:r>
        <w:rPr>
          <w:rFonts w:ascii="CIDFont+F1" w:hAnsi="CIDFont+F1" w:cs="CIDFont+F1"/>
        </w:rPr>
        <w:t>Consequences: The adverse effects or harm as the result of realising a hazard which</w:t>
      </w:r>
    </w:p>
    <w:p w14:paraId="26509F32" w14:textId="77777777" w:rsidR="00A75B10" w:rsidRDefault="00A75B10" w:rsidP="00D35C4E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causes the quality of human health or the environment to be impaired in the short</w:t>
      </w:r>
    </w:p>
    <w:p w14:paraId="7DF80C77" w14:textId="77777777" w:rsidR="00A75B10" w:rsidRDefault="00A75B10" w:rsidP="00D35C4E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or long term.</w:t>
      </w:r>
    </w:p>
    <w:p w14:paraId="4AB4A78F" w14:textId="77777777" w:rsidR="00D35C4E" w:rsidRPr="00D35C4E" w:rsidRDefault="00D35C4E" w:rsidP="00404B93">
      <w:pPr>
        <w:pStyle w:val="TOC1"/>
      </w:pPr>
    </w:p>
    <w:p w14:paraId="30032020" w14:textId="0588E692" w:rsidR="00A75B10" w:rsidRDefault="00A75B10" w:rsidP="00A75B10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>2.</w:t>
      </w:r>
      <w:r w:rsidR="00E50897">
        <w:rPr>
          <w:rFonts w:ascii="CIDFont+F1" w:hAnsi="CIDFont+F1" w:cs="CIDFont+F1"/>
        </w:rPr>
        <w:t>1.</w:t>
      </w:r>
      <w:r>
        <w:rPr>
          <w:rFonts w:ascii="CIDFont+F1" w:hAnsi="CIDFont+F1" w:cs="CIDFont+F1"/>
        </w:rPr>
        <w:t xml:space="preserve">3 </w:t>
      </w:r>
      <w:r w:rsidR="00D35C4E">
        <w:rPr>
          <w:rFonts w:ascii="CIDFont+F1" w:hAnsi="CIDFont+F1" w:cs="CIDFont+F1"/>
        </w:rPr>
        <w:tab/>
      </w:r>
      <w:r>
        <w:rPr>
          <w:rFonts w:ascii="CIDFont+F1" w:hAnsi="CIDFont+F1" w:cs="CIDFont+F1"/>
        </w:rPr>
        <w:t>Risk: A combination of the probability of occurrence of a defined hazard and the</w:t>
      </w:r>
    </w:p>
    <w:p w14:paraId="02F43EE0" w14:textId="77777777" w:rsidR="00A75B10" w:rsidRDefault="00A75B10" w:rsidP="00D35C4E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magnitude of the consequences of the occurrence.</w:t>
      </w:r>
    </w:p>
    <w:p w14:paraId="3BB17270" w14:textId="77777777" w:rsidR="00D35C4E" w:rsidRPr="00D35C4E" w:rsidRDefault="00D35C4E" w:rsidP="00404B93">
      <w:pPr>
        <w:pStyle w:val="TOC1"/>
      </w:pPr>
    </w:p>
    <w:p w14:paraId="6F1CC348" w14:textId="1803873B" w:rsidR="00A75B10" w:rsidRDefault="00A75B10" w:rsidP="00495201">
      <w:pPr>
        <w:pStyle w:val="Heading2"/>
      </w:pPr>
      <w:r>
        <w:t>PATHWAY</w:t>
      </w:r>
    </w:p>
    <w:p w14:paraId="3D7C8BEF" w14:textId="5BCBF32C" w:rsidR="00A75B10" w:rsidRDefault="00495201" w:rsidP="00A75B10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>2</w:t>
      </w:r>
      <w:r w:rsidR="00A75B10">
        <w:rPr>
          <w:rFonts w:ascii="CIDFont+F1" w:hAnsi="CIDFont+F1" w:cs="CIDFont+F1"/>
        </w:rPr>
        <w:t xml:space="preserve">.2.1 </w:t>
      </w:r>
      <w:r>
        <w:rPr>
          <w:rFonts w:ascii="CIDFont+F1" w:hAnsi="CIDFont+F1" w:cs="CIDFont+F1"/>
        </w:rPr>
        <w:tab/>
      </w:r>
      <w:r w:rsidR="00A75B10">
        <w:rPr>
          <w:rFonts w:ascii="CIDFont+F1" w:hAnsi="CIDFont+F1" w:cs="CIDFont+F1"/>
        </w:rPr>
        <w:t>Important in the assessment of a particular risk(s) and to inform the subsequent</w:t>
      </w:r>
    </w:p>
    <w:p w14:paraId="6E111415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management of the risk(s) is the identification of the pathway(s) through which the</w:t>
      </w:r>
    </w:p>
    <w:p w14:paraId="203C55AE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risk may affect the identified receptor(s). The following are examples of pathways:</w:t>
      </w:r>
    </w:p>
    <w:p w14:paraId="45AFA4FD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9" w:eastAsia="CIDFont+F9" w:hAnsi="CIDFont+F1" w:cs="CIDFont+F9" w:hint="eastAsia"/>
        </w:rPr>
        <w:t></w:t>
      </w:r>
      <w:r>
        <w:rPr>
          <w:rFonts w:ascii="CIDFont+F9" w:eastAsia="CIDFont+F9" w:hAnsi="CIDFont+F1" w:cs="CIDFont+F9"/>
        </w:rPr>
        <w:t xml:space="preserve"> </w:t>
      </w:r>
      <w:r>
        <w:rPr>
          <w:rFonts w:ascii="CIDFont+F1" w:hAnsi="CIDFont+F1" w:cs="CIDFont+F1"/>
        </w:rPr>
        <w:t>Air</w:t>
      </w:r>
    </w:p>
    <w:p w14:paraId="7E596143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9" w:eastAsia="CIDFont+F9" w:hAnsi="CIDFont+F1" w:cs="CIDFont+F9" w:hint="eastAsia"/>
        </w:rPr>
        <w:t></w:t>
      </w:r>
      <w:r>
        <w:rPr>
          <w:rFonts w:ascii="CIDFont+F9" w:eastAsia="CIDFont+F9" w:hAnsi="CIDFont+F1" w:cs="CIDFont+F9"/>
        </w:rPr>
        <w:t xml:space="preserve"> </w:t>
      </w:r>
      <w:r>
        <w:rPr>
          <w:rFonts w:ascii="CIDFont+F1" w:hAnsi="CIDFont+F1" w:cs="CIDFont+F1"/>
        </w:rPr>
        <w:t>Ground</w:t>
      </w:r>
    </w:p>
    <w:p w14:paraId="45F541FF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9" w:eastAsia="CIDFont+F9" w:hAnsi="CIDFont+F1" w:cs="CIDFont+F9" w:hint="eastAsia"/>
        </w:rPr>
        <w:t></w:t>
      </w:r>
      <w:r>
        <w:rPr>
          <w:rFonts w:ascii="CIDFont+F9" w:eastAsia="CIDFont+F9" w:hAnsi="CIDFont+F1" w:cs="CIDFont+F9"/>
        </w:rPr>
        <w:t xml:space="preserve"> </w:t>
      </w:r>
      <w:r>
        <w:rPr>
          <w:rFonts w:ascii="CIDFont+F1" w:hAnsi="CIDFont+F1" w:cs="CIDFont+F1"/>
        </w:rPr>
        <w:t>Water</w:t>
      </w:r>
    </w:p>
    <w:p w14:paraId="6CF1BAD0" w14:textId="77777777" w:rsidR="00A75B10" w:rsidRDefault="00A75B10" w:rsidP="00495201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9" w:eastAsia="CIDFont+F9" w:hAnsi="CIDFont+F1" w:cs="CIDFont+F9" w:hint="eastAsia"/>
        </w:rPr>
        <w:t></w:t>
      </w:r>
      <w:r>
        <w:rPr>
          <w:rFonts w:ascii="CIDFont+F9" w:eastAsia="CIDFont+F9" w:hAnsi="CIDFont+F1" w:cs="CIDFont+F9"/>
        </w:rPr>
        <w:t xml:space="preserve"> </w:t>
      </w:r>
      <w:r>
        <w:rPr>
          <w:rFonts w:ascii="CIDFont+F1" w:hAnsi="CIDFont+F1" w:cs="CIDFont+F1"/>
        </w:rPr>
        <w:t>Direct contact / exposure</w:t>
      </w:r>
    </w:p>
    <w:p w14:paraId="4862B31D" w14:textId="77777777" w:rsidR="00495201" w:rsidRPr="00495201" w:rsidRDefault="00495201" w:rsidP="00404B93">
      <w:pPr>
        <w:pStyle w:val="TOC1"/>
      </w:pPr>
    </w:p>
    <w:p w14:paraId="4E1C3CE0" w14:textId="1FC08C78" w:rsidR="00DE2A9B" w:rsidRDefault="00DE2A9B" w:rsidP="00DE2A9B">
      <w:pPr>
        <w:pStyle w:val="Heading2"/>
      </w:pPr>
      <w:r w:rsidRPr="00DE2A9B">
        <w:t>CONSEQUENCES</w:t>
      </w:r>
    </w:p>
    <w:p w14:paraId="2C583EDC" w14:textId="1332BB6D" w:rsidR="00DE2A9B" w:rsidRDefault="00DE2A9B" w:rsidP="00DE2A9B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2.3.1 </w:t>
      </w:r>
      <w:r>
        <w:rPr>
          <w:rFonts w:ascii="CIDFont+F1" w:hAnsi="CIDFont+F1" w:cs="CIDFont+F1"/>
        </w:rPr>
        <w:tab/>
        <w:t>The following table highlights the consequences of the hazard(s) identified and the</w:t>
      </w:r>
    </w:p>
    <w:p w14:paraId="50703D76" w14:textId="77777777" w:rsidR="00DE2A9B" w:rsidRDefault="00DE2A9B" w:rsidP="00DE2A9B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abbreviations for each as used in the Risk Assessment Table in Section 3:</w:t>
      </w:r>
    </w:p>
    <w:p w14:paraId="01848035" w14:textId="77777777" w:rsidR="005E082F" w:rsidRPr="005E082F" w:rsidRDefault="005E082F" w:rsidP="005E082F">
      <w:pPr>
        <w:pStyle w:val="TOC1"/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3544"/>
        <w:gridCol w:w="4252"/>
      </w:tblGrid>
      <w:tr w:rsidR="005E082F" w14:paraId="1A9FA057" w14:textId="77777777" w:rsidTr="005E082F">
        <w:tc>
          <w:tcPr>
            <w:tcW w:w="3544" w:type="dxa"/>
          </w:tcPr>
          <w:p w14:paraId="722B759C" w14:textId="7791CC90" w:rsidR="005E082F" w:rsidRPr="009902EF" w:rsidRDefault="005E082F" w:rsidP="0058665B">
            <w:pPr>
              <w:pStyle w:val="TOC1"/>
              <w:rPr>
                <w:sz w:val="24"/>
                <w:szCs w:val="24"/>
              </w:rPr>
            </w:pPr>
            <w:r w:rsidRPr="009902EF">
              <w:rPr>
                <w:sz w:val="24"/>
                <w:szCs w:val="24"/>
              </w:rPr>
              <w:t>Abbreviation</w:t>
            </w:r>
          </w:p>
        </w:tc>
        <w:tc>
          <w:tcPr>
            <w:tcW w:w="4252" w:type="dxa"/>
          </w:tcPr>
          <w:p w14:paraId="084BC8A1" w14:textId="4BDA2E00" w:rsidR="005E082F" w:rsidRPr="009902EF" w:rsidRDefault="005E082F" w:rsidP="0058665B">
            <w:pPr>
              <w:pStyle w:val="TOC1"/>
              <w:rPr>
                <w:sz w:val="24"/>
                <w:szCs w:val="24"/>
              </w:rPr>
            </w:pPr>
            <w:r w:rsidRPr="009902EF">
              <w:rPr>
                <w:sz w:val="24"/>
                <w:szCs w:val="24"/>
              </w:rPr>
              <w:t>Consequences</w:t>
            </w:r>
          </w:p>
        </w:tc>
      </w:tr>
      <w:tr w:rsidR="005E082F" w14:paraId="069DA8E3" w14:textId="77777777" w:rsidTr="005E082F">
        <w:tc>
          <w:tcPr>
            <w:tcW w:w="3544" w:type="dxa"/>
          </w:tcPr>
          <w:p w14:paraId="78D6E46C" w14:textId="2F43F1BA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4252" w:type="dxa"/>
          </w:tcPr>
          <w:p w14:paraId="6705F3A0" w14:textId="196545C6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MINOR INJURY</w:t>
            </w:r>
          </w:p>
        </w:tc>
      </w:tr>
      <w:tr w:rsidR="005E082F" w14:paraId="3549FD98" w14:textId="77777777" w:rsidTr="005E082F">
        <w:tc>
          <w:tcPr>
            <w:tcW w:w="3544" w:type="dxa"/>
          </w:tcPr>
          <w:p w14:paraId="6964B200" w14:textId="5C9D2A9D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4252" w:type="dxa"/>
          </w:tcPr>
          <w:p w14:paraId="570DAA47" w14:textId="06CC6670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MAJOR INJURY</w:t>
            </w:r>
          </w:p>
        </w:tc>
      </w:tr>
      <w:tr w:rsidR="005E082F" w14:paraId="1E8BA78E" w14:textId="77777777" w:rsidTr="005E082F">
        <w:tc>
          <w:tcPr>
            <w:tcW w:w="3544" w:type="dxa"/>
          </w:tcPr>
          <w:p w14:paraId="72927ED1" w14:textId="1478A2CD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4252" w:type="dxa"/>
          </w:tcPr>
          <w:p w14:paraId="79180684" w14:textId="5E8DF505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DEATH</w:t>
            </w:r>
          </w:p>
        </w:tc>
      </w:tr>
      <w:tr w:rsidR="005E082F" w14:paraId="72848668" w14:textId="77777777" w:rsidTr="005E082F">
        <w:tc>
          <w:tcPr>
            <w:tcW w:w="3544" w:type="dxa"/>
          </w:tcPr>
          <w:p w14:paraId="6EA7BC76" w14:textId="730A5D2C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D</w:t>
            </w:r>
          </w:p>
        </w:tc>
        <w:tc>
          <w:tcPr>
            <w:tcW w:w="4252" w:type="dxa"/>
          </w:tcPr>
          <w:p w14:paraId="33F5FED1" w14:textId="7E3503E9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AIR POLLUTION</w:t>
            </w:r>
          </w:p>
        </w:tc>
      </w:tr>
      <w:tr w:rsidR="005E082F" w14:paraId="23EB61AD" w14:textId="77777777" w:rsidTr="005E082F">
        <w:tc>
          <w:tcPr>
            <w:tcW w:w="3544" w:type="dxa"/>
          </w:tcPr>
          <w:p w14:paraId="612546FB" w14:textId="6FA564DB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E</w:t>
            </w:r>
          </w:p>
        </w:tc>
        <w:tc>
          <w:tcPr>
            <w:tcW w:w="4252" w:type="dxa"/>
          </w:tcPr>
          <w:p w14:paraId="6E20E71E" w14:textId="73B23AC0" w:rsidR="005E082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WATER POLLUTION</w:t>
            </w:r>
          </w:p>
        </w:tc>
      </w:tr>
      <w:tr w:rsidR="009902EF" w14:paraId="4A554D0F" w14:textId="77777777" w:rsidTr="005E082F">
        <w:tc>
          <w:tcPr>
            <w:tcW w:w="3544" w:type="dxa"/>
          </w:tcPr>
          <w:p w14:paraId="3483DB58" w14:textId="457A24DF" w:rsidR="009902E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F</w:t>
            </w:r>
          </w:p>
        </w:tc>
        <w:tc>
          <w:tcPr>
            <w:tcW w:w="4252" w:type="dxa"/>
          </w:tcPr>
          <w:p w14:paraId="418299DB" w14:textId="16EF8156" w:rsidR="009902EF" w:rsidRPr="004E31F5" w:rsidRDefault="009902EF" w:rsidP="0058665B">
            <w:pPr>
              <w:pStyle w:val="TOC1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4E31F5">
              <w:rPr>
                <w:b w:val="0"/>
                <w:bCs w:val="0"/>
                <w:i/>
                <w:iCs/>
                <w:sz w:val="24"/>
                <w:szCs w:val="24"/>
              </w:rPr>
              <w:t>POLLUTION OF LAND</w:t>
            </w:r>
          </w:p>
        </w:tc>
      </w:tr>
    </w:tbl>
    <w:p w14:paraId="0DD6F30B" w14:textId="77777777" w:rsidR="0058665B" w:rsidRPr="0058665B" w:rsidRDefault="0058665B" w:rsidP="0058665B">
      <w:pPr>
        <w:pStyle w:val="TOC1"/>
      </w:pPr>
    </w:p>
    <w:bookmarkEnd w:id="5"/>
    <w:bookmarkEnd w:id="6"/>
    <w:bookmarkEnd w:id="7"/>
    <w:p w14:paraId="6308677E" w14:textId="35AC0D34" w:rsidR="00853A91" w:rsidRPr="001D051D" w:rsidRDefault="009557A2" w:rsidP="0013736A">
      <w:pPr>
        <w:pStyle w:val="Heading2"/>
        <w:rPr>
          <w:rFonts w:ascii="Times New Roman" w:hAnsi="Times New Roman"/>
        </w:rPr>
      </w:pPr>
      <w:r w:rsidRPr="009557A2">
        <w:lastRenderedPageBreak/>
        <w:t>EFFECTS OF CONSEQUENCES</w:t>
      </w:r>
      <w:r w:rsidR="00853A91" w:rsidRPr="008501D3">
        <w:fldChar w:fldCharType="begin"/>
      </w:r>
      <w:r w:rsidR="00853A91" w:rsidRPr="008501D3">
        <w:instrText xml:space="preserve"> SEQ CHAPTER \h \r 1</w:instrText>
      </w:r>
      <w:r w:rsidR="00853A91" w:rsidRPr="008501D3">
        <w:fldChar w:fldCharType="end"/>
      </w:r>
    </w:p>
    <w:p w14:paraId="0EAF336E" w14:textId="6B00CB9E" w:rsidR="009557A2" w:rsidRDefault="009557A2" w:rsidP="009557A2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2.4.1 </w:t>
      </w:r>
      <w:r w:rsidR="0013736A">
        <w:rPr>
          <w:rFonts w:ascii="CIDFont+F1" w:hAnsi="CIDFont+F1" w:cs="CIDFont+F1"/>
        </w:rPr>
        <w:tab/>
      </w:r>
      <w:r>
        <w:rPr>
          <w:rFonts w:ascii="CIDFont+F1" w:hAnsi="CIDFont+F1" w:cs="CIDFont+F1"/>
        </w:rPr>
        <w:t>In order to quantify the level of risk and identify the appropriate management</w:t>
      </w:r>
    </w:p>
    <w:p w14:paraId="7254CABD" w14:textId="77777777" w:rsidR="009557A2" w:rsidRDefault="009557A2" w:rsidP="0013736A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procedures, the potential effects must be considered, as outlined in the table below:</w:t>
      </w:r>
    </w:p>
    <w:p w14:paraId="30C59547" w14:textId="77777777" w:rsidR="00F36A84" w:rsidRDefault="00F36A84" w:rsidP="00F36A84">
      <w:pPr>
        <w:pStyle w:val="TOC1"/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2955"/>
        <w:gridCol w:w="3376"/>
        <w:gridCol w:w="3024"/>
      </w:tblGrid>
      <w:tr w:rsidR="00F36A84" w14:paraId="7938F1DB" w14:textId="77777777" w:rsidTr="00776B2D">
        <w:tc>
          <w:tcPr>
            <w:tcW w:w="2955" w:type="dxa"/>
          </w:tcPr>
          <w:p w14:paraId="5A8E1B16" w14:textId="7B8F25D3" w:rsidR="00F36A84" w:rsidRPr="00653365" w:rsidRDefault="00A26A68" w:rsidP="00F36A84">
            <w:pPr>
              <w:rPr>
                <w:b/>
                <w:bCs/>
              </w:rPr>
            </w:pPr>
            <w:r w:rsidRPr="00653365">
              <w:rPr>
                <w:b/>
                <w:bCs/>
              </w:rPr>
              <w:t>Abbreviation</w:t>
            </w:r>
          </w:p>
        </w:tc>
        <w:tc>
          <w:tcPr>
            <w:tcW w:w="3376" w:type="dxa"/>
          </w:tcPr>
          <w:p w14:paraId="18B1EED7" w14:textId="737C7447" w:rsidR="00F36A84" w:rsidRPr="00653365" w:rsidRDefault="00A26A68" w:rsidP="00F36A84">
            <w:pPr>
              <w:rPr>
                <w:b/>
                <w:bCs/>
              </w:rPr>
            </w:pPr>
            <w:r w:rsidRPr="00653365">
              <w:rPr>
                <w:b/>
                <w:bCs/>
              </w:rPr>
              <w:t>Effect of Consequences</w:t>
            </w:r>
          </w:p>
        </w:tc>
        <w:tc>
          <w:tcPr>
            <w:tcW w:w="3024" w:type="dxa"/>
          </w:tcPr>
          <w:p w14:paraId="7D246B65" w14:textId="647A2548" w:rsidR="00F36A84" w:rsidRPr="00653365" w:rsidRDefault="00A26A68" w:rsidP="00F36A84">
            <w:pPr>
              <w:rPr>
                <w:b/>
                <w:bCs/>
              </w:rPr>
            </w:pPr>
            <w:r w:rsidRPr="00653365">
              <w:rPr>
                <w:b/>
                <w:bCs/>
              </w:rPr>
              <w:t>Management Required?</w:t>
            </w:r>
          </w:p>
        </w:tc>
      </w:tr>
      <w:tr w:rsidR="00F36A84" w14:paraId="15E0AEC9" w14:textId="77777777" w:rsidTr="00776B2D">
        <w:tc>
          <w:tcPr>
            <w:tcW w:w="2955" w:type="dxa"/>
          </w:tcPr>
          <w:p w14:paraId="18A35B9E" w14:textId="47192C9C" w:rsidR="00F36A84" w:rsidRDefault="00BA6AED" w:rsidP="00F36A84">
            <w:r>
              <w:t>S</w:t>
            </w:r>
          </w:p>
        </w:tc>
        <w:tc>
          <w:tcPr>
            <w:tcW w:w="3376" w:type="dxa"/>
          </w:tcPr>
          <w:p w14:paraId="4DFE7605" w14:textId="04600C88" w:rsidR="00F36A84" w:rsidRDefault="00BA6AED" w:rsidP="00F36A84">
            <w:r w:rsidRPr="00BA6AED">
              <w:t>SEVERE</w:t>
            </w:r>
          </w:p>
        </w:tc>
        <w:tc>
          <w:tcPr>
            <w:tcW w:w="3024" w:type="dxa"/>
          </w:tcPr>
          <w:p w14:paraId="36026B71" w14:textId="17B3185C" w:rsidR="00F36A84" w:rsidRDefault="00A24A60" w:rsidP="00F36A84">
            <w:r w:rsidRPr="00A24A60">
              <w:t>In all cases</w:t>
            </w:r>
          </w:p>
        </w:tc>
      </w:tr>
      <w:tr w:rsidR="00F36A84" w14:paraId="109781CA" w14:textId="77777777" w:rsidTr="00776B2D">
        <w:tc>
          <w:tcPr>
            <w:tcW w:w="2955" w:type="dxa"/>
          </w:tcPr>
          <w:p w14:paraId="679E1B9A" w14:textId="1173304E" w:rsidR="00F36A84" w:rsidRDefault="00BA6AED" w:rsidP="00F36A84">
            <w:r>
              <w:t>Mo</w:t>
            </w:r>
          </w:p>
        </w:tc>
        <w:tc>
          <w:tcPr>
            <w:tcW w:w="3376" w:type="dxa"/>
          </w:tcPr>
          <w:p w14:paraId="3795C0D5" w14:textId="7072D58D" w:rsidR="00F36A84" w:rsidRDefault="00BA6AED" w:rsidP="00F36A84">
            <w:r w:rsidRPr="00BA6AED">
              <w:t>MODERATE</w:t>
            </w:r>
          </w:p>
        </w:tc>
        <w:tc>
          <w:tcPr>
            <w:tcW w:w="3024" w:type="dxa"/>
          </w:tcPr>
          <w:p w14:paraId="071375B6" w14:textId="3719A0F0" w:rsidR="00F36A84" w:rsidRDefault="00A24A60" w:rsidP="00F36A84">
            <w:r w:rsidRPr="00A24A60">
              <w:t>In most cases</w:t>
            </w:r>
          </w:p>
        </w:tc>
      </w:tr>
      <w:tr w:rsidR="00F36A84" w14:paraId="79A35036" w14:textId="77777777" w:rsidTr="00776B2D">
        <w:tc>
          <w:tcPr>
            <w:tcW w:w="2955" w:type="dxa"/>
          </w:tcPr>
          <w:p w14:paraId="1F5ADE7A" w14:textId="1E47737F" w:rsidR="00F36A84" w:rsidRDefault="00BA6AED" w:rsidP="00F36A84">
            <w:r>
              <w:t>Mi</w:t>
            </w:r>
          </w:p>
        </w:tc>
        <w:tc>
          <w:tcPr>
            <w:tcW w:w="3376" w:type="dxa"/>
          </w:tcPr>
          <w:p w14:paraId="7C15BBB8" w14:textId="004EA6CF" w:rsidR="00F36A84" w:rsidRDefault="00BA6AED" w:rsidP="00F36A84">
            <w:r w:rsidRPr="00BA6AED">
              <w:t>MILD</w:t>
            </w:r>
          </w:p>
        </w:tc>
        <w:tc>
          <w:tcPr>
            <w:tcW w:w="3024" w:type="dxa"/>
          </w:tcPr>
          <w:p w14:paraId="68CF7408" w14:textId="70DED446" w:rsidR="00F36A84" w:rsidRDefault="00A24A60" w:rsidP="00F36A84">
            <w:r w:rsidRPr="00A24A60">
              <w:t>Occasionally</w:t>
            </w:r>
          </w:p>
        </w:tc>
      </w:tr>
      <w:tr w:rsidR="00F36A84" w14:paraId="32FA1E64" w14:textId="77777777" w:rsidTr="00776B2D">
        <w:tc>
          <w:tcPr>
            <w:tcW w:w="2955" w:type="dxa"/>
          </w:tcPr>
          <w:p w14:paraId="09492ABF" w14:textId="36269C17" w:rsidR="00F36A84" w:rsidRDefault="00BA6AED" w:rsidP="00F36A84">
            <w:r>
              <w:t>N</w:t>
            </w:r>
          </w:p>
        </w:tc>
        <w:tc>
          <w:tcPr>
            <w:tcW w:w="3376" w:type="dxa"/>
          </w:tcPr>
          <w:p w14:paraId="56F99011" w14:textId="4B463459" w:rsidR="00F36A84" w:rsidRDefault="009F0395" w:rsidP="00F36A84">
            <w:r w:rsidRPr="009F0395">
              <w:t>NEGLIGIBLE</w:t>
            </w:r>
          </w:p>
        </w:tc>
        <w:tc>
          <w:tcPr>
            <w:tcW w:w="3024" w:type="dxa"/>
          </w:tcPr>
          <w:p w14:paraId="3F18BC3C" w14:textId="39445D2C" w:rsidR="00F36A84" w:rsidRDefault="00A24A60" w:rsidP="00F36A84">
            <w:r>
              <w:t>No</w:t>
            </w:r>
          </w:p>
        </w:tc>
      </w:tr>
    </w:tbl>
    <w:p w14:paraId="42D7901D" w14:textId="77777777" w:rsidR="00F36A84" w:rsidRPr="00F36A84" w:rsidRDefault="00F36A84" w:rsidP="00F36A84"/>
    <w:p w14:paraId="041C1A6A" w14:textId="0BC36B6C" w:rsidR="009557A2" w:rsidRDefault="009557A2" w:rsidP="009557A2">
      <w:pPr>
        <w:autoSpaceDE w:val="0"/>
        <w:autoSpaceDN w:val="0"/>
        <w:adjustRightInd w:val="0"/>
        <w:rPr>
          <w:rFonts w:ascii="CIDFont+F4" w:hAnsi="CIDFont+F4" w:cs="CIDFont+F4"/>
        </w:rPr>
      </w:pPr>
      <w:r>
        <w:rPr>
          <w:rFonts w:ascii="CIDFont+F4" w:hAnsi="CIDFont+F4" w:cs="CIDFont+F4"/>
        </w:rPr>
        <w:t xml:space="preserve">2.4.2 </w:t>
      </w:r>
      <w:r w:rsidR="0013736A">
        <w:rPr>
          <w:rFonts w:ascii="CIDFont+F4" w:hAnsi="CIDFont+F4" w:cs="CIDFont+F4"/>
        </w:rPr>
        <w:tab/>
      </w:r>
      <w:r>
        <w:rPr>
          <w:rFonts w:ascii="CIDFont+F4" w:hAnsi="CIDFont+F4" w:cs="CIDFont+F4"/>
        </w:rPr>
        <w:t>Note: “Management” is the action required to reduce the risk of a hazard causing a</w:t>
      </w:r>
    </w:p>
    <w:p w14:paraId="452E05A9" w14:textId="77777777" w:rsidR="009557A2" w:rsidRDefault="009557A2" w:rsidP="0013736A">
      <w:pPr>
        <w:autoSpaceDE w:val="0"/>
        <w:autoSpaceDN w:val="0"/>
        <w:adjustRightInd w:val="0"/>
        <w:ind w:firstLine="720"/>
        <w:rPr>
          <w:rFonts w:ascii="CIDFont+F4" w:hAnsi="CIDFont+F4" w:cs="CIDFont+F4"/>
        </w:rPr>
      </w:pPr>
      <w:r>
        <w:rPr>
          <w:rFonts w:ascii="CIDFont+F4" w:hAnsi="CIDFont+F4" w:cs="CIDFont+F4"/>
        </w:rPr>
        <w:t>problem on site. Contingency measures are procedures which are in place to</w:t>
      </w:r>
    </w:p>
    <w:p w14:paraId="119C043B" w14:textId="77777777" w:rsidR="009557A2" w:rsidRDefault="009557A2" w:rsidP="0013736A">
      <w:pPr>
        <w:autoSpaceDE w:val="0"/>
        <w:autoSpaceDN w:val="0"/>
        <w:adjustRightInd w:val="0"/>
        <w:ind w:firstLine="720"/>
        <w:rPr>
          <w:rFonts w:ascii="CIDFont+F4" w:hAnsi="CIDFont+F4" w:cs="CIDFont+F4"/>
        </w:rPr>
      </w:pPr>
      <w:r>
        <w:rPr>
          <w:rFonts w:ascii="CIDFont+F4" w:hAnsi="CIDFont+F4" w:cs="CIDFont+F4"/>
        </w:rPr>
        <w:t>reduce the consequences of a hazard.</w:t>
      </w:r>
    </w:p>
    <w:p w14:paraId="6CA94BDF" w14:textId="77777777" w:rsidR="002D1C5E" w:rsidRDefault="002D1C5E" w:rsidP="00404B93">
      <w:pPr>
        <w:pStyle w:val="TOC1"/>
      </w:pPr>
    </w:p>
    <w:p w14:paraId="327AFA44" w14:textId="5083D23B" w:rsidR="002D1C5E" w:rsidRPr="002D1C5E" w:rsidRDefault="002D1C5E" w:rsidP="002D1C5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32"/>
          <w:szCs w:val="32"/>
        </w:rPr>
      </w:pPr>
      <w:r w:rsidRPr="002D1C5E">
        <w:rPr>
          <w:rFonts w:asciiTheme="minorHAnsi" w:hAnsiTheme="minorHAnsi" w:cstheme="minorHAnsi"/>
          <w:b/>
          <w:bCs/>
          <w:sz w:val="32"/>
          <w:szCs w:val="32"/>
        </w:rPr>
        <w:t xml:space="preserve">2.5 </w:t>
      </w:r>
      <w:r w:rsidR="00BE3054">
        <w:rPr>
          <w:rFonts w:asciiTheme="minorHAnsi" w:hAnsiTheme="minorHAnsi" w:cstheme="minorHAnsi"/>
          <w:b/>
          <w:bCs/>
          <w:sz w:val="32"/>
          <w:szCs w:val="32"/>
        </w:rPr>
        <w:tab/>
      </w:r>
      <w:r w:rsidRPr="002D1C5E">
        <w:rPr>
          <w:rFonts w:asciiTheme="minorHAnsi" w:hAnsiTheme="minorHAnsi" w:cstheme="minorHAnsi"/>
          <w:b/>
          <w:bCs/>
          <w:sz w:val="32"/>
          <w:szCs w:val="32"/>
        </w:rPr>
        <w:t>RISK ESTIMATION AND EVALUATION (PROBABILITY/FREQUENCY OF</w:t>
      </w:r>
    </w:p>
    <w:p w14:paraId="32DFD3EE" w14:textId="77777777" w:rsidR="002D1C5E" w:rsidRDefault="002D1C5E" w:rsidP="00BE3054">
      <w:pPr>
        <w:autoSpaceDE w:val="0"/>
        <w:autoSpaceDN w:val="0"/>
        <w:adjustRightInd w:val="0"/>
        <w:ind w:firstLine="720"/>
        <w:rPr>
          <w:rFonts w:asciiTheme="minorHAnsi" w:hAnsiTheme="minorHAnsi" w:cstheme="minorHAnsi"/>
          <w:b/>
          <w:bCs/>
          <w:sz w:val="32"/>
          <w:szCs w:val="32"/>
        </w:rPr>
      </w:pPr>
      <w:r w:rsidRPr="002D1C5E">
        <w:rPr>
          <w:rFonts w:asciiTheme="minorHAnsi" w:hAnsiTheme="minorHAnsi" w:cstheme="minorHAnsi"/>
          <w:b/>
          <w:bCs/>
          <w:sz w:val="32"/>
          <w:szCs w:val="32"/>
        </w:rPr>
        <w:t>OCCURRENCE OF HAZARD)</w:t>
      </w:r>
    </w:p>
    <w:p w14:paraId="2A51867D" w14:textId="77777777" w:rsidR="002D1C5E" w:rsidRPr="002D1C5E" w:rsidRDefault="002D1C5E" w:rsidP="00404B93">
      <w:pPr>
        <w:pStyle w:val="TOC1"/>
      </w:pPr>
    </w:p>
    <w:p w14:paraId="4FD2180B" w14:textId="14A12B33" w:rsidR="002D1C5E" w:rsidRDefault="002D1C5E" w:rsidP="002D1C5E">
      <w:pPr>
        <w:autoSpaceDE w:val="0"/>
        <w:autoSpaceDN w:val="0"/>
        <w:adjustRightInd w:val="0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2.5.1 </w:t>
      </w:r>
      <w:r>
        <w:rPr>
          <w:rFonts w:ascii="CIDFont+F1" w:hAnsi="CIDFont+F1" w:cs="CIDFont+F1"/>
        </w:rPr>
        <w:tab/>
        <w:t>The following table allows the likelihood of an occurrence of an identified risk to be</w:t>
      </w:r>
    </w:p>
    <w:p w14:paraId="49F13BE2" w14:textId="77777777" w:rsidR="002D1C5E" w:rsidRDefault="002D1C5E" w:rsidP="002D1C5E">
      <w:pPr>
        <w:autoSpaceDE w:val="0"/>
        <w:autoSpaceDN w:val="0"/>
        <w:adjustRightInd w:val="0"/>
        <w:ind w:firstLine="720"/>
        <w:rPr>
          <w:rFonts w:ascii="CIDFont+F1" w:hAnsi="CIDFont+F1" w:cs="CIDFont+F1"/>
        </w:rPr>
      </w:pPr>
      <w:r>
        <w:rPr>
          <w:rFonts w:ascii="CIDFont+F1" w:hAnsi="CIDFont+F1" w:cs="CIDFont+F1"/>
        </w:rPr>
        <w:t>assessed:</w:t>
      </w:r>
    </w:p>
    <w:p w14:paraId="457C6FE0" w14:textId="77777777" w:rsidR="00776B2D" w:rsidRDefault="00776B2D" w:rsidP="00776B2D">
      <w:pPr>
        <w:pStyle w:val="TOC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6"/>
        <w:gridCol w:w="3376"/>
        <w:gridCol w:w="3377"/>
      </w:tblGrid>
      <w:tr w:rsidR="00776B2D" w14:paraId="18923C43" w14:textId="77777777" w:rsidTr="00776B2D">
        <w:tc>
          <w:tcPr>
            <w:tcW w:w="3376" w:type="dxa"/>
          </w:tcPr>
          <w:p w14:paraId="11C338C3" w14:textId="77777777" w:rsidR="00776B2D" w:rsidRDefault="00776B2D" w:rsidP="00776B2D"/>
        </w:tc>
        <w:tc>
          <w:tcPr>
            <w:tcW w:w="3376" w:type="dxa"/>
          </w:tcPr>
          <w:p w14:paraId="096552DB" w14:textId="6F944E93" w:rsidR="00776B2D" w:rsidRPr="00653365" w:rsidRDefault="004833EE" w:rsidP="00776B2D">
            <w:pPr>
              <w:rPr>
                <w:b/>
                <w:bCs/>
                <w:sz w:val="28"/>
                <w:szCs w:val="28"/>
                <w:u w:val="single"/>
              </w:rPr>
            </w:pPr>
            <w:r w:rsidRPr="00653365">
              <w:rPr>
                <w:b/>
                <w:bCs/>
                <w:sz w:val="28"/>
                <w:szCs w:val="28"/>
                <w:u w:val="single"/>
              </w:rPr>
              <w:t>Probability</w:t>
            </w:r>
          </w:p>
        </w:tc>
        <w:tc>
          <w:tcPr>
            <w:tcW w:w="3377" w:type="dxa"/>
          </w:tcPr>
          <w:p w14:paraId="0F285003" w14:textId="46E2A673" w:rsidR="00776B2D" w:rsidRPr="00653365" w:rsidRDefault="004833EE" w:rsidP="00776B2D">
            <w:pPr>
              <w:rPr>
                <w:b/>
                <w:bCs/>
                <w:sz w:val="28"/>
                <w:szCs w:val="28"/>
                <w:u w:val="single"/>
              </w:rPr>
            </w:pPr>
            <w:r w:rsidRPr="00653365">
              <w:rPr>
                <w:b/>
                <w:bCs/>
                <w:sz w:val="28"/>
                <w:szCs w:val="28"/>
                <w:u w:val="single"/>
              </w:rPr>
              <w:t>Evaluation</w:t>
            </w:r>
          </w:p>
        </w:tc>
      </w:tr>
      <w:tr w:rsidR="00776B2D" w14:paraId="2E07221F" w14:textId="77777777" w:rsidTr="00776B2D">
        <w:tc>
          <w:tcPr>
            <w:tcW w:w="3376" w:type="dxa"/>
          </w:tcPr>
          <w:p w14:paraId="3D1EA085" w14:textId="0018613A" w:rsidR="00776B2D" w:rsidRDefault="004833EE" w:rsidP="00776B2D">
            <w:r>
              <w:t>1</w:t>
            </w:r>
          </w:p>
        </w:tc>
        <w:tc>
          <w:tcPr>
            <w:tcW w:w="3376" w:type="dxa"/>
          </w:tcPr>
          <w:p w14:paraId="5B00E169" w14:textId="66A1BB6D" w:rsidR="00776B2D" w:rsidRDefault="00EF3A18" w:rsidP="00776B2D">
            <w:r w:rsidRPr="00EF3A18">
              <w:t>Very likely</w:t>
            </w:r>
          </w:p>
        </w:tc>
        <w:tc>
          <w:tcPr>
            <w:tcW w:w="3377" w:type="dxa"/>
          </w:tcPr>
          <w:p w14:paraId="4BD463D8" w14:textId="76E37602" w:rsidR="00776B2D" w:rsidRDefault="0068445A" w:rsidP="00776B2D">
            <w:r w:rsidRPr="0068445A">
              <w:t>Could occur during any working day</w:t>
            </w:r>
          </w:p>
        </w:tc>
      </w:tr>
      <w:tr w:rsidR="00776B2D" w14:paraId="0306A641" w14:textId="77777777" w:rsidTr="00776B2D">
        <w:tc>
          <w:tcPr>
            <w:tcW w:w="3376" w:type="dxa"/>
          </w:tcPr>
          <w:p w14:paraId="62B4D221" w14:textId="42569136" w:rsidR="00776B2D" w:rsidRDefault="004833EE" w:rsidP="00776B2D">
            <w:r>
              <w:t>2</w:t>
            </w:r>
          </w:p>
        </w:tc>
        <w:tc>
          <w:tcPr>
            <w:tcW w:w="3376" w:type="dxa"/>
          </w:tcPr>
          <w:p w14:paraId="4DEE3825" w14:textId="71EC7691" w:rsidR="00776B2D" w:rsidRDefault="00EF3A18" w:rsidP="00776B2D">
            <w:r w:rsidRPr="00EF3A18">
              <w:t>Likely</w:t>
            </w:r>
          </w:p>
        </w:tc>
        <w:tc>
          <w:tcPr>
            <w:tcW w:w="3377" w:type="dxa"/>
          </w:tcPr>
          <w:p w14:paraId="46ECBC75" w14:textId="685A2DBB" w:rsidR="00776B2D" w:rsidRDefault="0068445A" w:rsidP="00776B2D">
            <w:r w:rsidRPr="0068445A">
              <w:t>Could occur regularly</w:t>
            </w:r>
          </w:p>
        </w:tc>
      </w:tr>
      <w:tr w:rsidR="00776B2D" w14:paraId="3785A8FD" w14:textId="77777777" w:rsidTr="00776B2D">
        <w:tc>
          <w:tcPr>
            <w:tcW w:w="3376" w:type="dxa"/>
          </w:tcPr>
          <w:p w14:paraId="3124C59C" w14:textId="73BE2421" w:rsidR="00776B2D" w:rsidRDefault="00EF3A18" w:rsidP="00776B2D">
            <w:r>
              <w:t>3</w:t>
            </w:r>
          </w:p>
        </w:tc>
        <w:tc>
          <w:tcPr>
            <w:tcW w:w="3376" w:type="dxa"/>
          </w:tcPr>
          <w:p w14:paraId="6ABDBBC7" w14:textId="144FE5BC" w:rsidR="00776B2D" w:rsidRDefault="0068445A" w:rsidP="00776B2D">
            <w:r>
              <w:t>Possible</w:t>
            </w:r>
          </w:p>
        </w:tc>
        <w:tc>
          <w:tcPr>
            <w:tcW w:w="3377" w:type="dxa"/>
          </w:tcPr>
          <w:p w14:paraId="0BD9A46D" w14:textId="73374971" w:rsidR="00776B2D" w:rsidRDefault="003161A4" w:rsidP="00776B2D">
            <w:r w:rsidRPr="003161A4">
              <w:t>Event possible</w:t>
            </w:r>
          </w:p>
        </w:tc>
      </w:tr>
      <w:tr w:rsidR="00776B2D" w14:paraId="4861F3E1" w14:textId="77777777" w:rsidTr="00776B2D">
        <w:tc>
          <w:tcPr>
            <w:tcW w:w="3376" w:type="dxa"/>
          </w:tcPr>
          <w:p w14:paraId="1DB0BF04" w14:textId="607D0165" w:rsidR="00776B2D" w:rsidRDefault="00EF3A18" w:rsidP="00776B2D">
            <w:r>
              <w:t>4</w:t>
            </w:r>
          </w:p>
        </w:tc>
        <w:tc>
          <w:tcPr>
            <w:tcW w:w="3376" w:type="dxa"/>
          </w:tcPr>
          <w:p w14:paraId="209CAC69" w14:textId="7EAFCF91" w:rsidR="00776B2D" w:rsidRDefault="0068445A" w:rsidP="00776B2D">
            <w:proofErr w:type="spellStart"/>
            <w:r>
              <w:t>Unlikley</w:t>
            </w:r>
            <w:proofErr w:type="spellEnd"/>
          </w:p>
        </w:tc>
        <w:tc>
          <w:tcPr>
            <w:tcW w:w="3377" w:type="dxa"/>
          </w:tcPr>
          <w:p w14:paraId="358EF536" w14:textId="2D77D5F8" w:rsidR="00776B2D" w:rsidRDefault="003161A4" w:rsidP="00776B2D">
            <w:r w:rsidRPr="003161A4">
              <w:t>Event very unlikely</w:t>
            </w:r>
          </w:p>
        </w:tc>
      </w:tr>
    </w:tbl>
    <w:p w14:paraId="1A0A51B8" w14:textId="77777777" w:rsidR="00776B2D" w:rsidRPr="00776B2D" w:rsidRDefault="00776B2D" w:rsidP="00776B2D"/>
    <w:p w14:paraId="2DB4DE33" w14:textId="6C24EF0F" w:rsidR="00C14BBB" w:rsidRPr="00404B93" w:rsidRDefault="00C14BBB" w:rsidP="00404B93">
      <w:pPr>
        <w:pStyle w:val="TOC1"/>
      </w:pPr>
      <w:r w:rsidRPr="00404B93">
        <w:t xml:space="preserve">2.6 </w:t>
      </w:r>
      <w:r w:rsidR="00BE3054">
        <w:tab/>
      </w:r>
      <w:r w:rsidRPr="00404B93">
        <w:t>Risk assessment outcome (combination of probability &amp; consequence)</w:t>
      </w:r>
    </w:p>
    <w:p w14:paraId="0EBD0D11" w14:textId="3315F72A" w:rsidR="00C14BBB" w:rsidRPr="00675CF0" w:rsidRDefault="00C14BBB" w:rsidP="00404B93">
      <w:pPr>
        <w:pStyle w:val="TOC1"/>
        <w:rPr>
          <w:rFonts w:cs="Calibri"/>
          <w:b w:val="0"/>
          <w:bCs w:val="0"/>
          <w:sz w:val="24"/>
          <w:szCs w:val="24"/>
        </w:rPr>
      </w:pPr>
      <w:r w:rsidRPr="00675CF0">
        <w:rPr>
          <w:rFonts w:cs="Calibri"/>
          <w:b w:val="0"/>
          <w:bCs w:val="0"/>
          <w:sz w:val="24"/>
          <w:szCs w:val="24"/>
        </w:rPr>
        <w:t xml:space="preserve">2.6.1 </w:t>
      </w:r>
      <w:r w:rsidR="00675CF0">
        <w:rPr>
          <w:rFonts w:cs="Calibri"/>
          <w:b w:val="0"/>
          <w:bCs w:val="0"/>
          <w:sz w:val="24"/>
          <w:szCs w:val="24"/>
        </w:rPr>
        <w:tab/>
      </w:r>
      <w:r w:rsidRPr="00675CF0">
        <w:rPr>
          <w:rFonts w:cs="Calibri"/>
          <w:b w:val="0"/>
          <w:bCs w:val="0"/>
          <w:sz w:val="24"/>
          <w:szCs w:val="24"/>
        </w:rPr>
        <w:t>The following table shows the resultant risk of an identified hazard or potential</w:t>
      </w:r>
    </w:p>
    <w:p w14:paraId="05AB040B" w14:textId="77777777" w:rsidR="00C14BBB" w:rsidRPr="00675CF0" w:rsidRDefault="00C14BBB" w:rsidP="00675CF0">
      <w:pPr>
        <w:pStyle w:val="TOC1"/>
        <w:ind w:firstLine="720"/>
        <w:rPr>
          <w:rFonts w:cs="Calibri"/>
          <w:b w:val="0"/>
          <w:bCs w:val="0"/>
          <w:sz w:val="24"/>
          <w:szCs w:val="24"/>
        </w:rPr>
      </w:pPr>
      <w:r w:rsidRPr="00675CF0">
        <w:rPr>
          <w:rFonts w:cs="Calibri"/>
          <w:b w:val="0"/>
          <w:bCs w:val="0"/>
          <w:sz w:val="24"/>
          <w:szCs w:val="24"/>
        </w:rPr>
        <w:t>situation. This uses the hierarchy of both probability and consequence to assess the</w:t>
      </w:r>
    </w:p>
    <w:p w14:paraId="0CC6DCB0" w14:textId="77777777" w:rsidR="00C14BBB" w:rsidRPr="00675CF0" w:rsidRDefault="00C14BBB" w:rsidP="00675CF0">
      <w:pPr>
        <w:pStyle w:val="TOC1"/>
        <w:ind w:firstLine="720"/>
        <w:rPr>
          <w:rFonts w:cs="Calibri"/>
          <w:b w:val="0"/>
          <w:bCs w:val="0"/>
          <w:sz w:val="24"/>
          <w:szCs w:val="24"/>
        </w:rPr>
      </w:pPr>
      <w:r w:rsidRPr="00675CF0">
        <w:rPr>
          <w:rFonts w:cs="Calibri"/>
          <w:b w:val="0"/>
          <w:bCs w:val="0"/>
          <w:sz w:val="24"/>
          <w:szCs w:val="24"/>
        </w:rPr>
        <w:t>level of risk. The level of risk determines what level of management would be</w:t>
      </w:r>
    </w:p>
    <w:p w14:paraId="625C66BD" w14:textId="440CF260" w:rsidR="00EE7148" w:rsidRPr="00675CF0" w:rsidRDefault="00C14BBB" w:rsidP="00675CF0">
      <w:pPr>
        <w:pStyle w:val="TOC1"/>
        <w:ind w:firstLine="720"/>
        <w:rPr>
          <w:rFonts w:cs="Calibri"/>
          <w:b w:val="0"/>
          <w:bCs w:val="0"/>
          <w:sz w:val="24"/>
          <w:szCs w:val="24"/>
        </w:rPr>
      </w:pPr>
      <w:r w:rsidRPr="00675CF0">
        <w:rPr>
          <w:rFonts w:cs="Calibri"/>
          <w:b w:val="0"/>
          <w:bCs w:val="0"/>
          <w:sz w:val="24"/>
          <w:szCs w:val="24"/>
        </w:rPr>
        <w:t xml:space="preserve">required </w:t>
      </w:r>
      <w:proofErr w:type="gramStart"/>
      <w:r w:rsidRPr="00675CF0">
        <w:rPr>
          <w:rFonts w:cs="Calibri"/>
          <w:b w:val="0"/>
          <w:bCs w:val="0"/>
          <w:sz w:val="24"/>
          <w:szCs w:val="24"/>
        </w:rPr>
        <w:t>in order to</w:t>
      </w:r>
      <w:proofErr w:type="gramEnd"/>
      <w:r w:rsidRPr="00675CF0">
        <w:rPr>
          <w:rFonts w:cs="Calibri"/>
          <w:b w:val="0"/>
          <w:bCs w:val="0"/>
          <w:sz w:val="24"/>
          <w:szCs w:val="24"/>
        </w:rPr>
        <w:t xml:space="preserve"> reduce the risk of occurrence and/or scale.</w:t>
      </w:r>
    </w:p>
    <w:p w14:paraId="20A0576B" w14:textId="77777777" w:rsidR="002D1C5E" w:rsidRPr="00675CF0" w:rsidRDefault="002D1C5E" w:rsidP="002D1C5E">
      <w:pPr>
        <w:rPr>
          <w:rFonts w:cs="Calibri"/>
        </w:rPr>
      </w:pPr>
    </w:p>
    <w:p w14:paraId="1E1349DC" w14:textId="412DEACC" w:rsidR="002418FF" w:rsidRPr="00063B63" w:rsidRDefault="00864AB8" w:rsidP="002418FF">
      <w:pPr>
        <w:pStyle w:val="OEPARATEXTPLAIN"/>
        <w:rPr>
          <w:i/>
          <w:iCs/>
        </w:rPr>
      </w:pPr>
      <w:r w:rsidRPr="00063B63">
        <w:rPr>
          <w:i/>
          <w:iCs/>
        </w:rPr>
        <w:t xml:space="preserve">Refer to Table </w:t>
      </w:r>
      <w:r w:rsidR="00F772E7" w:rsidRPr="00063B63">
        <w:rPr>
          <w:i/>
          <w:iCs/>
        </w:rPr>
        <w:t>2.6</w:t>
      </w:r>
      <w:r w:rsidR="00107340">
        <w:rPr>
          <w:i/>
          <w:iCs/>
        </w:rPr>
        <w:t>.1</w:t>
      </w:r>
      <w:r w:rsidR="00F772E7" w:rsidRPr="00063B63">
        <w:rPr>
          <w:i/>
          <w:iCs/>
        </w:rPr>
        <w:t xml:space="preserve"> RA Outcome</w:t>
      </w:r>
    </w:p>
    <w:p w14:paraId="2FD195EA" w14:textId="6FD9F274" w:rsidR="00853A91" w:rsidRPr="00CB4185" w:rsidRDefault="00853A91" w:rsidP="002418FF">
      <w:pPr>
        <w:pStyle w:val="OEPARATEXTPLAIN"/>
      </w:pPr>
      <w:r w:rsidRPr="00C94E7F">
        <w:fldChar w:fldCharType="begin"/>
      </w:r>
      <w:r w:rsidRPr="00C94E7F">
        <w:instrText xml:space="preserve"> SEQ CHAPTER \h \r 1</w:instrText>
      </w:r>
      <w:r w:rsidRPr="00C94E7F">
        <w:fldChar w:fldCharType="end"/>
      </w:r>
    </w:p>
    <w:p w14:paraId="00F1F9B0" w14:textId="12C6ACBD" w:rsidR="008B2D2F" w:rsidRPr="00AC3DF6" w:rsidRDefault="001658C1" w:rsidP="00FB17CB">
      <w:pPr>
        <w:pStyle w:val="OEPARATEXTPLAIN"/>
        <w:ind w:left="0"/>
        <w:rPr>
          <w:rFonts w:cs="Times New Roman"/>
          <w:bCs/>
          <w:szCs w:val="24"/>
          <w:lang w:val="en-CA" w:eastAsia="en-GB"/>
        </w:rPr>
      </w:pPr>
      <w:r>
        <w:rPr>
          <w:rFonts w:cs="Times New Roman"/>
          <w:bCs/>
          <w:szCs w:val="24"/>
          <w:lang w:val="en-CA" w:eastAsia="en-GB"/>
        </w:rPr>
        <w:t>2.</w:t>
      </w:r>
      <w:r w:rsidR="004D62B5">
        <w:rPr>
          <w:rFonts w:cs="Times New Roman"/>
          <w:bCs/>
          <w:szCs w:val="24"/>
          <w:lang w:val="en-CA" w:eastAsia="en-GB"/>
        </w:rPr>
        <w:t xml:space="preserve">6.2       </w:t>
      </w:r>
      <w:r w:rsidR="008B2D2F" w:rsidRPr="00AC3DF6">
        <w:rPr>
          <w:rFonts w:cs="Times New Roman"/>
          <w:bCs/>
          <w:szCs w:val="24"/>
          <w:lang w:val="en-CA" w:eastAsia="en-GB"/>
        </w:rPr>
        <w:t>Where the risk assessment outcome is high, first-level management of the risk is</w:t>
      </w:r>
    </w:p>
    <w:p w14:paraId="5E047E99" w14:textId="1A1FA8DD" w:rsidR="008B2D2F" w:rsidRPr="00AC3DF6" w:rsidRDefault="004D62B5" w:rsidP="004D62B5">
      <w:pPr>
        <w:pStyle w:val="OEPARATEXTPLAIN"/>
        <w:ind w:left="0"/>
        <w:rPr>
          <w:rFonts w:cs="Times New Roman"/>
          <w:bCs/>
          <w:szCs w:val="24"/>
          <w:lang w:val="en-CA" w:eastAsia="en-GB"/>
        </w:rPr>
      </w:pPr>
      <w:r>
        <w:rPr>
          <w:rFonts w:cs="Times New Roman"/>
          <w:bCs/>
          <w:szCs w:val="24"/>
          <w:lang w:val="en-CA" w:eastAsia="en-GB"/>
        </w:rPr>
        <w:t xml:space="preserve">                </w:t>
      </w:r>
      <w:r w:rsidR="008B2D2F" w:rsidRPr="00AC3DF6">
        <w:rPr>
          <w:rFonts w:cs="Times New Roman"/>
          <w:bCs/>
          <w:szCs w:val="24"/>
          <w:lang w:val="en-CA" w:eastAsia="en-GB"/>
        </w:rPr>
        <w:t>essential, i.e. removal of hazard, implementation of major infrastructure/structural</w:t>
      </w:r>
    </w:p>
    <w:p w14:paraId="6D798D1F" w14:textId="6289CD8D" w:rsidR="008B2D2F" w:rsidRPr="00AC3DF6" w:rsidRDefault="009C6B95" w:rsidP="004D62B5">
      <w:pPr>
        <w:pStyle w:val="OEPARATEXTPLAIN"/>
        <w:ind w:left="0"/>
        <w:rPr>
          <w:rFonts w:cs="Times New Roman"/>
          <w:bCs/>
          <w:szCs w:val="24"/>
          <w:lang w:val="en-CA" w:eastAsia="en-GB"/>
        </w:rPr>
      </w:pPr>
      <w:r>
        <w:rPr>
          <w:rFonts w:cs="Times New Roman"/>
          <w:bCs/>
          <w:szCs w:val="24"/>
          <w:lang w:val="en-CA" w:eastAsia="en-GB"/>
        </w:rPr>
        <w:t xml:space="preserve">                </w:t>
      </w:r>
      <w:r w:rsidR="008B2D2F" w:rsidRPr="00AC3DF6">
        <w:rPr>
          <w:rFonts w:cs="Times New Roman"/>
          <w:bCs/>
          <w:szCs w:val="24"/>
          <w:lang w:val="en-CA" w:eastAsia="en-GB"/>
        </w:rPr>
        <w:t>design measures to contain the risk/hazard and company policy changes to</w:t>
      </w:r>
    </w:p>
    <w:p w14:paraId="6B27C5E3" w14:textId="4693A4BC" w:rsidR="008B2D2F" w:rsidRPr="00AC3DF6" w:rsidRDefault="009C6B95" w:rsidP="009C6B95">
      <w:pPr>
        <w:pStyle w:val="OEPARATEXTPLAIN"/>
        <w:ind w:left="0"/>
        <w:rPr>
          <w:rFonts w:cs="Times New Roman"/>
          <w:bCs/>
          <w:szCs w:val="24"/>
          <w:lang w:val="en-CA" w:eastAsia="en-GB"/>
        </w:rPr>
      </w:pPr>
      <w:r>
        <w:rPr>
          <w:rFonts w:cs="Times New Roman"/>
          <w:bCs/>
          <w:szCs w:val="24"/>
          <w:lang w:val="en-CA" w:eastAsia="en-GB"/>
        </w:rPr>
        <w:t xml:space="preserve">                </w:t>
      </w:r>
      <w:r w:rsidR="008B2D2F" w:rsidRPr="00AC3DF6">
        <w:rPr>
          <w:rFonts w:cs="Times New Roman"/>
          <w:bCs/>
          <w:szCs w:val="24"/>
          <w:lang w:val="en-CA" w:eastAsia="en-GB"/>
        </w:rPr>
        <w:t>incorporate the management of the risk. All risk management measures must be</w:t>
      </w:r>
    </w:p>
    <w:p w14:paraId="6FDF7765" w14:textId="77777777" w:rsidR="008B2D2F" w:rsidRPr="00AC3DF6" w:rsidRDefault="008B2D2F" w:rsidP="008B2D2F">
      <w:pPr>
        <w:pStyle w:val="OEPARATEXTPLAIN"/>
        <w:rPr>
          <w:rFonts w:cs="Times New Roman"/>
          <w:bCs/>
          <w:szCs w:val="24"/>
          <w:lang w:val="en-CA" w:eastAsia="en-GB"/>
        </w:rPr>
      </w:pPr>
      <w:r w:rsidRPr="00AC3DF6">
        <w:rPr>
          <w:rFonts w:cs="Times New Roman"/>
          <w:bCs/>
          <w:szCs w:val="24"/>
          <w:lang w:val="en-CA" w:eastAsia="en-GB"/>
        </w:rPr>
        <w:lastRenderedPageBreak/>
        <w:t xml:space="preserve">supplemented with detailed induction training, spot training and </w:t>
      </w:r>
      <w:proofErr w:type="gramStart"/>
      <w:r w:rsidRPr="00AC3DF6">
        <w:rPr>
          <w:rFonts w:cs="Times New Roman"/>
          <w:bCs/>
          <w:szCs w:val="24"/>
          <w:lang w:val="en-CA" w:eastAsia="en-GB"/>
        </w:rPr>
        <w:t>tool-box</w:t>
      </w:r>
      <w:proofErr w:type="gramEnd"/>
      <w:r w:rsidRPr="00AC3DF6">
        <w:rPr>
          <w:rFonts w:cs="Times New Roman"/>
          <w:bCs/>
          <w:szCs w:val="24"/>
          <w:lang w:val="en-CA" w:eastAsia="en-GB"/>
        </w:rPr>
        <w:t xml:space="preserve"> talks to</w:t>
      </w:r>
    </w:p>
    <w:p w14:paraId="4CF919D8" w14:textId="77777777" w:rsidR="000429DB" w:rsidRDefault="008B2D2F" w:rsidP="009C6B95">
      <w:pPr>
        <w:pStyle w:val="OEPARATEXTPLAIN"/>
        <w:rPr>
          <w:rFonts w:cs="Times New Roman"/>
          <w:bCs/>
          <w:szCs w:val="24"/>
          <w:lang w:val="en-CA" w:eastAsia="en-GB"/>
        </w:rPr>
      </w:pPr>
      <w:r w:rsidRPr="00AC3DF6">
        <w:rPr>
          <w:rFonts w:cs="Times New Roman"/>
          <w:bCs/>
          <w:szCs w:val="24"/>
          <w:lang w:val="en-CA" w:eastAsia="en-GB"/>
        </w:rPr>
        <w:t>ensure all site staff and users are made fully aware of the risk/hazard, all potential</w:t>
      </w:r>
      <w:r w:rsidR="009C6B95">
        <w:rPr>
          <w:rFonts w:cs="Times New Roman"/>
          <w:bCs/>
          <w:szCs w:val="24"/>
          <w:lang w:val="en-CA" w:eastAsia="en-GB"/>
        </w:rPr>
        <w:t xml:space="preserve"> </w:t>
      </w:r>
      <w:r w:rsidRPr="00AC3DF6">
        <w:rPr>
          <w:rFonts w:cs="Times New Roman"/>
          <w:bCs/>
          <w:szCs w:val="24"/>
          <w:lang w:val="en-CA" w:eastAsia="en-GB"/>
        </w:rPr>
        <w:t>consequences and necessary management and contingency procedures.</w:t>
      </w:r>
    </w:p>
    <w:p w14:paraId="2C573081" w14:textId="77777777" w:rsidR="000429DB" w:rsidRDefault="000429DB" w:rsidP="009C6B95">
      <w:pPr>
        <w:pStyle w:val="OEPARATEXTPLAIN"/>
        <w:rPr>
          <w:rFonts w:cs="Times New Roman"/>
          <w:bCs/>
          <w:szCs w:val="24"/>
          <w:lang w:val="en-CA" w:eastAsia="en-GB"/>
        </w:rPr>
      </w:pPr>
    </w:p>
    <w:p w14:paraId="52E97733" w14:textId="472450C7" w:rsidR="00365137" w:rsidRPr="00365137" w:rsidRDefault="00365137" w:rsidP="00897A96">
      <w:pPr>
        <w:pStyle w:val="OEPARATEXTPLAIN"/>
        <w:ind w:left="0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2.6.3</w:t>
      </w:r>
      <w:r w:rsidR="00897A96">
        <w:rPr>
          <w:rFonts w:asciiTheme="minorHAnsi" w:hAnsiTheme="minorHAnsi" w:cs="Times New Roman"/>
          <w:bCs/>
          <w:szCs w:val="24"/>
        </w:rPr>
        <w:t xml:space="preserve">         </w:t>
      </w:r>
      <w:r w:rsidRPr="00365137">
        <w:rPr>
          <w:rFonts w:asciiTheme="minorHAnsi" w:hAnsiTheme="minorHAnsi" w:cs="Times New Roman"/>
          <w:bCs/>
          <w:szCs w:val="24"/>
        </w:rPr>
        <w:t>Where the risk assessment outcome is medium, the management of the risk should</w:t>
      </w:r>
    </w:p>
    <w:p w14:paraId="618EC940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be tackled by management or delegates. If removal of the hazard is not possible,</w:t>
      </w:r>
    </w:p>
    <w:p w14:paraId="3DCB8167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management will normally be met through implementing minor structural design</w:t>
      </w:r>
    </w:p>
    <w:p w14:paraId="43302E80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measures or by imposing procedures for the prevention of occurrences which will</w:t>
      </w:r>
    </w:p>
    <w:p w14:paraId="2A74B56D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be conveyed to all site staff through the appropriate training, including any</w:t>
      </w:r>
    </w:p>
    <w:p w14:paraId="5A60D0AA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contingency measures/procedures.</w:t>
      </w:r>
    </w:p>
    <w:p w14:paraId="4F320131" w14:textId="7052E114" w:rsidR="00365137" w:rsidRPr="00365137" w:rsidRDefault="00365137" w:rsidP="00897A96">
      <w:pPr>
        <w:pStyle w:val="OEPARATEXTPLAIN"/>
        <w:ind w:left="0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 xml:space="preserve">2.6.4 </w:t>
      </w:r>
      <w:r w:rsidR="00897A96">
        <w:rPr>
          <w:rFonts w:asciiTheme="minorHAnsi" w:hAnsiTheme="minorHAnsi" w:cs="Times New Roman"/>
          <w:bCs/>
          <w:szCs w:val="24"/>
        </w:rPr>
        <w:t xml:space="preserve">        </w:t>
      </w:r>
      <w:r w:rsidRPr="00365137">
        <w:rPr>
          <w:rFonts w:asciiTheme="minorHAnsi" w:hAnsiTheme="minorHAnsi" w:cs="Times New Roman"/>
          <w:bCs/>
          <w:szCs w:val="24"/>
        </w:rPr>
        <w:t>Where the risk assessment outcome is low, the management of the risk can be done</w:t>
      </w:r>
    </w:p>
    <w:p w14:paraId="4C64A32B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wholly through appropriate training to site staff including any contingency</w:t>
      </w:r>
    </w:p>
    <w:p w14:paraId="4BD497D0" w14:textId="77777777" w:rsidR="00365137" w:rsidRPr="00365137" w:rsidRDefault="00365137" w:rsidP="00365137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measures/procedures.</w:t>
      </w:r>
    </w:p>
    <w:p w14:paraId="35D0F5AF" w14:textId="66DF12F6" w:rsidR="00365137" w:rsidRPr="00365137" w:rsidRDefault="00365137" w:rsidP="0016124F">
      <w:pPr>
        <w:pStyle w:val="OEPARATEXTPLAIN"/>
        <w:ind w:left="0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2.6.</w:t>
      </w:r>
      <w:r w:rsidR="0016124F">
        <w:rPr>
          <w:rFonts w:asciiTheme="minorHAnsi" w:hAnsiTheme="minorHAnsi" w:cs="Times New Roman"/>
          <w:bCs/>
          <w:szCs w:val="24"/>
        </w:rPr>
        <w:t>5</w:t>
      </w:r>
      <w:r w:rsidRPr="00365137">
        <w:rPr>
          <w:rFonts w:asciiTheme="minorHAnsi" w:hAnsiTheme="minorHAnsi" w:cs="Times New Roman"/>
          <w:bCs/>
          <w:szCs w:val="24"/>
        </w:rPr>
        <w:t xml:space="preserve"> </w:t>
      </w:r>
      <w:r w:rsidR="0016124F">
        <w:rPr>
          <w:rFonts w:asciiTheme="minorHAnsi" w:hAnsiTheme="minorHAnsi" w:cs="Times New Roman"/>
          <w:bCs/>
          <w:szCs w:val="24"/>
        </w:rPr>
        <w:t xml:space="preserve">        </w:t>
      </w:r>
      <w:r w:rsidRPr="00365137">
        <w:rPr>
          <w:rFonts w:asciiTheme="minorHAnsi" w:hAnsiTheme="minorHAnsi" w:cs="Times New Roman"/>
          <w:bCs/>
          <w:szCs w:val="24"/>
        </w:rPr>
        <w:t>Where the risk assessment outcome is near-zero, site staff should be made aware</w:t>
      </w:r>
    </w:p>
    <w:p w14:paraId="48824511" w14:textId="77777777" w:rsidR="00557CBE" w:rsidRDefault="00365137" w:rsidP="00557CBE">
      <w:pPr>
        <w:pStyle w:val="OEPARATEXTPLAIN"/>
        <w:rPr>
          <w:rFonts w:asciiTheme="minorHAnsi" w:hAnsiTheme="minorHAnsi" w:cs="Times New Roman"/>
          <w:bCs/>
          <w:szCs w:val="24"/>
        </w:rPr>
      </w:pPr>
      <w:r w:rsidRPr="00365137">
        <w:rPr>
          <w:rFonts w:asciiTheme="minorHAnsi" w:hAnsiTheme="minorHAnsi" w:cs="Times New Roman"/>
          <w:bCs/>
          <w:szCs w:val="24"/>
        </w:rPr>
        <w:t>of the possibility of an occurrence and contingency measures should be readily</w:t>
      </w:r>
      <w:r w:rsidR="00557CBE">
        <w:rPr>
          <w:rFonts w:asciiTheme="minorHAnsi" w:hAnsiTheme="minorHAnsi" w:cs="Times New Roman"/>
          <w:bCs/>
          <w:szCs w:val="24"/>
        </w:rPr>
        <w:t xml:space="preserve"> </w:t>
      </w:r>
      <w:r w:rsidRPr="00365137">
        <w:rPr>
          <w:rFonts w:asciiTheme="minorHAnsi" w:hAnsiTheme="minorHAnsi" w:cs="Times New Roman"/>
          <w:bCs/>
          <w:szCs w:val="24"/>
        </w:rPr>
        <w:t>available to all staff should they be required.</w:t>
      </w:r>
    </w:p>
    <w:p w14:paraId="217482D0" w14:textId="3D27A915" w:rsidR="00AC4CC3" w:rsidRPr="00304FE3" w:rsidRDefault="00AC4CC3" w:rsidP="00AC4CC3">
      <w:pPr>
        <w:pStyle w:val="OEBULLETMARKS"/>
        <w:numPr>
          <w:ilvl w:val="0"/>
          <w:numId w:val="0"/>
        </w:numPr>
        <w:rPr>
          <w:rFonts w:asciiTheme="minorHAnsi" w:hAnsiTheme="minorHAnsi"/>
        </w:rPr>
      </w:pPr>
      <w:r w:rsidRPr="00AC4CC3">
        <w:rPr>
          <w:rFonts w:cs="Times New Roman"/>
          <w:b/>
          <w:sz w:val="32"/>
          <w:szCs w:val="28"/>
          <w:lang w:val="en-CA"/>
        </w:rPr>
        <w:t xml:space="preserve">3 </w:t>
      </w:r>
      <w:r w:rsidR="008551C5">
        <w:rPr>
          <w:rFonts w:cs="Times New Roman"/>
          <w:b/>
          <w:sz w:val="32"/>
          <w:szCs w:val="28"/>
          <w:lang w:val="en-CA"/>
        </w:rPr>
        <w:tab/>
      </w:r>
      <w:r w:rsidRPr="00AC4CC3">
        <w:rPr>
          <w:rFonts w:cs="Times New Roman"/>
          <w:b/>
          <w:sz w:val="32"/>
          <w:szCs w:val="28"/>
          <w:lang w:val="en-CA"/>
        </w:rPr>
        <w:t>RISK ASSESSMENT TABLE</w:t>
      </w:r>
      <w:r w:rsidR="00853A91" w:rsidRPr="00CB4185">
        <w:fldChar w:fldCharType="begin"/>
      </w:r>
      <w:r w:rsidR="00853A91" w:rsidRPr="00CB4185">
        <w:instrText xml:space="preserve"> SEQ CHAPTER \h \r 1</w:instrText>
      </w:r>
      <w:r w:rsidR="00853A91" w:rsidRPr="00CB4185">
        <w:fldChar w:fldCharType="end"/>
      </w:r>
    </w:p>
    <w:p w14:paraId="14127AC3" w14:textId="1F35516E" w:rsidR="00C802F3" w:rsidRPr="00C802F3" w:rsidRDefault="00853A91" w:rsidP="00C802F3">
      <w:pPr>
        <w:autoSpaceDE w:val="0"/>
        <w:autoSpaceDN w:val="0"/>
        <w:adjustRightInd w:val="0"/>
        <w:rPr>
          <w:rFonts w:ascii="CIDFont+F1" w:eastAsia="Aptos" w:hAnsi="CIDFont+F1" w:cs="CIDFont+F1"/>
          <w14:ligatures w14:val="standardContextual"/>
        </w:rPr>
      </w:pPr>
      <w:r w:rsidRPr="00304FE3">
        <w:rPr>
          <w:rFonts w:asciiTheme="minorHAnsi" w:hAnsiTheme="minorHAnsi"/>
        </w:rPr>
        <w:t xml:space="preserve"> </w:t>
      </w:r>
      <w:r w:rsidR="00C802F3" w:rsidRPr="00C802F3">
        <w:rPr>
          <w:rFonts w:ascii="CIDFont+F1" w:eastAsia="Aptos" w:hAnsi="CIDFont+F1" w:cs="CIDFont+F1"/>
          <w14:ligatures w14:val="standardContextual"/>
        </w:rPr>
        <w:t xml:space="preserve">3.1 </w:t>
      </w:r>
      <w:r w:rsidR="00C802F3">
        <w:rPr>
          <w:rFonts w:ascii="CIDFont+F1" w:eastAsia="Aptos" w:hAnsi="CIDFont+F1" w:cs="CIDFont+F1"/>
          <w14:ligatures w14:val="standardContextual"/>
        </w:rPr>
        <w:tab/>
      </w:r>
      <w:r w:rsidR="00C802F3" w:rsidRPr="00C802F3">
        <w:rPr>
          <w:rFonts w:ascii="CIDFont+F1" w:eastAsia="Aptos" w:hAnsi="CIDFont+F1" w:cs="CIDFont+F1"/>
          <w14:ligatures w14:val="standardContextual"/>
        </w:rPr>
        <w:t>The following pages contain the site-specific risk assessment for the site with</w:t>
      </w:r>
    </w:p>
    <w:p w14:paraId="23FC38FF" w14:textId="77777777" w:rsidR="00C802F3" w:rsidRPr="00C802F3" w:rsidRDefault="00C802F3" w:rsidP="00C802F3">
      <w:pPr>
        <w:autoSpaceDE w:val="0"/>
        <w:autoSpaceDN w:val="0"/>
        <w:adjustRightInd w:val="0"/>
        <w:ind w:firstLine="72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>appropriate remedial actions, recommendations and comments included for each</w:t>
      </w:r>
    </w:p>
    <w:p w14:paraId="1E236448" w14:textId="77777777" w:rsidR="00C802F3" w:rsidRDefault="00C802F3" w:rsidP="00C802F3">
      <w:pPr>
        <w:autoSpaceDE w:val="0"/>
        <w:autoSpaceDN w:val="0"/>
        <w:adjustRightInd w:val="0"/>
        <w:ind w:firstLine="72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>identified hazard, potential contaminant or situation.</w:t>
      </w:r>
    </w:p>
    <w:p w14:paraId="182A118A" w14:textId="77777777" w:rsidR="00C802F3" w:rsidRPr="00C802F3" w:rsidRDefault="00C802F3" w:rsidP="00C802F3">
      <w:pPr>
        <w:pStyle w:val="TOC1"/>
      </w:pPr>
    </w:p>
    <w:p w14:paraId="4ECAE93C" w14:textId="20EFA936" w:rsidR="00C802F3" w:rsidRPr="00C802F3" w:rsidRDefault="00C802F3" w:rsidP="00C802F3">
      <w:pPr>
        <w:autoSpaceDE w:val="0"/>
        <w:autoSpaceDN w:val="0"/>
        <w:adjustRightInd w:val="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 xml:space="preserve">3.2 </w:t>
      </w:r>
      <w:r>
        <w:rPr>
          <w:rFonts w:ascii="CIDFont+F1" w:eastAsia="Aptos" w:hAnsi="CIDFont+F1" w:cs="CIDFont+F1"/>
          <w14:ligatures w14:val="standardContextual"/>
        </w:rPr>
        <w:tab/>
      </w:r>
      <w:r w:rsidRPr="00C802F3">
        <w:rPr>
          <w:rFonts w:ascii="CIDFont+F1" w:eastAsia="Aptos" w:hAnsi="CIDFont+F1" w:cs="CIDFont+F1"/>
          <w14:ligatures w14:val="standardContextual"/>
        </w:rPr>
        <w:t>The table also contains references to the appropriate section(s) of the site’s EMS</w:t>
      </w:r>
    </w:p>
    <w:p w14:paraId="59627CC9" w14:textId="77777777" w:rsidR="00C802F3" w:rsidRDefault="00C802F3" w:rsidP="000A750C">
      <w:pPr>
        <w:autoSpaceDE w:val="0"/>
        <w:autoSpaceDN w:val="0"/>
        <w:adjustRightInd w:val="0"/>
        <w:ind w:firstLine="72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>for additional management procedures.</w:t>
      </w:r>
    </w:p>
    <w:p w14:paraId="325A0AA1" w14:textId="48C134AD" w:rsidR="00C802F3" w:rsidRPr="00C802F3" w:rsidRDefault="00C802F3" w:rsidP="00C802F3">
      <w:pPr>
        <w:autoSpaceDE w:val="0"/>
        <w:autoSpaceDN w:val="0"/>
        <w:adjustRightInd w:val="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 xml:space="preserve">3.3 </w:t>
      </w:r>
      <w:r w:rsidR="000A750C">
        <w:rPr>
          <w:rFonts w:ascii="CIDFont+F1" w:eastAsia="Aptos" w:hAnsi="CIDFont+F1" w:cs="CIDFont+F1"/>
          <w14:ligatures w14:val="standardContextual"/>
        </w:rPr>
        <w:tab/>
      </w:r>
      <w:r w:rsidRPr="00C802F3">
        <w:rPr>
          <w:rFonts w:ascii="CIDFont+F1" w:eastAsia="Aptos" w:hAnsi="CIDFont+F1" w:cs="CIDFont+F1"/>
          <w14:ligatures w14:val="standardContextual"/>
        </w:rPr>
        <w:t>As discussed in Section 2.6 above, all situations which identify a risk from Low –</w:t>
      </w:r>
    </w:p>
    <w:p w14:paraId="435693A3" w14:textId="77777777" w:rsidR="00C802F3" w:rsidRPr="00C802F3" w:rsidRDefault="00C802F3" w:rsidP="000A750C">
      <w:pPr>
        <w:autoSpaceDE w:val="0"/>
        <w:autoSpaceDN w:val="0"/>
        <w:adjustRightInd w:val="0"/>
        <w:ind w:firstLine="720"/>
        <w:rPr>
          <w:rFonts w:ascii="CIDFont+F1" w:eastAsia="Aptos" w:hAnsi="CIDFont+F1" w:cs="CIDFont+F1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 xml:space="preserve">High should be incorporated into the staff/visitor training schedule, </w:t>
      </w:r>
      <w:proofErr w:type="gramStart"/>
      <w:r w:rsidRPr="00C802F3">
        <w:rPr>
          <w:rFonts w:ascii="CIDFont+F1" w:eastAsia="Aptos" w:hAnsi="CIDFont+F1" w:cs="CIDFont+F1"/>
          <w14:ligatures w14:val="standardContextual"/>
        </w:rPr>
        <w:t>where</w:t>
      </w:r>
      <w:proofErr w:type="gramEnd"/>
    </w:p>
    <w:p w14:paraId="5E3378EB" w14:textId="48024A86" w:rsidR="00900DC0" w:rsidRDefault="00C802F3" w:rsidP="009D492E">
      <w:pPr>
        <w:autoSpaceDE w:val="0"/>
        <w:autoSpaceDN w:val="0"/>
        <w:adjustRightInd w:val="0"/>
        <w:ind w:firstLine="720"/>
        <w:rPr>
          <w:rFonts w:ascii="CIDFont+F4" w:eastAsia="Aptos" w:hAnsi="CIDFont+F4" w:cs="CIDFont+F4"/>
          <w14:ligatures w14:val="standardContextual"/>
        </w:rPr>
      </w:pPr>
      <w:r w:rsidRPr="00C802F3">
        <w:rPr>
          <w:rFonts w:ascii="CIDFont+F1" w:eastAsia="Aptos" w:hAnsi="CIDFont+F1" w:cs="CIDFont+F1"/>
          <w14:ligatures w14:val="standardContextual"/>
        </w:rPr>
        <w:t>appropriate and acted on as required.</w:t>
      </w:r>
      <w:r w:rsidR="009D492E">
        <w:rPr>
          <w:rFonts w:ascii="CIDFont+F1" w:eastAsia="Aptos" w:hAnsi="CIDFont+F1" w:cs="CIDFont+F1"/>
          <w14:ligatures w14:val="standardContextual"/>
        </w:rPr>
        <w:t xml:space="preserve"> (</w:t>
      </w:r>
      <w:r w:rsidRPr="00900DC0">
        <w:rPr>
          <w:rFonts w:ascii="CIDFont+F4" w:eastAsia="Aptos" w:hAnsi="CIDFont+F4" w:cs="CIDFont+F4"/>
          <w:sz w:val="18"/>
          <w:szCs w:val="18"/>
          <w14:ligatures w14:val="standardContextual"/>
        </w:rPr>
        <w:t>SEE TABLES BELOW</w:t>
      </w:r>
      <w:r w:rsidR="009D492E">
        <w:rPr>
          <w:rFonts w:ascii="CIDFont+F4" w:eastAsia="Aptos" w:hAnsi="CIDFont+F4" w:cs="CIDFont+F4"/>
          <w14:ligatures w14:val="standardContextual"/>
        </w:rPr>
        <w:t>)</w:t>
      </w:r>
    </w:p>
    <w:p w14:paraId="669574C5" w14:textId="77777777" w:rsidR="009D492E" w:rsidRPr="009D492E" w:rsidRDefault="009D492E" w:rsidP="009D492E">
      <w:pPr>
        <w:pStyle w:val="TOC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5"/>
        <w:gridCol w:w="1205"/>
        <w:gridCol w:w="949"/>
        <w:gridCol w:w="1296"/>
        <w:gridCol w:w="1039"/>
        <w:gridCol w:w="548"/>
        <w:gridCol w:w="896"/>
        <w:gridCol w:w="846"/>
        <w:gridCol w:w="1363"/>
        <w:gridCol w:w="782"/>
      </w:tblGrid>
      <w:tr w:rsidR="00D72568" w14:paraId="6647723F" w14:textId="77777777" w:rsidTr="00900DC0">
        <w:tc>
          <w:tcPr>
            <w:tcW w:w="1205" w:type="dxa"/>
          </w:tcPr>
          <w:p w14:paraId="7531E522" w14:textId="77777777" w:rsidR="00BC1E1D" w:rsidRPr="00A47972" w:rsidRDefault="00BC1E1D" w:rsidP="00BC1E1D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Hazard/Potential</w:t>
            </w:r>
          </w:p>
          <w:p w14:paraId="1630358D" w14:textId="77777777" w:rsidR="00BC1E1D" w:rsidRPr="00A47972" w:rsidRDefault="00BC1E1D" w:rsidP="00BC1E1D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Contaminant or</w:t>
            </w:r>
          </w:p>
          <w:p w14:paraId="75816554" w14:textId="528320C9" w:rsidR="00D72568" w:rsidRPr="00A47972" w:rsidRDefault="00BC1E1D" w:rsidP="00BC1E1D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Situation</w:t>
            </w:r>
          </w:p>
        </w:tc>
        <w:tc>
          <w:tcPr>
            <w:tcW w:w="1205" w:type="dxa"/>
          </w:tcPr>
          <w:p w14:paraId="6AC50510" w14:textId="77777777" w:rsidR="00FD2878" w:rsidRPr="00A47972" w:rsidRDefault="00FD2878" w:rsidP="00FD2878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Source(s)</w:t>
            </w:r>
          </w:p>
          <w:p w14:paraId="00194B52" w14:textId="295F022D" w:rsidR="00D72568" w:rsidRPr="00A47972" w:rsidRDefault="00D72568" w:rsidP="00FD2878">
            <w:pPr>
              <w:pStyle w:val="TOC1"/>
              <w:rPr>
                <w:sz w:val="16"/>
                <w:szCs w:val="16"/>
                <w:u w:val="double"/>
              </w:rPr>
            </w:pPr>
          </w:p>
        </w:tc>
        <w:tc>
          <w:tcPr>
            <w:tcW w:w="949" w:type="dxa"/>
          </w:tcPr>
          <w:p w14:paraId="656B2962" w14:textId="3E31495D" w:rsidR="00D72568" w:rsidRPr="00A47972" w:rsidRDefault="00FD2878" w:rsidP="00E7208C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Pathway</w:t>
            </w:r>
          </w:p>
        </w:tc>
        <w:tc>
          <w:tcPr>
            <w:tcW w:w="1296" w:type="dxa"/>
          </w:tcPr>
          <w:p w14:paraId="5B1F6EF7" w14:textId="62912709" w:rsidR="00D72568" w:rsidRPr="00A47972" w:rsidRDefault="00FD2878" w:rsidP="00E7208C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Receptor(s)</w:t>
            </w:r>
          </w:p>
        </w:tc>
        <w:tc>
          <w:tcPr>
            <w:tcW w:w="1039" w:type="dxa"/>
          </w:tcPr>
          <w:p w14:paraId="5EBCE59F" w14:textId="77777777" w:rsidR="0027359D" w:rsidRPr="00A47972" w:rsidRDefault="0027359D" w:rsidP="0027359D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Consequences</w:t>
            </w:r>
          </w:p>
          <w:p w14:paraId="5FF0E374" w14:textId="3042CF37" w:rsidR="00D72568" w:rsidRPr="00A47972" w:rsidRDefault="00D72568" w:rsidP="0027359D">
            <w:pPr>
              <w:pStyle w:val="TOC1"/>
              <w:rPr>
                <w:sz w:val="16"/>
                <w:szCs w:val="16"/>
                <w:u w:val="double"/>
              </w:rPr>
            </w:pPr>
          </w:p>
        </w:tc>
        <w:tc>
          <w:tcPr>
            <w:tcW w:w="548" w:type="dxa"/>
          </w:tcPr>
          <w:p w14:paraId="3752BE4B" w14:textId="3A1C13EC" w:rsidR="00D72568" w:rsidRPr="00A47972" w:rsidRDefault="0027359D" w:rsidP="00E7208C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 xml:space="preserve">Effect </w:t>
            </w:r>
          </w:p>
        </w:tc>
        <w:tc>
          <w:tcPr>
            <w:tcW w:w="896" w:type="dxa"/>
          </w:tcPr>
          <w:p w14:paraId="7C5B2553" w14:textId="58597432" w:rsidR="00D72568" w:rsidRPr="00A47972" w:rsidRDefault="0027359D" w:rsidP="00E7208C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Assessment</w:t>
            </w:r>
            <w:r w:rsidR="00460241" w:rsidRPr="00A47972">
              <w:rPr>
                <w:sz w:val="16"/>
                <w:szCs w:val="16"/>
                <w:u w:val="double"/>
              </w:rPr>
              <w:t xml:space="preserve"> Outcome</w:t>
            </w:r>
          </w:p>
        </w:tc>
        <w:tc>
          <w:tcPr>
            <w:tcW w:w="846" w:type="dxa"/>
          </w:tcPr>
          <w:p w14:paraId="4FB3D870" w14:textId="0C83BFFA" w:rsidR="00D72568" w:rsidRPr="00A47972" w:rsidRDefault="0027359D" w:rsidP="00E7208C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Probability</w:t>
            </w:r>
          </w:p>
        </w:tc>
        <w:tc>
          <w:tcPr>
            <w:tcW w:w="1363" w:type="dxa"/>
          </w:tcPr>
          <w:p w14:paraId="063CB21A" w14:textId="77777777" w:rsidR="003F7C2B" w:rsidRPr="00A47972" w:rsidRDefault="003F7C2B" w:rsidP="003F7C2B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Remedial Action/ Recommendations/</w:t>
            </w:r>
          </w:p>
          <w:p w14:paraId="4183211F" w14:textId="618934C2" w:rsidR="00D72568" w:rsidRPr="00A47972" w:rsidRDefault="003F7C2B" w:rsidP="003F7C2B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Comments</w:t>
            </w:r>
          </w:p>
        </w:tc>
        <w:tc>
          <w:tcPr>
            <w:tcW w:w="782" w:type="dxa"/>
          </w:tcPr>
          <w:p w14:paraId="6B4FDD44" w14:textId="77777777" w:rsidR="003F7C2B" w:rsidRPr="00A47972" w:rsidRDefault="003F7C2B" w:rsidP="003F7C2B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EMS</w:t>
            </w:r>
          </w:p>
          <w:p w14:paraId="5E9A7355" w14:textId="71E857BC" w:rsidR="00D72568" w:rsidRPr="00A47972" w:rsidRDefault="003F7C2B" w:rsidP="003F7C2B">
            <w:pPr>
              <w:pStyle w:val="TOC1"/>
              <w:rPr>
                <w:sz w:val="16"/>
                <w:szCs w:val="16"/>
                <w:u w:val="double"/>
              </w:rPr>
            </w:pPr>
            <w:r w:rsidRPr="00A47972">
              <w:rPr>
                <w:sz w:val="16"/>
                <w:szCs w:val="16"/>
                <w:u w:val="double"/>
              </w:rPr>
              <w:t>Section(s)</w:t>
            </w:r>
          </w:p>
        </w:tc>
      </w:tr>
      <w:tr w:rsidR="00D72568" w14:paraId="7811AFE6" w14:textId="77777777" w:rsidTr="00900DC0">
        <w:tc>
          <w:tcPr>
            <w:tcW w:w="1205" w:type="dxa"/>
          </w:tcPr>
          <w:p w14:paraId="50FAD192" w14:textId="4757D6E0" w:rsidR="00D10024" w:rsidRPr="00844060" w:rsidRDefault="00D10024" w:rsidP="00D10024">
            <w:pPr>
              <w:pStyle w:val="TOC1"/>
              <w:rPr>
                <w:sz w:val="16"/>
                <w:szCs w:val="16"/>
              </w:rPr>
            </w:pPr>
            <w:r w:rsidRPr="00844060">
              <w:rPr>
                <w:sz w:val="16"/>
                <w:szCs w:val="16"/>
              </w:rPr>
              <w:t xml:space="preserve">ODOUR </w:t>
            </w:r>
          </w:p>
          <w:p w14:paraId="5DF6CA14" w14:textId="4AD120C9" w:rsidR="00D72568" w:rsidRPr="00844060" w:rsidRDefault="00D72568" w:rsidP="00D10024">
            <w:pPr>
              <w:pStyle w:val="TOC1"/>
              <w:rPr>
                <w:sz w:val="16"/>
                <w:szCs w:val="16"/>
              </w:rPr>
            </w:pPr>
          </w:p>
        </w:tc>
        <w:tc>
          <w:tcPr>
            <w:tcW w:w="1205" w:type="dxa"/>
          </w:tcPr>
          <w:p w14:paraId="25957FF0" w14:textId="5972AA90" w:rsidR="00844060" w:rsidRPr="00844060" w:rsidRDefault="00D10024" w:rsidP="00844060">
            <w:pPr>
              <w:pStyle w:val="TOC1"/>
              <w:rPr>
                <w:sz w:val="16"/>
                <w:szCs w:val="16"/>
              </w:rPr>
            </w:pPr>
            <w:r w:rsidRPr="00844060">
              <w:rPr>
                <w:sz w:val="16"/>
                <w:szCs w:val="16"/>
              </w:rPr>
              <w:t>STORED</w:t>
            </w:r>
            <w:r w:rsidR="00844060" w:rsidRPr="00844060">
              <w:rPr>
                <w:sz w:val="16"/>
                <w:szCs w:val="16"/>
              </w:rPr>
              <w:t xml:space="preserve"> BIODEGRADABLE</w:t>
            </w:r>
          </w:p>
          <w:p w14:paraId="5FB35062" w14:textId="7359DCA5" w:rsidR="00D72568" w:rsidRPr="00844060" w:rsidRDefault="00844060" w:rsidP="00844060">
            <w:pPr>
              <w:pStyle w:val="TOC1"/>
              <w:rPr>
                <w:sz w:val="16"/>
                <w:szCs w:val="16"/>
              </w:rPr>
            </w:pPr>
            <w:r w:rsidRPr="00844060">
              <w:rPr>
                <w:sz w:val="16"/>
                <w:szCs w:val="16"/>
              </w:rPr>
              <w:t>WASTE</w:t>
            </w:r>
          </w:p>
        </w:tc>
        <w:tc>
          <w:tcPr>
            <w:tcW w:w="949" w:type="dxa"/>
          </w:tcPr>
          <w:p w14:paraId="7D1FA7C0" w14:textId="6D7C0B79" w:rsidR="00D72568" w:rsidRPr="00844060" w:rsidRDefault="00844060" w:rsidP="00D10024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AIR</w:t>
            </w:r>
          </w:p>
        </w:tc>
        <w:tc>
          <w:tcPr>
            <w:tcW w:w="1296" w:type="dxa"/>
          </w:tcPr>
          <w:p w14:paraId="1B966BB9" w14:textId="77777777" w:rsidR="00654050" w:rsidRPr="00654050" w:rsidRDefault="00654050" w:rsidP="00654050">
            <w:pPr>
              <w:pStyle w:val="TOC1"/>
              <w:rPr>
                <w:sz w:val="16"/>
                <w:szCs w:val="16"/>
              </w:rPr>
            </w:pPr>
            <w:r w:rsidRPr="00654050">
              <w:rPr>
                <w:sz w:val="16"/>
                <w:szCs w:val="16"/>
              </w:rPr>
              <w:t>SITE PERSONNEL/</w:t>
            </w:r>
          </w:p>
          <w:p w14:paraId="74AF69CD" w14:textId="77777777" w:rsidR="00654050" w:rsidRPr="00654050" w:rsidRDefault="00654050" w:rsidP="00654050">
            <w:pPr>
              <w:pStyle w:val="TOC1"/>
              <w:rPr>
                <w:sz w:val="16"/>
                <w:szCs w:val="16"/>
              </w:rPr>
            </w:pPr>
            <w:r w:rsidRPr="00654050">
              <w:rPr>
                <w:sz w:val="16"/>
                <w:szCs w:val="16"/>
              </w:rPr>
              <w:t>VISITORS</w:t>
            </w:r>
          </w:p>
          <w:p w14:paraId="087AD643" w14:textId="77777777" w:rsidR="00654050" w:rsidRPr="00654050" w:rsidRDefault="00654050" w:rsidP="00654050">
            <w:pPr>
              <w:pStyle w:val="TOC1"/>
              <w:rPr>
                <w:sz w:val="16"/>
                <w:szCs w:val="16"/>
              </w:rPr>
            </w:pPr>
            <w:r w:rsidRPr="00654050">
              <w:rPr>
                <w:sz w:val="16"/>
                <w:szCs w:val="16"/>
              </w:rPr>
              <w:t>ADJACENT SITES</w:t>
            </w:r>
          </w:p>
          <w:p w14:paraId="42735D06" w14:textId="6B7A7452" w:rsidR="00D72568" w:rsidRPr="00844060" w:rsidRDefault="00654050" w:rsidP="00654050">
            <w:pPr>
              <w:pStyle w:val="TOC1"/>
              <w:rPr>
                <w:sz w:val="16"/>
                <w:szCs w:val="16"/>
              </w:rPr>
            </w:pPr>
            <w:r w:rsidRPr="00654050">
              <w:rPr>
                <w:sz w:val="16"/>
                <w:szCs w:val="16"/>
              </w:rPr>
              <w:lastRenderedPageBreak/>
              <w:t>OCCUPIERS/USERS</w:t>
            </w:r>
          </w:p>
        </w:tc>
        <w:tc>
          <w:tcPr>
            <w:tcW w:w="1039" w:type="dxa"/>
          </w:tcPr>
          <w:p w14:paraId="5EC474C9" w14:textId="05FB2F26" w:rsidR="00D72568" w:rsidRPr="00844060" w:rsidRDefault="007A113D" w:rsidP="00E7208C">
            <w:pPr>
              <w:pStyle w:val="TOC1"/>
              <w:rPr>
                <w:sz w:val="16"/>
                <w:szCs w:val="16"/>
              </w:rPr>
            </w:pPr>
            <w:r w:rsidRPr="007A113D">
              <w:rPr>
                <w:sz w:val="16"/>
                <w:szCs w:val="16"/>
              </w:rPr>
              <w:lastRenderedPageBreak/>
              <w:t xml:space="preserve">A, D </w:t>
            </w:r>
          </w:p>
        </w:tc>
        <w:tc>
          <w:tcPr>
            <w:tcW w:w="548" w:type="dxa"/>
          </w:tcPr>
          <w:p w14:paraId="31C13968" w14:textId="43CD0031" w:rsidR="00D72568" w:rsidRPr="00844060" w:rsidRDefault="007A113D" w:rsidP="00E7208C">
            <w:pPr>
              <w:pStyle w:val="TOC1"/>
              <w:rPr>
                <w:sz w:val="16"/>
                <w:szCs w:val="16"/>
              </w:rPr>
            </w:pPr>
            <w:r w:rsidRPr="007A113D">
              <w:rPr>
                <w:sz w:val="16"/>
                <w:szCs w:val="16"/>
              </w:rPr>
              <w:t>Mi to Mo</w:t>
            </w:r>
          </w:p>
        </w:tc>
        <w:tc>
          <w:tcPr>
            <w:tcW w:w="896" w:type="dxa"/>
          </w:tcPr>
          <w:p w14:paraId="5CC42452" w14:textId="2A8D3371" w:rsidR="00D72568" w:rsidRPr="00844060" w:rsidRDefault="007A113D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6" w:type="dxa"/>
          </w:tcPr>
          <w:p w14:paraId="301F8179" w14:textId="77777777" w:rsidR="004A7D0C" w:rsidRPr="004A7D0C" w:rsidRDefault="004A7D0C" w:rsidP="004A7D0C">
            <w:pPr>
              <w:pStyle w:val="TOC1"/>
              <w:rPr>
                <w:sz w:val="16"/>
                <w:szCs w:val="16"/>
              </w:rPr>
            </w:pPr>
            <w:r w:rsidRPr="004A7D0C">
              <w:rPr>
                <w:sz w:val="16"/>
                <w:szCs w:val="16"/>
              </w:rPr>
              <w:t>Low to Near</w:t>
            </w:r>
          </w:p>
          <w:p w14:paraId="6BB239F3" w14:textId="43B6C205" w:rsidR="00D72568" w:rsidRPr="00844060" w:rsidRDefault="004A7D0C" w:rsidP="004A7D0C">
            <w:pPr>
              <w:pStyle w:val="TOC1"/>
              <w:rPr>
                <w:sz w:val="16"/>
                <w:szCs w:val="16"/>
              </w:rPr>
            </w:pPr>
            <w:r w:rsidRPr="004A7D0C">
              <w:rPr>
                <w:sz w:val="16"/>
                <w:szCs w:val="16"/>
              </w:rPr>
              <w:t>Zero</w:t>
            </w:r>
          </w:p>
        </w:tc>
        <w:tc>
          <w:tcPr>
            <w:tcW w:w="1363" w:type="dxa"/>
          </w:tcPr>
          <w:p w14:paraId="732EE17F" w14:textId="77777777" w:rsidR="002316EF" w:rsidRPr="002316EF" w:rsidRDefault="002316EF" w:rsidP="002316EF">
            <w:pPr>
              <w:pStyle w:val="TOC1"/>
              <w:rPr>
                <w:sz w:val="16"/>
                <w:szCs w:val="16"/>
              </w:rPr>
            </w:pPr>
            <w:r w:rsidRPr="002316EF">
              <w:rPr>
                <w:sz w:val="16"/>
                <w:szCs w:val="16"/>
              </w:rPr>
              <w:t>STRICT WASTE ACCEPTANCE PROCEDURES TO</w:t>
            </w:r>
          </w:p>
          <w:p w14:paraId="688DB12E" w14:textId="77777777" w:rsidR="002316EF" w:rsidRPr="002316EF" w:rsidRDefault="002316EF" w:rsidP="002316EF">
            <w:pPr>
              <w:pStyle w:val="TOC1"/>
              <w:rPr>
                <w:sz w:val="16"/>
                <w:szCs w:val="16"/>
              </w:rPr>
            </w:pPr>
            <w:r w:rsidRPr="002316EF">
              <w:rPr>
                <w:sz w:val="16"/>
                <w:szCs w:val="16"/>
              </w:rPr>
              <w:t xml:space="preserve">IDENTIFY POTENTIALLY </w:t>
            </w:r>
            <w:r w:rsidRPr="002316EF">
              <w:rPr>
                <w:sz w:val="16"/>
                <w:szCs w:val="16"/>
              </w:rPr>
              <w:lastRenderedPageBreak/>
              <w:t>ODOROUS WASTES</w:t>
            </w:r>
          </w:p>
          <w:p w14:paraId="7776EB73" w14:textId="77777777" w:rsidR="002316EF" w:rsidRPr="002316EF" w:rsidRDefault="002316EF" w:rsidP="002316EF">
            <w:pPr>
              <w:pStyle w:val="TOC1"/>
              <w:rPr>
                <w:sz w:val="16"/>
                <w:szCs w:val="16"/>
              </w:rPr>
            </w:pPr>
            <w:r w:rsidRPr="002316EF">
              <w:rPr>
                <w:sz w:val="16"/>
                <w:szCs w:val="16"/>
              </w:rPr>
              <w:t>REJECTED WASTES TO BE QUARATINED PRIOR</w:t>
            </w:r>
          </w:p>
          <w:p w14:paraId="28339A02" w14:textId="77777777" w:rsidR="002316EF" w:rsidRPr="002316EF" w:rsidRDefault="002316EF" w:rsidP="002316EF">
            <w:pPr>
              <w:pStyle w:val="TOC1"/>
              <w:rPr>
                <w:sz w:val="16"/>
                <w:szCs w:val="16"/>
              </w:rPr>
            </w:pPr>
            <w:r w:rsidRPr="002316EF">
              <w:rPr>
                <w:sz w:val="16"/>
                <w:szCs w:val="16"/>
              </w:rPr>
              <w:t>TO REMOVAL OFF SITE</w:t>
            </w:r>
          </w:p>
          <w:p w14:paraId="2F660927" w14:textId="5EA802AF" w:rsidR="00D72568" w:rsidRPr="00844060" w:rsidRDefault="002316EF" w:rsidP="002316EF">
            <w:pPr>
              <w:pStyle w:val="TOC1"/>
              <w:rPr>
                <w:sz w:val="16"/>
                <w:szCs w:val="16"/>
              </w:rPr>
            </w:pPr>
            <w:r w:rsidRPr="002316EF">
              <w:rPr>
                <w:sz w:val="16"/>
                <w:szCs w:val="16"/>
              </w:rPr>
              <w:t>COMPLAINTS PROCEDURE IN PLACE</w:t>
            </w:r>
          </w:p>
        </w:tc>
        <w:tc>
          <w:tcPr>
            <w:tcW w:w="782" w:type="dxa"/>
          </w:tcPr>
          <w:p w14:paraId="7879E9F7" w14:textId="4F463CAF" w:rsidR="00D72568" w:rsidRPr="00844060" w:rsidRDefault="00912C3D" w:rsidP="00E7208C">
            <w:pPr>
              <w:pStyle w:val="TOC1"/>
              <w:rPr>
                <w:sz w:val="16"/>
                <w:szCs w:val="16"/>
              </w:rPr>
            </w:pPr>
            <w:r w:rsidRPr="00912C3D">
              <w:rPr>
                <w:sz w:val="16"/>
                <w:szCs w:val="16"/>
              </w:rPr>
              <w:lastRenderedPageBreak/>
              <w:t>3.0 &amp; 4.6</w:t>
            </w:r>
          </w:p>
        </w:tc>
      </w:tr>
      <w:tr w:rsidR="00D72568" w14:paraId="0DD10BC5" w14:textId="77777777" w:rsidTr="00900DC0">
        <w:tc>
          <w:tcPr>
            <w:tcW w:w="1205" w:type="dxa"/>
          </w:tcPr>
          <w:p w14:paraId="6EFA25D2" w14:textId="77777777" w:rsidR="006C5BB1" w:rsidRPr="006C5BB1" w:rsidRDefault="006C5BB1" w:rsidP="006C5BB1">
            <w:pPr>
              <w:pStyle w:val="TOC1"/>
              <w:rPr>
                <w:sz w:val="16"/>
                <w:szCs w:val="16"/>
              </w:rPr>
            </w:pPr>
            <w:r w:rsidRPr="006C5BB1">
              <w:rPr>
                <w:sz w:val="16"/>
                <w:szCs w:val="16"/>
              </w:rPr>
              <w:t>FIRE - SMOKE /</w:t>
            </w:r>
          </w:p>
          <w:p w14:paraId="5995FE78" w14:textId="0D89DCC2" w:rsidR="00D72568" w:rsidRPr="006C5BB1" w:rsidRDefault="006C5BB1" w:rsidP="006C5BB1">
            <w:pPr>
              <w:pStyle w:val="TOC1"/>
              <w:rPr>
                <w:sz w:val="16"/>
                <w:szCs w:val="16"/>
              </w:rPr>
            </w:pPr>
            <w:r w:rsidRPr="006C5BB1">
              <w:rPr>
                <w:sz w:val="16"/>
                <w:szCs w:val="16"/>
              </w:rPr>
              <w:t>PARTICULATES</w:t>
            </w:r>
          </w:p>
        </w:tc>
        <w:tc>
          <w:tcPr>
            <w:tcW w:w="1205" w:type="dxa"/>
          </w:tcPr>
          <w:p w14:paraId="3607F924" w14:textId="77777777" w:rsidR="00DC7A78" w:rsidRPr="00DC7A78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PLANT EXHAUSTS</w:t>
            </w:r>
          </w:p>
          <w:p w14:paraId="6AED98A4" w14:textId="77777777" w:rsidR="00DC7A78" w:rsidRPr="00DC7A78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STORAGE OF</w:t>
            </w:r>
          </w:p>
          <w:p w14:paraId="3805BF1E" w14:textId="77777777" w:rsidR="00DC7A78" w:rsidRPr="00DC7A78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WASTES</w:t>
            </w:r>
          </w:p>
          <w:p w14:paraId="4F81BF55" w14:textId="77777777" w:rsidR="00DC7A78" w:rsidRPr="00DC7A78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COMBUSTION OF</w:t>
            </w:r>
          </w:p>
          <w:p w14:paraId="6A501B6E" w14:textId="3F960D20" w:rsidR="00D72568" w:rsidRPr="006C5BB1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WASTES</w:t>
            </w:r>
          </w:p>
        </w:tc>
        <w:tc>
          <w:tcPr>
            <w:tcW w:w="949" w:type="dxa"/>
          </w:tcPr>
          <w:p w14:paraId="6684A1D1" w14:textId="77777777" w:rsidR="00DC7A78" w:rsidRPr="00DC7A78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AIR, DIRECT</w:t>
            </w:r>
          </w:p>
          <w:p w14:paraId="1E394300" w14:textId="0940BB6D" w:rsidR="00D72568" w:rsidRPr="006C5BB1" w:rsidRDefault="00DC7A78" w:rsidP="00DC7A78">
            <w:pPr>
              <w:pStyle w:val="TOC1"/>
              <w:rPr>
                <w:sz w:val="16"/>
                <w:szCs w:val="16"/>
              </w:rPr>
            </w:pPr>
            <w:r w:rsidRPr="00DC7A78">
              <w:rPr>
                <w:sz w:val="16"/>
                <w:szCs w:val="16"/>
              </w:rPr>
              <w:t>CONTACT</w:t>
            </w:r>
          </w:p>
        </w:tc>
        <w:tc>
          <w:tcPr>
            <w:tcW w:w="1296" w:type="dxa"/>
          </w:tcPr>
          <w:p w14:paraId="0E9E8855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SITE PERSONNEL/</w:t>
            </w:r>
          </w:p>
          <w:p w14:paraId="72E0CF83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VISITORS</w:t>
            </w:r>
          </w:p>
          <w:p w14:paraId="3585BBFE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WORKERS ON</w:t>
            </w:r>
          </w:p>
          <w:p w14:paraId="6689CC39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ADJACENT SITES</w:t>
            </w:r>
          </w:p>
          <w:p w14:paraId="4F6C9573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PUBLIC</w:t>
            </w:r>
          </w:p>
          <w:p w14:paraId="13AE4874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SURFACE WATER VIA</w:t>
            </w:r>
          </w:p>
          <w:p w14:paraId="201E3E4B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FIREWATER</w:t>
            </w:r>
          </w:p>
          <w:p w14:paraId="434886E8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DESIGNATED SITES</w:t>
            </w:r>
          </w:p>
          <w:p w14:paraId="506C4CF2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LOCATED WITHIN</w:t>
            </w:r>
          </w:p>
          <w:p w14:paraId="65D0B182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CLOSE PROXIMITY TO</w:t>
            </w:r>
          </w:p>
          <w:p w14:paraId="1236C104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THE SITE:</w:t>
            </w:r>
          </w:p>
          <w:p w14:paraId="5997626F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(</w:t>
            </w:r>
            <w:proofErr w:type="spellStart"/>
            <w:r w:rsidRPr="004142A9">
              <w:rPr>
                <w:sz w:val="16"/>
                <w:szCs w:val="16"/>
              </w:rPr>
              <w:t>Stryt</w:t>
            </w:r>
            <w:proofErr w:type="spellEnd"/>
            <w:r w:rsidRPr="004142A9">
              <w:rPr>
                <w:sz w:val="16"/>
                <w:szCs w:val="16"/>
              </w:rPr>
              <w:t xml:space="preserve"> Las A’R Hafod</w:t>
            </w:r>
          </w:p>
          <w:p w14:paraId="1FA82E11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SSSI and Johnstown</w:t>
            </w:r>
          </w:p>
          <w:p w14:paraId="11FC11AE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 xml:space="preserve">Newt site (SAC) </w:t>
            </w:r>
            <w:proofErr w:type="gramStart"/>
            <w:r w:rsidRPr="004142A9">
              <w:rPr>
                <w:sz w:val="16"/>
                <w:szCs w:val="16"/>
              </w:rPr>
              <w:t>are</w:t>
            </w:r>
            <w:proofErr w:type="gramEnd"/>
          </w:p>
          <w:p w14:paraId="0E3EE8FA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located within close</w:t>
            </w:r>
          </w:p>
          <w:p w14:paraId="1E7C6B1B" w14:textId="77777777" w:rsidR="004142A9" w:rsidRPr="004142A9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proximity of the</w:t>
            </w:r>
          </w:p>
          <w:p w14:paraId="15CC0A07" w14:textId="2625ABB3" w:rsidR="00D72568" w:rsidRPr="006C5BB1" w:rsidRDefault="004142A9" w:rsidP="004142A9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>transfer station</w:t>
            </w:r>
          </w:p>
        </w:tc>
        <w:tc>
          <w:tcPr>
            <w:tcW w:w="1039" w:type="dxa"/>
          </w:tcPr>
          <w:p w14:paraId="4FA97CC4" w14:textId="7CED6386" w:rsidR="00D72568" w:rsidRPr="006C5BB1" w:rsidRDefault="004142A9" w:rsidP="00E7208C">
            <w:pPr>
              <w:pStyle w:val="TOC1"/>
              <w:rPr>
                <w:sz w:val="16"/>
                <w:szCs w:val="16"/>
              </w:rPr>
            </w:pPr>
            <w:r w:rsidRPr="004142A9">
              <w:rPr>
                <w:sz w:val="16"/>
                <w:szCs w:val="16"/>
              </w:rPr>
              <w:t xml:space="preserve">A to </w:t>
            </w:r>
          </w:p>
        </w:tc>
        <w:tc>
          <w:tcPr>
            <w:tcW w:w="548" w:type="dxa"/>
          </w:tcPr>
          <w:p w14:paraId="34245D52" w14:textId="38B86FAC" w:rsidR="00D72568" w:rsidRPr="006C5BB1" w:rsidRDefault="004142A9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 to S</w:t>
            </w:r>
          </w:p>
        </w:tc>
        <w:tc>
          <w:tcPr>
            <w:tcW w:w="896" w:type="dxa"/>
          </w:tcPr>
          <w:p w14:paraId="721CDEC3" w14:textId="0E37AF84" w:rsidR="00D72568" w:rsidRPr="006C5BB1" w:rsidRDefault="00BA780B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6" w:type="dxa"/>
          </w:tcPr>
          <w:p w14:paraId="589AE616" w14:textId="2A448A2C" w:rsidR="00D72568" w:rsidRPr="006C5BB1" w:rsidRDefault="00BA780B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Medium</w:t>
            </w:r>
          </w:p>
        </w:tc>
        <w:tc>
          <w:tcPr>
            <w:tcW w:w="1363" w:type="dxa"/>
          </w:tcPr>
          <w:p w14:paraId="00439FD3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NO FIRES ON SITE</w:t>
            </w:r>
          </w:p>
          <w:p w14:paraId="3D5707CB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NO SMOKING PERMITTED ON SITE</w:t>
            </w:r>
          </w:p>
          <w:p w14:paraId="4ED2BBAE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GOOD SITE SECURITY</w:t>
            </w:r>
          </w:p>
          <w:p w14:paraId="0576EEA3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LOW STORAGE VOLUMES AND RETENTION</w:t>
            </w:r>
          </w:p>
          <w:p w14:paraId="3EAD9052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TIMES REDUCES RISK OF FIRE</w:t>
            </w:r>
          </w:p>
          <w:p w14:paraId="4979AE96" w14:textId="238680F8" w:rsidR="00D72568" w:rsidRPr="006C5BB1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PREVENTATIVE MAINTENANCE PROCEDURES</w:t>
            </w:r>
          </w:p>
        </w:tc>
        <w:tc>
          <w:tcPr>
            <w:tcW w:w="782" w:type="dxa"/>
          </w:tcPr>
          <w:p w14:paraId="7818AA27" w14:textId="77777777" w:rsidR="00900DC0" w:rsidRPr="00900DC0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5.2 &amp;</w:t>
            </w:r>
          </w:p>
          <w:p w14:paraId="5C2B8D1A" w14:textId="65449D5E" w:rsidR="00D72568" w:rsidRPr="006C5BB1" w:rsidRDefault="00900DC0" w:rsidP="00900DC0">
            <w:pPr>
              <w:pStyle w:val="TOC1"/>
              <w:rPr>
                <w:sz w:val="16"/>
                <w:szCs w:val="16"/>
              </w:rPr>
            </w:pPr>
            <w:r w:rsidRPr="00900DC0">
              <w:rPr>
                <w:sz w:val="16"/>
                <w:szCs w:val="16"/>
              </w:rPr>
              <w:t>FPMP</w:t>
            </w:r>
          </w:p>
        </w:tc>
      </w:tr>
      <w:tr w:rsidR="00D72568" w14:paraId="054E4F0B" w14:textId="77777777" w:rsidTr="00900DC0">
        <w:tc>
          <w:tcPr>
            <w:tcW w:w="1205" w:type="dxa"/>
          </w:tcPr>
          <w:p w14:paraId="27BD3892" w14:textId="6F6176F6" w:rsidR="00D72568" w:rsidRPr="00FB469B" w:rsidRDefault="00FB469B" w:rsidP="00E7208C">
            <w:pPr>
              <w:pStyle w:val="TOC1"/>
              <w:rPr>
                <w:sz w:val="16"/>
                <w:szCs w:val="16"/>
              </w:rPr>
            </w:pPr>
            <w:r w:rsidRPr="00FB469B">
              <w:rPr>
                <w:sz w:val="16"/>
                <w:szCs w:val="16"/>
              </w:rPr>
              <w:t>LEACHATE</w:t>
            </w:r>
          </w:p>
        </w:tc>
        <w:tc>
          <w:tcPr>
            <w:tcW w:w="1205" w:type="dxa"/>
          </w:tcPr>
          <w:p w14:paraId="212FEEC4" w14:textId="3EDE85BF" w:rsidR="00D72568" w:rsidRPr="00FB469B" w:rsidRDefault="005E740B" w:rsidP="00E7208C">
            <w:pPr>
              <w:pStyle w:val="TOC1"/>
              <w:rPr>
                <w:sz w:val="16"/>
                <w:szCs w:val="16"/>
              </w:rPr>
            </w:pPr>
            <w:r w:rsidRPr="005E740B">
              <w:rPr>
                <w:sz w:val="16"/>
                <w:szCs w:val="16"/>
              </w:rPr>
              <w:t xml:space="preserve">STORED WASTES </w:t>
            </w:r>
          </w:p>
        </w:tc>
        <w:tc>
          <w:tcPr>
            <w:tcW w:w="949" w:type="dxa"/>
          </w:tcPr>
          <w:p w14:paraId="46E791BF" w14:textId="787024B6" w:rsidR="00D72568" w:rsidRPr="00FB469B" w:rsidRDefault="005E740B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GROUND</w:t>
            </w:r>
          </w:p>
        </w:tc>
        <w:tc>
          <w:tcPr>
            <w:tcW w:w="1296" w:type="dxa"/>
          </w:tcPr>
          <w:p w14:paraId="2D287F62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SURFACE WATER /</w:t>
            </w:r>
          </w:p>
          <w:p w14:paraId="05AB98D0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GROUNDWATER</w:t>
            </w:r>
          </w:p>
          <w:p w14:paraId="23121E9C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DESIGNATED SITES</w:t>
            </w:r>
          </w:p>
          <w:p w14:paraId="092CFF3F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LOCATED WITHIN</w:t>
            </w:r>
          </w:p>
          <w:p w14:paraId="1E48CCAF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CLOSE PROXIMITY TO</w:t>
            </w:r>
          </w:p>
          <w:p w14:paraId="69E12346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THE SITE:</w:t>
            </w:r>
          </w:p>
          <w:p w14:paraId="7D131C21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(</w:t>
            </w:r>
            <w:proofErr w:type="spellStart"/>
            <w:r w:rsidRPr="007D7968">
              <w:rPr>
                <w:sz w:val="16"/>
                <w:szCs w:val="16"/>
              </w:rPr>
              <w:t>Stryt</w:t>
            </w:r>
            <w:proofErr w:type="spellEnd"/>
            <w:r w:rsidRPr="007D7968">
              <w:rPr>
                <w:sz w:val="16"/>
                <w:szCs w:val="16"/>
              </w:rPr>
              <w:t xml:space="preserve"> Las A’R Hafod</w:t>
            </w:r>
          </w:p>
          <w:p w14:paraId="612B06D0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SSSI and Johnstown</w:t>
            </w:r>
          </w:p>
          <w:p w14:paraId="4AB137E6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 xml:space="preserve">Newt site (SAC) </w:t>
            </w:r>
            <w:proofErr w:type="gramStart"/>
            <w:r w:rsidRPr="007D7968">
              <w:rPr>
                <w:sz w:val="16"/>
                <w:szCs w:val="16"/>
              </w:rPr>
              <w:t>are</w:t>
            </w:r>
            <w:proofErr w:type="gramEnd"/>
          </w:p>
          <w:p w14:paraId="0BBA4055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located within close</w:t>
            </w:r>
          </w:p>
          <w:p w14:paraId="0342C530" w14:textId="77777777" w:rsidR="007D7968" w:rsidRPr="007D7968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lastRenderedPageBreak/>
              <w:t>proximity of the</w:t>
            </w:r>
          </w:p>
          <w:p w14:paraId="3CCF1D3C" w14:textId="339380C7" w:rsidR="00D72568" w:rsidRPr="00FB469B" w:rsidRDefault="007D7968" w:rsidP="007D7968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t>transfer station).</w:t>
            </w:r>
          </w:p>
        </w:tc>
        <w:tc>
          <w:tcPr>
            <w:tcW w:w="1039" w:type="dxa"/>
          </w:tcPr>
          <w:p w14:paraId="70A16042" w14:textId="5281F819" w:rsidR="00D72568" w:rsidRPr="00FB469B" w:rsidRDefault="007D7968" w:rsidP="00E7208C">
            <w:pPr>
              <w:pStyle w:val="TOC1"/>
              <w:rPr>
                <w:sz w:val="16"/>
                <w:szCs w:val="16"/>
              </w:rPr>
            </w:pPr>
            <w:r w:rsidRPr="007D7968">
              <w:rPr>
                <w:sz w:val="16"/>
                <w:szCs w:val="16"/>
              </w:rPr>
              <w:lastRenderedPageBreak/>
              <w:t xml:space="preserve">E, F </w:t>
            </w:r>
          </w:p>
        </w:tc>
        <w:tc>
          <w:tcPr>
            <w:tcW w:w="548" w:type="dxa"/>
          </w:tcPr>
          <w:p w14:paraId="79F6BF88" w14:textId="05BE56A1" w:rsidR="00D72568" w:rsidRPr="00FB469B" w:rsidRDefault="007D7968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 to S</w:t>
            </w:r>
          </w:p>
        </w:tc>
        <w:tc>
          <w:tcPr>
            <w:tcW w:w="896" w:type="dxa"/>
          </w:tcPr>
          <w:p w14:paraId="0A1EB27B" w14:textId="720DFF74" w:rsidR="00D72568" w:rsidRPr="00FB469B" w:rsidRDefault="007D7968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6" w:type="dxa"/>
          </w:tcPr>
          <w:p w14:paraId="56B1C5B7" w14:textId="42730B36" w:rsidR="00D72568" w:rsidRPr="00FB469B" w:rsidRDefault="007D7968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Low</w:t>
            </w:r>
          </w:p>
        </w:tc>
        <w:tc>
          <w:tcPr>
            <w:tcW w:w="1363" w:type="dxa"/>
          </w:tcPr>
          <w:p w14:paraId="20231DD2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ALL AREAS USED FOR THE STORAGE OF</w:t>
            </w:r>
          </w:p>
          <w:p w14:paraId="7E3BD594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MIXED WASTES WITH THE POTENTIAL TO</w:t>
            </w:r>
          </w:p>
          <w:p w14:paraId="587D9C3B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PRODUCE POOR-QUALITY OR POLLUTING RUNOFF</w:t>
            </w:r>
          </w:p>
          <w:p w14:paraId="65DF5ADF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WILL BE SURFACED WITH IMPERMEABLE</w:t>
            </w:r>
          </w:p>
          <w:p w14:paraId="44AE1C3D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CONCRETE AND DRAIN TO THE FOUL SEWER</w:t>
            </w:r>
          </w:p>
          <w:p w14:paraId="667E3A55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TO ELIMINATE ANY UNAUTHORISED</w:t>
            </w:r>
          </w:p>
          <w:p w14:paraId="1390B77B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DISCHARGES TO GROUND.</w:t>
            </w:r>
          </w:p>
          <w:p w14:paraId="31DBB30A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lastRenderedPageBreak/>
              <w:t>REGULAR CHECKS OF SITE SURFACE</w:t>
            </w:r>
          </w:p>
          <w:p w14:paraId="547059CD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INFRASTRUCTURE WILL REDUCE THE RISK TO</w:t>
            </w:r>
          </w:p>
          <w:p w14:paraId="7531FF23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NEAR-ZERO</w:t>
            </w:r>
          </w:p>
          <w:p w14:paraId="1A15D09D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ANY SPILLAGES IDENTIFIED WILL BE DEALT</w:t>
            </w:r>
          </w:p>
          <w:p w14:paraId="51F0C3EB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WITH IN ACCORDANCE WITH THE SPILLAGE</w:t>
            </w:r>
          </w:p>
          <w:p w14:paraId="7CFADDAF" w14:textId="1C98E0A5" w:rsidR="00D72568" w:rsidRPr="00FB469B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PROCEDURES</w:t>
            </w:r>
          </w:p>
        </w:tc>
        <w:tc>
          <w:tcPr>
            <w:tcW w:w="782" w:type="dxa"/>
          </w:tcPr>
          <w:p w14:paraId="0600CA10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lastRenderedPageBreak/>
              <w:t>2.7, 2.8,</w:t>
            </w:r>
          </w:p>
          <w:p w14:paraId="6754784A" w14:textId="77777777" w:rsidR="007C087C" w:rsidRPr="007C087C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3.4, 4.2,</w:t>
            </w:r>
          </w:p>
          <w:p w14:paraId="3F178B78" w14:textId="2E979CBB" w:rsidR="00D72568" w:rsidRPr="00FB469B" w:rsidRDefault="007C087C" w:rsidP="007C087C">
            <w:pPr>
              <w:pStyle w:val="TOC1"/>
              <w:rPr>
                <w:sz w:val="16"/>
                <w:szCs w:val="16"/>
              </w:rPr>
            </w:pPr>
            <w:r w:rsidRPr="007C087C">
              <w:rPr>
                <w:sz w:val="16"/>
                <w:szCs w:val="16"/>
              </w:rPr>
              <w:t>4.3 &amp; 5.3</w:t>
            </w:r>
          </w:p>
        </w:tc>
      </w:tr>
      <w:tr w:rsidR="00D72568" w14:paraId="3F85AEC0" w14:textId="77777777" w:rsidTr="00900DC0">
        <w:tc>
          <w:tcPr>
            <w:tcW w:w="1205" w:type="dxa"/>
          </w:tcPr>
          <w:p w14:paraId="283B014F" w14:textId="1EB122D9" w:rsidR="00D72568" w:rsidRPr="00385329" w:rsidRDefault="00385329" w:rsidP="00E7208C">
            <w:pPr>
              <w:pStyle w:val="TOC1"/>
              <w:rPr>
                <w:sz w:val="16"/>
                <w:szCs w:val="16"/>
              </w:rPr>
            </w:pPr>
            <w:r w:rsidRPr="00385329">
              <w:rPr>
                <w:sz w:val="16"/>
                <w:szCs w:val="16"/>
              </w:rPr>
              <w:t>HYDROCARBONS</w:t>
            </w:r>
          </w:p>
        </w:tc>
        <w:tc>
          <w:tcPr>
            <w:tcW w:w="1205" w:type="dxa"/>
          </w:tcPr>
          <w:p w14:paraId="39354E02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UNBUNDED FUEL</w:t>
            </w:r>
          </w:p>
          <w:p w14:paraId="4CFE75F9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TANKS</w:t>
            </w:r>
          </w:p>
          <w:p w14:paraId="5900A3BA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DRIPS WHEN</w:t>
            </w:r>
          </w:p>
          <w:p w14:paraId="08960159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REFUELLING</w:t>
            </w:r>
          </w:p>
          <w:p w14:paraId="7DBE6096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DURING DELIVERY</w:t>
            </w:r>
          </w:p>
          <w:p w14:paraId="0B8C4F9C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LEAKAGE FROM</w:t>
            </w:r>
          </w:p>
          <w:p w14:paraId="20D6C38E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STORED DRUMS</w:t>
            </w:r>
          </w:p>
          <w:p w14:paraId="7AAE02E5" w14:textId="6A18D4AF" w:rsidR="00D72568" w:rsidRPr="00385329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PLANT FAILURE</w:t>
            </w:r>
          </w:p>
        </w:tc>
        <w:tc>
          <w:tcPr>
            <w:tcW w:w="949" w:type="dxa"/>
          </w:tcPr>
          <w:p w14:paraId="488F1832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GROUND -</w:t>
            </w:r>
          </w:p>
          <w:p w14:paraId="34A019BF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DIRECT</w:t>
            </w:r>
          </w:p>
          <w:p w14:paraId="7D087738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CONTACT,</w:t>
            </w:r>
          </w:p>
          <w:p w14:paraId="48D2A072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INGESTION</w:t>
            </w:r>
          </w:p>
          <w:p w14:paraId="53620E0E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INHALATION</w:t>
            </w:r>
          </w:p>
          <w:p w14:paraId="73C2045A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(OF</w:t>
            </w:r>
          </w:p>
          <w:p w14:paraId="00B20B2C" w14:textId="752DE5A8" w:rsidR="00D72568" w:rsidRPr="00385329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VOLATILES)</w:t>
            </w:r>
          </w:p>
        </w:tc>
        <w:tc>
          <w:tcPr>
            <w:tcW w:w="1296" w:type="dxa"/>
          </w:tcPr>
          <w:p w14:paraId="38E6C60A" w14:textId="77777777" w:rsidR="00EF3850" w:rsidRPr="00EF3850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SITE PERSONNEL/</w:t>
            </w:r>
          </w:p>
          <w:p w14:paraId="496353C0" w14:textId="08484AC6" w:rsidR="00D72568" w:rsidRPr="00385329" w:rsidRDefault="00EF3850" w:rsidP="00EF3850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VISITORS</w:t>
            </w:r>
          </w:p>
        </w:tc>
        <w:tc>
          <w:tcPr>
            <w:tcW w:w="1039" w:type="dxa"/>
          </w:tcPr>
          <w:p w14:paraId="0290D282" w14:textId="00572166" w:rsidR="00D72568" w:rsidRPr="00385329" w:rsidRDefault="00EF3850" w:rsidP="00E7208C">
            <w:pPr>
              <w:pStyle w:val="TOC1"/>
              <w:rPr>
                <w:sz w:val="16"/>
                <w:szCs w:val="16"/>
              </w:rPr>
            </w:pPr>
            <w:r w:rsidRPr="00EF3850">
              <w:rPr>
                <w:sz w:val="16"/>
                <w:szCs w:val="16"/>
              </w:rPr>
              <w:t>A, B, D, E, F</w:t>
            </w:r>
          </w:p>
        </w:tc>
        <w:tc>
          <w:tcPr>
            <w:tcW w:w="548" w:type="dxa"/>
          </w:tcPr>
          <w:p w14:paraId="08E8776F" w14:textId="4880D866" w:rsidR="00D72568" w:rsidRPr="00385329" w:rsidRDefault="00701634" w:rsidP="00E7208C">
            <w:pPr>
              <w:pStyle w:val="TOC1"/>
              <w:rPr>
                <w:sz w:val="16"/>
                <w:szCs w:val="16"/>
              </w:rPr>
            </w:pPr>
            <w:r w:rsidRPr="00701634">
              <w:rPr>
                <w:sz w:val="16"/>
                <w:szCs w:val="16"/>
              </w:rPr>
              <w:t>Mi to S</w:t>
            </w:r>
          </w:p>
        </w:tc>
        <w:tc>
          <w:tcPr>
            <w:tcW w:w="896" w:type="dxa"/>
          </w:tcPr>
          <w:p w14:paraId="593A8543" w14:textId="11FAADEE" w:rsidR="00D72568" w:rsidRPr="00385329" w:rsidRDefault="00701634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6" w:type="dxa"/>
          </w:tcPr>
          <w:p w14:paraId="3517450E" w14:textId="684284A6" w:rsidR="00D72568" w:rsidRPr="00385329" w:rsidRDefault="00222D41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Low</w:t>
            </w:r>
          </w:p>
        </w:tc>
        <w:tc>
          <w:tcPr>
            <w:tcW w:w="1363" w:type="dxa"/>
          </w:tcPr>
          <w:p w14:paraId="10222E3A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ENSURE ANY STORAGE OF HAZARDOUS</w:t>
            </w:r>
          </w:p>
          <w:p w14:paraId="0A541501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SUBSTANCES IN PROPERLY DESIGNATED</w:t>
            </w:r>
          </w:p>
          <w:p w14:paraId="56B6881A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AREAS.</w:t>
            </w:r>
          </w:p>
          <w:p w14:paraId="339024E3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PREVENTATIVE MAINTENANCE SCHEDULE FOR</w:t>
            </w:r>
          </w:p>
          <w:p w14:paraId="3BE3F155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PLANT/MACHINERY</w:t>
            </w:r>
          </w:p>
          <w:p w14:paraId="58C0FFF4" w14:textId="32AE0DB1" w:rsidR="00D72568" w:rsidRPr="00385329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QUARANTINE OF REJECTED WASTES</w:t>
            </w:r>
          </w:p>
        </w:tc>
        <w:tc>
          <w:tcPr>
            <w:tcW w:w="782" w:type="dxa"/>
          </w:tcPr>
          <w:p w14:paraId="3B39D293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3.0 &amp; 5.2,</w:t>
            </w:r>
          </w:p>
          <w:p w14:paraId="34501BF5" w14:textId="77777777" w:rsidR="00222D41" w:rsidRPr="00222D41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5.3, 5.4,</w:t>
            </w:r>
          </w:p>
          <w:p w14:paraId="7F28139F" w14:textId="004D5595" w:rsidR="00D72568" w:rsidRPr="00385329" w:rsidRDefault="00222D41" w:rsidP="00222D41">
            <w:pPr>
              <w:pStyle w:val="TOC1"/>
              <w:rPr>
                <w:sz w:val="16"/>
                <w:szCs w:val="16"/>
              </w:rPr>
            </w:pPr>
            <w:r w:rsidRPr="00222D41">
              <w:rPr>
                <w:sz w:val="16"/>
                <w:szCs w:val="16"/>
              </w:rPr>
              <w:t>5.5</w:t>
            </w:r>
          </w:p>
        </w:tc>
      </w:tr>
      <w:tr w:rsidR="00D72568" w14:paraId="07AA3757" w14:textId="77777777" w:rsidTr="00900DC0">
        <w:tc>
          <w:tcPr>
            <w:tcW w:w="1205" w:type="dxa"/>
          </w:tcPr>
          <w:p w14:paraId="15E76047" w14:textId="77777777" w:rsidR="00385329" w:rsidRPr="00385329" w:rsidRDefault="00385329" w:rsidP="00385329">
            <w:pPr>
              <w:pStyle w:val="TOC1"/>
              <w:rPr>
                <w:sz w:val="16"/>
                <w:szCs w:val="16"/>
              </w:rPr>
            </w:pPr>
            <w:r w:rsidRPr="00385329">
              <w:rPr>
                <w:sz w:val="16"/>
                <w:szCs w:val="16"/>
              </w:rPr>
              <w:t>RELEASE OF</w:t>
            </w:r>
          </w:p>
          <w:p w14:paraId="686545A7" w14:textId="77777777" w:rsidR="00385329" w:rsidRPr="00385329" w:rsidRDefault="00385329" w:rsidP="00385329">
            <w:pPr>
              <w:pStyle w:val="TOC1"/>
              <w:rPr>
                <w:sz w:val="16"/>
                <w:szCs w:val="16"/>
              </w:rPr>
            </w:pPr>
            <w:r w:rsidRPr="00385329">
              <w:rPr>
                <w:sz w:val="16"/>
                <w:szCs w:val="16"/>
              </w:rPr>
              <w:t>GASES/FUMES/</w:t>
            </w:r>
          </w:p>
          <w:p w14:paraId="102E0AE9" w14:textId="77777777" w:rsidR="00385329" w:rsidRPr="00385329" w:rsidRDefault="00385329" w:rsidP="00385329">
            <w:pPr>
              <w:pStyle w:val="TOC1"/>
              <w:rPr>
                <w:sz w:val="16"/>
                <w:szCs w:val="16"/>
              </w:rPr>
            </w:pPr>
            <w:r w:rsidRPr="00385329">
              <w:rPr>
                <w:sz w:val="16"/>
                <w:szCs w:val="16"/>
              </w:rPr>
              <w:t>VAPOURS/</w:t>
            </w:r>
          </w:p>
          <w:p w14:paraId="068DDC7C" w14:textId="51654E0E" w:rsidR="00D72568" w:rsidRPr="00385329" w:rsidRDefault="00385329" w:rsidP="00385329">
            <w:pPr>
              <w:pStyle w:val="TOC1"/>
              <w:rPr>
                <w:sz w:val="16"/>
                <w:szCs w:val="16"/>
              </w:rPr>
            </w:pPr>
            <w:r w:rsidRPr="00385329">
              <w:rPr>
                <w:sz w:val="16"/>
                <w:szCs w:val="16"/>
              </w:rPr>
              <w:t>VOLATILES</w:t>
            </w:r>
          </w:p>
        </w:tc>
        <w:tc>
          <w:tcPr>
            <w:tcW w:w="1205" w:type="dxa"/>
          </w:tcPr>
          <w:p w14:paraId="151AA7BF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MIXING OF WASTE/</w:t>
            </w:r>
          </w:p>
          <w:p w14:paraId="3AA20249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CHEMICALS</w:t>
            </w:r>
          </w:p>
          <w:p w14:paraId="743E7153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SPILLAGE OF</w:t>
            </w:r>
          </w:p>
          <w:p w14:paraId="1A8E6FF2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CHEMICALS</w:t>
            </w:r>
          </w:p>
          <w:p w14:paraId="656954E1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OVERTURNED</w:t>
            </w:r>
          </w:p>
          <w:p w14:paraId="14EA1DE6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VEHICLE</w:t>
            </w:r>
          </w:p>
          <w:p w14:paraId="7489B214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PLANT/PLANT</w:t>
            </w:r>
          </w:p>
          <w:p w14:paraId="6181ABF0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FAILURE</w:t>
            </w:r>
          </w:p>
          <w:p w14:paraId="46AE0DFF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REACTION</w:t>
            </w:r>
          </w:p>
          <w:p w14:paraId="1E5BDA7D" w14:textId="77777777" w:rsidR="00A10D45" w:rsidRPr="00A10D45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BETWEEN STORED</w:t>
            </w:r>
          </w:p>
          <w:p w14:paraId="0B5047A2" w14:textId="44D9A1A3" w:rsidR="00D72568" w:rsidRPr="00385329" w:rsidRDefault="00A10D45" w:rsidP="00A10D45">
            <w:pPr>
              <w:pStyle w:val="TOC1"/>
              <w:rPr>
                <w:sz w:val="16"/>
                <w:szCs w:val="16"/>
              </w:rPr>
            </w:pPr>
            <w:r w:rsidRPr="00A10D45">
              <w:rPr>
                <w:sz w:val="16"/>
                <w:szCs w:val="16"/>
              </w:rPr>
              <w:t>WASTES</w:t>
            </w:r>
          </w:p>
        </w:tc>
        <w:tc>
          <w:tcPr>
            <w:tcW w:w="949" w:type="dxa"/>
          </w:tcPr>
          <w:p w14:paraId="43EC7F39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AIR</w:t>
            </w:r>
          </w:p>
          <w:p w14:paraId="62D985E5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GROUND</w:t>
            </w:r>
          </w:p>
          <w:p w14:paraId="4DF29A60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WATER</w:t>
            </w:r>
          </w:p>
          <w:p w14:paraId="6F193C33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CONFINED</w:t>
            </w:r>
          </w:p>
          <w:p w14:paraId="21D8C960" w14:textId="36275CE0" w:rsidR="00D72568" w:rsidRPr="00385329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SPACES</w:t>
            </w:r>
          </w:p>
        </w:tc>
        <w:tc>
          <w:tcPr>
            <w:tcW w:w="1296" w:type="dxa"/>
          </w:tcPr>
          <w:p w14:paraId="4339B6A9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OCCUPIERS/ SITE</w:t>
            </w:r>
          </w:p>
          <w:p w14:paraId="18213A9A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WORKERS</w:t>
            </w:r>
          </w:p>
          <w:p w14:paraId="4DD1EB2E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DESIGNATED SITES</w:t>
            </w:r>
          </w:p>
          <w:p w14:paraId="09381742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LOCATED WITHIN</w:t>
            </w:r>
          </w:p>
          <w:p w14:paraId="47E106C2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CLOSE PROXIMITY TO</w:t>
            </w:r>
          </w:p>
          <w:p w14:paraId="1ECD1AC4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THE SITE:</w:t>
            </w:r>
          </w:p>
          <w:p w14:paraId="3D88A652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(</w:t>
            </w:r>
            <w:proofErr w:type="spellStart"/>
            <w:r w:rsidRPr="00E60A6B">
              <w:rPr>
                <w:sz w:val="16"/>
                <w:szCs w:val="16"/>
              </w:rPr>
              <w:t>Stryt</w:t>
            </w:r>
            <w:proofErr w:type="spellEnd"/>
            <w:r w:rsidRPr="00E60A6B">
              <w:rPr>
                <w:sz w:val="16"/>
                <w:szCs w:val="16"/>
              </w:rPr>
              <w:t xml:space="preserve"> Las A’R Hafod</w:t>
            </w:r>
          </w:p>
          <w:p w14:paraId="3E617ED1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SSSI and Johnstown</w:t>
            </w:r>
          </w:p>
          <w:p w14:paraId="3D4AE866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 xml:space="preserve">Newt site (SAC) </w:t>
            </w:r>
            <w:proofErr w:type="gramStart"/>
            <w:r w:rsidRPr="00E60A6B">
              <w:rPr>
                <w:sz w:val="16"/>
                <w:szCs w:val="16"/>
              </w:rPr>
              <w:t>are</w:t>
            </w:r>
            <w:proofErr w:type="gramEnd"/>
          </w:p>
          <w:p w14:paraId="7DC26E0A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located within close</w:t>
            </w:r>
          </w:p>
          <w:p w14:paraId="27045F6F" w14:textId="77777777" w:rsidR="00E60A6B" w:rsidRPr="00E60A6B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proximity of the</w:t>
            </w:r>
          </w:p>
          <w:p w14:paraId="14B23235" w14:textId="6DCDEB14" w:rsidR="00D72568" w:rsidRPr="00385329" w:rsidRDefault="00E60A6B" w:rsidP="00E60A6B">
            <w:pPr>
              <w:pStyle w:val="TOC1"/>
              <w:rPr>
                <w:sz w:val="16"/>
                <w:szCs w:val="16"/>
              </w:rPr>
            </w:pPr>
            <w:r w:rsidRPr="00E60A6B">
              <w:rPr>
                <w:sz w:val="16"/>
                <w:szCs w:val="16"/>
              </w:rPr>
              <w:t>transfer station).</w:t>
            </w:r>
          </w:p>
        </w:tc>
        <w:tc>
          <w:tcPr>
            <w:tcW w:w="1039" w:type="dxa"/>
          </w:tcPr>
          <w:p w14:paraId="133CD5ED" w14:textId="1DEF3DDD" w:rsidR="00D72568" w:rsidRPr="00385329" w:rsidRDefault="00FF730F" w:rsidP="00E7208C">
            <w:pPr>
              <w:pStyle w:val="TOC1"/>
              <w:rPr>
                <w:sz w:val="16"/>
                <w:szCs w:val="16"/>
              </w:rPr>
            </w:pPr>
            <w:r w:rsidRPr="00FF730F">
              <w:rPr>
                <w:sz w:val="16"/>
                <w:szCs w:val="16"/>
              </w:rPr>
              <w:t>A to F</w:t>
            </w:r>
          </w:p>
        </w:tc>
        <w:tc>
          <w:tcPr>
            <w:tcW w:w="548" w:type="dxa"/>
          </w:tcPr>
          <w:p w14:paraId="1FE7A131" w14:textId="31C7B752" w:rsidR="00D72568" w:rsidRPr="00385329" w:rsidRDefault="00FF730F" w:rsidP="00E7208C">
            <w:pPr>
              <w:pStyle w:val="TOC1"/>
              <w:rPr>
                <w:sz w:val="16"/>
                <w:szCs w:val="16"/>
              </w:rPr>
            </w:pPr>
            <w:r w:rsidRPr="00FF730F">
              <w:rPr>
                <w:sz w:val="16"/>
                <w:szCs w:val="16"/>
              </w:rPr>
              <w:t>Mi to S</w:t>
            </w:r>
          </w:p>
        </w:tc>
        <w:tc>
          <w:tcPr>
            <w:tcW w:w="896" w:type="dxa"/>
          </w:tcPr>
          <w:p w14:paraId="141FA234" w14:textId="74E823CF" w:rsidR="00D72568" w:rsidRPr="00385329" w:rsidRDefault="00624A4F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6" w:type="dxa"/>
          </w:tcPr>
          <w:p w14:paraId="1C9E70B8" w14:textId="4AABC406" w:rsidR="00D72568" w:rsidRPr="00385329" w:rsidRDefault="00624A4F" w:rsidP="00E7208C">
            <w:pPr>
              <w:pStyle w:val="TOC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Low</w:t>
            </w:r>
          </w:p>
        </w:tc>
        <w:tc>
          <w:tcPr>
            <w:tcW w:w="1363" w:type="dxa"/>
          </w:tcPr>
          <w:p w14:paraId="5EB58F46" w14:textId="77777777" w:rsidR="00624A4F" w:rsidRPr="00624A4F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ENSURE ANY STORAGE OF HAZARDOUS</w:t>
            </w:r>
          </w:p>
          <w:p w14:paraId="76465DAC" w14:textId="77777777" w:rsidR="00624A4F" w:rsidRPr="00624A4F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SUBSTANCES IN PROPERLY DESIGNATED</w:t>
            </w:r>
          </w:p>
          <w:p w14:paraId="0484893F" w14:textId="77777777" w:rsidR="00624A4F" w:rsidRPr="00624A4F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AREAS.</w:t>
            </w:r>
          </w:p>
          <w:p w14:paraId="6B91EFCE" w14:textId="77777777" w:rsidR="00624A4F" w:rsidRPr="00624A4F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PREVENTATIVE MAINTENANCE SCHEDULE FOR</w:t>
            </w:r>
          </w:p>
          <w:p w14:paraId="58A99B55" w14:textId="77777777" w:rsidR="00624A4F" w:rsidRPr="00624A4F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PLANT/MACHINERY</w:t>
            </w:r>
          </w:p>
          <w:p w14:paraId="055715CB" w14:textId="7DB9027D" w:rsidR="00D72568" w:rsidRPr="00385329" w:rsidRDefault="00624A4F" w:rsidP="00624A4F">
            <w:pPr>
              <w:pStyle w:val="TOC1"/>
              <w:rPr>
                <w:sz w:val="16"/>
                <w:szCs w:val="16"/>
              </w:rPr>
            </w:pPr>
            <w:r w:rsidRPr="00624A4F">
              <w:rPr>
                <w:sz w:val="16"/>
                <w:szCs w:val="16"/>
              </w:rPr>
              <w:t>QUARANTINE OF REJECTED WASTES</w:t>
            </w:r>
          </w:p>
        </w:tc>
        <w:tc>
          <w:tcPr>
            <w:tcW w:w="782" w:type="dxa"/>
          </w:tcPr>
          <w:p w14:paraId="169A21C2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3.0 &amp; 5.2,</w:t>
            </w:r>
          </w:p>
          <w:p w14:paraId="320DCA5F" w14:textId="77777777" w:rsidR="00E62EA2" w:rsidRPr="00E62EA2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5.3, 5.4,</w:t>
            </w:r>
          </w:p>
          <w:p w14:paraId="78EBC324" w14:textId="56196F82" w:rsidR="00D72568" w:rsidRPr="00385329" w:rsidRDefault="00E62EA2" w:rsidP="00E62EA2">
            <w:pPr>
              <w:pStyle w:val="TOC1"/>
              <w:rPr>
                <w:sz w:val="16"/>
                <w:szCs w:val="16"/>
              </w:rPr>
            </w:pPr>
            <w:r w:rsidRPr="00E62EA2">
              <w:rPr>
                <w:sz w:val="16"/>
                <w:szCs w:val="16"/>
              </w:rPr>
              <w:t>5.5</w:t>
            </w:r>
          </w:p>
        </w:tc>
      </w:tr>
    </w:tbl>
    <w:p w14:paraId="3E8102E2" w14:textId="77777777" w:rsidR="00E7208C" w:rsidRPr="00E7208C" w:rsidRDefault="00E7208C" w:rsidP="00E7208C">
      <w:pPr>
        <w:pStyle w:val="TOC1"/>
      </w:pPr>
    </w:p>
    <w:p w14:paraId="778D8AFF" w14:textId="77777777" w:rsidR="003B7374" w:rsidRPr="003B7374" w:rsidRDefault="003B7374" w:rsidP="003B7374"/>
    <w:sectPr w:rsidR="003B7374" w:rsidRPr="003B7374" w:rsidSect="003D245A">
      <w:pgSz w:w="11906" w:h="16838" w:code="9"/>
      <w:pgMar w:top="1179" w:right="707" w:bottom="1134" w:left="1060" w:header="568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36791" w14:textId="77777777" w:rsidR="00351455" w:rsidRDefault="00351455" w:rsidP="008752CC">
      <w:r>
        <w:separator/>
      </w:r>
    </w:p>
  </w:endnote>
  <w:endnote w:type="continuationSeparator" w:id="0">
    <w:p w14:paraId="0DEC690F" w14:textId="77777777" w:rsidR="00351455" w:rsidRDefault="00351455" w:rsidP="00875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uphin">
    <w:altName w:val="Cambria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9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E5F1C" w14:textId="77777777" w:rsidR="00351455" w:rsidRDefault="00351455" w:rsidP="008752CC">
      <w:r>
        <w:separator/>
      </w:r>
    </w:p>
  </w:footnote>
  <w:footnote w:type="continuationSeparator" w:id="0">
    <w:p w14:paraId="2B5D9C4A" w14:textId="77777777" w:rsidR="00351455" w:rsidRDefault="00351455" w:rsidP="00875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00B77"/>
    <w:multiLevelType w:val="hybridMultilevel"/>
    <w:tmpl w:val="FEA480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A7F08"/>
    <w:multiLevelType w:val="multilevel"/>
    <w:tmpl w:val="6C1AB622"/>
    <w:styleLink w:val="DeloitteBullet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435" w:hanging="35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9" w:hanging="374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166" w:hanging="35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18609"/>
        </w:tabs>
        <w:ind w:left="2523" w:hanging="35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880" w:hanging="35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238" w:hanging="358"/>
      </w:pPr>
      <w:rPr>
        <w:rFonts w:ascii="Symbol" w:hAnsi="Symbol" w:hint="default"/>
      </w:rPr>
    </w:lvl>
  </w:abstractNum>
  <w:abstractNum w:abstractNumId="2" w15:restartNumberingAfterBreak="0">
    <w:nsid w:val="12964ABD"/>
    <w:multiLevelType w:val="multilevel"/>
    <w:tmpl w:val="990845F2"/>
    <w:styleLink w:val="NumbLstMain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1"/>
        </w:tabs>
        <w:ind w:left="2381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247"/>
        </w:tabs>
        <w:ind w:left="1247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6">
      <w:start w:val="1"/>
      <w:numFmt w:val="decimal"/>
      <w:lvlRestart w:val="1"/>
      <w:lvlText w:val="Table %1.%7:"/>
      <w:lvlJc w:val="left"/>
      <w:pPr>
        <w:tabs>
          <w:tab w:val="num" w:pos="1928"/>
        </w:tabs>
        <w:ind w:left="1928" w:hanging="1248"/>
      </w:pPr>
      <w:rPr>
        <w:rFonts w:hint="default"/>
      </w:rPr>
    </w:lvl>
    <w:lvl w:ilvl="7">
      <w:start w:val="1"/>
      <w:numFmt w:val="decimal"/>
      <w:lvlRestart w:val="1"/>
      <w:lvlText w:val="Figure %1.%8:"/>
      <w:lvlJc w:val="left"/>
      <w:pPr>
        <w:tabs>
          <w:tab w:val="num" w:pos="2525"/>
        </w:tabs>
        <w:ind w:left="2525" w:hanging="1248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3" w15:restartNumberingAfterBreak="0">
    <w:nsid w:val="17717038"/>
    <w:multiLevelType w:val="hybridMultilevel"/>
    <w:tmpl w:val="79201B46"/>
    <w:lvl w:ilvl="0" w:tplc="8594EE38">
      <w:start w:val="3"/>
      <w:numFmt w:val="bullet"/>
      <w:lvlText w:val="•"/>
      <w:lvlJc w:val="left"/>
      <w:pPr>
        <w:ind w:left="171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4" w15:restartNumberingAfterBreak="0">
    <w:nsid w:val="18053E07"/>
    <w:multiLevelType w:val="multilevel"/>
    <w:tmpl w:val="83DC16C0"/>
    <w:lvl w:ilvl="0">
      <w:start w:val="1"/>
      <w:numFmt w:val="decimal"/>
      <w:pStyle w:val="Heading1"/>
      <w:lvlText w:val="%1"/>
      <w:lvlJc w:val="left"/>
      <w:pPr>
        <w:ind w:left="992" w:hanging="99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992" w:hanging="992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8"/>
        </w:tabs>
        <w:ind w:left="568" w:firstLine="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Heading4"/>
      <w:lvlText w:val="%1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5"/>
      <w:lvlJc w:val="left"/>
      <w:pPr>
        <w:ind w:left="35" w:hanging="35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Heading6"/>
      <w:lvlText w:val="%1.%2.%5.%6"/>
      <w:lvlJc w:val="left"/>
      <w:pPr>
        <w:tabs>
          <w:tab w:val="num" w:pos="1152"/>
        </w:tabs>
        <w:ind w:left="1152" w:hanging="1152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4"/>
        <w:szCs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Letter"/>
      <w:pStyle w:val="Heading7"/>
      <w:lvlText w:val="%7)"/>
      <w:lvlJc w:val="left"/>
      <w:pPr>
        <w:tabs>
          <w:tab w:val="num" w:pos="4521"/>
        </w:tabs>
        <w:ind w:left="3260" w:firstLine="0"/>
      </w:pPr>
      <w:rPr>
        <w:rFonts w:hint="default"/>
        <w:b w:val="0"/>
      </w:rPr>
    </w:lvl>
    <w:lvl w:ilvl="7">
      <w:start w:val="1"/>
      <w:numFmt w:val="lowerRoman"/>
      <w:pStyle w:val="Heading8"/>
      <w:lvlText w:val="%8)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87157F2"/>
    <w:multiLevelType w:val="multilevel"/>
    <w:tmpl w:val="0409001D"/>
    <w:styleLink w:val="oaktreemain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64147CB"/>
    <w:multiLevelType w:val="hybridMultilevel"/>
    <w:tmpl w:val="148CC778"/>
    <w:lvl w:ilvl="0" w:tplc="2562A2A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91DE4"/>
    <w:multiLevelType w:val="hybridMultilevel"/>
    <w:tmpl w:val="4FD05982"/>
    <w:lvl w:ilvl="0" w:tplc="4CD2A504">
      <w:start w:val="1"/>
      <w:numFmt w:val="bullet"/>
      <w:pStyle w:val="Buli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C1E3C"/>
        <w:sz w:val="19"/>
        <w:szCs w:val="19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C3168"/>
    <w:multiLevelType w:val="multilevel"/>
    <w:tmpl w:val="80B8B72E"/>
    <w:styleLink w:val="Deloittemultiilist"/>
    <w:lvl w:ilvl="0">
      <w:start w:val="4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352217AA"/>
    <w:multiLevelType w:val="hybridMultilevel"/>
    <w:tmpl w:val="108E7060"/>
    <w:lvl w:ilvl="0" w:tplc="08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378C23CE"/>
    <w:multiLevelType w:val="hybridMultilevel"/>
    <w:tmpl w:val="C52A5618"/>
    <w:lvl w:ilvl="0" w:tplc="E68C4D7A">
      <w:start w:val="1"/>
      <w:numFmt w:val="bullet"/>
      <w:lvlText w:val="•"/>
      <w:lvlJc w:val="left"/>
      <w:pPr>
        <w:ind w:left="143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37A45BC3"/>
    <w:multiLevelType w:val="multilevel"/>
    <w:tmpl w:val="F96084FC"/>
    <w:styleLink w:val="Oaktreemaintext2"/>
    <w:lvl w:ilvl="0">
      <w:start w:val="1"/>
      <w:numFmt w:val="none"/>
      <w:lvlText w:val="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3EA3C3D"/>
    <w:multiLevelType w:val="hybridMultilevel"/>
    <w:tmpl w:val="2EDC2774"/>
    <w:lvl w:ilvl="0" w:tplc="B8D8BA78">
      <w:start w:val="1"/>
      <w:numFmt w:val="decimal"/>
      <w:pStyle w:val="NULL3"/>
      <w:lvlText w:val="%1)"/>
      <w:lvlJc w:val="left"/>
      <w:pPr>
        <w:ind w:left="720" w:hanging="360"/>
      </w:pPr>
    </w:lvl>
    <w:lvl w:ilvl="1" w:tplc="08F05132" w:tentative="1">
      <w:start w:val="1"/>
      <w:numFmt w:val="lowerLetter"/>
      <w:pStyle w:val="NULL2"/>
      <w:lvlText w:val="%2."/>
      <w:lvlJc w:val="left"/>
      <w:pPr>
        <w:ind w:left="1440" w:hanging="360"/>
      </w:pPr>
    </w:lvl>
    <w:lvl w:ilvl="2" w:tplc="490E2D3A" w:tentative="1">
      <w:start w:val="1"/>
      <w:numFmt w:val="lowerRoman"/>
      <w:lvlText w:val="%3."/>
      <w:lvlJc w:val="right"/>
      <w:pPr>
        <w:ind w:left="2160" w:hanging="180"/>
      </w:pPr>
    </w:lvl>
    <w:lvl w:ilvl="3" w:tplc="6F6845C0" w:tentative="1">
      <w:start w:val="1"/>
      <w:numFmt w:val="decimal"/>
      <w:lvlText w:val="%4."/>
      <w:lvlJc w:val="left"/>
      <w:pPr>
        <w:ind w:left="2880" w:hanging="360"/>
      </w:pPr>
    </w:lvl>
    <w:lvl w:ilvl="4" w:tplc="3C7A77AA" w:tentative="1">
      <w:start w:val="1"/>
      <w:numFmt w:val="lowerLetter"/>
      <w:lvlText w:val="%5."/>
      <w:lvlJc w:val="left"/>
      <w:pPr>
        <w:ind w:left="3600" w:hanging="360"/>
      </w:pPr>
    </w:lvl>
    <w:lvl w:ilvl="5" w:tplc="320664D2" w:tentative="1">
      <w:start w:val="1"/>
      <w:numFmt w:val="lowerRoman"/>
      <w:lvlText w:val="%6."/>
      <w:lvlJc w:val="right"/>
      <w:pPr>
        <w:ind w:left="4320" w:hanging="180"/>
      </w:pPr>
    </w:lvl>
    <w:lvl w:ilvl="6" w:tplc="2F3A4BC2" w:tentative="1">
      <w:start w:val="1"/>
      <w:numFmt w:val="decimal"/>
      <w:lvlText w:val="%7."/>
      <w:lvlJc w:val="left"/>
      <w:pPr>
        <w:ind w:left="5040" w:hanging="360"/>
      </w:pPr>
    </w:lvl>
    <w:lvl w:ilvl="7" w:tplc="C436BF74" w:tentative="1">
      <w:start w:val="1"/>
      <w:numFmt w:val="lowerLetter"/>
      <w:lvlText w:val="%8."/>
      <w:lvlJc w:val="left"/>
      <w:pPr>
        <w:ind w:left="5760" w:hanging="360"/>
      </w:pPr>
    </w:lvl>
    <w:lvl w:ilvl="8" w:tplc="49D4C5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B184B"/>
    <w:multiLevelType w:val="hybridMultilevel"/>
    <w:tmpl w:val="36BE9C50"/>
    <w:lvl w:ilvl="0" w:tplc="08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163C9"/>
    <w:multiLevelType w:val="hybridMultilevel"/>
    <w:tmpl w:val="0390E86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11C1D"/>
    <w:multiLevelType w:val="multilevel"/>
    <w:tmpl w:val="30048B9E"/>
    <w:styleLink w:val="Deloitteparagraphnumbering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i.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i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i.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i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i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i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40734BC"/>
    <w:multiLevelType w:val="hybridMultilevel"/>
    <w:tmpl w:val="6D5A986E"/>
    <w:lvl w:ilvl="0" w:tplc="2562A2A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450CDE"/>
    <w:multiLevelType w:val="multilevel"/>
    <w:tmpl w:val="300CCC6C"/>
    <w:styleLink w:val="NumbLstBullet"/>
    <w:lvl w:ilvl="0">
      <w:start w:val="1"/>
      <w:numFmt w:val="bullet"/>
      <w:lvlText w:val="•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color w:val="auto"/>
      </w:rPr>
    </w:lvl>
    <w:lvl w:ilvl="1">
      <w:start w:val="1"/>
      <w:numFmt w:val="bullet"/>
      <w:lvlText w:val="•"/>
      <w:lvlJc w:val="left"/>
      <w:pPr>
        <w:tabs>
          <w:tab w:val="num" w:pos="1361"/>
        </w:tabs>
        <w:ind w:left="1247" w:hanging="567"/>
      </w:pPr>
      <w:rPr>
        <w:rFonts w:ascii="Calibri" w:hAnsi="Calibri" w:cs="Times New Roman" w:hint="default"/>
        <w:color w:val="auto"/>
      </w:rPr>
    </w:lvl>
    <w:lvl w:ilvl="2">
      <w:start w:val="1"/>
      <w:numFmt w:val="bullet"/>
      <w:lvlText w:val="‒"/>
      <w:lvlJc w:val="left"/>
      <w:pPr>
        <w:tabs>
          <w:tab w:val="num" w:pos="1247"/>
        </w:tabs>
        <w:ind w:left="1814" w:hanging="567"/>
      </w:pPr>
      <w:rPr>
        <w:rFonts w:ascii="Arial" w:hAnsi="Arial" w:hint="default"/>
        <w:color w:val="auto"/>
      </w:rPr>
    </w:lvl>
    <w:lvl w:ilvl="3">
      <w:start w:val="1"/>
      <w:numFmt w:val="bullet"/>
      <w:lvlText w:val="•"/>
      <w:lvlJc w:val="left"/>
      <w:pPr>
        <w:ind w:left="397" w:hanging="340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•"/>
      <w:lvlJc w:val="left"/>
      <w:pPr>
        <w:ind w:left="1247" w:hanging="567"/>
      </w:pPr>
      <w:rPr>
        <w:rFonts w:ascii="Calibri" w:hAnsi="Calibri" w:cs="Times New Roman"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240" w:hanging="2560"/>
      </w:pPr>
      <w:rPr>
        <w:rFonts w:hint="default"/>
      </w:rPr>
    </w:lvl>
  </w:abstractNum>
  <w:abstractNum w:abstractNumId="18" w15:restartNumberingAfterBreak="0">
    <w:nsid w:val="76E86267"/>
    <w:multiLevelType w:val="hybridMultilevel"/>
    <w:tmpl w:val="8F7AC1D2"/>
    <w:lvl w:ilvl="0" w:tplc="4F529494">
      <w:start w:val="1"/>
      <w:numFmt w:val="bullet"/>
      <w:pStyle w:val="OEBULLETMARKS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74205012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131C6BDE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B3B00C08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CB5E584A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A84CE210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24367D32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7E866520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D34E1656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num w:numId="1" w16cid:durableId="260189100">
    <w:abstractNumId w:val="4"/>
  </w:num>
  <w:num w:numId="2" w16cid:durableId="648827037">
    <w:abstractNumId w:val="11"/>
  </w:num>
  <w:num w:numId="3" w16cid:durableId="1060448001">
    <w:abstractNumId w:val="18"/>
  </w:num>
  <w:num w:numId="4" w16cid:durableId="585699142">
    <w:abstractNumId w:val="5"/>
  </w:num>
  <w:num w:numId="5" w16cid:durableId="81992803">
    <w:abstractNumId w:val="12"/>
  </w:num>
  <w:num w:numId="6" w16cid:durableId="13464013">
    <w:abstractNumId w:val="8"/>
  </w:num>
  <w:num w:numId="7" w16cid:durableId="1574777730">
    <w:abstractNumId w:val="15"/>
  </w:num>
  <w:num w:numId="8" w16cid:durableId="1567839267">
    <w:abstractNumId w:val="1"/>
  </w:num>
  <w:num w:numId="9" w16cid:durableId="1682245859">
    <w:abstractNumId w:val="17"/>
  </w:num>
  <w:num w:numId="10" w16cid:durableId="845175908">
    <w:abstractNumId w:val="2"/>
  </w:num>
  <w:num w:numId="11" w16cid:durableId="1373655695">
    <w:abstractNumId w:val="16"/>
  </w:num>
  <w:num w:numId="12" w16cid:durableId="1832941619">
    <w:abstractNumId w:val="13"/>
  </w:num>
  <w:num w:numId="13" w16cid:durableId="165706310">
    <w:abstractNumId w:val="6"/>
  </w:num>
  <w:num w:numId="14" w16cid:durableId="1507133128">
    <w:abstractNumId w:val="0"/>
  </w:num>
  <w:num w:numId="15" w16cid:durableId="129522444">
    <w:abstractNumId w:val="7"/>
  </w:num>
  <w:num w:numId="16" w16cid:durableId="1233468243">
    <w:abstractNumId w:val="14"/>
  </w:num>
  <w:num w:numId="17" w16cid:durableId="704674124">
    <w:abstractNumId w:val="10"/>
  </w:num>
  <w:num w:numId="18" w16cid:durableId="1440637305">
    <w:abstractNumId w:val="9"/>
  </w:num>
  <w:num w:numId="19" w16cid:durableId="18390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136"/>
    <w:rsid w:val="0002599E"/>
    <w:rsid w:val="00041AAC"/>
    <w:rsid w:val="00042449"/>
    <w:rsid w:val="000429DB"/>
    <w:rsid w:val="0005008F"/>
    <w:rsid w:val="00061749"/>
    <w:rsid w:val="00063B63"/>
    <w:rsid w:val="00063E1B"/>
    <w:rsid w:val="00071F96"/>
    <w:rsid w:val="0007715F"/>
    <w:rsid w:val="00080F79"/>
    <w:rsid w:val="000A750C"/>
    <w:rsid w:val="000D3DA3"/>
    <w:rsid w:val="00107340"/>
    <w:rsid w:val="00121957"/>
    <w:rsid w:val="001318F7"/>
    <w:rsid w:val="0013736A"/>
    <w:rsid w:val="00157346"/>
    <w:rsid w:val="0016124F"/>
    <w:rsid w:val="00162F8C"/>
    <w:rsid w:val="00164017"/>
    <w:rsid w:val="001658C1"/>
    <w:rsid w:val="00174BE8"/>
    <w:rsid w:val="001A6E6E"/>
    <w:rsid w:val="001B31FA"/>
    <w:rsid w:val="001C4F86"/>
    <w:rsid w:val="002079E8"/>
    <w:rsid w:val="00222D41"/>
    <w:rsid w:val="00230459"/>
    <w:rsid w:val="002316EF"/>
    <w:rsid w:val="002418FF"/>
    <w:rsid w:val="00255721"/>
    <w:rsid w:val="00260242"/>
    <w:rsid w:val="0027359D"/>
    <w:rsid w:val="00273BA8"/>
    <w:rsid w:val="002767A8"/>
    <w:rsid w:val="00281772"/>
    <w:rsid w:val="002B04C5"/>
    <w:rsid w:val="002C1E74"/>
    <w:rsid w:val="002D1C5E"/>
    <w:rsid w:val="003161A4"/>
    <w:rsid w:val="00351455"/>
    <w:rsid w:val="00365137"/>
    <w:rsid w:val="0037518B"/>
    <w:rsid w:val="00385329"/>
    <w:rsid w:val="003B7374"/>
    <w:rsid w:val="003D245A"/>
    <w:rsid w:val="003F7C2B"/>
    <w:rsid w:val="00404B93"/>
    <w:rsid w:val="004109AA"/>
    <w:rsid w:val="004142A9"/>
    <w:rsid w:val="004200C3"/>
    <w:rsid w:val="004202D8"/>
    <w:rsid w:val="004469EF"/>
    <w:rsid w:val="00460241"/>
    <w:rsid w:val="004833EE"/>
    <w:rsid w:val="00495201"/>
    <w:rsid w:val="004A7D0C"/>
    <w:rsid w:val="004D62B5"/>
    <w:rsid w:val="004E31F5"/>
    <w:rsid w:val="004F4DCB"/>
    <w:rsid w:val="00557CBE"/>
    <w:rsid w:val="005628EA"/>
    <w:rsid w:val="0058665B"/>
    <w:rsid w:val="00591D88"/>
    <w:rsid w:val="005A08F8"/>
    <w:rsid w:val="005C5FE5"/>
    <w:rsid w:val="005E082F"/>
    <w:rsid w:val="005E740B"/>
    <w:rsid w:val="00624A4F"/>
    <w:rsid w:val="006364EC"/>
    <w:rsid w:val="00642DFE"/>
    <w:rsid w:val="00653365"/>
    <w:rsid w:val="00654050"/>
    <w:rsid w:val="00675CF0"/>
    <w:rsid w:val="0068445A"/>
    <w:rsid w:val="006C353E"/>
    <w:rsid w:val="006C5BB1"/>
    <w:rsid w:val="006D3915"/>
    <w:rsid w:val="006D62BD"/>
    <w:rsid w:val="00701634"/>
    <w:rsid w:val="00724978"/>
    <w:rsid w:val="007372A5"/>
    <w:rsid w:val="007406F2"/>
    <w:rsid w:val="00740DD8"/>
    <w:rsid w:val="00766322"/>
    <w:rsid w:val="00776B2D"/>
    <w:rsid w:val="007A0396"/>
    <w:rsid w:val="007A113D"/>
    <w:rsid w:val="007B5DF9"/>
    <w:rsid w:val="007B6610"/>
    <w:rsid w:val="007C087C"/>
    <w:rsid w:val="007D7968"/>
    <w:rsid w:val="007E6FB8"/>
    <w:rsid w:val="00841515"/>
    <w:rsid w:val="00844060"/>
    <w:rsid w:val="00853A91"/>
    <w:rsid w:val="008551C5"/>
    <w:rsid w:val="00864AB8"/>
    <w:rsid w:val="008752CC"/>
    <w:rsid w:val="008952C4"/>
    <w:rsid w:val="00897A96"/>
    <w:rsid w:val="008B2D2F"/>
    <w:rsid w:val="00900DC0"/>
    <w:rsid w:val="0090253E"/>
    <w:rsid w:val="009074BA"/>
    <w:rsid w:val="00912C3D"/>
    <w:rsid w:val="009234C6"/>
    <w:rsid w:val="00950B0D"/>
    <w:rsid w:val="009557A2"/>
    <w:rsid w:val="0096533B"/>
    <w:rsid w:val="009902EF"/>
    <w:rsid w:val="00996D41"/>
    <w:rsid w:val="009A3827"/>
    <w:rsid w:val="009C1382"/>
    <w:rsid w:val="009C1BC4"/>
    <w:rsid w:val="009C6B95"/>
    <w:rsid w:val="009D492E"/>
    <w:rsid w:val="009F0395"/>
    <w:rsid w:val="00A10D45"/>
    <w:rsid w:val="00A248AB"/>
    <w:rsid w:val="00A24A60"/>
    <w:rsid w:val="00A26A68"/>
    <w:rsid w:val="00A303A3"/>
    <w:rsid w:val="00A47972"/>
    <w:rsid w:val="00A75B10"/>
    <w:rsid w:val="00AC3DF6"/>
    <w:rsid w:val="00AC4CC3"/>
    <w:rsid w:val="00AE1ADB"/>
    <w:rsid w:val="00B3077A"/>
    <w:rsid w:val="00B31D40"/>
    <w:rsid w:val="00B879F3"/>
    <w:rsid w:val="00B96BE1"/>
    <w:rsid w:val="00BA6AED"/>
    <w:rsid w:val="00BA780B"/>
    <w:rsid w:val="00BC1E1D"/>
    <w:rsid w:val="00BE0D1D"/>
    <w:rsid w:val="00BE3054"/>
    <w:rsid w:val="00C028C3"/>
    <w:rsid w:val="00C14BBB"/>
    <w:rsid w:val="00C20594"/>
    <w:rsid w:val="00C323B8"/>
    <w:rsid w:val="00C70F72"/>
    <w:rsid w:val="00C73920"/>
    <w:rsid w:val="00C802F3"/>
    <w:rsid w:val="00C81A1B"/>
    <w:rsid w:val="00CA378B"/>
    <w:rsid w:val="00CB26DC"/>
    <w:rsid w:val="00CF2873"/>
    <w:rsid w:val="00D10024"/>
    <w:rsid w:val="00D12136"/>
    <w:rsid w:val="00D35690"/>
    <w:rsid w:val="00D35C4E"/>
    <w:rsid w:val="00D72568"/>
    <w:rsid w:val="00DC47A0"/>
    <w:rsid w:val="00DC7A78"/>
    <w:rsid w:val="00DD0777"/>
    <w:rsid w:val="00DE2551"/>
    <w:rsid w:val="00DE2A9B"/>
    <w:rsid w:val="00DF4A3A"/>
    <w:rsid w:val="00E50897"/>
    <w:rsid w:val="00E54F37"/>
    <w:rsid w:val="00E60A6B"/>
    <w:rsid w:val="00E62EA2"/>
    <w:rsid w:val="00E7208C"/>
    <w:rsid w:val="00EC02AB"/>
    <w:rsid w:val="00EC056E"/>
    <w:rsid w:val="00ED5E88"/>
    <w:rsid w:val="00EE57A9"/>
    <w:rsid w:val="00EE7148"/>
    <w:rsid w:val="00EF3850"/>
    <w:rsid w:val="00EF3A18"/>
    <w:rsid w:val="00EF583F"/>
    <w:rsid w:val="00F26181"/>
    <w:rsid w:val="00F36A84"/>
    <w:rsid w:val="00F772E7"/>
    <w:rsid w:val="00F80E9D"/>
    <w:rsid w:val="00FA2901"/>
    <w:rsid w:val="00FA2F1E"/>
    <w:rsid w:val="00FA5864"/>
    <w:rsid w:val="00FB17CB"/>
    <w:rsid w:val="00FB469B"/>
    <w:rsid w:val="00FB664F"/>
    <w:rsid w:val="00FD2878"/>
    <w:rsid w:val="00FD579A"/>
    <w:rsid w:val="00FF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2192B0"/>
  <w15:chartTrackingRefBased/>
  <w15:docId w15:val="{FCD21959-538D-4EC1-969A-230D1B6B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OE TOC"/>
    <w:next w:val="TOC1"/>
    <w:rsid w:val="00853A91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styleId="Heading1">
    <w:name w:val="heading 1"/>
    <w:aliases w:val="OE HEADING LEVEL 1,1 HEADING LEVEL 1,OAKTREE LEVEL 1"/>
    <w:basedOn w:val="Normal"/>
    <w:next w:val="Normal"/>
    <w:link w:val="Heading1Char"/>
    <w:autoRedefine/>
    <w:qFormat/>
    <w:rsid w:val="00853A91"/>
    <w:pPr>
      <w:keepNext/>
      <w:pageBreakBefore/>
      <w:numPr>
        <w:numId w:val="1"/>
      </w:numPr>
      <w:spacing w:after="360"/>
      <w:jc w:val="both"/>
      <w:outlineLvl w:val="0"/>
    </w:pPr>
    <w:rPr>
      <w:b/>
      <w:sz w:val="40"/>
      <w:u w:val="single"/>
    </w:rPr>
  </w:style>
  <w:style w:type="paragraph" w:styleId="Heading2">
    <w:name w:val="heading 2"/>
    <w:aliases w:val="OE HEADING LEVEL 2,2 HEADING LEVEL 2,OAKTREE LEVEL 2"/>
    <w:basedOn w:val="Normal"/>
    <w:next w:val="Normal"/>
    <w:link w:val="Heading2Char"/>
    <w:autoRedefine/>
    <w:qFormat/>
    <w:rsid w:val="00853A91"/>
    <w:pPr>
      <w:keepNext/>
      <w:numPr>
        <w:ilvl w:val="1"/>
        <w:numId w:val="1"/>
      </w:numPr>
      <w:autoSpaceDE w:val="0"/>
      <w:autoSpaceDN w:val="0"/>
      <w:adjustRightInd w:val="0"/>
      <w:spacing w:after="360"/>
      <w:outlineLvl w:val="1"/>
    </w:pPr>
    <w:rPr>
      <w:b/>
      <w:sz w:val="32"/>
      <w:szCs w:val="28"/>
      <w:lang w:val="en-CA" w:eastAsia="en-GB"/>
    </w:rPr>
  </w:style>
  <w:style w:type="paragraph" w:styleId="Heading3">
    <w:name w:val="heading 3"/>
    <w:aliases w:val="OE PARAGRAPH LEVEL 2,5 PARAGRAPH LEVEL 2,OAKTREE LEVEL 3"/>
    <w:basedOn w:val="Normal"/>
    <w:next w:val="Normal"/>
    <w:link w:val="Heading3Char"/>
    <w:qFormat/>
    <w:rsid w:val="00853A91"/>
    <w:pPr>
      <w:keepLines/>
      <w:numPr>
        <w:ilvl w:val="2"/>
        <w:numId w:val="1"/>
      </w:numPr>
      <w:tabs>
        <w:tab w:val="clear" w:pos="568"/>
        <w:tab w:val="num" w:pos="992"/>
      </w:tabs>
      <w:spacing w:after="360" w:line="360" w:lineRule="auto"/>
      <w:ind w:left="992" w:hanging="992"/>
      <w:jc w:val="both"/>
      <w:outlineLvl w:val="2"/>
    </w:pPr>
    <w:rPr>
      <w:bCs/>
    </w:rPr>
  </w:style>
  <w:style w:type="paragraph" w:styleId="Heading4">
    <w:name w:val="heading 4"/>
    <w:aliases w:val="OE PARAGRAPH LEVEL 1,4 PARAGRAPH LEVEL 1,OAKTREE LEVEL 4"/>
    <w:basedOn w:val="Normal"/>
    <w:next w:val="Normal"/>
    <w:link w:val="Heading4Char"/>
    <w:autoRedefine/>
    <w:qFormat/>
    <w:rsid w:val="00853A91"/>
    <w:pPr>
      <w:keepNext/>
      <w:numPr>
        <w:ilvl w:val="3"/>
        <w:numId w:val="1"/>
      </w:numPr>
      <w:tabs>
        <w:tab w:val="left" w:pos="0"/>
      </w:tabs>
      <w:autoSpaceDE w:val="0"/>
      <w:autoSpaceDN w:val="0"/>
      <w:adjustRightInd w:val="0"/>
      <w:spacing w:after="360" w:line="360" w:lineRule="auto"/>
      <w:jc w:val="both"/>
      <w:outlineLvl w:val="3"/>
    </w:pPr>
    <w:rPr>
      <w:lang w:eastAsia="en-GB"/>
    </w:rPr>
  </w:style>
  <w:style w:type="paragraph" w:styleId="Heading5">
    <w:name w:val="heading 5"/>
    <w:aliases w:val="OE HEADING LEVEL 3,3 HEADING LEVEL 3,OAKTREE LEVEL 5"/>
    <w:basedOn w:val="Normal"/>
    <w:next w:val="Normal"/>
    <w:link w:val="Heading5Char"/>
    <w:qFormat/>
    <w:rsid w:val="00853A91"/>
    <w:pPr>
      <w:keepNext/>
      <w:keepLines/>
      <w:numPr>
        <w:ilvl w:val="4"/>
        <w:numId w:val="1"/>
      </w:numPr>
      <w:spacing w:after="360" w:line="360" w:lineRule="auto"/>
      <w:outlineLvl w:val="4"/>
    </w:pPr>
    <w:rPr>
      <w:b/>
      <w:bCs/>
      <w:iCs/>
      <w:sz w:val="28"/>
      <w:szCs w:val="26"/>
      <w:u w:val="single"/>
    </w:rPr>
  </w:style>
  <w:style w:type="paragraph" w:styleId="Heading6">
    <w:name w:val="heading 6"/>
    <w:aliases w:val="OE PARAGRAPH LEVEL 3,6 PARAGRAPH LEVEL 3,OAKTREE LEVEL 6"/>
    <w:basedOn w:val="Normal"/>
    <w:next w:val="Normal"/>
    <w:link w:val="Heading6Char"/>
    <w:qFormat/>
    <w:rsid w:val="00853A91"/>
    <w:pPr>
      <w:numPr>
        <w:ilvl w:val="5"/>
        <w:numId w:val="1"/>
      </w:numPr>
      <w:spacing w:after="360" w:line="360" w:lineRule="auto"/>
      <w:jc w:val="both"/>
      <w:outlineLvl w:val="5"/>
    </w:pPr>
    <w:rPr>
      <w:rFonts w:asciiTheme="minorHAnsi" w:hAnsiTheme="minorHAnsi"/>
      <w:color w:val="000000"/>
      <w:lang w:eastAsia="en-GB"/>
    </w:rPr>
  </w:style>
  <w:style w:type="paragraph" w:styleId="Heading7">
    <w:name w:val="heading 7"/>
    <w:aliases w:val="OE LETTERED POINTS,LETTERED POINTS"/>
    <w:basedOn w:val="Normal"/>
    <w:next w:val="Normal"/>
    <w:link w:val="Heading7Char"/>
    <w:qFormat/>
    <w:rsid w:val="00853A91"/>
    <w:pPr>
      <w:keepLines/>
      <w:numPr>
        <w:ilvl w:val="6"/>
        <w:numId w:val="1"/>
      </w:numPr>
      <w:tabs>
        <w:tab w:val="clear" w:pos="4521"/>
        <w:tab w:val="num" w:pos="1296"/>
      </w:tabs>
      <w:spacing w:after="360" w:line="360" w:lineRule="auto"/>
      <w:ind w:left="35"/>
      <w:contextualSpacing/>
      <w:jc w:val="both"/>
      <w:outlineLvl w:val="6"/>
    </w:pPr>
  </w:style>
  <w:style w:type="paragraph" w:styleId="Heading8">
    <w:name w:val="heading 8"/>
    <w:aliases w:val="OE NUMERAL POINTS,NUMERAL POINTS"/>
    <w:basedOn w:val="Normal"/>
    <w:next w:val="Normal"/>
    <w:link w:val="Heading8Char"/>
    <w:qFormat/>
    <w:rsid w:val="00853A91"/>
    <w:pPr>
      <w:numPr>
        <w:ilvl w:val="7"/>
        <w:numId w:val="1"/>
      </w:numPr>
      <w:spacing w:after="360" w:line="360" w:lineRule="auto"/>
      <w:contextualSpacing/>
      <w:jc w:val="both"/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853A9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E HEADING LEVEL 1 Char,1 HEADING LEVEL 1 Char,OAKTREE LEVEL 1 Char"/>
    <w:basedOn w:val="DefaultParagraphFont"/>
    <w:link w:val="Heading1"/>
    <w:rsid w:val="00853A91"/>
    <w:rPr>
      <w:rFonts w:ascii="Calibri" w:eastAsia="Times New Roman" w:hAnsi="Calibri" w:cs="Times New Roman"/>
      <w:b/>
      <w:kern w:val="0"/>
      <w:sz w:val="40"/>
      <w:szCs w:val="24"/>
      <w:u w:val="single"/>
      <w14:ligatures w14:val="none"/>
    </w:rPr>
  </w:style>
  <w:style w:type="character" w:customStyle="1" w:styleId="Heading2Char">
    <w:name w:val="Heading 2 Char"/>
    <w:aliases w:val="OE HEADING LEVEL 2 Char,2 HEADING LEVEL 2 Char,OAKTREE LEVEL 2 Char"/>
    <w:basedOn w:val="DefaultParagraphFont"/>
    <w:link w:val="Heading2"/>
    <w:rsid w:val="00853A91"/>
    <w:rPr>
      <w:rFonts w:ascii="Calibri" w:eastAsia="Times New Roman" w:hAnsi="Calibri" w:cs="Times New Roman"/>
      <w:b/>
      <w:kern w:val="0"/>
      <w:sz w:val="32"/>
      <w:szCs w:val="28"/>
      <w:lang w:val="en-CA" w:eastAsia="en-GB"/>
      <w14:ligatures w14:val="none"/>
    </w:rPr>
  </w:style>
  <w:style w:type="character" w:customStyle="1" w:styleId="Heading3Char">
    <w:name w:val="Heading 3 Char"/>
    <w:aliases w:val="OE PARAGRAPH LEVEL 2 Char,5 PARAGRAPH LEVEL 2 Char,OAKTREE LEVEL 3 Char"/>
    <w:basedOn w:val="DefaultParagraphFont"/>
    <w:link w:val="Heading3"/>
    <w:rsid w:val="00853A91"/>
    <w:rPr>
      <w:rFonts w:ascii="Calibri" w:eastAsia="Times New Roman" w:hAnsi="Calibri" w:cs="Times New Roman"/>
      <w:bCs/>
      <w:kern w:val="0"/>
      <w:sz w:val="24"/>
      <w:szCs w:val="24"/>
      <w14:ligatures w14:val="none"/>
    </w:rPr>
  </w:style>
  <w:style w:type="character" w:customStyle="1" w:styleId="Heading4Char">
    <w:name w:val="Heading 4 Char"/>
    <w:aliases w:val="OE PARAGRAPH LEVEL 1 Char,4 PARAGRAPH LEVEL 1 Char,OAKTREE LEVEL 4 Char"/>
    <w:basedOn w:val="DefaultParagraphFont"/>
    <w:link w:val="Heading4"/>
    <w:rsid w:val="00853A91"/>
    <w:rPr>
      <w:rFonts w:ascii="Calibri" w:eastAsia="Times New Roman" w:hAnsi="Calibri" w:cs="Times New Roman"/>
      <w:kern w:val="0"/>
      <w:sz w:val="24"/>
      <w:szCs w:val="24"/>
      <w:lang w:eastAsia="en-GB"/>
      <w14:ligatures w14:val="none"/>
    </w:rPr>
  </w:style>
  <w:style w:type="character" w:customStyle="1" w:styleId="Heading5Char">
    <w:name w:val="Heading 5 Char"/>
    <w:aliases w:val="OE HEADING LEVEL 3 Char,3 HEADING LEVEL 3 Char,OAKTREE LEVEL 5 Char"/>
    <w:basedOn w:val="DefaultParagraphFont"/>
    <w:link w:val="Heading5"/>
    <w:rsid w:val="00853A91"/>
    <w:rPr>
      <w:rFonts w:ascii="Calibri" w:eastAsia="Times New Roman" w:hAnsi="Calibri" w:cs="Times New Roman"/>
      <w:b/>
      <w:bCs/>
      <w:iCs/>
      <w:kern w:val="0"/>
      <w:sz w:val="28"/>
      <w:szCs w:val="26"/>
      <w:u w:val="single"/>
      <w14:ligatures w14:val="none"/>
    </w:rPr>
  </w:style>
  <w:style w:type="character" w:customStyle="1" w:styleId="Heading6Char">
    <w:name w:val="Heading 6 Char"/>
    <w:aliases w:val="OE PARAGRAPH LEVEL 3 Char,6 PARAGRAPH LEVEL 3 Char,OAKTREE LEVEL 6 Char"/>
    <w:basedOn w:val="DefaultParagraphFont"/>
    <w:link w:val="Heading6"/>
    <w:rsid w:val="00853A91"/>
    <w:rPr>
      <w:rFonts w:eastAsia="Times New Roman" w:cs="Times New Roman"/>
      <w:color w:val="000000"/>
      <w:kern w:val="0"/>
      <w:sz w:val="24"/>
      <w:szCs w:val="24"/>
      <w:lang w:eastAsia="en-GB"/>
      <w14:ligatures w14:val="none"/>
    </w:rPr>
  </w:style>
  <w:style w:type="character" w:customStyle="1" w:styleId="Heading7Char">
    <w:name w:val="Heading 7 Char"/>
    <w:aliases w:val="OE LETTERED POINTS Char,LETTERED POINTS Char"/>
    <w:basedOn w:val="DefaultParagraphFont"/>
    <w:link w:val="Heading7"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customStyle="1" w:styleId="Heading8Char">
    <w:name w:val="Heading 8 Char"/>
    <w:aliases w:val="OE NUMERAL POINTS Char,NUMERAL POINTS Char"/>
    <w:basedOn w:val="DefaultParagraphFont"/>
    <w:link w:val="Heading8"/>
    <w:rsid w:val="00853A91"/>
    <w:rPr>
      <w:rFonts w:ascii="Calibri" w:eastAsia="Times New Roman" w:hAnsi="Calibri" w:cs="Times New Roman"/>
      <w:iCs/>
      <w:kern w:val="0"/>
      <w:sz w:val="24"/>
      <w:szCs w:val="24"/>
      <w14:ligatures w14:val="none"/>
    </w:rPr>
  </w:style>
  <w:style w:type="character" w:customStyle="1" w:styleId="Heading9Char">
    <w:name w:val="Heading 9 Char"/>
    <w:basedOn w:val="DefaultParagraphFont"/>
    <w:link w:val="Heading9"/>
    <w:rsid w:val="00853A91"/>
    <w:rPr>
      <w:rFonts w:ascii="Arial" w:eastAsia="Times New Roman" w:hAnsi="Arial" w:cs="Arial"/>
      <w:kern w:val="0"/>
      <w14:ligatures w14:val="none"/>
    </w:rPr>
  </w:style>
  <w:style w:type="paragraph" w:styleId="TOC1">
    <w:name w:val="toc 1"/>
    <w:aliases w:val="OAKTREE CONTENTS TABLE 1"/>
    <w:basedOn w:val="Normal"/>
    <w:next w:val="Normal"/>
    <w:autoRedefine/>
    <w:uiPriority w:val="39"/>
    <w:unhideWhenUsed/>
    <w:qFormat/>
    <w:rsid w:val="00404B93"/>
    <w:pPr>
      <w:spacing w:after="100"/>
    </w:pPr>
    <w:rPr>
      <w:b/>
      <w:bCs/>
      <w:sz w:val="32"/>
      <w:szCs w:val="32"/>
    </w:rPr>
  </w:style>
  <w:style w:type="character" w:styleId="PageNumber">
    <w:name w:val="page number"/>
    <w:basedOn w:val="DefaultParagraphFont"/>
    <w:semiHidden/>
    <w:rsid w:val="00853A91"/>
  </w:style>
  <w:style w:type="table" w:styleId="TableGrid">
    <w:name w:val="Table Grid"/>
    <w:aliases w:val="Spawforths"/>
    <w:basedOn w:val="TableNormal"/>
    <w:uiPriority w:val="59"/>
    <w:rsid w:val="00853A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OETABLEHEADERLEFT">
    <w:name w:val="OE TABLE HEADER LEFT"/>
    <w:rsid w:val="00853A91"/>
    <w:pPr>
      <w:spacing w:after="120" w:line="240" w:lineRule="auto"/>
    </w:pPr>
    <w:rPr>
      <w:rFonts w:ascii="Calibri" w:eastAsia="Times New Roman" w:hAnsi="Calibri" w:cs="Times New Roman"/>
      <w:b/>
      <w:kern w:val="0"/>
      <w:sz w:val="24"/>
      <w:szCs w:val="24"/>
      <w14:ligatures w14:val="none"/>
    </w:rPr>
  </w:style>
  <w:style w:type="paragraph" w:customStyle="1" w:styleId="OETABLEMAINLEFT12">
    <w:name w:val="OE TABLE MAIN LEFT 12"/>
    <w:autoRedefine/>
    <w:rsid w:val="00853A91"/>
    <w:pPr>
      <w:spacing w:after="0" w:line="240" w:lineRule="auto"/>
    </w:pPr>
    <w:rPr>
      <w:rFonts w:ascii="Calibri" w:eastAsia="Times New Roman" w:hAnsi="Calibri" w:cs="Times New Roman"/>
      <w:iCs/>
      <w:kern w:val="0"/>
      <w14:ligatures w14:val="none"/>
    </w:rPr>
  </w:style>
  <w:style w:type="character" w:styleId="Hyperlink">
    <w:name w:val="Hyperlink"/>
    <w:aliases w:val="OE HYPERLINK"/>
    <w:uiPriority w:val="99"/>
    <w:qFormat/>
    <w:rsid w:val="00853A91"/>
    <w:rPr>
      <w:rFonts w:ascii="Calibri" w:hAnsi="Calibri"/>
      <w:color w:val="0000FF"/>
      <w:sz w:val="28"/>
      <w:u w:val="single"/>
    </w:rPr>
  </w:style>
  <w:style w:type="paragraph" w:customStyle="1" w:styleId="OEPARATEXTPLAIN">
    <w:name w:val="OE PARA TEXT PLAIN"/>
    <w:basedOn w:val="Normal"/>
    <w:uiPriority w:val="99"/>
    <w:qFormat/>
    <w:rsid w:val="00853A91"/>
    <w:pPr>
      <w:tabs>
        <w:tab w:val="left" w:pos="1559"/>
      </w:tabs>
      <w:spacing w:after="360" w:line="360" w:lineRule="auto"/>
      <w:ind w:left="992"/>
      <w:contextualSpacing/>
      <w:jc w:val="both"/>
    </w:pPr>
    <w:rPr>
      <w:rFonts w:cs="Tahoma"/>
      <w:szCs w:val="20"/>
    </w:rPr>
  </w:style>
  <w:style w:type="paragraph" w:styleId="Caption">
    <w:name w:val="caption"/>
    <w:aliases w:val="OE FIGS &amp; TABLES CAPTION,Oaktree Figure and table Caption"/>
    <w:basedOn w:val="Normal"/>
    <w:next w:val="Normal"/>
    <w:link w:val="CaptionChar"/>
    <w:qFormat/>
    <w:rsid w:val="00853A91"/>
    <w:pPr>
      <w:tabs>
        <w:tab w:val="left" w:pos="992"/>
      </w:tabs>
      <w:spacing w:after="120"/>
      <w:ind w:left="992"/>
    </w:pPr>
    <w:rPr>
      <w:b/>
      <w:bCs/>
      <w:sz w:val="20"/>
      <w:szCs w:val="20"/>
    </w:rPr>
  </w:style>
  <w:style w:type="numbering" w:customStyle="1" w:styleId="Oaktreemaintext2">
    <w:name w:val="Oaktree main text 2"/>
    <w:uiPriority w:val="99"/>
    <w:rsid w:val="00853A91"/>
    <w:pPr>
      <w:numPr>
        <w:numId w:val="2"/>
      </w:numPr>
    </w:pPr>
  </w:style>
  <w:style w:type="paragraph" w:customStyle="1" w:styleId="OEBULLETMARKS">
    <w:name w:val="OE BULLET MARKS"/>
    <w:basedOn w:val="Normal"/>
    <w:rsid w:val="00853A91"/>
    <w:pPr>
      <w:keepLines/>
      <w:numPr>
        <w:numId w:val="3"/>
      </w:numPr>
      <w:spacing w:after="360" w:line="360" w:lineRule="auto"/>
      <w:ind w:left="1349" w:hanging="357"/>
      <w:contextualSpacing/>
      <w:jc w:val="both"/>
    </w:pPr>
    <w:rPr>
      <w:rFonts w:cs="Tahoma"/>
      <w:szCs w:val="20"/>
      <w:lang w:eastAsia="en-GB"/>
    </w:rPr>
  </w:style>
  <w:style w:type="paragraph" w:customStyle="1" w:styleId="OEBODYTEXTBASIC">
    <w:name w:val="OE BODY TEXT BASIC"/>
    <w:basedOn w:val="Normal"/>
    <w:rsid w:val="00853A91"/>
    <w:pPr>
      <w:ind w:left="992"/>
    </w:pPr>
  </w:style>
  <w:style w:type="paragraph" w:customStyle="1" w:styleId="OEPARENTHESIS">
    <w:name w:val="OE PARENTHESIS"/>
    <w:basedOn w:val="OEPARATEXTPLAIN"/>
    <w:rsid w:val="00853A91"/>
    <w:pPr>
      <w:autoSpaceDE w:val="0"/>
      <w:autoSpaceDN w:val="0"/>
      <w:adjustRightInd w:val="0"/>
    </w:pPr>
    <w:rPr>
      <w:rFonts w:cs="Arial"/>
      <w:i/>
      <w:szCs w:val="18"/>
    </w:rPr>
  </w:style>
  <w:style w:type="character" w:customStyle="1" w:styleId="CaptionChar">
    <w:name w:val="Caption Char"/>
    <w:aliases w:val="OE FIGS &amp; TABLES CAPTION Char,Oaktree Figure and table Caption Char"/>
    <w:link w:val="Caption"/>
    <w:locked/>
    <w:rsid w:val="00853A91"/>
    <w:rPr>
      <w:rFonts w:ascii="Calibri" w:eastAsia="Times New Roman" w:hAnsi="Calibri" w:cs="Times New Roman"/>
      <w:b/>
      <w:bCs/>
      <w:kern w:val="0"/>
      <w:sz w:val="20"/>
      <w:szCs w:val="20"/>
      <w14:ligatures w14:val="none"/>
    </w:rPr>
  </w:style>
  <w:style w:type="character" w:styleId="Emphasis">
    <w:name w:val="Emphasis"/>
    <w:basedOn w:val="DefaultParagraphFont"/>
    <w:uiPriority w:val="20"/>
    <w:rsid w:val="00853A91"/>
    <w:rPr>
      <w:i/>
      <w:iCs/>
    </w:rPr>
  </w:style>
  <w:style w:type="paragraph" w:styleId="NormalWeb">
    <w:name w:val="Normal (Web)"/>
    <w:basedOn w:val="Normal"/>
    <w:semiHidden/>
    <w:rsid w:val="00853A91"/>
    <w:pPr>
      <w:spacing w:before="100" w:beforeAutospacing="1" w:after="100" w:afterAutospacing="1"/>
    </w:pPr>
  </w:style>
  <w:style w:type="paragraph" w:customStyle="1" w:styleId="OEAPPSCONTENTS">
    <w:name w:val="OE APPS CONTENTS"/>
    <w:basedOn w:val="Normal"/>
    <w:rsid w:val="00853A91"/>
    <w:pPr>
      <w:tabs>
        <w:tab w:val="left" w:pos="1588"/>
      </w:tabs>
      <w:spacing w:after="240" w:line="360" w:lineRule="auto"/>
      <w:ind w:left="1985" w:hanging="1985"/>
    </w:pPr>
    <w:rPr>
      <w:b/>
    </w:rPr>
  </w:style>
  <w:style w:type="paragraph" w:styleId="Title">
    <w:name w:val="Title"/>
    <w:aliases w:val="OE TITLE"/>
    <w:basedOn w:val="Normal"/>
    <w:next w:val="Normal"/>
    <w:link w:val="TitleChar"/>
    <w:uiPriority w:val="10"/>
    <w:qFormat/>
    <w:rsid w:val="00853A91"/>
    <w:pPr>
      <w:spacing w:before="120" w:after="36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aliases w:val="OE TITLE Char"/>
    <w:basedOn w:val="DefaultParagraphFont"/>
    <w:link w:val="Title"/>
    <w:uiPriority w:val="10"/>
    <w:rsid w:val="00853A91"/>
    <w:rPr>
      <w:rFonts w:ascii="Calibri" w:eastAsiaTheme="majorEastAsia" w:hAnsi="Calibri" w:cstheme="majorBidi"/>
      <w:b/>
      <w:bCs/>
      <w:kern w:val="28"/>
      <w:sz w:val="32"/>
      <w:szCs w:val="32"/>
      <w14:ligatures w14:val="none"/>
    </w:rPr>
  </w:style>
  <w:style w:type="paragraph" w:customStyle="1" w:styleId="OaktreeHeading1">
    <w:name w:val="Oaktree Heading 1"/>
    <w:basedOn w:val="Heading1"/>
    <w:next w:val="OEPARATEXTPLAIN"/>
    <w:autoRedefine/>
    <w:semiHidden/>
    <w:rsid w:val="00853A91"/>
    <w:pPr>
      <w:numPr>
        <w:numId w:val="0"/>
      </w:numPr>
      <w:spacing w:before="240" w:after="60"/>
    </w:pPr>
    <w:rPr>
      <w:rFonts w:cs="Tahoma"/>
      <w:b w:val="0"/>
      <w:bCs/>
      <w:caps/>
      <w:kern w:val="32"/>
      <w:sz w:val="34"/>
      <w:szCs w:val="32"/>
      <w:u w:val="none"/>
    </w:rPr>
  </w:style>
  <w:style w:type="paragraph" w:styleId="TOC2">
    <w:name w:val="toc 2"/>
    <w:aliases w:val="OAKTREE CONTENTS TABLE 2"/>
    <w:basedOn w:val="Normal"/>
    <w:next w:val="Normal"/>
    <w:autoRedefine/>
    <w:uiPriority w:val="39"/>
    <w:qFormat/>
    <w:rsid w:val="00853A91"/>
    <w:pPr>
      <w:tabs>
        <w:tab w:val="left" w:pos="709"/>
        <w:tab w:val="right" w:leader="dot" w:pos="9350"/>
      </w:tabs>
      <w:ind w:left="240" w:hanging="98"/>
    </w:pPr>
    <w:rPr>
      <w:smallCaps/>
      <w:szCs w:val="20"/>
    </w:rPr>
  </w:style>
  <w:style w:type="paragraph" w:customStyle="1" w:styleId="NULL">
    <w:name w:val="NULL"/>
    <w:basedOn w:val="Heading1"/>
    <w:autoRedefine/>
    <w:semiHidden/>
    <w:rsid w:val="00853A91"/>
    <w:pPr>
      <w:numPr>
        <w:numId w:val="0"/>
      </w:numPr>
      <w:ind w:left="720" w:hanging="360"/>
    </w:pPr>
    <w:rPr>
      <w:b w:val="0"/>
      <w:bCs/>
      <w:szCs w:val="20"/>
    </w:rPr>
  </w:style>
  <w:style w:type="character" w:customStyle="1" w:styleId="FootnoteTextChar">
    <w:name w:val="Footnote Text Char"/>
    <w:aliases w:val="OE FOOTNOTE Char"/>
    <w:link w:val="FootnoteText"/>
    <w:locked/>
    <w:rsid w:val="00853A91"/>
    <w:rPr>
      <w:rFonts w:ascii="Calibri" w:hAnsi="Calibri" w:cs="Tahoma"/>
      <w:sz w:val="18"/>
    </w:rPr>
  </w:style>
  <w:style w:type="paragraph" w:customStyle="1" w:styleId="OEDOCTITLE">
    <w:name w:val="OE DOC TITLE"/>
    <w:basedOn w:val="Normal"/>
    <w:rsid w:val="00853A91"/>
    <w:pPr>
      <w:jc w:val="center"/>
    </w:pPr>
    <w:rPr>
      <w:b/>
      <w:caps/>
      <w:sz w:val="40"/>
    </w:rPr>
  </w:style>
  <w:style w:type="paragraph" w:customStyle="1" w:styleId="Style1">
    <w:name w:val="Style1"/>
    <w:basedOn w:val="Heading1"/>
    <w:semiHidden/>
    <w:rsid w:val="00853A91"/>
    <w:pPr>
      <w:numPr>
        <w:numId w:val="0"/>
      </w:numPr>
      <w:spacing w:before="240" w:after="60"/>
    </w:pPr>
    <w:rPr>
      <w:rFonts w:ascii="Tahoma" w:hAnsi="Tahoma" w:cs="Arial"/>
      <w:bCs/>
      <w:kern w:val="32"/>
      <w:sz w:val="34"/>
      <w:szCs w:val="32"/>
      <w:u w:val="none"/>
    </w:rPr>
  </w:style>
  <w:style w:type="paragraph" w:customStyle="1" w:styleId="NormalDblIndent">
    <w:name w:val="Normal Dbl Indent"/>
    <w:basedOn w:val="NormalIndent"/>
    <w:semiHidden/>
    <w:rsid w:val="00853A91"/>
    <w:pPr>
      <w:ind w:left="1418"/>
      <w:jc w:val="both"/>
    </w:pPr>
    <w:rPr>
      <w:rFonts w:ascii="Arial" w:hAnsi="Arial"/>
      <w:sz w:val="20"/>
      <w:szCs w:val="20"/>
    </w:rPr>
  </w:style>
  <w:style w:type="paragraph" w:styleId="NormalIndent">
    <w:name w:val="Normal Indent"/>
    <w:basedOn w:val="Normal"/>
    <w:semiHidden/>
    <w:rsid w:val="00853A91"/>
    <w:pPr>
      <w:ind w:left="720"/>
    </w:pPr>
  </w:style>
  <w:style w:type="paragraph" w:customStyle="1" w:styleId="NormalInd15space">
    <w:name w:val="Normal Ind 1.5space"/>
    <w:basedOn w:val="NormalIndent"/>
    <w:semiHidden/>
    <w:rsid w:val="00853A91"/>
    <w:pPr>
      <w:spacing w:line="360" w:lineRule="auto"/>
      <w:ind w:left="709"/>
      <w:jc w:val="both"/>
    </w:pPr>
    <w:rPr>
      <w:rFonts w:ascii="Arial" w:hAnsi="Arial"/>
      <w:sz w:val="20"/>
      <w:szCs w:val="20"/>
    </w:rPr>
  </w:style>
  <w:style w:type="paragraph" w:styleId="FootnoteText">
    <w:name w:val="footnote text"/>
    <w:aliases w:val="OE FOOTNOTE"/>
    <w:basedOn w:val="OEPARATEXTPLAIN"/>
    <w:next w:val="OEPARATEXTPLAIN"/>
    <w:link w:val="FootnoteTextChar"/>
    <w:qFormat/>
    <w:rsid w:val="00853A91"/>
    <w:rPr>
      <w:rFonts w:eastAsiaTheme="minorHAnsi"/>
      <w:kern w:val="2"/>
      <w:sz w:val="18"/>
      <w:szCs w:val="22"/>
      <w14:ligatures w14:val="standardContextual"/>
    </w:rPr>
  </w:style>
  <w:style w:type="character" w:customStyle="1" w:styleId="FootnoteTextChar1">
    <w:name w:val="Footnote Text Char1"/>
    <w:basedOn w:val="DefaultParagraphFont"/>
    <w:uiPriority w:val="99"/>
    <w:semiHidden/>
    <w:rsid w:val="00853A91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paragraph" w:customStyle="1" w:styleId="NULL2">
    <w:name w:val="NULL 2"/>
    <w:basedOn w:val="Heading2"/>
    <w:semiHidden/>
    <w:rsid w:val="00853A91"/>
    <w:pPr>
      <w:numPr>
        <w:numId w:val="5"/>
      </w:numPr>
      <w:ind w:left="0" w:firstLine="0"/>
    </w:pPr>
    <w:rPr>
      <w:bCs/>
      <w:szCs w:val="20"/>
    </w:rPr>
  </w:style>
  <w:style w:type="character" w:styleId="SubtleEmphasis">
    <w:name w:val="Subtle Emphasis"/>
    <w:basedOn w:val="DefaultParagraphFont"/>
    <w:uiPriority w:val="19"/>
    <w:qFormat/>
    <w:rsid w:val="00853A91"/>
    <w:rPr>
      <w:i/>
      <w:iCs/>
      <w:color w:val="808080" w:themeColor="text1" w:themeTint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53A91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 w:val="0"/>
      <w:bCs/>
      <w:color w:val="365F91"/>
      <w:sz w:val="28"/>
      <w:szCs w:val="28"/>
      <w:u w:val="none"/>
      <w:lang w:val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853A91"/>
    <w:pPr>
      <w:spacing w:before="120"/>
    </w:pPr>
    <w:rPr>
      <w:rFonts w:ascii="Cambria" w:hAnsi="Cambria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853A91"/>
  </w:style>
  <w:style w:type="numbering" w:customStyle="1" w:styleId="oaktreemain">
    <w:name w:val="oaktree main"/>
    <w:uiPriority w:val="99"/>
    <w:rsid w:val="00853A91"/>
    <w:pPr>
      <w:numPr>
        <w:numId w:val="4"/>
      </w:numPr>
    </w:pPr>
  </w:style>
  <w:style w:type="paragraph" w:styleId="BodyTextIndent">
    <w:name w:val="Body Text Indent"/>
    <w:basedOn w:val="Normal"/>
    <w:link w:val="BodyTextIndentChar"/>
    <w:semiHidden/>
    <w:rsid w:val="00853A91"/>
    <w:pPr>
      <w:spacing w:line="360" w:lineRule="auto"/>
      <w:ind w:left="720"/>
    </w:pPr>
  </w:style>
  <w:style w:type="character" w:customStyle="1" w:styleId="BodyTextIndentChar">
    <w:name w:val="Body Text Indent Char"/>
    <w:basedOn w:val="DefaultParagraphFont"/>
    <w:link w:val="BodyTextIndent"/>
    <w:semiHidden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853A91"/>
    <w:pPr>
      <w:ind w:left="720"/>
    </w:pPr>
  </w:style>
  <w:style w:type="paragraph" w:customStyle="1" w:styleId="OEADDRESS">
    <w:name w:val="OE ADDRESS"/>
    <w:basedOn w:val="Normal"/>
    <w:rsid w:val="00853A91"/>
    <w:pPr>
      <w:spacing w:after="120"/>
      <w:jc w:val="center"/>
    </w:pPr>
  </w:style>
  <w:style w:type="paragraph" w:customStyle="1" w:styleId="OECLIENTTITLE">
    <w:name w:val="OE CLIENT TITLE"/>
    <w:basedOn w:val="Normal"/>
    <w:rsid w:val="00853A91"/>
    <w:pPr>
      <w:jc w:val="center"/>
    </w:pPr>
    <w:rPr>
      <w:b/>
      <w:sz w:val="28"/>
    </w:rPr>
  </w:style>
  <w:style w:type="paragraph" w:customStyle="1" w:styleId="OECORPTITLE">
    <w:name w:val="OE CORP TITLE"/>
    <w:basedOn w:val="OEPARATEXTPLAIN"/>
    <w:rsid w:val="00853A91"/>
    <w:pPr>
      <w:spacing w:before="9480" w:after="0" w:line="240" w:lineRule="auto"/>
      <w:ind w:left="0"/>
      <w:jc w:val="center"/>
    </w:pPr>
    <w:rPr>
      <w:rFonts w:ascii="Dauphin" w:hAnsi="Dauphin"/>
      <w:b/>
      <w:sz w:val="68"/>
      <w:szCs w:val="68"/>
    </w:rPr>
  </w:style>
  <w:style w:type="paragraph" w:customStyle="1" w:styleId="OECORPDESC">
    <w:name w:val="OE CORP DESC"/>
    <w:basedOn w:val="Normal"/>
    <w:rsid w:val="00853A91"/>
    <w:pPr>
      <w:jc w:val="center"/>
    </w:pPr>
    <w:rPr>
      <w:rFonts w:ascii="Dauphin" w:hAnsi="Dauphin"/>
      <w:b/>
      <w:sz w:val="38"/>
    </w:rPr>
  </w:style>
  <w:style w:type="paragraph" w:customStyle="1" w:styleId="OECORPINFO">
    <w:name w:val="OE CORP INFO"/>
    <w:basedOn w:val="Normal"/>
    <w:rsid w:val="00853A91"/>
    <w:pPr>
      <w:spacing w:before="3720"/>
      <w:contextualSpacing/>
      <w:jc w:val="center"/>
    </w:pPr>
    <w:rPr>
      <w:sz w:val="16"/>
      <w:szCs w:val="16"/>
    </w:rPr>
  </w:style>
  <w:style w:type="paragraph" w:customStyle="1" w:styleId="NULL3">
    <w:name w:val="NULL3"/>
    <w:basedOn w:val="Heading1"/>
    <w:semiHidden/>
    <w:rsid w:val="00853A91"/>
    <w:pPr>
      <w:numPr>
        <w:numId w:val="5"/>
      </w:numPr>
    </w:pPr>
    <w:rPr>
      <w:sz w:val="24"/>
    </w:rPr>
  </w:style>
  <w:style w:type="paragraph" w:customStyle="1" w:styleId="Default">
    <w:name w:val="Default"/>
    <w:rsid w:val="00853A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n-US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53A9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853A91"/>
    <w:rPr>
      <w:color w:val="808080"/>
    </w:rPr>
  </w:style>
  <w:style w:type="paragraph" w:styleId="TableofFigures">
    <w:name w:val="table of figures"/>
    <w:basedOn w:val="Normal"/>
    <w:next w:val="Normal"/>
    <w:uiPriority w:val="99"/>
    <w:rsid w:val="00853A91"/>
    <w:pPr>
      <w:ind w:left="480" w:hanging="480"/>
    </w:pPr>
    <w:rPr>
      <w:rFonts w:ascii="Times New Roman" w:hAnsi="Times New Roman"/>
      <w:bCs/>
      <w:sz w:val="22"/>
      <w:szCs w:val="20"/>
    </w:rPr>
  </w:style>
  <w:style w:type="paragraph" w:customStyle="1" w:styleId="OEAPPSMAINDOC">
    <w:name w:val="OE APPS MAIN DOC"/>
    <w:rsid w:val="00853A91"/>
    <w:pPr>
      <w:spacing w:after="0" w:line="240" w:lineRule="auto"/>
      <w:ind w:left="993" w:hanging="993"/>
      <w:jc w:val="right"/>
    </w:pPr>
    <w:rPr>
      <w:rFonts w:ascii="Calibri" w:eastAsia="Times New Roman" w:hAnsi="Calibri" w:cs="Tahoma"/>
      <w:b/>
      <w:kern w:val="0"/>
      <w:sz w:val="56"/>
      <w:szCs w:val="56"/>
      <w14:ligatures w14:val="none"/>
    </w:rPr>
  </w:style>
  <w:style w:type="numbering" w:customStyle="1" w:styleId="Deloittemultiilist">
    <w:name w:val="Deloitte multii list"/>
    <w:uiPriority w:val="99"/>
    <w:rsid w:val="00853A91"/>
    <w:pPr>
      <w:numPr>
        <w:numId w:val="6"/>
      </w:numPr>
    </w:pPr>
  </w:style>
  <w:style w:type="table" w:styleId="LightShading-Accent2">
    <w:name w:val="Light Shading Accent 2"/>
    <w:basedOn w:val="TableNormal"/>
    <w:uiPriority w:val="60"/>
    <w:rsid w:val="00853A91"/>
    <w:pPr>
      <w:spacing w:after="0" w:line="240" w:lineRule="auto"/>
    </w:pPr>
    <w:rPr>
      <w:rFonts w:ascii="Arial" w:hAnsi="Arial"/>
      <w:color w:val="C45911" w:themeColor="accent2" w:themeShade="BF"/>
      <w:kern w:val="0"/>
      <w:sz w:val="20"/>
      <w:szCs w:val="20"/>
      <w14:ligatures w14:val="none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numbering" w:customStyle="1" w:styleId="Deloitteparagraphnumbering">
    <w:name w:val="Deloitte paragraph numbering"/>
    <w:uiPriority w:val="99"/>
    <w:rsid w:val="00853A91"/>
    <w:pPr>
      <w:numPr>
        <w:numId w:val="7"/>
      </w:numPr>
    </w:pPr>
  </w:style>
  <w:style w:type="numbering" w:customStyle="1" w:styleId="DeloitteBullet">
    <w:name w:val="Deloitte Bullet"/>
    <w:uiPriority w:val="99"/>
    <w:rsid w:val="00853A91"/>
    <w:pPr>
      <w:numPr>
        <w:numId w:val="8"/>
      </w:numPr>
    </w:pPr>
  </w:style>
  <w:style w:type="paragraph" w:customStyle="1" w:styleId="Letterheadaddressnospacing">
    <w:name w:val="Letterhead address (no spacing)"/>
    <w:semiHidden/>
    <w:rsid w:val="00853A91"/>
    <w:pPr>
      <w:framePr w:wrap="around" w:vAnchor="page" w:hAnchor="page" w:x="1" w:y="1"/>
      <w:spacing w:after="0" w:line="240" w:lineRule="auto"/>
      <w:suppressOverlap/>
    </w:pPr>
    <w:rPr>
      <w:rFonts w:ascii="Arial" w:eastAsia="Times New Roman" w:hAnsi="Arial" w:cs="Times New Roman"/>
      <w:color w:val="808080" w:themeColor="background1" w:themeShade="80"/>
      <w:kern w:val="0"/>
      <w:sz w:val="14"/>
      <w:szCs w:val="20"/>
      <w:lang w:bidi="en-US"/>
      <w14:ligatures w14:val="none"/>
    </w:rPr>
  </w:style>
  <w:style w:type="character" w:customStyle="1" w:styleId="ListParagraphChar">
    <w:name w:val="List Paragraph Char"/>
    <w:link w:val="ListParagraph"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OEMINORHEADING">
    <w:name w:val="OE MINOR HEADING"/>
    <w:basedOn w:val="OEPARATEXTPLAIN"/>
    <w:rsid w:val="00853A91"/>
    <w:pPr>
      <w:keepNext/>
      <w:keepLines/>
    </w:pPr>
    <w:rPr>
      <w:b/>
      <w:u w:val="single"/>
    </w:rPr>
  </w:style>
  <w:style w:type="numbering" w:customStyle="1" w:styleId="NumbLstBullet">
    <w:name w:val="NumbLstBullet"/>
    <w:uiPriority w:val="99"/>
    <w:rsid w:val="00853A91"/>
    <w:pPr>
      <w:numPr>
        <w:numId w:val="9"/>
      </w:numPr>
    </w:pPr>
  </w:style>
  <w:style w:type="table" w:customStyle="1" w:styleId="MGESTable1">
    <w:name w:val="MGES Table1"/>
    <w:basedOn w:val="TableNormal"/>
    <w:uiPriority w:val="99"/>
    <w:rsid w:val="00853A91"/>
    <w:pPr>
      <w:spacing w:before="60" w:after="0" w:line="240" w:lineRule="auto"/>
      <w:jc w:val="center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  <w:tblPr>
      <w:tblStyleRowBandSize w:val="1"/>
      <w:jc w:val="center"/>
    </w:tblPr>
    <w:trPr>
      <w:jc w:val="center"/>
    </w:trPr>
    <w:tcPr>
      <w:vAlign w:val="center"/>
    </w:tcPr>
    <w:tblStylePr w:type="firstRow">
      <w:pPr>
        <w:jc w:val="center"/>
      </w:pPr>
      <w:rPr>
        <w:rFonts w:ascii="Arial" w:hAnsi="Arial"/>
        <w:b/>
        <w:color w:val="FFFFFF" w:themeColor="background1"/>
        <w:sz w:val="20"/>
      </w:rPr>
      <w:tblPr/>
      <w:tcPr>
        <w:shd w:val="clear" w:color="auto" w:fill="002060"/>
        <w:vAlign w:val="center"/>
      </w:tcPr>
    </w:tblStylePr>
    <w:tblStylePr w:type="band1Horz">
      <w:rPr>
        <w:rFonts w:ascii="Arial" w:hAnsi="Arial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Arial" w:hAnsi="Arial"/>
        <w:sz w:val="20"/>
      </w:rPr>
      <w:tblPr/>
      <w:tcPr>
        <w:tcBorders>
          <w:bottom w:val="single" w:sz="4" w:space="0" w:color="auto"/>
        </w:tcBorders>
      </w:tcPr>
    </w:tblStylePr>
  </w:style>
  <w:style w:type="paragraph" w:styleId="Revision">
    <w:name w:val="Revision"/>
    <w:hidden/>
    <w:uiPriority w:val="99"/>
    <w:semiHidden/>
    <w:rsid w:val="00853A91"/>
    <w:pPr>
      <w:spacing w:after="0" w:line="240" w:lineRule="auto"/>
    </w:pPr>
    <w:rPr>
      <w:kern w:val="0"/>
      <w14:ligatures w14:val="none"/>
    </w:rPr>
  </w:style>
  <w:style w:type="table" w:customStyle="1" w:styleId="LightShading-Accent51">
    <w:name w:val="Light Shading - Accent 51"/>
    <w:basedOn w:val="TableNormal"/>
    <w:next w:val="LightShading-Accent5"/>
    <w:uiPriority w:val="60"/>
    <w:rsid w:val="00853A91"/>
    <w:pPr>
      <w:spacing w:after="0" w:line="240" w:lineRule="auto"/>
    </w:pPr>
    <w:rPr>
      <w:rFonts w:ascii="Times New Roman" w:eastAsia="Times New Roman" w:hAnsi="Times New Roman" w:cs="Times New Roman"/>
      <w:color w:val="2E74B5" w:themeColor="accent5" w:themeShade="BF"/>
      <w:kern w:val="0"/>
      <w:sz w:val="20"/>
      <w:szCs w:val="20"/>
      <w:lang w:eastAsia="en-GB"/>
      <w14:ligatures w14:val="none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5">
    <w:name w:val="Light Shading Accent 5"/>
    <w:basedOn w:val="TableNormal"/>
    <w:uiPriority w:val="60"/>
    <w:rsid w:val="00853A91"/>
    <w:pPr>
      <w:spacing w:after="0" w:line="240" w:lineRule="auto"/>
      <w:jc w:val="both"/>
    </w:pPr>
    <w:rPr>
      <w:color w:val="2E74B5" w:themeColor="accent5" w:themeShade="BF"/>
      <w:kern w:val="0"/>
      <w14:ligatures w14:val="none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numbering" w:customStyle="1" w:styleId="NumbLstMain">
    <w:name w:val="NumbLstMain"/>
    <w:uiPriority w:val="99"/>
    <w:rsid w:val="00853A91"/>
    <w:pPr>
      <w:numPr>
        <w:numId w:val="10"/>
      </w:numPr>
    </w:pPr>
  </w:style>
  <w:style w:type="paragraph" w:customStyle="1" w:styleId="OEPLAINTEXT">
    <w:name w:val="OE PLAIN TEXT"/>
    <w:rsid w:val="00853A91"/>
    <w:pPr>
      <w:spacing w:after="0" w:line="240" w:lineRule="auto"/>
      <w:jc w:val="both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OETABLEMAINCENTRE">
    <w:name w:val="OE TABLE MAIN CENTRE"/>
    <w:next w:val="OETABLEHEADERCENTRE"/>
    <w:rsid w:val="00853A91"/>
    <w:pPr>
      <w:spacing w:after="0" w:line="240" w:lineRule="auto"/>
      <w:jc w:val="center"/>
    </w:pPr>
    <w:rPr>
      <w:rFonts w:ascii="Calibri" w:eastAsia="Times New Roman" w:hAnsi="Calibri" w:cs="Times New Roman"/>
      <w:kern w:val="0"/>
      <w:sz w:val="24"/>
      <w:lang w:val="en-US"/>
      <w14:ligatures w14:val="none"/>
    </w:rPr>
  </w:style>
  <w:style w:type="paragraph" w:customStyle="1" w:styleId="OETABLEHEADERCENTRE">
    <w:name w:val="OE TABLE HEADER CENTRE"/>
    <w:rsid w:val="00853A91"/>
    <w:pPr>
      <w:spacing w:after="0" w:line="240" w:lineRule="auto"/>
      <w:jc w:val="center"/>
    </w:pPr>
    <w:rPr>
      <w:rFonts w:ascii="Calibri" w:eastAsia="Times New Roman" w:hAnsi="Calibri" w:cs="Times New Roman"/>
      <w:b/>
      <w:kern w:val="0"/>
      <w:sz w:val="24"/>
      <w:szCs w:val="24"/>
      <w14:ligatures w14:val="none"/>
    </w:rPr>
  </w:style>
  <w:style w:type="paragraph" w:customStyle="1" w:styleId="OETABLEHEADERTEXT">
    <w:name w:val="OE TABLE HEADER TEXT"/>
    <w:basedOn w:val="OEPLAINTEXT"/>
    <w:next w:val="OEPLAINTEXT"/>
    <w:rsid w:val="00853A91"/>
    <w:pPr>
      <w:spacing w:after="120"/>
    </w:pPr>
    <w:rPr>
      <w:b/>
    </w:rPr>
  </w:style>
  <w:style w:type="paragraph" w:customStyle="1" w:styleId="OETABLEMAINLEFT10">
    <w:name w:val="OE TABLE MAIN LEFT 10"/>
    <w:basedOn w:val="OETABLEMAINLEFT12"/>
    <w:next w:val="OEPLAINTEXT"/>
    <w:autoRedefine/>
    <w:rsid w:val="00A303A3"/>
    <w:pPr>
      <w:contextualSpacing/>
      <w:jc w:val="both"/>
    </w:pPr>
    <w:rPr>
      <w:sz w:val="20"/>
      <w:szCs w:val="20"/>
    </w:rPr>
  </w:style>
  <w:style w:type="paragraph" w:customStyle="1" w:styleId="OERFHEADERS">
    <w:name w:val="OE RF HEADERS"/>
    <w:basedOn w:val="Normal"/>
    <w:link w:val="OERFHEADERSChar"/>
    <w:qFormat/>
    <w:rsid w:val="00853A91"/>
    <w:pPr>
      <w:spacing w:after="120"/>
      <w:contextualSpacing/>
      <w:jc w:val="both"/>
    </w:pPr>
    <w:rPr>
      <w:rFonts w:asciiTheme="minorHAnsi" w:hAnsiTheme="minorHAnsi" w:cs="Tahoma"/>
      <w:b/>
      <w:bCs/>
      <w:caps/>
      <w:sz w:val="28"/>
      <w:szCs w:val="28"/>
    </w:rPr>
  </w:style>
  <w:style w:type="character" w:customStyle="1" w:styleId="OERFHEADERSChar">
    <w:name w:val="OE RF HEADERS Char"/>
    <w:basedOn w:val="DefaultParagraphFont"/>
    <w:link w:val="OERFHEADERS"/>
    <w:rsid w:val="00853A91"/>
    <w:rPr>
      <w:rFonts w:eastAsia="Times New Roman" w:cs="Tahoma"/>
      <w:b/>
      <w:bCs/>
      <w:caps/>
      <w:kern w:val="0"/>
      <w:sz w:val="28"/>
      <w:szCs w:val="28"/>
      <w14:ligatures w14:val="none"/>
    </w:rPr>
  </w:style>
  <w:style w:type="paragraph" w:customStyle="1" w:styleId="OEHSTEXT">
    <w:name w:val="OE H&amp;S TEXT"/>
    <w:rsid w:val="00853A91"/>
    <w:pPr>
      <w:spacing w:after="0" w:line="240" w:lineRule="auto"/>
      <w:contextualSpacing/>
      <w:jc w:val="both"/>
    </w:pPr>
    <w:rPr>
      <w:rFonts w:eastAsia="Times New Roman" w:cs="Tahoma"/>
      <w:kern w:val="0"/>
      <w:sz w:val="16"/>
      <w:szCs w:val="20"/>
      <w14:ligatures w14:val="none"/>
    </w:rPr>
  </w:style>
  <w:style w:type="paragraph" w:styleId="Header">
    <w:name w:val="header"/>
    <w:basedOn w:val="Normal"/>
    <w:link w:val="HeaderChar"/>
    <w:unhideWhenUsed/>
    <w:rsid w:val="00853A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853A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A91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OAKTREETEXT">
    <w:name w:val="OAKTREE TEXT"/>
    <w:basedOn w:val="Normal"/>
    <w:uiPriority w:val="99"/>
    <w:qFormat/>
    <w:rsid w:val="00853A91"/>
    <w:pPr>
      <w:spacing w:after="360" w:line="360" w:lineRule="auto"/>
      <w:ind w:left="992"/>
      <w:contextualSpacing/>
      <w:jc w:val="both"/>
    </w:pPr>
    <w:rPr>
      <w:rFonts w:ascii="Franklin Gothic Book" w:hAnsi="Franklin Gothic Book" w:cs="Tahoma"/>
      <w:szCs w:val="20"/>
    </w:rPr>
  </w:style>
  <w:style w:type="paragraph" w:customStyle="1" w:styleId="Level1">
    <w:name w:val="Level 1"/>
    <w:basedOn w:val="Normal"/>
    <w:uiPriority w:val="99"/>
    <w:rsid w:val="00853A91"/>
    <w:pPr>
      <w:widowControl w:val="0"/>
      <w:autoSpaceDE w:val="0"/>
      <w:autoSpaceDN w:val="0"/>
      <w:adjustRightInd w:val="0"/>
      <w:ind w:left="2551" w:hanging="397"/>
      <w:outlineLvl w:val="0"/>
    </w:pPr>
    <w:rPr>
      <w:rFonts w:ascii="Times New Roman" w:hAnsi="Times New Roman"/>
      <w:lang w:val="en-US" w:eastAsia="en-GB"/>
    </w:rPr>
  </w:style>
  <w:style w:type="paragraph" w:customStyle="1" w:styleId="OEAPPSSUBTEXT">
    <w:name w:val="OE APPS SUBTEXT"/>
    <w:basedOn w:val="OAKTREETEXT"/>
    <w:rsid w:val="00853A91"/>
    <w:pPr>
      <w:ind w:left="1985"/>
    </w:pPr>
    <w:rPr>
      <w:rFonts w:asciiTheme="minorHAnsi" w:hAnsiTheme="minorHAnsi"/>
    </w:rPr>
  </w:style>
  <w:style w:type="paragraph" w:customStyle="1" w:styleId="BULLETMARKS">
    <w:name w:val="BULLET MARKS"/>
    <w:basedOn w:val="Normal"/>
    <w:qFormat/>
    <w:rsid w:val="00853A91"/>
    <w:pPr>
      <w:spacing w:after="360" w:line="360" w:lineRule="auto"/>
      <w:ind w:left="1418" w:hanging="284"/>
      <w:contextualSpacing/>
      <w:jc w:val="both"/>
    </w:pPr>
    <w:rPr>
      <w:rFonts w:ascii="Franklin Gothic Book" w:hAnsi="Franklin Gothic Book" w:cs="Tahoma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53A91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53A91"/>
    <w:rPr>
      <w:rFonts w:ascii="Consolas" w:eastAsia="Times New Roman" w:hAnsi="Consolas" w:cs="Consolas"/>
      <w:kern w:val="0"/>
      <w:sz w:val="20"/>
      <w:szCs w:val="20"/>
      <w14:ligatures w14:val="none"/>
    </w:rPr>
  </w:style>
  <w:style w:type="paragraph" w:customStyle="1" w:styleId="Quicki">
    <w:name w:val="Quick i."/>
    <w:uiPriority w:val="99"/>
    <w:rsid w:val="00853A91"/>
    <w:pPr>
      <w:autoSpaceDE w:val="0"/>
      <w:autoSpaceDN w:val="0"/>
      <w:adjustRightInd w:val="0"/>
      <w:spacing w:after="0" w:line="240" w:lineRule="auto"/>
      <w:ind w:left="-1440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OETABLEMAINLEFT">
    <w:name w:val="OE TABLE MAIN LEFT"/>
    <w:autoRedefine/>
    <w:rsid w:val="00853A91"/>
    <w:pPr>
      <w:spacing w:after="0" w:line="240" w:lineRule="auto"/>
    </w:pPr>
    <w:rPr>
      <w:rFonts w:ascii="Calibri" w:eastAsia="Times New Roman" w:hAnsi="Calibri" w:cs="Times New Roman"/>
      <w:iCs/>
      <w:kern w:val="0"/>
      <w:sz w:val="24"/>
      <w:szCs w:val="24"/>
      <w14:ligatures w14:val="none"/>
    </w:rPr>
  </w:style>
  <w:style w:type="paragraph" w:styleId="ListBullet2">
    <w:name w:val="List Bullet 2"/>
    <w:basedOn w:val="Normal"/>
    <w:uiPriority w:val="99"/>
    <w:unhideWhenUsed/>
    <w:rsid w:val="00853A91"/>
    <w:pPr>
      <w:tabs>
        <w:tab w:val="num" w:pos="643"/>
      </w:tabs>
      <w:ind w:left="643" w:hanging="360"/>
      <w:contextualSpacing/>
    </w:pPr>
    <w:rPr>
      <w:rFonts w:ascii="Franklin Gothic Book" w:hAnsi="Franklin Gothic Book"/>
    </w:rPr>
  </w:style>
  <w:style w:type="paragraph" w:customStyle="1" w:styleId="OETABLEMAINCENTRE10">
    <w:name w:val="OE TABLE MAIN CENTRE 10"/>
    <w:next w:val="OEBODYTEXTBASIC"/>
    <w:rsid w:val="00853A91"/>
    <w:pPr>
      <w:tabs>
        <w:tab w:val="left" w:pos="1503"/>
        <w:tab w:val="num" w:pos="2112"/>
      </w:tabs>
      <w:spacing w:after="0" w:line="240" w:lineRule="auto"/>
      <w:jc w:val="center"/>
    </w:pPr>
    <w:rPr>
      <w:rFonts w:ascii="Calibri" w:eastAsia="Times New Roman" w:hAnsi="Calibri" w:cs="Times New Roman"/>
      <w:kern w:val="0"/>
      <w:sz w:val="20"/>
      <w:szCs w:val="24"/>
      <w14:ligatures w14:val="none"/>
    </w:rPr>
  </w:style>
  <w:style w:type="paragraph" w:customStyle="1" w:styleId="OETABLEMAINLEFT11">
    <w:name w:val="OE TABLE MAIN LEFT 11"/>
    <w:autoRedefine/>
    <w:rsid w:val="00853A91"/>
    <w:pPr>
      <w:spacing w:after="0" w:line="240" w:lineRule="auto"/>
    </w:pPr>
    <w:rPr>
      <w:rFonts w:ascii="Calibri" w:eastAsia="Times New Roman" w:hAnsi="Calibri" w:cs="Times New Roman"/>
      <w:iCs/>
      <w:kern w:val="0"/>
      <w:szCs w:val="24"/>
      <w14:ligatures w14:val="none"/>
    </w:rPr>
  </w:style>
  <w:style w:type="paragraph" w:styleId="BalloonText">
    <w:name w:val="Balloon Text"/>
    <w:basedOn w:val="Normal"/>
    <w:link w:val="BalloonTextChar"/>
    <w:semiHidden/>
    <w:unhideWhenUsed/>
    <w:rsid w:val="00853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53A91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Bulit">
    <w:name w:val="Bulit"/>
    <w:basedOn w:val="Normal"/>
    <w:next w:val="Normal"/>
    <w:link w:val="BulitChar"/>
    <w:qFormat/>
    <w:rsid w:val="00853A91"/>
    <w:pPr>
      <w:numPr>
        <w:numId w:val="15"/>
      </w:numPr>
      <w:tabs>
        <w:tab w:val="clear" w:pos="720"/>
        <w:tab w:val="num" w:pos="426"/>
      </w:tabs>
      <w:spacing w:after="160" w:line="276" w:lineRule="auto"/>
      <w:ind w:left="426" w:hanging="284"/>
      <w:jc w:val="both"/>
    </w:pPr>
    <w:rPr>
      <w:rFonts w:ascii="Arial" w:hAnsi="Arial" w:cs="Arial"/>
      <w:color w:val="000000"/>
      <w:sz w:val="22"/>
      <w:szCs w:val="22"/>
      <w:lang w:val="en-US"/>
    </w:rPr>
  </w:style>
  <w:style w:type="character" w:customStyle="1" w:styleId="BulitChar">
    <w:name w:val="Bulit Char"/>
    <w:link w:val="Bulit"/>
    <w:rsid w:val="00853A91"/>
    <w:rPr>
      <w:rFonts w:ascii="Arial" w:eastAsia="Times New Roman" w:hAnsi="Arial" w:cs="Arial"/>
      <w:color w:val="000000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53A91"/>
    <w:pPr>
      <w:spacing w:after="100" w:line="259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853A91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853A91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853A91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853A91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853A91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853A91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53A91"/>
    <w:rPr>
      <w:color w:val="605E5C"/>
      <w:shd w:val="clear" w:color="auto" w:fill="E1DFDD"/>
    </w:rPr>
  </w:style>
  <w:style w:type="paragraph" w:customStyle="1" w:styleId="OAKTREETEXTTABLE">
    <w:name w:val="OAKTREE TEXT TABLE"/>
    <w:basedOn w:val="OAKTREETEXT"/>
    <w:rsid w:val="00853A91"/>
    <w:pPr>
      <w:spacing w:after="0" w:line="240" w:lineRule="auto"/>
      <w:ind w:left="0"/>
      <w:jc w:val="left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35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35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353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35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353E"/>
    <w:rPr>
      <w:rFonts w:ascii="Calibri" w:eastAsia="Times New Roman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Site_x0020_Name xmlns="859f7ad6-93f6-4205-b62b-a17f28acbbac">EAWML 100343 - Hafod Yard</Site_x0020_Name>
    <Internal_x002f_External xmlns="859f7ad6-93f6-4205-b62b-a17f28acbbac">Incoming document</Internal_x002f_External>
    <Post_x0020_code xmlns="859f7ad6-93f6-4205-b62b-a17f28acbbac">LL14 2AT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5th Floor One New Change, London, England, EC4M 9AF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2026-04-13T23:00:00+00:00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variation</Environment_x0020_Sub_x0020_Folder>
    <Customer_x0020_Name xmlns="859f7ad6-93f6-4205-b62b-a17f28acbbac">AMBIPAR Site Services Limited</Customer_x0020_Name>
    <Surrendered_x002f_Expired_x0020_Date xmlns="859f7ad6-93f6-4205-b62b-a17f28acbbac" xsi:nil="true"/>
    <_dlc_DocId xmlns="9be56660-2c31-41ef-bc00-23e72f632f2a">REGU-204-2757778</_dlc_DocId>
    <_dlc_DocIdUrl xmlns="9be56660-2c31-41ef-bc00-23e72f632f2a">
      <Url>https://cyfoethnaturiolcymru.sharepoint.com/teams/Regulatory/Permitting/_layouts/15/DocIdRedir.aspx?ID=REGU-204-2757778</Url>
      <Description>REGU-204-2757778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930C5B4-FDB6-475E-9EE0-C4CCB5E33160}"/>
</file>

<file path=customXml/itemProps2.xml><?xml version="1.0" encoding="utf-8"?>
<ds:datastoreItem xmlns:ds="http://schemas.openxmlformats.org/officeDocument/2006/customXml" ds:itemID="{582024E2-C7B4-4BC4-AB48-D152486AB405}">
  <ds:schemaRefs>
    <ds:schemaRef ds:uri="http://schemas.microsoft.com/office/2006/metadata/properties"/>
    <ds:schemaRef ds:uri="http://schemas.microsoft.com/office/infopath/2007/PartnerControls"/>
    <ds:schemaRef ds:uri="13129bac-5b6d-4e0c-a572-22afadd65fc1"/>
    <ds:schemaRef ds:uri="1167c871-cda5-4c68-b1d7-f2f3340f1df2"/>
  </ds:schemaRefs>
</ds:datastoreItem>
</file>

<file path=customXml/itemProps3.xml><?xml version="1.0" encoding="utf-8"?>
<ds:datastoreItem xmlns:ds="http://schemas.openxmlformats.org/officeDocument/2006/customXml" ds:itemID="{34EF2F87-1685-46F7-8B9B-C1F7C8C9E4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9DA1A9-D637-4A14-8D03-EE24C2AA22FC}"/>
</file>

<file path=customXml/itemProps5.xml><?xml version="1.0" encoding="utf-8"?>
<ds:datastoreItem xmlns:ds="http://schemas.openxmlformats.org/officeDocument/2006/customXml" ds:itemID="{846DC351-33F2-433D-B1F1-AA2FF3531D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1436</Words>
  <Characters>9091</Characters>
  <Application>Microsoft Office Word</Application>
  <DocSecurity>0</DocSecurity>
  <Lines>699</Lines>
  <Paragraphs>421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Edwards</dc:creator>
  <cp:keywords/>
  <dc:description/>
  <cp:lastModifiedBy>Janet Edwards</cp:lastModifiedBy>
  <cp:revision>168</cp:revision>
  <dcterms:created xsi:type="dcterms:W3CDTF">2024-02-14T11:04:00Z</dcterms:created>
  <dcterms:modified xsi:type="dcterms:W3CDTF">2026-02-09T21:08:00Z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MediaServiceImageTags">
    <vt:lpwstr/>
  </property>
  <property fmtid="{D5CDD505-2E9C-101B-9397-08002B2CF9AE}" pid="4" name="_dlc_DocIdItemGuid">
    <vt:lpwstr>ff9be31a-0ad2-4942-9f68-2031178fdf61</vt:lpwstr>
  </property>
</Properties>
</file>