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B4CD5" w14:textId="4F7AAF9D"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645710D0" w14:textId="7B2CE7E8" w:rsidR="00922FD7" w:rsidRDefault="00922FD7">
      <w:r>
        <w:br w:type="page"/>
      </w:r>
    </w:p>
    <w:p w14:paraId="1406A9B0" w14:textId="77777777"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312C1781" w14:textId="3166CCCF" w:rsidR="00166467" w:rsidRDefault="00166467" w:rsidP="004F2887">
      <w:pPr>
        <w:pStyle w:val="BodyText"/>
      </w:pPr>
    </w:p>
    <w:p w14:paraId="038E8CA1" w14:textId="594558CF" w:rsidR="00166467" w:rsidRDefault="00166467" w:rsidP="004F2887">
      <w:pPr>
        <w:pStyle w:val="BodyText"/>
      </w:pPr>
      <w:r>
        <w:rPr>
          <w:noProof/>
          <w:lang w:eastAsia="en-GB"/>
        </w:rPr>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327915" w:rsidRDefault="00327915"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327915" w:rsidRDefault="00327915"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" stroked="f">
                <v:textbox>
                  <w:txbxContent>
                    <w:p w14:paraId="2BDC2816" w14:textId="77777777" w:rsidR="00327915" w:rsidRDefault="00327915"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327915" w:rsidRDefault="00327915" w:rsidP="00166467">
                      <w:pPr>
                        <w:rPr>
                          <w:rFonts w:cs="Arial"/>
                          <w:color w:val="0091A5"/>
                          <w:sz w:val="72"/>
                          <w:szCs w:val="72"/>
                        </w:rPr>
                      </w:pPr>
                    </w:p>
                  </w:txbxContent>
                </v:textbox>
                <w10:wrap type="square"/>
              </v:shape>
            </w:pict>
          </mc:Fallback>
        </mc:AlternateContent>
      </w:r>
      <w:r>
        <w:rPr>
          <w:noProof/>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0EB5AB06" w14:textId="77777777" w:rsidR="00166467" w:rsidRDefault="00166467" w:rsidP="004F2887">
      <w:pPr>
        <w:pStyle w:val="BodyText"/>
      </w:pPr>
    </w:p>
    <w:p w14:paraId="2FDB00E8" w14:textId="047B7C7C" w:rsidR="00166467" w:rsidRDefault="00166467" w:rsidP="00166467">
      <w:pPr>
        <w:spacing w:after="120"/>
        <w:ind w:right="-180"/>
        <w:outlineLvl w:val="0"/>
        <w:rPr>
          <w:rFonts w:cs="Arial"/>
          <w:b/>
          <w:color w:val="0091A5"/>
          <w:sz w:val="28"/>
          <w:szCs w:val="28"/>
        </w:rPr>
      </w:pPr>
      <w:r>
        <w:rPr>
          <w:rFonts w:cs="Arial"/>
          <w:b/>
          <w:color w:val="0091A5"/>
          <w:sz w:val="28"/>
          <w:szCs w:val="28"/>
        </w:rPr>
        <w:t>1.</w:t>
      </w:r>
      <w:r>
        <w:rPr>
          <w:rFonts w:cs="Arial"/>
          <w:b/>
          <w:color w:val="0091A5"/>
          <w:sz w:val="28"/>
          <w:szCs w:val="28"/>
        </w:rPr>
        <w:tab/>
        <w:t>Project Details</w:t>
      </w:r>
    </w:p>
    <w:p w14:paraId="7FBE9F9E" w14:textId="77777777" w:rsidR="00166467" w:rsidRDefault="00166467" w:rsidP="00166467">
      <w:pPr>
        <w:suppressAutoHyphens/>
        <w:rPr>
          <w:rFonts w:cs="Arial"/>
          <w:sz w:val="22"/>
          <w:szCs w:val="22"/>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6D5D5E3F" w:rsidR="00166467" w:rsidRPr="00306CDB" w:rsidRDefault="00306CDB">
            <w:pPr>
              <w:pStyle w:val="HTMLPreformatted"/>
              <w:rPr>
                <w:rFonts w:ascii="Arial" w:hAnsi="Arial" w:cs="Arial"/>
              </w:rPr>
            </w:pPr>
            <w:r w:rsidRPr="00306CDB">
              <w:rPr>
                <w:rFonts w:ascii="Arial" w:hAnsi="Arial" w:cs="Arial"/>
              </w:rPr>
              <w:t>ORML2465</w:t>
            </w:r>
          </w:p>
        </w:tc>
      </w:tr>
      <w:tr w:rsidR="00306CDB"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306CDB" w:rsidRDefault="00306CDB" w:rsidP="00306CDB">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3108528E" w:rsidR="00306CDB" w:rsidRPr="00306CDB" w:rsidRDefault="00306CDB" w:rsidP="00306CDB">
            <w:pPr>
              <w:pStyle w:val="HTMLPreformatted"/>
              <w:rPr>
                <w:rFonts w:ascii="Arial" w:hAnsi="Arial" w:cs="Arial"/>
              </w:rPr>
            </w:pPr>
            <w:r w:rsidRPr="00306CDB">
              <w:rPr>
                <w:rFonts w:ascii="Arial" w:hAnsi="Arial" w:cs="Arial"/>
              </w:rPr>
              <w:t>29/08/2024</w:t>
            </w:r>
          </w:p>
        </w:tc>
      </w:tr>
      <w:tr w:rsidR="00306CDB"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306CDB" w:rsidRDefault="00306CDB" w:rsidP="00306CDB">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7B074B60" w14:textId="2753E176" w:rsidR="00306CDB" w:rsidRPr="00306CDB" w:rsidRDefault="00306CDB" w:rsidP="00306CDB">
            <w:pPr>
              <w:pStyle w:val="HTMLPreformatted"/>
              <w:rPr>
                <w:rFonts w:ascii="Arial" w:hAnsi="Arial" w:cs="Arial"/>
              </w:rPr>
            </w:pPr>
            <w:r w:rsidRPr="00306CDB">
              <w:rPr>
                <w:rFonts w:ascii="Arial" w:hAnsi="Arial" w:cs="Arial"/>
              </w:rPr>
              <w:t xml:space="preserve">Llŷr Floating Wind Limited </w:t>
            </w: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0844E13B" w14:textId="77777777" w:rsidR="00C32DC4" w:rsidRDefault="00C32DC4" w:rsidP="00C32DC4">
            <w:pPr>
              <w:autoSpaceDE w:val="0"/>
              <w:autoSpaceDN w:val="0"/>
              <w:adjustRightInd w:val="0"/>
              <w:rPr>
                <w:rFonts w:cs="Arial"/>
                <w:color w:val="000000"/>
                <w:sz w:val="20"/>
                <w:szCs w:val="20"/>
                <w:lang w:eastAsia="en-GB"/>
              </w:rPr>
            </w:pPr>
            <w:r w:rsidRPr="006A67E5">
              <w:rPr>
                <w:rFonts w:cs="Arial"/>
                <w:color w:val="000000"/>
                <w:sz w:val="20"/>
                <w:szCs w:val="20"/>
                <w:lang w:eastAsia="en-GB"/>
              </w:rPr>
              <w:t>The</w:t>
            </w:r>
            <w:r>
              <w:rPr>
                <w:rFonts w:cs="Arial"/>
                <w:color w:val="000000"/>
                <w:sz w:val="20"/>
                <w:szCs w:val="20"/>
                <w:lang w:eastAsia="en-GB"/>
              </w:rPr>
              <w:t xml:space="preserve"> </w:t>
            </w:r>
            <w:r w:rsidRPr="00261E8D">
              <w:rPr>
                <w:rFonts w:cs="Arial"/>
                <w:color w:val="000000"/>
                <w:sz w:val="20"/>
                <w:szCs w:val="20"/>
                <w:lang w:eastAsia="en-GB"/>
              </w:rPr>
              <w:t>Llŷr 1 Floating Offshore Wind Farm Project</w:t>
            </w:r>
            <w:r w:rsidRPr="006A67E5">
              <w:rPr>
                <w:rFonts w:cs="Arial"/>
                <w:color w:val="000000"/>
                <w:sz w:val="20"/>
                <w:szCs w:val="20"/>
                <w:lang w:eastAsia="en-GB"/>
              </w:rPr>
              <w:t xml:space="preserve"> </w:t>
            </w:r>
            <w:r>
              <w:rPr>
                <w:rFonts w:cs="Arial"/>
                <w:color w:val="000000"/>
                <w:sz w:val="20"/>
                <w:szCs w:val="20"/>
                <w:lang w:eastAsia="en-GB"/>
              </w:rPr>
              <w:t>(</w:t>
            </w:r>
            <w:r w:rsidRPr="00261E8D">
              <w:rPr>
                <w:rFonts w:cs="Arial"/>
                <w:color w:val="000000"/>
                <w:sz w:val="20"/>
                <w:szCs w:val="20"/>
                <w:lang w:eastAsia="en-GB"/>
              </w:rPr>
              <w:t xml:space="preserve">hereafter the “Proposed </w:t>
            </w:r>
            <w:r>
              <w:rPr>
                <w:rFonts w:cs="Arial"/>
                <w:color w:val="000000"/>
                <w:sz w:val="20"/>
                <w:szCs w:val="20"/>
                <w:lang w:eastAsia="en-GB"/>
              </w:rPr>
              <w:t>Project</w:t>
            </w:r>
            <w:r w:rsidRPr="00261E8D">
              <w:rPr>
                <w:rFonts w:cs="Arial"/>
                <w:color w:val="000000"/>
                <w:sz w:val="20"/>
                <w:szCs w:val="20"/>
                <w:lang w:eastAsia="en-GB"/>
              </w:rPr>
              <w:t xml:space="preserve">”) </w:t>
            </w:r>
            <w:r w:rsidRPr="006A67E5">
              <w:rPr>
                <w:rFonts w:cs="Arial"/>
                <w:color w:val="000000"/>
                <w:sz w:val="20"/>
                <w:szCs w:val="20"/>
                <w:lang w:eastAsia="en-GB"/>
              </w:rPr>
              <w:t xml:space="preserve">will provide a facility to demonstrate floating offshore wind technology in Welsh territorial waters. </w:t>
            </w:r>
          </w:p>
          <w:p w14:paraId="55815C24" w14:textId="77777777" w:rsidR="00C32DC4" w:rsidRDefault="00C32DC4" w:rsidP="00C32DC4">
            <w:pPr>
              <w:autoSpaceDE w:val="0"/>
              <w:autoSpaceDN w:val="0"/>
              <w:adjustRightInd w:val="0"/>
              <w:rPr>
                <w:rFonts w:cs="Arial"/>
                <w:color w:val="000000"/>
                <w:sz w:val="20"/>
                <w:szCs w:val="20"/>
                <w:lang w:eastAsia="en-GB"/>
              </w:rPr>
            </w:pPr>
          </w:p>
          <w:p w14:paraId="5EB8A466" w14:textId="77777777" w:rsidR="00C32DC4" w:rsidRDefault="00C32DC4" w:rsidP="00C32DC4">
            <w:pPr>
              <w:autoSpaceDE w:val="0"/>
              <w:autoSpaceDN w:val="0"/>
              <w:adjustRightInd w:val="0"/>
              <w:rPr>
                <w:rFonts w:cs="Arial"/>
                <w:color w:val="000000"/>
                <w:sz w:val="20"/>
                <w:szCs w:val="20"/>
                <w:lang w:eastAsia="en-GB"/>
              </w:rPr>
            </w:pPr>
            <w:r w:rsidRPr="008F5A61">
              <w:rPr>
                <w:rFonts w:cs="Arial"/>
                <w:color w:val="000000"/>
                <w:sz w:val="20"/>
                <w:szCs w:val="20"/>
                <w:lang w:eastAsia="en-GB"/>
              </w:rPr>
              <w:t>The Project comprises of the construction, installation, operation, maintenance and subsequent decommissioning of up to 10 floating offshore wind turbine generators located approximately 35</w:t>
            </w:r>
            <w:r>
              <w:rPr>
                <w:rFonts w:cs="Arial"/>
                <w:color w:val="000000"/>
                <w:sz w:val="20"/>
                <w:szCs w:val="20"/>
                <w:lang w:eastAsia="en-GB"/>
              </w:rPr>
              <w:t> </w:t>
            </w:r>
            <w:r w:rsidRPr="008F5A61">
              <w:rPr>
                <w:rFonts w:cs="Arial"/>
                <w:color w:val="000000"/>
                <w:sz w:val="20"/>
                <w:szCs w:val="20"/>
                <w:lang w:eastAsia="en-GB"/>
              </w:rPr>
              <w:t xml:space="preserve">km from the Pembrokeshire coast in the Celtic Sea. The offshore infrastructure will include semi-submersible floating platforms and export cables. </w:t>
            </w:r>
          </w:p>
          <w:p w14:paraId="6C87B64B" w14:textId="77777777" w:rsidR="00C32DC4" w:rsidRDefault="00C32DC4" w:rsidP="00C32DC4">
            <w:pPr>
              <w:autoSpaceDE w:val="0"/>
              <w:autoSpaceDN w:val="0"/>
              <w:adjustRightInd w:val="0"/>
              <w:rPr>
                <w:rFonts w:cs="Arial"/>
                <w:color w:val="000000"/>
                <w:sz w:val="20"/>
                <w:szCs w:val="20"/>
                <w:lang w:eastAsia="en-GB"/>
              </w:rPr>
            </w:pPr>
          </w:p>
          <w:p w14:paraId="2D6941E6" w14:textId="77777777" w:rsidR="00C32DC4" w:rsidRDefault="00C32DC4" w:rsidP="00C32DC4">
            <w:pPr>
              <w:autoSpaceDE w:val="0"/>
              <w:autoSpaceDN w:val="0"/>
              <w:adjustRightInd w:val="0"/>
              <w:rPr>
                <w:rFonts w:cs="Arial"/>
                <w:color w:val="000000"/>
                <w:sz w:val="20"/>
                <w:szCs w:val="20"/>
                <w:lang w:eastAsia="en-GB"/>
              </w:rPr>
            </w:pPr>
            <w:r w:rsidRPr="006A67E5">
              <w:rPr>
                <w:rFonts w:cs="Arial"/>
                <w:color w:val="000000"/>
                <w:sz w:val="20"/>
                <w:szCs w:val="20"/>
                <w:lang w:eastAsia="en-GB"/>
              </w:rPr>
              <w:t>The offshore Array Area (within which the wind turbine generators, the floating substructures, mooring and the inter array cable arrangements will be installed) comprises of an area of 45 km</w:t>
            </w:r>
            <w:r w:rsidRPr="006A67E5">
              <w:rPr>
                <w:rFonts w:cs="Arial"/>
                <w:color w:val="000000"/>
                <w:sz w:val="20"/>
                <w:szCs w:val="20"/>
                <w:vertAlign w:val="superscript"/>
                <w:lang w:eastAsia="en-GB"/>
              </w:rPr>
              <w:t>2</w:t>
            </w:r>
            <w:r w:rsidRPr="006A67E5">
              <w:rPr>
                <w:rFonts w:cs="Arial"/>
                <w:color w:val="000000"/>
                <w:sz w:val="20"/>
                <w:szCs w:val="20"/>
                <w:lang w:eastAsia="en-GB"/>
              </w:rPr>
              <w:t xml:space="preserve"> and at its closest point, is 35 kilometres (km) from Linney Head (the closest location on the coast of Pembrokeshire) in the Celtic Sea. Water depths across the Array Area range from 65 m to 75 m below Lowest Astronomical Tide (LAT). </w:t>
            </w:r>
          </w:p>
          <w:p w14:paraId="3A11E8B3" w14:textId="77777777" w:rsidR="00C32DC4" w:rsidRPr="006A67E5" w:rsidRDefault="00C32DC4" w:rsidP="00C32DC4">
            <w:pPr>
              <w:autoSpaceDE w:val="0"/>
              <w:autoSpaceDN w:val="0"/>
              <w:adjustRightInd w:val="0"/>
              <w:rPr>
                <w:rFonts w:cs="Arial"/>
                <w:color w:val="000000"/>
                <w:sz w:val="20"/>
                <w:szCs w:val="20"/>
                <w:lang w:eastAsia="en-GB"/>
              </w:rPr>
            </w:pPr>
          </w:p>
          <w:p w14:paraId="5C18F431" w14:textId="77777777" w:rsidR="00C32DC4" w:rsidRPr="006A67E5" w:rsidRDefault="00C32DC4" w:rsidP="00C32DC4">
            <w:pPr>
              <w:autoSpaceDE w:val="0"/>
              <w:autoSpaceDN w:val="0"/>
              <w:adjustRightInd w:val="0"/>
              <w:rPr>
                <w:rFonts w:cs="Arial"/>
                <w:color w:val="000000"/>
                <w:sz w:val="20"/>
                <w:szCs w:val="20"/>
                <w:lang w:eastAsia="en-GB"/>
              </w:rPr>
            </w:pPr>
            <w:r w:rsidRPr="006A67E5">
              <w:rPr>
                <w:rFonts w:cs="Arial"/>
                <w:color w:val="000000"/>
                <w:sz w:val="20"/>
                <w:szCs w:val="20"/>
                <w:lang w:eastAsia="en-GB"/>
              </w:rPr>
              <w:t xml:space="preserve">The proposed </w:t>
            </w:r>
            <w:r>
              <w:rPr>
                <w:rFonts w:cs="Arial"/>
                <w:color w:val="000000"/>
                <w:sz w:val="20"/>
                <w:szCs w:val="20"/>
                <w:lang w:eastAsia="en-GB"/>
              </w:rPr>
              <w:t>project</w:t>
            </w:r>
            <w:r w:rsidRPr="006A67E5">
              <w:rPr>
                <w:rFonts w:cs="Arial"/>
                <w:color w:val="000000"/>
                <w:sz w:val="20"/>
                <w:szCs w:val="20"/>
                <w:lang w:eastAsia="en-GB"/>
              </w:rPr>
              <w:t xml:space="preserve"> comprises: </w:t>
            </w:r>
          </w:p>
          <w:p w14:paraId="445CDB7C" w14:textId="48E934F9" w:rsidR="00C32DC4" w:rsidRPr="00261E8D" w:rsidRDefault="00C32DC4" w:rsidP="009E1827">
            <w:pPr>
              <w:pStyle w:val="ListParagraph"/>
              <w:numPr>
                <w:ilvl w:val="0"/>
                <w:numId w:val="11"/>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Up to 10 Wind Turbine Generators</w:t>
            </w:r>
            <w:r>
              <w:rPr>
                <w:rFonts w:cs="Arial"/>
                <w:color w:val="000000"/>
                <w:sz w:val="20"/>
                <w:szCs w:val="20"/>
                <w:lang w:eastAsia="en-GB"/>
              </w:rPr>
              <w:t xml:space="preserve"> (</w:t>
            </w:r>
            <w:r w:rsidRPr="00261E8D">
              <w:rPr>
                <w:rFonts w:cs="Arial"/>
                <w:color w:val="000000"/>
                <w:sz w:val="20"/>
                <w:szCs w:val="20"/>
                <w:lang w:eastAsia="en-GB"/>
              </w:rPr>
              <w:t>WTGs</w:t>
            </w:r>
            <w:r>
              <w:rPr>
                <w:rFonts w:cs="Arial"/>
                <w:color w:val="000000"/>
                <w:sz w:val="20"/>
                <w:szCs w:val="20"/>
                <w:lang w:eastAsia="en-GB"/>
              </w:rPr>
              <w:t>)</w:t>
            </w:r>
            <w:r w:rsidRPr="00261E8D">
              <w:rPr>
                <w:rFonts w:cs="Arial"/>
                <w:color w:val="000000"/>
                <w:sz w:val="20"/>
                <w:szCs w:val="20"/>
                <w:lang w:eastAsia="en-GB"/>
              </w:rPr>
              <w:t>, each with a maximum rotor diameter of 285 m</w:t>
            </w:r>
            <w:r w:rsidR="009E1827">
              <w:rPr>
                <w:rFonts w:cs="Arial"/>
                <w:color w:val="000000"/>
                <w:sz w:val="20"/>
                <w:szCs w:val="20"/>
                <w:lang w:eastAsia="en-GB"/>
              </w:rPr>
              <w:t xml:space="preserve"> with a maximum</w:t>
            </w:r>
            <w:r w:rsidRPr="00261E8D">
              <w:rPr>
                <w:rFonts w:cs="Arial"/>
                <w:color w:val="000000"/>
                <w:sz w:val="20"/>
                <w:szCs w:val="20"/>
                <w:lang w:eastAsia="en-GB"/>
              </w:rPr>
              <w:t xml:space="preserve"> </w:t>
            </w:r>
            <w:r w:rsidR="009E1827" w:rsidRPr="009E1827">
              <w:rPr>
                <w:rFonts w:cs="Arial"/>
                <w:color w:val="000000"/>
                <w:sz w:val="20"/>
                <w:szCs w:val="20"/>
                <w:lang w:eastAsia="en-GB"/>
              </w:rPr>
              <w:t>turbine tip height to 300 meters above Highest Astronomical Tide (HAT)</w:t>
            </w:r>
            <w:r w:rsidR="009E1827">
              <w:rPr>
                <w:rFonts w:cs="Arial"/>
                <w:color w:val="000000"/>
                <w:sz w:val="20"/>
                <w:szCs w:val="20"/>
                <w:lang w:eastAsia="en-GB"/>
              </w:rPr>
              <w:t>.</w:t>
            </w:r>
          </w:p>
          <w:p w14:paraId="395CFC2A"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 xml:space="preserve">Up to 10 associated floating platforms. </w:t>
            </w:r>
          </w:p>
          <w:p w14:paraId="3F42A21D"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 xml:space="preserve">Up to eight mooring lines, for each floating platform (up to 80 in total). </w:t>
            </w:r>
          </w:p>
          <w:p w14:paraId="7A51F79E"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 xml:space="preserve">Up to eight anchors or piles for each floating platform (up to 80 in total). </w:t>
            </w:r>
          </w:p>
          <w:p w14:paraId="3595545F"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 xml:space="preserve">Up to 11 offshore Inter array cables (IACs), up to 66 kiloVolts (kV) High Voltage Alternating Current (HVAC) (dynamic but with the potential to touch the seabed). </w:t>
            </w:r>
          </w:p>
          <w:p w14:paraId="3CD2909C"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lastRenderedPageBreak/>
              <w:t xml:space="preserve">Up to two offshore export cable circuits, up to 132 kV HVAC and approximately 49 km long, will achieve landfall via Horizontal Directional Drilling (HDD) at Freshwater West. </w:t>
            </w:r>
          </w:p>
          <w:p w14:paraId="7502912D" w14:textId="77777777" w:rsidR="00C32DC4" w:rsidRPr="00261E8D" w:rsidRDefault="00C32DC4" w:rsidP="005D7B0B">
            <w:pPr>
              <w:pStyle w:val="ListParagraph"/>
              <w:numPr>
                <w:ilvl w:val="0"/>
                <w:numId w:val="10"/>
              </w:numPr>
              <w:autoSpaceDE w:val="0"/>
              <w:autoSpaceDN w:val="0"/>
              <w:adjustRightInd w:val="0"/>
              <w:spacing w:after="27"/>
              <w:rPr>
                <w:rFonts w:cs="Arial"/>
                <w:color w:val="000000"/>
                <w:sz w:val="20"/>
                <w:szCs w:val="20"/>
                <w:lang w:eastAsia="en-GB"/>
              </w:rPr>
            </w:pPr>
            <w:r w:rsidRPr="00261E8D">
              <w:rPr>
                <w:rFonts w:cs="Arial"/>
                <w:color w:val="000000"/>
                <w:sz w:val="20"/>
                <w:szCs w:val="20"/>
                <w:lang w:eastAsia="en-GB"/>
              </w:rPr>
              <w:t xml:space="preserve">All associated works required to operate, maintain, repair and decommission the proposed project; and </w:t>
            </w:r>
          </w:p>
          <w:p w14:paraId="7E8869C0" w14:textId="77777777" w:rsidR="00C32DC4" w:rsidRDefault="00C32DC4" w:rsidP="005D7B0B">
            <w:pPr>
              <w:pStyle w:val="ListParagraph"/>
              <w:numPr>
                <w:ilvl w:val="0"/>
                <w:numId w:val="10"/>
              </w:numPr>
              <w:autoSpaceDE w:val="0"/>
              <w:autoSpaceDN w:val="0"/>
              <w:adjustRightInd w:val="0"/>
              <w:rPr>
                <w:rFonts w:cs="Arial"/>
                <w:color w:val="000000"/>
                <w:sz w:val="20"/>
                <w:szCs w:val="20"/>
                <w:lang w:eastAsia="en-GB"/>
              </w:rPr>
            </w:pPr>
            <w:r w:rsidRPr="00261E8D">
              <w:rPr>
                <w:rFonts w:cs="Arial"/>
                <w:color w:val="000000"/>
                <w:sz w:val="20"/>
                <w:szCs w:val="20"/>
                <w:lang w:eastAsia="en-GB"/>
              </w:rPr>
              <w:t xml:space="preserve">Associated scour and cable protection (if required). </w:t>
            </w:r>
          </w:p>
          <w:p w14:paraId="2CBD6039" w14:textId="56FF8D8F" w:rsidR="006A408A" w:rsidRDefault="006A408A" w:rsidP="006A408A">
            <w:pPr>
              <w:autoSpaceDE w:val="0"/>
              <w:autoSpaceDN w:val="0"/>
              <w:adjustRightInd w:val="0"/>
              <w:rPr>
                <w:rFonts w:cs="Arial"/>
              </w:rPr>
            </w:pPr>
          </w:p>
          <w:p w14:paraId="53071973" w14:textId="4C905525" w:rsidR="004F1EFE" w:rsidRDefault="004F1EFE" w:rsidP="004F1EFE">
            <w:pPr>
              <w:autoSpaceDE w:val="0"/>
              <w:autoSpaceDN w:val="0"/>
              <w:adjustRightInd w:val="0"/>
              <w:rPr>
                <w:rFonts w:cs="Arial"/>
                <w:color w:val="000000"/>
                <w:sz w:val="20"/>
                <w:szCs w:val="20"/>
                <w:lang w:eastAsia="en-GB"/>
              </w:rPr>
            </w:pPr>
            <w:r>
              <w:rPr>
                <w:rFonts w:cs="Arial"/>
                <w:color w:val="000000"/>
                <w:sz w:val="20"/>
                <w:szCs w:val="20"/>
                <w:lang w:eastAsia="en-GB"/>
              </w:rPr>
              <w:t xml:space="preserve">This HRA </w:t>
            </w:r>
            <w:r w:rsidRPr="0045746A">
              <w:rPr>
                <w:rFonts w:cs="Arial"/>
                <w:color w:val="000000"/>
                <w:sz w:val="20"/>
                <w:szCs w:val="20"/>
                <w:lang w:eastAsia="en-GB"/>
              </w:rPr>
              <w:t>covers all components of the project from mean high-water springs (MHWS) at landfall at</w:t>
            </w:r>
            <w:r>
              <w:rPr>
                <w:rFonts w:cs="Arial"/>
                <w:color w:val="000000"/>
                <w:sz w:val="20"/>
                <w:szCs w:val="20"/>
                <w:lang w:eastAsia="en-GB"/>
              </w:rPr>
              <w:t xml:space="preserve"> </w:t>
            </w:r>
            <w:r w:rsidRPr="0045746A">
              <w:rPr>
                <w:rFonts w:cs="Arial"/>
                <w:color w:val="000000"/>
                <w:sz w:val="20"/>
                <w:szCs w:val="20"/>
                <w:lang w:eastAsia="en-GB"/>
              </w:rPr>
              <w:t>Freshwater West, the export cable corridor and the array area.</w:t>
            </w:r>
          </w:p>
          <w:p w14:paraId="581F3772" w14:textId="2A87FD0E" w:rsidR="00921CAA" w:rsidRDefault="00921CAA" w:rsidP="004F1EFE">
            <w:pPr>
              <w:autoSpaceDE w:val="0"/>
              <w:autoSpaceDN w:val="0"/>
              <w:adjustRightInd w:val="0"/>
              <w:rPr>
                <w:rFonts w:cs="Arial"/>
                <w:color w:val="000000"/>
                <w:sz w:val="20"/>
                <w:szCs w:val="20"/>
                <w:lang w:eastAsia="en-GB"/>
              </w:rPr>
            </w:pPr>
          </w:p>
          <w:p w14:paraId="29D2E3FD" w14:textId="77777777" w:rsidR="00F0285A" w:rsidRPr="00F0285A" w:rsidRDefault="00921CAA" w:rsidP="004F1EFE">
            <w:pPr>
              <w:autoSpaceDE w:val="0"/>
              <w:autoSpaceDN w:val="0"/>
              <w:adjustRightInd w:val="0"/>
              <w:rPr>
                <w:rFonts w:cs="Arial"/>
                <w:b/>
                <w:bCs/>
                <w:color w:val="000000"/>
                <w:sz w:val="20"/>
                <w:szCs w:val="20"/>
                <w:lang w:eastAsia="en-GB"/>
              </w:rPr>
            </w:pPr>
            <w:r w:rsidRPr="00F0285A">
              <w:rPr>
                <w:rFonts w:cs="Arial"/>
                <w:b/>
                <w:bCs/>
                <w:color w:val="000000"/>
                <w:sz w:val="20"/>
                <w:szCs w:val="20"/>
                <w:lang w:eastAsia="en-GB"/>
              </w:rPr>
              <w:t>Furthermore, seismic and geophysical surveys are not marine licensable activities and are therefore not considered in this HRA.</w:t>
            </w:r>
            <w:r w:rsidR="004A108D" w:rsidRPr="00F0285A">
              <w:rPr>
                <w:rFonts w:cs="Arial"/>
                <w:b/>
                <w:bCs/>
                <w:color w:val="000000"/>
                <w:sz w:val="20"/>
                <w:szCs w:val="20"/>
                <w:lang w:eastAsia="en-GB"/>
              </w:rPr>
              <w:t xml:space="preserve"> </w:t>
            </w:r>
          </w:p>
          <w:p w14:paraId="69B21530" w14:textId="77777777" w:rsidR="00F0285A" w:rsidRPr="00F0285A" w:rsidRDefault="00F0285A" w:rsidP="004F1EFE">
            <w:pPr>
              <w:autoSpaceDE w:val="0"/>
              <w:autoSpaceDN w:val="0"/>
              <w:adjustRightInd w:val="0"/>
              <w:rPr>
                <w:rFonts w:cs="Arial"/>
                <w:b/>
                <w:bCs/>
                <w:color w:val="000000"/>
                <w:sz w:val="20"/>
                <w:szCs w:val="20"/>
                <w:lang w:eastAsia="en-GB"/>
              </w:rPr>
            </w:pPr>
          </w:p>
          <w:p w14:paraId="6EC3DF46" w14:textId="1AEA11B4" w:rsidR="00596152" w:rsidRPr="00F0285A" w:rsidRDefault="004A108D" w:rsidP="00596152">
            <w:pPr>
              <w:autoSpaceDE w:val="0"/>
              <w:autoSpaceDN w:val="0"/>
              <w:adjustRightInd w:val="0"/>
              <w:rPr>
                <w:rFonts w:cs="Arial"/>
                <w:b/>
                <w:bCs/>
                <w:color w:val="000000"/>
                <w:sz w:val="20"/>
                <w:szCs w:val="20"/>
                <w:lang w:eastAsia="en-GB"/>
              </w:rPr>
            </w:pPr>
            <w:r w:rsidRPr="00F0285A">
              <w:rPr>
                <w:rFonts w:cs="Arial"/>
                <w:b/>
                <w:bCs/>
                <w:color w:val="000000"/>
                <w:sz w:val="20"/>
                <w:szCs w:val="20"/>
                <w:lang w:eastAsia="en-GB"/>
              </w:rPr>
              <w:t>UXO clearance</w:t>
            </w:r>
            <w:r w:rsidR="00F0285A" w:rsidRPr="00F0285A">
              <w:rPr>
                <w:rFonts w:cs="Arial"/>
                <w:b/>
                <w:bCs/>
                <w:color w:val="000000"/>
                <w:sz w:val="20"/>
                <w:szCs w:val="20"/>
                <w:lang w:eastAsia="en-GB"/>
              </w:rPr>
              <w:t xml:space="preserve"> is not considered in this HRA. Whilst UXO clearance forms part of the EIA, </w:t>
            </w:r>
            <w:r w:rsidR="00F0285A" w:rsidRPr="00596152">
              <w:rPr>
                <w:rFonts w:cs="Arial"/>
                <w:b/>
                <w:bCs/>
                <w:sz w:val="20"/>
                <w:szCs w:val="20"/>
                <w:lang w:eastAsia="en-GB"/>
              </w:rPr>
              <w:t>UXO clearance will not be permitted under licence ORML2465. If UXO clearance is required</w:t>
            </w:r>
            <w:r w:rsidR="00596152" w:rsidRPr="00596152">
              <w:rPr>
                <w:rFonts w:cs="Arial"/>
                <w:b/>
                <w:bCs/>
                <w:sz w:val="20"/>
                <w:szCs w:val="20"/>
                <w:lang w:eastAsia="en-GB"/>
              </w:rPr>
              <w:t xml:space="preserve"> a</w:t>
            </w:r>
            <w:r w:rsidR="00596152" w:rsidRPr="00596152">
              <w:rPr>
                <w:rFonts w:cs="Arial"/>
                <w:b/>
                <w:bCs/>
                <w:sz w:val="20"/>
                <w:szCs w:val="20"/>
              </w:rPr>
              <w:t xml:space="preserve">n application for a separate Marine Licence in respect of UXO clearance will be made </w:t>
            </w:r>
            <w:r w:rsidR="00546F46">
              <w:rPr>
                <w:rFonts w:cs="Arial"/>
                <w:b/>
                <w:bCs/>
                <w:sz w:val="20"/>
                <w:szCs w:val="20"/>
              </w:rPr>
              <w:t>at a later date</w:t>
            </w:r>
            <w:r w:rsidR="00596152" w:rsidRPr="00596152">
              <w:rPr>
                <w:rFonts w:cs="Arial"/>
                <w:b/>
                <w:bCs/>
                <w:sz w:val="20"/>
                <w:szCs w:val="20"/>
              </w:rPr>
              <w:t>, when the exact number and type of detonations have been established</w:t>
            </w:r>
            <w:r w:rsidR="00596152">
              <w:rPr>
                <w:rFonts w:cs="Arial"/>
                <w:b/>
                <w:bCs/>
                <w:sz w:val="20"/>
                <w:szCs w:val="20"/>
              </w:rPr>
              <w:t>, were a separate HRA will be carried out.</w:t>
            </w:r>
          </w:p>
          <w:p w14:paraId="03F52185" w14:textId="77777777" w:rsidR="004F1EFE" w:rsidRPr="00133F65" w:rsidRDefault="004F1EFE" w:rsidP="004F1EFE">
            <w:pPr>
              <w:autoSpaceDE w:val="0"/>
              <w:autoSpaceDN w:val="0"/>
              <w:adjustRightInd w:val="0"/>
              <w:rPr>
                <w:rFonts w:cs="Arial"/>
                <w:color w:val="000000"/>
                <w:sz w:val="20"/>
                <w:szCs w:val="20"/>
                <w:lang w:eastAsia="en-GB"/>
              </w:rPr>
            </w:pPr>
          </w:p>
          <w:p w14:paraId="39F8D648" w14:textId="52683CE6" w:rsidR="004F1EFE" w:rsidRDefault="004F1EFE" w:rsidP="004F1EFE">
            <w:pPr>
              <w:autoSpaceDE w:val="0"/>
              <w:autoSpaceDN w:val="0"/>
              <w:adjustRightInd w:val="0"/>
              <w:rPr>
                <w:rFonts w:cs="Arial"/>
                <w:color w:val="000000"/>
                <w:sz w:val="20"/>
                <w:szCs w:val="20"/>
                <w:lang w:eastAsia="en-GB"/>
              </w:rPr>
            </w:pPr>
            <w:r w:rsidRPr="00133F65">
              <w:rPr>
                <w:rFonts w:cs="Arial"/>
                <w:color w:val="000000"/>
                <w:sz w:val="20"/>
                <w:szCs w:val="20"/>
                <w:lang w:eastAsia="en-GB"/>
              </w:rPr>
              <w:t>A separate consent under Section 36 of the Electricity Act with deemed planning permission for</w:t>
            </w:r>
            <w:r w:rsidRPr="0045746A">
              <w:rPr>
                <w:rFonts w:cs="Arial"/>
                <w:color w:val="000000"/>
                <w:sz w:val="20"/>
                <w:szCs w:val="20"/>
                <w:lang w:eastAsia="en-GB"/>
              </w:rPr>
              <w:t xml:space="preserve"> the associated onshore infrastructure will be sought.</w:t>
            </w:r>
          </w:p>
          <w:p w14:paraId="4CFB1272" w14:textId="77777777" w:rsidR="004F1EFE" w:rsidRDefault="004F1EFE" w:rsidP="006A408A">
            <w:pPr>
              <w:autoSpaceDE w:val="0"/>
              <w:autoSpaceDN w:val="0"/>
              <w:adjustRightInd w:val="0"/>
              <w:rPr>
                <w:rFonts w:cs="Arial"/>
              </w:rPr>
            </w:pPr>
          </w:p>
          <w:p w14:paraId="79DEAD59" w14:textId="5A529224" w:rsidR="006A408A" w:rsidRPr="0045746A" w:rsidRDefault="006A408A" w:rsidP="006A408A">
            <w:pPr>
              <w:autoSpaceDE w:val="0"/>
              <w:autoSpaceDN w:val="0"/>
              <w:adjustRightInd w:val="0"/>
              <w:rPr>
                <w:rFonts w:cs="Arial"/>
                <w:color w:val="000000"/>
                <w:sz w:val="20"/>
                <w:szCs w:val="20"/>
                <w:lang w:eastAsia="en-GB"/>
              </w:rPr>
            </w:pPr>
            <w:r w:rsidRPr="0045746A">
              <w:rPr>
                <w:rFonts w:cs="Arial"/>
                <w:color w:val="000000"/>
                <w:sz w:val="20"/>
                <w:szCs w:val="20"/>
                <w:lang w:eastAsia="en-GB"/>
              </w:rPr>
              <w:t xml:space="preserve">A further detailed description of the proposed Project, including estimated timescales of construction and operation, dimensions of project, quantity of material being deposited and removed is provided within </w:t>
            </w:r>
            <w:r>
              <w:rPr>
                <w:rFonts w:cs="Arial"/>
                <w:color w:val="000000"/>
                <w:sz w:val="20"/>
                <w:szCs w:val="20"/>
                <w:lang w:eastAsia="en-GB"/>
              </w:rPr>
              <w:t xml:space="preserve">Volume 1 </w:t>
            </w:r>
            <w:r w:rsidRPr="0045746A">
              <w:rPr>
                <w:rFonts w:cs="Arial"/>
                <w:color w:val="000000"/>
                <w:sz w:val="20"/>
                <w:szCs w:val="20"/>
                <w:lang w:eastAsia="en-GB"/>
              </w:rPr>
              <w:t>Chapter 4: Description of the Proposed Project, of the Environment Statement</w:t>
            </w:r>
            <w:r>
              <w:rPr>
                <w:rFonts w:cs="Arial"/>
                <w:color w:val="000000"/>
                <w:sz w:val="20"/>
                <w:szCs w:val="20"/>
                <w:lang w:eastAsia="en-GB"/>
              </w:rPr>
              <w:t xml:space="preserve"> </w:t>
            </w:r>
            <w:r w:rsidRPr="005C1A20">
              <w:rPr>
                <w:rFonts w:cs="Arial"/>
                <w:color w:val="000000"/>
                <w:sz w:val="20"/>
                <w:szCs w:val="20"/>
                <w:lang w:eastAsia="en-GB"/>
              </w:rPr>
              <w:t>(Document Reference ORML2465 - Llyr ES_Ch 04_Project Description_FINAL.pdf)</w:t>
            </w:r>
          </w:p>
          <w:p w14:paraId="166698BC" w14:textId="2C7AB0D5" w:rsidR="00166467" w:rsidRDefault="00166467">
            <w:pPr>
              <w:pStyle w:val="HTMLPreformatted"/>
              <w:rPr>
                <w:rFonts w:ascii="Arial" w:hAnsi="Arial" w:cs="Arial"/>
              </w:rPr>
            </w:pPr>
          </w:p>
        </w:tc>
      </w:tr>
      <w:tr w:rsidR="00894E73"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894E73" w:rsidRDefault="00894E73" w:rsidP="00894E73">
            <w:pPr>
              <w:outlineLvl w:val="0"/>
              <w:rPr>
                <w:rFonts w:cs="Arial"/>
                <w:b/>
                <w:sz w:val="22"/>
                <w:szCs w:val="22"/>
              </w:rPr>
            </w:pPr>
            <w:r>
              <w:rPr>
                <w:rFonts w:cs="Arial"/>
                <w:b/>
                <w:sz w:val="22"/>
                <w:szCs w:val="22"/>
              </w:rPr>
              <w:lastRenderedPageBreak/>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41EE661F" w14:textId="2F0F15AE" w:rsidR="00894E73" w:rsidRPr="00D66A3C" w:rsidRDefault="00894E73" w:rsidP="00894E73">
            <w:pPr>
              <w:pStyle w:val="HTMLPreformatted"/>
              <w:rPr>
                <w:rFonts w:ascii="Arial" w:hAnsi="Arial" w:cs="Arial"/>
              </w:rPr>
            </w:pPr>
            <w:r w:rsidRPr="00D66A3C">
              <w:rPr>
                <w:rFonts w:ascii="Arial" w:hAnsi="Arial" w:cs="Arial"/>
              </w:rPr>
              <w:t>A marine licence is required before carrying out any licensable marine activity under the Marine and Coastal Access Act 2009.</w:t>
            </w:r>
          </w:p>
          <w:p w14:paraId="70BF7339" w14:textId="7BB448B1" w:rsidR="005D1725" w:rsidRPr="00D66A3C" w:rsidRDefault="005D1725" w:rsidP="00894E73">
            <w:pPr>
              <w:pStyle w:val="HTMLPreformatted"/>
              <w:rPr>
                <w:rFonts w:ascii="Arial" w:hAnsi="Arial" w:cs="Arial"/>
              </w:rPr>
            </w:pPr>
          </w:p>
          <w:p w14:paraId="4E559939" w14:textId="4244E33A" w:rsidR="005D1725" w:rsidRPr="00D66A3C" w:rsidRDefault="005D1725" w:rsidP="00894E73">
            <w:pPr>
              <w:pStyle w:val="HTMLPreformatted"/>
              <w:rPr>
                <w:rFonts w:ascii="Arial" w:hAnsi="Arial" w:cs="Arial"/>
              </w:rPr>
            </w:pPr>
            <w:r w:rsidRPr="00D66A3C">
              <w:rPr>
                <w:rFonts w:ascii="Arial" w:hAnsi="Arial" w:cs="Arial"/>
              </w:rPr>
              <w:t>The Marine Works (Environmental Impact Assessment) Regulations 2007, (for projects requiring a marine licence under the MCAA). This was amended by the Marine Works (Environmental Impact Assessment (Amendment) Regulations 2017.</w:t>
            </w:r>
          </w:p>
          <w:p w14:paraId="3B1A9ABD" w14:textId="77777777" w:rsidR="003A0108" w:rsidRPr="00D66A3C" w:rsidRDefault="003A0108" w:rsidP="00894E73">
            <w:pPr>
              <w:rPr>
                <w:rFonts w:cs="Arial"/>
                <w:bCs/>
                <w:sz w:val="20"/>
                <w:szCs w:val="20"/>
              </w:rPr>
            </w:pPr>
          </w:p>
          <w:p w14:paraId="238C5F29" w14:textId="19610C1E" w:rsidR="003A0108" w:rsidRPr="00D66A3C" w:rsidRDefault="003A0108" w:rsidP="00894E73">
            <w:pPr>
              <w:rPr>
                <w:rFonts w:cs="Arial"/>
                <w:bCs/>
                <w:sz w:val="20"/>
                <w:szCs w:val="20"/>
              </w:rPr>
            </w:pPr>
            <w:r w:rsidRPr="00D66A3C">
              <w:rPr>
                <w:rFonts w:cs="Arial"/>
                <w:bCs/>
                <w:sz w:val="20"/>
                <w:szCs w:val="20"/>
              </w:rPr>
              <w:t>A Section 36 (s.36) consent is required to construct and operate an offshore generating station, under the Electricity Act 1989. This would include deemed planning permission for onshore works. Given that deemed planning permission is being sought, a separate planning application under the Town and Country Planning Act 1990 is not required. The s.36 application will be considered by Planning and Environment Decisions Wales (PEDW), administering consent on behalf of the Welsh Ministers.</w:t>
            </w:r>
          </w:p>
          <w:p w14:paraId="35F9D6C2" w14:textId="56AF70EF" w:rsidR="003A0108" w:rsidRPr="00D66A3C" w:rsidRDefault="003A0108" w:rsidP="00894E73">
            <w:pPr>
              <w:rPr>
                <w:rFonts w:cs="Arial"/>
                <w:bCs/>
                <w:sz w:val="20"/>
                <w:szCs w:val="20"/>
              </w:rPr>
            </w:pPr>
          </w:p>
        </w:tc>
      </w:tr>
      <w:tr w:rsidR="00D66A3C" w14:paraId="7CEBBE5E" w14:textId="77777777" w:rsidTr="00B915EE">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D66A3C" w:rsidRDefault="00D66A3C" w:rsidP="00D66A3C">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vAlign w:val="center"/>
          </w:tcPr>
          <w:p w14:paraId="6B30D17C" w14:textId="77777777" w:rsidR="00D66A3C" w:rsidRDefault="00D66A3C" w:rsidP="00D66A3C">
            <w:pPr>
              <w:rPr>
                <w:rFonts w:cs="Arial"/>
                <w:bCs/>
                <w:iCs/>
                <w:sz w:val="20"/>
                <w:szCs w:val="20"/>
                <w:lang w:eastAsia="en-GB"/>
              </w:rPr>
            </w:pPr>
          </w:p>
          <w:p w14:paraId="4AE16B8C" w14:textId="77777777" w:rsidR="00D66A3C" w:rsidRDefault="00D66A3C" w:rsidP="00D66A3C">
            <w:pPr>
              <w:rPr>
                <w:rFonts w:cs="Arial"/>
                <w:bCs/>
                <w:iCs/>
                <w:sz w:val="20"/>
                <w:szCs w:val="20"/>
                <w:lang w:eastAsia="en-GB"/>
              </w:rPr>
            </w:pPr>
            <w:r w:rsidRPr="000E7585">
              <w:rPr>
                <w:rFonts w:cs="Arial"/>
                <w:bCs/>
                <w:iCs/>
                <w:sz w:val="20"/>
                <w:szCs w:val="20"/>
                <w:lang w:eastAsia="en-GB"/>
              </w:rPr>
              <w:t xml:space="preserve">The coordinates for the offshore Development Area </w:t>
            </w:r>
            <w:r>
              <w:rPr>
                <w:rFonts w:cs="Arial"/>
                <w:bCs/>
                <w:iCs/>
                <w:sz w:val="20"/>
                <w:szCs w:val="20"/>
                <w:lang w:eastAsia="en-GB"/>
              </w:rPr>
              <w:t>have been</w:t>
            </w:r>
            <w:r w:rsidRPr="000E7585">
              <w:rPr>
                <w:rFonts w:cs="Arial"/>
                <w:bCs/>
                <w:iCs/>
                <w:sz w:val="20"/>
                <w:szCs w:val="20"/>
                <w:lang w:eastAsia="en-GB"/>
              </w:rPr>
              <w:t xml:space="preserve"> provided</w:t>
            </w:r>
            <w:r>
              <w:rPr>
                <w:rFonts w:cs="Arial"/>
                <w:bCs/>
                <w:iCs/>
                <w:sz w:val="20"/>
                <w:szCs w:val="20"/>
                <w:lang w:eastAsia="en-GB"/>
              </w:rPr>
              <w:t xml:space="preserve"> </w:t>
            </w:r>
            <w:r w:rsidRPr="00152E23">
              <w:rPr>
                <w:rFonts w:cs="Arial"/>
                <w:sz w:val="20"/>
                <w:szCs w:val="20"/>
              </w:rPr>
              <w:t xml:space="preserve">with the Marine Licence application as Latitude and Longitude in decimal degrees to </w:t>
            </w:r>
            <w:r>
              <w:rPr>
                <w:rFonts w:cs="Arial"/>
                <w:sz w:val="20"/>
                <w:szCs w:val="20"/>
              </w:rPr>
              <w:t>four</w:t>
            </w:r>
            <w:r w:rsidRPr="00152E23">
              <w:rPr>
                <w:rFonts w:cs="Arial"/>
                <w:sz w:val="20"/>
                <w:szCs w:val="20"/>
              </w:rPr>
              <w:t xml:space="preserve"> decimal places. </w:t>
            </w:r>
            <w:r>
              <w:rPr>
                <w:rFonts w:cs="Arial"/>
                <w:sz w:val="20"/>
                <w:szCs w:val="20"/>
              </w:rPr>
              <w:t xml:space="preserve">See </w:t>
            </w:r>
            <w:r w:rsidRPr="00152E23">
              <w:rPr>
                <w:rFonts w:cs="Arial"/>
                <w:sz w:val="20"/>
                <w:szCs w:val="20"/>
              </w:rPr>
              <w:t>Document Reference</w:t>
            </w:r>
            <w:r>
              <w:rPr>
                <w:rFonts w:cs="Arial"/>
                <w:sz w:val="20"/>
                <w:szCs w:val="20"/>
              </w:rPr>
              <w:t xml:space="preserve"> </w:t>
            </w:r>
            <w:r w:rsidRPr="002732FD">
              <w:rPr>
                <w:rFonts w:cs="Arial"/>
                <w:sz w:val="20"/>
                <w:szCs w:val="20"/>
              </w:rPr>
              <w:t>ORML2465 - Continuation sheet 1.pdf</w:t>
            </w:r>
            <w:r w:rsidRPr="000E7585">
              <w:rPr>
                <w:rFonts w:cs="Arial"/>
                <w:bCs/>
                <w:iCs/>
                <w:sz w:val="20"/>
                <w:szCs w:val="20"/>
                <w:lang w:eastAsia="en-GB"/>
              </w:rPr>
              <w:t>.</w:t>
            </w:r>
            <w:r>
              <w:rPr>
                <w:rFonts w:cs="Arial"/>
                <w:bCs/>
                <w:iCs/>
                <w:sz w:val="20"/>
                <w:szCs w:val="20"/>
                <w:lang w:eastAsia="en-GB"/>
              </w:rPr>
              <w:t xml:space="preserve"> </w:t>
            </w:r>
            <w:r w:rsidRPr="002732FD">
              <w:rPr>
                <w:rFonts w:cs="Arial"/>
                <w:bCs/>
                <w:iCs/>
                <w:sz w:val="20"/>
                <w:szCs w:val="20"/>
                <w:lang w:eastAsia="en-GB"/>
              </w:rPr>
              <w:t>The coordinates are provided in the WGS 84 system.</w:t>
            </w:r>
          </w:p>
          <w:p w14:paraId="44E7AA1C" w14:textId="77777777" w:rsidR="00D66A3C" w:rsidRDefault="00D66A3C" w:rsidP="00D66A3C">
            <w:pPr>
              <w:rPr>
                <w:rFonts w:cs="Arial"/>
                <w:bCs/>
                <w:iCs/>
                <w:sz w:val="20"/>
                <w:szCs w:val="20"/>
                <w:lang w:eastAsia="en-GB"/>
              </w:rPr>
            </w:pPr>
          </w:p>
          <w:p w14:paraId="0675BC42" w14:textId="77777777" w:rsidR="00D66A3C" w:rsidRDefault="00D66A3C" w:rsidP="00D66A3C">
            <w:pPr>
              <w:overflowPunct w:val="0"/>
              <w:autoSpaceDE w:val="0"/>
              <w:autoSpaceDN w:val="0"/>
              <w:adjustRightInd w:val="0"/>
              <w:textAlignment w:val="baseline"/>
              <w:rPr>
                <w:rFonts w:cs="Arial"/>
                <w:sz w:val="20"/>
                <w:szCs w:val="20"/>
              </w:rPr>
            </w:pPr>
            <w:r w:rsidRPr="00152E23">
              <w:rPr>
                <w:rFonts w:cs="Arial"/>
                <w:sz w:val="20"/>
                <w:szCs w:val="20"/>
              </w:rPr>
              <w:t>A map of the</w:t>
            </w:r>
            <w:r>
              <w:rPr>
                <w:rFonts w:cs="Arial"/>
                <w:sz w:val="20"/>
                <w:szCs w:val="20"/>
              </w:rPr>
              <w:t xml:space="preserve"> proposed project</w:t>
            </w:r>
            <w:r w:rsidRPr="00152E23">
              <w:rPr>
                <w:rFonts w:cs="Arial"/>
                <w:sz w:val="20"/>
                <w:szCs w:val="20"/>
              </w:rPr>
              <w:t xml:space="preserve"> </w:t>
            </w:r>
            <w:r>
              <w:rPr>
                <w:rFonts w:cs="Arial"/>
                <w:sz w:val="20"/>
                <w:szCs w:val="20"/>
              </w:rPr>
              <w:t xml:space="preserve">offshore </w:t>
            </w:r>
            <w:r w:rsidRPr="000E7585">
              <w:rPr>
                <w:rFonts w:cs="Arial"/>
                <w:bCs/>
                <w:iCs/>
                <w:sz w:val="20"/>
                <w:szCs w:val="20"/>
                <w:lang w:eastAsia="en-GB"/>
              </w:rPr>
              <w:t>Development Area</w:t>
            </w:r>
            <w:r w:rsidRPr="00152E23">
              <w:rPr>
                <w:rFonts w:cs="Arial"/>
                <w:sz w:val="20"/>
                <w:szCs w:val="20"/>
              </w:rPr>
              <w:t xml:space="preserve"> is shown below and provided in </w:t>
            </w:r>
            <w:r>
              <w:rPr>
                <w:rFonts w:cs="Arial"/>
                <w:sz w:val="20"/>
                <w:szCs w:val="20"/>
              </w:rPr>
              <w:t>Volume 5 Figure 04.1</w:t>
            </w:r>
            <w:r w:rsidRPr="00152E23">
              <w:rPr>
                <w:rFonts w:cs="Arial"/>
                <w:sz w:val="20"/>
                <w:szCs w:val="20"/>
              </w:rPr>
              <w:t xml:space="preserve"> of the Environmental Statement (Document Reference </w:t>
            </w:r>
            <w:r w:rsidRPr="00F248E1">
              <w:rPr>
                <w:rFonts w:cs="Arial"/>
                <w:sz w:val="20"/>
                <w:szCs w:val="20"/>
              </w:rPr>
              <w:t>ORML2465 - Figure 04.1 Proposed project Offshore Development Area.pdf</w:t>
            </w:r>
            <w:r w:rsidRPr="00152E23">
              <w:rPr>
                <w:rFonts w:cs="Arial"/>
                <w:sz w:val="20"/>
                <w:szCs w:val="20"/>
              </w:rPr>
              <w:t>).</w:t>
            </w:r>
          </w:p>
          <w:p w14:paraId="6DC3D969" w14:textId="77777777" w:rsidR="00D66A3C" w:rsidRDefault="00D66A3C" w:rsidP="00D66A3C">
            <w:pPr>
              <w:overflowPunct w:val="0"/>
              <w:autoSpaceDE w:val="0"/>
              <w:autoSpaceDN w:val="0"/>
              <w:adjustRightInd w:val="0"/>
              <w:textAlignment w:val="baseline"/>
              <w:rPr>
                <w:rFonts w:cs="Arial"/>
                <w:sz w:val="20"/>
                <w:szCs w:val="20"/>
              </w:rPr>
            </w:pPr>
          </w:p>
          <w:p w14:paraId="0D787C25" w14:textId="77777777" w:rsidR="00D66A3C" w:rsidRDefault="00D66A3C" w:rsidP="00D66A3C">
            <w:pPr>
              <w:overflowPunct w:val="0"/>
              <w:autoSpaceDE w:val="0"/>
              <w:autoSpaceDN w:val="0"/>
              <w:adjustRightInd w:val="0"/>
              <w:textAlignment w:val="baseline"/>
              <w:rPr>
                <w:rFonts w:cs="Arial"/>
                <w:sz w:val="20"/>
                <w:szCs w:val="20"/>
              </w:rPr>
            </w:pPr>
            <w:r>
              <w:rPr>
                <w:noProof/>
              </w:rPr>
              <w:drawing>
                <wp:inline distT="0" distB="0" distL="0" distR="0" wp14:anchorId="623F599A" wp14:editId="4F08846C">
                  <wp:extent cx="7086600" cy="498749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99890" cy="4996847"/>
                          </a:xfrm>
                          <a:prstGeom prst="rect">
                            <a:avLst/>
                          </a:prstGeom>
                        </pic:spPr>
                      </pic:pic>
                    </a:graphicData>
                  </a:graphic>
                </wp:inline>
              </w:drawing>
            </w:r>
          </w:p>
          <w:p w14:paraId="27DDA410" w14:textId="77777777" w:rsidR="00D66A3C" w:rsidRDefault="00D66A3C" w:rsidP="00D66A3C">
            <w:pPr>
              <w:overflowPunct w:val="0"/>
              <w:autoSpaceDE w:val="0"/>
              <w:autoSpaceDN w:val="0"/>
              <w:adjustRightInd w:val="0"/>
              <w:jc w:val="both"/>
              <w:textAlignment w:val="baseline"/>
              <w:rPr>
                <w:rFonts w:cs="Arial"/>
                <w:color w:val="0000FF"/>
                <w:sz w:val="20"/>
                <w:szCs w:val="22"/>
              </w:rPr>
            </w:pPr>
          </w:p>
        </w:tc>
      </w:tr>
      <w:tr w:rsidR="00D66A3C" w14:paraId="718511E4" w14:textId="77777777" w:rsidTr="00B915EE">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D66A3C" w:rsidRDefault="00D66A3C" w:rsidP="00D66A3C">
            <w:pPr>
              <w:outlineLvl w:val="0"/>
              <w:rPr>
                <w:rFonts w:cs="Arial"/>
                <w:b/>
                <w:sz w:val="22"/>
                <w:szCs w:val="22"/>
              </w:rPr>
            </w:pPr>
            <w:r>
              <w:rPr>
                <w:rFonts w:cs="Arial"/>
                <w:b/>
                <w:sz w:val="22"/>
                <w:szCs w:val="22"/>
              </w:rPr>
              <w:lastRenderedPageBreak/>
              <w:t>Application documents</w:t>
            </w:r>
          </w:p>
        </w:tc>
        <w:tc>
          <w:tcPr>
            <w:tcW w:w="11700" w:type="dxa"/>
            <w:tcBorders>
              <w:top w:val="single" w:sz="4" w:space="0" w:color="auto"/>
              <w:left w:val="single" w:sz="4" w:space="0" w:color="auto"/>
              <w:bottom w:val="single" w:sz="4" w:space="0" w:color="auto"/>
              <w:right w:val="single" w:sz="4" w:space="0" w:color="auto"/>
            </w:tcBorders>
            <w:vAlign w:val="center"/>
          </w:tcPr>
          <w:p w14:paraId="1EDD2163" w14:textId="1D638CE1" w:rsidR="00D66A3C" w:rsidRPr="00824B00" w:rsidRDefault="00D66A3C" w:rsidP="00524DBB">
            <w:pPr>
              <w:pStyle w:val="ListParagraph"/>
              <w:numPr>
                <w:ilvl w:val="0"/>
                <w:numId w:val="12"/>
              </w:numPr>
              <w:rPr>
                <w:rFonts w:cs="Arial"/>
                <w:sz w:val="20"/>
                <w:szCs w:val="20"/>
              </w:rPr>
            </w:pPr>
            <w:r w:rsidRPr="00824B00">
              <w:rPr>
                <w:rFonts w:cs="Arial"/>
                <w:sz w:val="20"/>
                <w:szCs w:val="20"/>
              </w:rPr>
              <w:t xml:space="preserve">The application documents that have informed this </w:t>
            </w:r>
            <w:r w:rsidR="005D18E7" w:rsidRPr="00824B00">
              <w:rPr>
                <w:rFonts w:cs="Arial"/>
                <w:sz w:val="20"/>
                <w:szCs w:val="20"/>
              </w:rPr>
              <w:t>HRA</w:t>
            </w:r>
            <w:r w:rsidRPr="00824B00">
              <w:rPr>
                <w:rFonts w:cs="Arial"/>
                <w:sz w:val="20"/>
                <w:szCs w:val="20"/>
              </w:rPr>
              <w:t xml:space="preserve"> are as follows:</w:t>
            </w:r>
          </w:p>
          <w:p w14:paraId="24568518" w14:textId="77777777" w:rsidR="00D66A3C" w:rsidRPr="00824B00" w:rsidRDefault="00D66A3C" w:rsidP="00524DBB">
            <w:pPr>
              <w:pStyle w:val="ListParagraph"/>
              <w:numPr>
                <w:ilvl w:val="0"/>
                <w:numId w:val="12"/>
              </w:numPr>
              <w:rPr>
                <w:rFonts w:cs="Arial"/>
                <w:sz w:val="20"/>
                <w:szCs w:val="20"/>
              </w:rPr>
            </w:pPr>
          </w:p>
          <w:p w14:paraId="263CB10D" w14:textId="77777777" w:rsidR="00D66A3C" w:rsidRPr="00824B00" w:rsidRDefault="00D66A3C" w:rsidP="00524DBB">
            <w:pPr>
              <w:pStyle w:val="ListParagraph"/>
              <w:numPr>
                <w:ilvl w:val="0"/>
                <w:numId w:val="12"/>
              </w:numPr>
              <w:rPr>
                <w:rFonts w:cs="Arial"/>
                <w:sz w:val="20"/>
                <w:szCs w:val="20"/>
              </w:rPr>
            </w:pPr>
            <w:r w:rsidRPr="00824B00">
              <w:rPr>
                <w:rFonts w:cs="Arial"/>
                <w:sz w:val="20"/>
                <w:szCs w:val="20"/>
              </w:rPr>
              <w:t>Application for a Marine Licence for Marine Works (ORML2465 - Llŷr OWF_marine-works-application-form-21 March 2024_V01.pdf</w:t>
            </w:r>
          </w:p>
          <w:p w14:paraId="01611692" w14:textId="6B4F7CF9" w:rsidR="00D66A3C" w:rsidRPr="00824B00" w:rsidRDefault="00D66A3C" w:rsidP="00524DBB">
            <w:pPr>
              <w:pStyle w:val="ListParagraph"/>
              <w:numPr>
                <w:ilvl w:val="0"/>
                <w:numId w:val="12"/>
              </w:numPr>
              <w:rPr>
                <w:rFonts w:cs="Arial"/>
                <w:sz w:val="20"/>
                <w:szCs w:val="20"/>
              </w:rPr>
            </w:pPr>
            <w:r w:rsidRPr="00824B00">
              <w:rPr>
                <w:rFonts w:cs="Arial"/>
                <w:sz w:val="20"/>
                <w:szCs w:val="20"/>
              </w:rPr>
              <w:lastRenderedPageBreak/>
              <w:t xml:space="preserve">Llŷr 1 Floating Offshore Wind Farm. Environmental Statement, Volume 6: Appendix </w:t>
            </w:r>
            <w:r w:rsidR="00B915EE" w:rsidRPr="00824B00">
              <w:rPr>
                <w:rFonts w:cs="Arial"/>
                <w:sz w:val="20"/>
                <w:szCs w:val="20"/>
              </w:rPr>
              <w:t>8</w:t>
            </w:r>
            <w:r w:rsidRPr="00824B00">
              <w:rPr>
                <w:rFonts w:cs="Arial"/>
                <w:sz w:val="20"/>
                <w:szCs w:val="20"/>
              </w:rPr>
              <w:t xml:space="preserve">D – </w:t>
            </w:r>
            <w:r w:rsidR="00CC4D67" w:rsidRPr="00824B00">
              <w:rPr>
                <w:rFonts w:cs="Arial"/>
                <w:sz w:val="20"/>
                <w:szCs w:val="20"/>
              </w:rPr>
              <w:t>Habitats Regulations Assessment Screening</w:t>
            </w:r>
          </w:p>
          <w:p w14:paraId="65B50E6C" w14:textId="5C54BDE2"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6: Appendix 8E – Habitats Regulations Assessment – Report to Inform Appropriate Assessment</w:t>
            </w:r>
          </w:p>
          <w:p w14:paraId="04AB8029" w14:textId="77777777" w:rsidR="00D66A3C" w:rsidRPr="00824B00" w:rsidRDefault="00D66A3C"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1: Chapter 01: Introduction</w:t>
            </w:r>
          </w:p>
          <w:p w14:paraId="42606350" w14:textId="77777777" w:rsidR="00D66A3C" w:rsidRPr="00824B00" w:rsidRDefault="00D66A3C"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1: Chapter 03: Alternatives</w:t>
            </w:r>
          </w:p>
          <w:p w14:paraId="06CEBECD" w14:textId="77777777" w:rsidR="00D66A3C" w:rsidRPr="00A922E5" w:rsidRDefault="00D66A3C"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Environmental Statement, Volume 1: Chapter 04: Project Description</w:t>
            </w:r>
          </w:p>
          <w:p w14:paraId="447A84AE" w14:textId="77777777" w:rsidR="00D66A3C" w:rsidRPr="00A922E5" w:rsidRDefault="00D66A3C"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Environmental Statement, Volume 5: Figure 1-1, Site Location</w:t>
            </w:r>
          </w:p>
          <w:p w14:paraId="2B40E89F" w14:textId="77777777" w:rsidR="00D66A3C" w:rsidRPr="00824B00" w:rsidRDefault="00D66A3C"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3: Chapter 18: Marine Water and Sediment Quality</w:t>
            </w:r>
          </w:p>
          <w:p w14:paraId="7428D454" w14:textId="77777777" w:rsidR="00D66A3C" w:rsidRPr="00A922E5" w:rsidRDefault="00D66A3C"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Environmental Statement, Volume 3: Chapter 17: Physical Environment</w:t>
            </w:r>
          </w:p>
          <w:p w14:paraId="5DB37511" w14:textId="77777777" w:rsidR="00D66A3C" w:rsidRPr="00824B00" w:rsidRDefault="00D66A3C"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3: Chapter 19: Benthic Ecology</w:t>
            </w:r>
          </w:p>
          <w:p w14:paraId="489EFC38" w14:textId="66D1F211" w:rsidR="00D66A3C" w:rsidRPr="00824B00" w:rsidRDefault="00D66A3C"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3: Chapter 20: Fish and Shellfish Ecology</w:t>
            </w:r>
          </w:p>
          <w:p w14:paraId="7B4D9516" w14:textId="45EAD875" w:rsidR="00CC4D67" w:rsidRPr="00A922E5" w:rsidRDefault="00CC4D67"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Environmental Statement, Volume 3: Chapter 21: Marine Mammals</w:t>
            </w:r>
          </w:p>
          <w:p w14:paraId="5D7EEA4D" w14:textId="5438F1F7"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3: Chapter 22: Ornithology</w:t>
            </w:r>
          </w:p>
          <w:p w14:paraId="5DC1486C" w14:textId="5858F1BD"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4: Chapter 33: Inter-related and Cumulative Effects</w:t>
            </w:r>
          </w:p>
          <w:p w14:paraId="441444B6" w14:textId="7F7A9A89" w:rsidR="00CC4D67" w:rsidRPr="00A922E5" w:rsidRDefault="00CC4D67"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Environmental Statement, Volume 6, Appendix 04B: INNS Plan;</w:t>
            </w:r>
          </w:p>
          <w:p w14:paraId="12A1B982" w14:textId="1D877A6D"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6, Appendix 08A: Chough Survey Report;</w:t>
            </w:r>
          </w:p>
          <w:p w14:paraId="4B1BF7FA" w14:textId="7170566D"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6, Appendix 08D: Habitats Regulations Assessment Report to Inform Appropriate Assessment; and</w:t>
            </w:r>
          </w:p>
          <w:p w14:paraId="27A771B1" w14:textId="7DB08197" w:rsidR="00CC4D67" w:rsidRPr="00824B00" w:rsidRDefault="00CC4D67" w:rsidP="00524DBB">
            <w:pPr>
              <w:pStyle w:val="ListParagraph"/>
              <w:numPr>
                <w:ilvl w:val="0"/>
                <w:numId w:val="12"/>
              </w:numPr>
              <w:rPr>
                <w:rFonts w:cs="Arial"/>
                <w:sz w:val="20"/>
                <w:szCs w:val="20"/>
              </w:rPr>
            </w:pPr>
            <w:r w:rsidRPr="00824B00">
              <w:rPr>
                <w:rFonts w:cs="Arial"/>
                <w:sz w:val="20"/>
                <w:szCs w:val="20"/>
              </w:rPr>
              <w:t>Llŷr 1 Floating Offshore Wind Farm. Environmental Statement, Volume 6, Appendix 22B: Marine Ornithology Colony Apportioning.</w:t>
            </w:r>
          </w:p>
          <w:p w14:paraId="1F406AB1" w14:textId="586796EB" w:rsidR="00CC4D67" w:rsidRPr="00824B00" w:rsidRDefault="001847E6" w:rsidP="00524DBB">
            <w:pPr>
              <w:pStyle w:val="ListParagraph"/>
              <w:numPr>
                <w:ilvl w:val="0"/>
                <w:numId w:val="12"/>
              </w:numPr>
              <w:rPr>
                <w:rFonts w:cs="Arial"/>
                <w:sz w:val="20"/>
                <w:szCs w:val="20"/>
              </w:rPr>
            </w:pPr>
            <w:r w:rsidRPr="00824B00">
              <w:rPr>
                <w:rFonts w:cs="Arial"/>
                <w:sz w:val="20"/>
                <w:szCs w:val="20"/>
              </w:rPr>
              <w:t>Llŷr 1 Floating Offshore Wind Farm. Addendum to the Environmental Statement</w:t>
            </w:r>
          </w:p>
          <w:p w14:paraId="4227535D" w14:textId="77611716" w:rsidR="005D18E7" w:rsidRPr="00824B00" w:rsidRDefault="005D18E7" w:rsidP="00524DBB">
            <w:pPr>
              <w:pStyle w:val="ListParagraph"/>
              <w:numPr>
                <w:ilvl w:val="0"/>
                <w:numId w:val="12"/>
              </w:numPr>
              <w:rPr>
                <w:rFonts w:cs="Arial"/>
                <w:sz w:val="20"/>
                <w:szCs w:val="20"/>
              </w:rPr>
            </w:pPr>
            <w:r w:rsidRPr="00824B00">
              <w:rPr>
                <w:rFonts w:cs="Arial"/>
                <w:sz w:val="20"/>
                <w:szCs w:val="20"/>
              </w:rPr>
              <w:t>Llŷr ES Consultation Report FINAL</w:t>
            </w:r>
          </w:p>
          <w:p w14:paraId="236B8810" w14:textId="6B8131E0" w:rsidR="00D66A3C" w:rsidRPr="00824B00" w:rsidRDefault="00D66A3C" w:rsidP="00524DBB">
            <w:pPr>
              <w:pStyle w:val="ListParagraph"/>
              <w:numPr>
                <w:ilvl w:val="0"/>
                <w:numId w:val="12"/>
              </w:numPr>
              <w:rPr>
                <w:rFonts w:cs="Arial"/>
                <w:sz w:val="20"/>
                <w:szCs w:val="20"/>
              </w:rPr>
            </w:pPr>
            <w:r w:rsidRPr="00824B00">
              <w:rPr>
                <w:rFonts w:cs="Arial"/>
                <w:sz w:val="20"/>
                <w:szCs w:val="20"/>
              </w:rPr>
              <w:t xml:space="preserve">Llŷr ES Appendix 5C: Scoping Opinion Response </w:t>
            </w:r>
          </w:p>
          <w:p w14:paraId="6F4F9A64" w14:textId="7CB36E79" w:rsidR="00D66A3C" w:rsidRPr="00824B00" w:rsidRDefault="00D66A3C"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Volume 1: Chapter 06: Consultation and Stakeholder Engagement </w:t>
            </w:r>
          </w:p>
          <w:p w14:paraId="61D3E4B3" w14:textId="2F82E521"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3, Chapter 28: Shipping and Navigation;</w:t>
            </w:r>
          </w:p>
          <w:p w14:paraId="39E532E3" w14:textId="4B9CF02A"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04A: Outline CEMP</w:t>
            </w:r>
          </w:p>
          <w:p w14:paraId="28DDF739" w14:textId="5EB6588B" w:rsidR="00CC4D67" w:rsidRPr="00A922E5" w:rsidRDefault="00824B00"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 xml:space="preserve">Environmental Statement, </w:t>
            </w:r>
            <w:r w:rsidR="00CC4D67" w:rsidRPr="00A922E5">
              <w:rPr>
                <w:rFonts w:cs="Arial"/>
                <w:sz w:val="20"/>
                <w:szCs w:val="20"/>
                <w:lang w:val="fr-FR"/>
              </w:rPr>
              <w:t>Volume 6, Appendix 04B: INNS Plan;</w:t>
            </w:r>
          </w:p>
          <w:p w14:paraId="38F3568C" w14:textId="146FABCF"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19A: Nearshore 2023 Benthic Survey Report;</w:t>
            </w:r>
          </w:p>
          <w:p w14:paraId="6A4C14CB" w14:textId="1B1ED97A"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19B: Offshore 2023 Benthic Survey Report;</w:t>
            </w:r>
          </w:p>
          <w:p w14:paraId="03C6AB15" w14:textId="0989D66B"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19C: EMF Assessment;</w:t>
            </w:r>
          </w:p>
          <w:p w14:paraId="4FDD49A3" w14:textId="07F38A16"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19D: 2024 DDV Survey Report</w:t>
            </w:r>
          </w:p>
          <w:p w14:paraId="16E85400" w14:textId="25051ED9" w:rsidR="00CC4D67" w:rsidRPr="00A922E5" w:rsidRDefault="00824B00"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 xml:space="preserve">Environmental Statement, </w:t>
            </w:r>
            <w:r w:rsidR="00CC4D67" w:rsidRPr="00A922E5">
              <w:rPr>
                <w:rFonts w:cs="Arial"/>
                <w:sz w:val="20"/>
                <w:szCs w:val="20"/>
                <w:lang w:val="fr-FR"/>
              </w:rPr>
              <w:t>Volume 6, Appendix 19E: 2024 Habitat Assessment Report</w:t>
            </w:r>
          </w:p>
          <w:p w14:paraId="69EB4A0E" w14:textId="507D2ECB" w:rsidR="00CC4D67" w:rsidRPr="00824B00" w:rsidRDefault="00824B00" w:rsidP="00524DBB">
            <w:pPr>
              <w:pStyle w:val="ListParagraph"/>
              <w:numPr>
                <w:ilvl w:val="0"/>
                <w:numId w:val="12"/>
              </w:numPr>
              <w:rPr>
                <w:rFonts w:cs="Arial"/>
                <w:sz w:val="20"/>
                <w:szCs w:val="20"/>
              </w:rPr>
            </w:pPr>
            <w:r w:rsidRPr="00824B00">
              <w:rPr>
                <w:rFonts w:cs="Arial"/>
                <w:sz w:val="20"/>
                <w:szCs w:val="20"/>
              </w:rPr>
              <w:lastRenderedPageBreak/>
              <w:t xml:space="preserve">Llŷr 1 Floating Offshore Wind Farm. Environmental Statement, </w:t>
            </w:r>
            <w:r w:rsidR="00CC4D67" w:rsidRPr="00824B00">
              <w:rPr>
                <w:rFonts w:cs="Arial"/>
                <w:sz w:val="20"/>
                <w:szCs w:val="20"/>
              </w:rPr>
              <w:t>Volume 6, Appendix 21A: Marine Mammals and Megafauna Baseline;</w:t>
            </w:r>
          </w:p>
          <w:p w14:paraId="0284F4EC" w14:textId="6D78F1EB" w:rsidR="00CC4D67" w:rsidRPr="00A922E5" w:rsidRDefault="00824B00" w:rsidP="00524DBB">
            <w:pPr>
              <w:pStyle w:val="ListParagraph"/>
              <w:numPr>
                <w:ilvl w:val="0"/>
                <w:numId w:val="12"/>
              </w:numPr>
              <w:rPr>
                <w:rFonts w:cs="Arial"/>
                <w:sz w:val="20"/>
                <w:szCs w:val="20"/>
                <w:lang w:val="fr-FR"/>
              </w:rPr>
            </w:pPr>
            <w:r w:rsidRPr="00824B00">
              <w:rPr>
                <w:rFonts w:cs="Arial"/>
                <w:sz w:val="20"/>
                <w:szCs w:val="20"/>
              </w:rPr>
              <w:t xml:space="preserve">Llŷr 1 Floating Offshore Wind Farm. </w:t>
            </w:r>
            <w:r w:rsidRPr="00A922E5">
              <w:rPr>
                <w:rFonts w:cs="Arial"/>
                <w:sz w:val="20"/>
                <w:szCs w:val="20"/>
                <w:lang w:val="fr-FR"/>
              </w:rPr>
              <w:t xml:space="preserve">Environmental Statement, </w:t>
            </w:r>
            <w:r w:rsidR="00CC4D67" w:rsidRPr="00A922E5">
              <w:rPr>
                <w:rFonts w:cs="Arial"/>
                <w:sz w:val="20"/>
                <w:szCs w:val="20"/>
                <w:lang w:val="fr-FR"/>
              </w:rPr>
              <w:t>Volume 6, Appendix 21B: Marine Mammals Noise Modelling;</w:t>
            </w:r>
          </w:p>
          <w:p w14:paraId="41B4C28C" w14:textId="53E5ABD9"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21C: Marine Mammal Underwater Noise Assessment;</w:t>
            </w:r>
          </w:p>
          <w:p w14:paraId="4E985345" w14:textId="2CFE77D4"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22A: Marine Ornithology Baseline;</w:t>
            </w:r>
          </w:p>
          <w:p w14:paraId="7E4B320A" w14:textId="3947CB3F"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22C: Marine Ornithology Collision Risk Modelling;</w:t>
            </w:r>
          </w:p>
          <w:p w14:paraId="25CBB5E7" w14:textId="124CF174"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22D: Marine Ornithology Displacement Assessment;</w:t>
            </w:r>
          </w:p>
          <w:p w14:paraId="1E127C4C" w14:textId="2CD7A025" w:rsidR="00CC4D67" w:rsidRPr="00824B00"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22E: Marine Ornithology Project Alone and Cumulative Impact</w:t>
            </w:r>
            <w:r w:rsidRPr="00824B00">
              <w:rPr>
                <w:rFonts w:cs="Arial"/>
                <w:sz w:val="20"/>
                <w:szCs w:val="20"/>
              </w:rPr>
              <w:t xml:space="preserve"> </w:t>
            </w:r>
            <w:r w:rsidR="00CC4D67" w:rsidRPr="00824B00">
              <w:rPr>
                <w:rFonts w:cs="Arial"/>
                <w:sz w:val="20"/>
                <w:szCs w:val="20"/>
              </w:rPr>
              <w:t>Scenarios; and</w:t>
            </w:r>
          </w:p>
          <w:p w14:paraId="7BDA372B" w14:textId="67277D56" w:rsidR="00CC4D67" w:rsidRDefault="00824B00" w:rsidP="00524DBB">
            <w:pPr>
              <w:pStyle w:val="ListParagraph"/>
              <w:numPr>
                <w:ilvl w:val="0"/>
                <w:numId w:val="12"/>
              </w:numPr>
              <w:rPr>
                <w:rFonts w:cs="Arial"/>
                <w:sz w:val="20"/>
                <w:szCs w:val="20"/>
              </w:rPr>
            </w:pPr>
            <w:r w:rsidRPr="00824B00">
              <w:rPr>
                <w:rFonts w:cs="Arial"/>
                <w:sz w:val="20"/>
                <w:szCs w:val="20"/>
              </w:rPr>
              <w:t xml:space="preserve">Llŷr 1 Floating Offshore Wind Farm. Environmental Statement, </w:t>
            </w:r>
            <w:r w:rsidR="00CC4D67" w:rsidRPr="00824B00">
              <w:rPr>
                <w:rFonts w:cs="Arial"/>
                <w:sz w:val="20"/>
                <w:szCs w:val="20"/>
              </w:rPr>
              <w:t>Volume 6: Appendix 22F: Marine Ornithology Population Modelling.</w:t>
            </w:r>
          </w:p>
          <w:p w14:paraId="50991D59" w14:textId="66157BCD" w:rsidR="00F82F4D" w:rsidRPr="00A922E5" w:rsidRDefault="00296354" w:rsidP="00524DBB">
            <w:pPr>
              <w:pStyle w:val="ListParagraph"/>
              <w:numPr>
                <w:ilvl w:val="0"/>
                <w:numId w:val="12"/>
              </w:numPr>
              <w:rPr>
                <w:rFonts w:cs="Arial"/>
                <w:sz w:val="20"/>
                <w:szCs w:val="20"/>
                <w:lang w:val="fr-FR"/>
              </w:rPr>
            </w:pPr>
            <w:r w:rsidRPr="00A922E5">
              <w:rPr>
                <w:rFonts w:cs="Arial"/>
                <w:sz w:val="20"/>
                <w:szCs w:val="20"/>
                <w:lang w:val="fr-FR"/>
              </w:rPr>
              <w:t>ORML2465 P11-LYR-3.4.3-PAP-Rev01-Marine Licence Application Clarifications</w:t>
            </w:r>
            <w:r w:rsidR="007B6FC7" w:rsidRPr="00A922E5">
              <w:rPr>
                <w:rFonts w:cs="Arial"/>
                <w:sz w:val="20"/>
                <w:szCs w:val="20"/>
                <w:lang w:val="fr-FR"/>
              </w:rPr>
              <w:t xml:space="preserve"> A2</w:t>
            </w:r>
          </w:p>
          <w:p w14:paraId="346CCB47" w14:textId="5A08D5DD" w:rsidR="00296354" w:rsidRDefault="00296354" w:rsidP="00524DBB">
            <w:pPr>
              <w:pStyle w:val="ListParagraph"/>
              <w:numPr>
                <w:ilvl w:val="0"/>
                <w:numId w:val="12"/>
              </w:numPr>
              <w:rPr>
                <w:rFonts w:cs="Arial"/>
                <w:sz w:val="20"/>
                <w:szCs w:val="20"/>
              </w:rPr>
            </w:pPr>
            <w:r w:rsidRPr="00296354">
              <w:rPr>
                <w:rFonts w:cs="Arial"/>
                <w:sz w:val="20"/>
                <w:szCs w:val="20"/>
              </w:rPr>
              <w:t>ORML2465 2025 03 28 - Llŷr - marine ornithology - clarification note 1 - cumulative &amp; in-combination</w:t>
            </w:r>
          </w:p>
          <w:p w14:paraId="6FCD6665" w14:textId="621A37A4" w:rsidR="00296354" w:rsidRDefault="00296354" w:rsidP="00524DBB">
            <w:pPr>
              <w:pStyle w:val="ListParagraph"/>
              <w:numPr>
                <w:ilvl w:val="0"/>
                <w:numId w:val="12"/>
              </w:numPr>
              <w:rPr>
                <w:rFonts w:cs="Arial"/>
                <w:sz w:val="20"/>
                <w:szCs w:val="20"/>
              </w:rPr>
            </w:pPr>
            <w:r w:rsidRPr="00296354">
              <w:rPr>
                <w:rFonts w:cs="Arial"/>
                <w:sz w:val="20"/>
                <w:szCs w:val="20"/>
              </w:rPr>
              <w:t>ORML2465 2025 03 28 - Llŷr - marine ornithology - clarification note 2 - auk non-ID apportioning 2</w:t>
            </w:r>
          </w:p>
          <w:p w14:paraId="70C01AC8" w14:textId="26BAD67F" w:rsidR="00296354" w:rsidRDefault="00296354" w:rsidP="00524DBB">
            <w:pPr>
              <w:pStyle w:val="ListParagraph"/>
              <w:numPr>
                <w:ilvl w:val="0"/>
                <w:numId w:val="12"/>
              </w:numPr>
              <w:rPr>
                <w:rFonts w:cs="Arial"/>
                <w:sz w:val="20"/>
                <w:szCs w:val="20"/>
              </w:rPr>
            </w:pPr>
            <w:r w:rsidRPr="00296354">
              <w:rPr>
                <w:rFonts w:cs="Arial"/>
                <w:sz w:val="20"/>
                <w:szCs w:val="20"/>
              </w:rPr>
              <w:t xml:space="preserve">ORML2465 2025 05 21 - Llŷr - marine ornithology - clarification note 3 - further info on cumulative &amp; in-combination </w:t>
            </w:r>
            <w:r>
              <w:rPr>
                <w:rFonts w:cs="Arial"/>
                <w:sz w:val="20"/>
                <w:szCs w:val="20"/>
              </w:rPr>
              <w:t>–</w:t>
            </w:r>
            <w:r w:rsidRPr="00296354">
              <w:rPr>
                <w:rFonts w:cs="Arial"/>
                <w:sz w:val="20"/>
                <w:szCs w:val="20"/>
              </w:rPr>
              <w:t xml:space="preserve"> final</w:t>
            </w:r>
          </w:p>
          <w:p w14:paraId="5741842A" w14:textId="213D20A7" w:rsidR="00296354" w:rsidRDefault="00296354" w:rsidP="00524DBB">
            <w:pPr>
              <w:pStyle w:val="ListParagraph"/>
              <w:numPr>
                <w:ilvl w:val="0"/>
                <w:numId w:val="12"/>
              </w:numPr>
              <w:rPr>
                <w:rFonts w:cs="Arial"/>
                <w:sz w:val="20"/>
                <w:szCs w:val="20"/>
              </w:rPr>
            </w:pPr>
            <w:r w:rsidRPr="00296354">
              <w:rPr>
                <w:rFonts w:cs="Arial"/>
                <w:sz w:val="20"/>
                <w:szCs w:val="20"/>
              </w:rPr>
              <w:t>ORML2465 2025 05 22 - Llŷr - marine ornithology - clarification note 4 - auk non-ID apportioning - further info - vs3</w:t>
            </w:r>
          </w:p>
          <w:p w14:paraId="7D704889" w14:textId="77777777" w:rsidR="00D66A3C" w:rsidRDefault="00AE2735" w:rsidP="00524DBB">
            <w:pPr>
              <w:pStyle w:val="ListParagraph"/>
              <w:numPr>
                <w:ilvl w:val="0"/>
                <w:numId w:val="12"/>
              </w:numPr>
              <w:rPr>
                <w:rFonts w:cs="Arial"/>
                <w:sz w:val="20"/>
                <w:szCs w:val="20"/>
              </w:rPr>
            </w:pPr>
            <w:r w:rsidRPr="00AE2735">
              <w:rPr>
                <w:rFonts w:cs="Arial"/>
                <w:sz w:val="20"/>
                <w:szCs w:val="20"/>
              </w:rPr>
              <w:t>ORML2465 P11-LYR-3.4.3-PAP-Rev01-Marine Licence Application Clarifications A3- Public.pdf</w:t>
            </w:r>
          </w:p>
          <w:p w14:paraId="582DEBD2" w14:textId="77777777" w:rsidR="00524DBB" w:rsidRPr="00524DBB" w:rsidRDefault="00524DBB" w:rsidP="00524DBB">
            <w:pPr>
              <w:pStyle w:val="ListParagraph"/>
              <w:numPr>
                <w:ilvl w:val="0"/>
                <w:numId w:val="12"/>
              </w:numPr>
              <w:rPr>
                <w:rFonts w:cs="Arial"/>
                <w:sz w:val="20"/>
                <w:szCs w:val="20"/>
              </w:rPr>
            </w:pPr>
            <w:r w:rsidRPr="00524DBB">
              <w:rPr>
                <w:rFonts w:cs="Arial"/>
                <w:sz w:val="20"/>
                <w:szCs w:val="20"/>
              </w:rPr>
              <w:t>ORML2465 P11-LYR-3.4.3-PAP-Rev3-Clarifications 2</w:t>
            </w:r>
          </w:p>
          <w:p w14:paraId="74BCAE0E" w14:textId="77777777" w:rsidR="00524DBB" w:rsidRPr="00A922E5" w:rsidRDefault="00524DBB" w:rsidP="00524DBB">
            <w:pPr>
              <w:pStyle w:val="ListParagraph"/>
              <w:numPr>
                <w:ilvl w:val="0"/>
                <w:numId w:val="12"/>
              </w:numPr>
              <w:rPr>
                <w:rFonts w:cs="Arial"/>
                <w:sz w:val="20"/>
                <w:szCs w:val="20"/>
                <w:lang w:val="fr-FR"/>
              </w:rPr>
            </w:pPr>
            <w:r w:rsidRPr="00A922E5">
              <w:rPr>
                <w:rFonts w:cs="Arial"/>
                <w:sz w:val="20"/>
                <w:szCs w:val="20"/>
                <w:lang w:val="fr-FR"/>
              </w:rPr>
              <w:t>ORML2465 P11-LYR-4.2.3-PLA-002 – Bat Mitigation Scheme</w:t>
            </w:r>
          </w:p>
          <w:p w14:paraId="0B3B80CE" w14:textId="77777777" w:rsidR="00524DBB" w:rsidRPr="00524DBB" w:rsidRDefault="00524DBB" w:rsidP="00524DBB">
            <w:pPr>
              <w:pStyle w:val="ListParagraph"/>
              <w:numPr>
                <w:ilvl w:val="0"/>
                <w:numId w:val="12"/>
              </w:numPr>
              <w:rPr>
                <w:rFonts w:cs="Arial"/>
                <w:sz w:val="20"/>
                <w:szCs w:val="20"/>
              </w:rPr>
            </w:pPr>
            <w:r w:rsidRPr="00524DBB">
              <w:rPr>
                <w:rFonts w:cs="Arial"/>
                <w:sz w:val="20"/>
                <w:szCs w:val="20"/>
              </w:rPr>
              <w:t>ORML2465 P11-LYR-4.2.3-REP-003 – Llŷr Onshore Otter Survey</w:t>
            </w:r>
          </w:p>
          <w:p w14:paraId="04C91D68" w14:textId="77777777" w:rsidR="00524DBB" w:rsidRPr="00524DBB" w:rsidRDefault="00524DBB" w:rsidP="00524DBB">
            <w:pPr>
              <w:pStyle w:val="ListParagraph"/>
              <w:numPr>
                <w:ilvl w:val="0"/>
                <w:numId w:val="12"/>
              </w:numPr>
              <w:rPr>
                <w:rFonts w:cs="Arial"/>
                <w:sz w:val="20"/>
                <w:szCs w:val="20"/>
              </w:rPr>
            </w:pPr>
            <w:r w:rsidRPr="00524DBB">
              <w:rPr>
                <w:rFonts w:cs="Arial"/>
                <w:sz w:val="20"/>
                <w:szCs w:val="20"/>
              </w:rPr>
              <w:t>ORML2465 251107 – Llŷr – Marine Ornithology – Clarification note 3 - FINAL</w:t>
            </w:r>
          </w:p>
          <w:p w14:paraId="22249C18" w14:textId="1CD3502B" w:rsidR="005731E9" w:rsidRPr="00AE2735" w:rsidRDefault="00524DBB" w:rsidP="00524DBB">
            <w:pPr>
              <w:pStyle w:val="ListParagraph"/>
              <w:numPr>
                <w:ilvl w:val="0"/>
                <w:numId w:val="12"/>
              </w:numPr>
              <w:rPr>
                <w:rFonts w:cs="Arial"/>
                <w:sz w:val="20"/>
                <w:szCs w:val="20"/>
              </w:rPr>
            </w:pPr>
            <w:r w:rsidRPr="00524DBB">
              <w:rPr>
                <w:rFonts w:cs="Arial"/>
                <w:sz w:val="20"/>
                <w:szCs w:val="20"/>
              </w:rPr>
              <w:t>ORML2465 260416 Llyr Marine Mammal Mitigation Plan A2</w:t>
            </w:r>
          </w:p>
        </w:tc>
      </w:tr>
      <w:tr w:rsidR="00D66A3C"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D66A3C" w:rsidRDefault="00D66A3C" w:rsidP="00D66A3C">
            <w:pPr>
              <w:outlineLvl w:val="0"/>
              <w:rPr>
                <w:rFonts w:cs="Arial"/>
                <w:b/>
                <w:sz w:val="22"/>
                <w:szCs w:val="22"/>
              </w:rPr>
            </w:pPr>
            <w:r>
              <w:rPr>
                <w:rFonts w:cs="Arial"/>
                <w:b/>
                <w:sz w:val="22"/>
                <w:szCs w:val="22"/>
              </w:rPr>
              <w:lastRenderedPageBreak/>
              <w:t>Environmental Statement</w:t>
            </w:r>
          </w:p>
        </w:tc>
        <w:tc>
          <w:tcPr>
            <w:tcW w:w="11700" w:type="dxa"/>
            <w:tcBorders>
              <w:top w:val="single" w:sz="4" w:space="0" w:color="auto"/>
              <w:left w:val="single" w:sz="4" w:space="0" w:color="auto"/>
              <w:bottom w:val="single" w:sz="4" w:space="0" w:color="auto"/>
              <w:right w:val="single" w:sz="4" w:space="0" w:color="auto"/>
            </w:tcBorders>
          </w:tcPr>
          <w:p w14:paraId="13B86963" w14:textId="222FD897" w:rsidR="005D18E7" w:rsidRDefault="005D18E7" w:rsidP="005D18E7">
            <w:pPr>
              <w:overflowPunct w:val="0"/>
              <w:autoSpaceDE w:val="0"/>
              <w:autoSpaceDN w:val="0"/>
              <w:adjustRightInd w:val="0"/>
              <w:textAlignment w:val="baseline"/>
              <w:rPr>
                <w:rFonts w:cs="Arial"/>
                <w:sz w:val="20"/>
                <w:szCs w:val="20"/>
              </w:rPr>
            </w:pPr>
            <w:r w:rsidRPr="005D18E7">
              <w:rPr>
                <w:rFonts w:cs="Arial"/>
                <w:sz w:val="20"/>
                <w:szCs w:val="20"/>
              </w:rPr>
              <w:t>An ES has been prepared for the Llŷr 1 Floating Offshore Wind Farm Project and is structured as follows:</w:t>
            </w:r>
          </w:p>
          <w:p w14:paraId="2094DA1F" w14:textId="098092C2" w:rsidR="005D18E7" w:rsidRDefault="005D18E7" w:rsidP="005D18E7">
            <w:pPr>
              <w:overflowPunct w:val="0"/>
              <w:autoSpaceDE w:val="0"/>
              <w:autoSpaceDN w:val="0"/>
              <w:adjustRightInd w:val="0"/>
              <w:textAlignment w:val="baseline"/>
              <w:rPr>
                <w:rFonts w:cs="Arial"/>
                <w:sz w:val="20"/>
                <w:szCs w:val="20"/>
              </w:rPr>
            </w:pPr>
          </w:p>
          <w:p w14:paraId="58710F17" w14:textId="77777777"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Non-Technical Summary (NTS);</w:t>
            </w:r>
          </w:p>
          <w:p w14:paraId="045CCB7D" w14:textId="4888DDD1"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Volume 1 – The Proposed Project (Introductory Chapters);</w:t>
            </w:r>
          </w:p>
          <w:p w14:paraId="76F71DA0" w14:textId="29D2D1DF"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 xml:space="preserve">Volume 2 – Terrestrial Baselines; </w:t>
            </w:r>
          </w:p>
          <w:p w14:paraId="01386B34" w14:textId="4D8256C9"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Volume 3 – Marine Baselines;</w:t>
            </w:r>
          </w:p>
          <w:p w14:paraId="6C7568E7" w14:textId="65F9D63C"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Volume 4 – Project-wide Effects;</w:t>
            </w:r>
          </w:p>
          <w:p w14:paraId="6F465CE7" w14:textId="750EE026"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Volume 5 – Figures;</w:t>
            </w:r>
            <w:r w:rsidR="00456CD0">
              <w:rPr>
                <w:rFonts w:cs="Arial"/>
                <w:sz w:val="20"/>
                <w:szCs w:val="20"/>
              </w:rPr>
              <w:t xml:space="preserve"> and</w:t>
            </w:r>
          </w:p>
          <w:p w14:paraId="79670060" w14:textId="11BD9B0D" w:rsidR="006E3F13" w:rsidRPr="006E3F13" w:rsidRDefault="006E3F13" w:rsidP="005D7B0B">
            <w:pPr>
              <w:pStyle w:val="ListParagraph"/>
              <w:numPr>
                <w:ilvl w:val="0"/>
                <w:numId w:val="13"/>
              </w:numPr>
              <w:overflowPunct w:val="0"/>
              <w:autoSpaceDE w:val="0"/>
              <w:autoSpaceDN w:val="0"/>
              <w:adjustRightInd w:val="0"/>
              <w:textAlignment w:val="baseline"/>
              <w:rPr>
                <w:rFonts w:cs="Arial"/>
                <w:sz w:val="20"/>
                <w:szCs w:val="20"/>
              </w:rPr>
            </w:pPr>
            <w:r w:rsidRPr="006E3F13">
              <w:rPr>
                <w:rFonts w:cs="Arial"/>
                <w:sz w:val="20"/>
                <w:szCs w:val="20"/>
              </w:rPr>
              <w:t>Volume 6 – Technical Appendices.</w:t>
            </w:r>
          </w:p>
          <w:p w14:paraId="24AFBC9B" w14:textId="77777777" w:rsidR="005D18E7" w:rsidRPr="005D18E7" w:rsidRDefault="005D18E7" w:rsidP="005D18E7">
            <w:pPr>
              <w:overflowPunct w:val="0"/>
              <w:autoSpaceDE w:val="0"/>
              <w:autoSpaceDN w:val="0"/>
              <w:adjustRightInd w:val="0"/>
              <w:textAlignment w:val="baseline"/>
              <w:rPr>
                <w:rFonts w:cs="Arial"/>
                <w:sz w:val="20"/>
                <w:szCs w:val="20"/>
              </w:rPr>
            </w:pPr>
          </w:p>
          <w:p w14:paraId="6CC606F9" w14:textId="77777777" w:rsidR="00D66A3C" w:rsidRPr="005D18E7" w:rsidRDefault="00D66A3C" w:rsidP="00D66A3C">
            <w:pPr>
              <w:jc w:val="both"/>
              <w:rPr>
                <w:rFonts w:cs="Arial"/>
                <w:color w:val="0000FF"/>
                <w:sz w:val="20"/>
                <w:szCs w:val="20"/>
              </w:rPr>
            </w:pPr>
          </w:p>
        </w:tc>
      </w:tr>
      <w:tr w:rsidR="006E3F13" w14:paraId="5E36797C" w14:textId="77777777" w:rsidTr="009E435B">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6E3F13" w:rsidRDefault="006E3F13" w:rsidP="006E3F13">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vAlign w:val="center"/>
          </w:tcPr>
          <w:p w14:paraId="44688073" w14:textId="77777777" w:rsidR="006E3F13" w:rsidRPr="009F44CC" w:rsidRDefault="006E3F13" w:rsidP="006E3F13">
            <w:pPr>
              <w:rPr>
                <w:rFonts w:cs="Arial"/>
                <w:sz w:val="20"/>
                <w:szCs w:val="20"/>
              </w:rPr>
            </w:pPr>
            <w:r w:rsidRPr="009F44CC">
              <w:rPr>
                <w:rFonts w:cs="Arial"/>
                <w:sz w:val="20"/>
                <w:szCs w:val="20"/>
              </w:rPr>
              <w:t xml:space="preserve">Extensive consultation has been undertaken with NRW as set out in the following document: </w:t>
            </w:r>
          </w:p>
          <w:p w14:paraId="78148DE5" w14:textId="77777777" w:rsidR="006E3F13" w:rsidRPr="00201866" w:rsidRDefault="006E3F13" w:rsidP="005D7B0B">
            <w:pPr>
              <w:pStyle w:val="ListParagraph"/>
              <w:numPr>
                <w:ilvl w:val="0"/>
                <w:numId w:val="14"/>
              </w:numPr>
              <w:rPr>
                <w:rFonts w:cs="Arial"/>
                <w:sz w:val="20"/>
                <w:szCs w:val="20"/>
              </w:rPr>
            </w:pPr>
            <w:r w:rsidRPr="009F44CC">
              <w:rPr>
                <w:rFonts w:cs="Arial"/>
                <w:sz w:val="20"/>
                <w:szCs w:val="20"/>
              </w:rPr>
              <w:lastRenderedPageBreak/>
              <w:t>Llŷr 1 Floating Offshore Wind Farm. Environmental Statement, Volume 1: Chapter 06: Consultation and Stakeholder Engagement.</w:t>
            </w:r>
          </w:p>
          <w:p w14:paraId="47948D64" w14:textId="77777777" w:rsidR="006E3F13" w:rsidRDefault="006E3F13" w:rsidP="006E3F13"/>
          <w:p w14:paraId="29011144" w14:textId="77777777" w:rsidR="006E3F13" w:rsidRDefault="006E3F13" w:rsidP="006E3F13">
            <w:pPr>
              <w:rPr>
                <w:rFonts w:cs="Arial"/>
                <w:sz w:val="20"/>
                <w:szCs w:val="20"/>
              </w:rPr>
            </w:pPr>
            <w:r w:rsidRPr="009F44CC">
              <w:rPr>
                <w:rFonts w:cs="Arial"/>
                <w:sz w:val="20"/>
                <w:szCs w:val="20"/>
              </w:rPr>
              <w:t>Specifically</w:t>
            </w:r>
            <w:r>
              <w:rPr>
                <w:rFonts w:cs="Arial"/>
                <w:sz w:val="20"/>
                <w:szCs w:val="20"/>
              </w:rPr>
              <w:t>:</w:t>
            </w:r>
          </w:p>
          <w:p w14:paraId="290032AC" w14:textId="77777777" w:rsidR="006E3F13" w:rsidRDefault="006E3F13" w:rsidP="006E3F13">
            <w:pPr>
              <w:rPr>
                <w:rFonts w:cs="Arial"/>
                <w:sz w:val="20"/>
                <w:szCs w:val="20"/>
              </w:rPr>
            </w:pPr>
          </w:p>
          <w:p w14:paraId="07A4C994" w14:textId="238E37A6" w:rsidR="006E3F13" w:rsidRDefault="006E3F13" w:rsidP="005D7B0B">
            <w:pPr>
              <w:pStyle w:val="ListParagraph"/>
              <w:numPr>
                <w:ilvl w:val="0"/>
                <w:numId w:val="14"/>
              </w:numPr>
              <w:rPr>
                <w:rFonts w:cs="Arial"/>
                <w:sz w:val="20"/>
                <w:szCs w:val="20"/>
              </w:rPr>
            </w:pPr>
            <w:r>
              <w:rPr>
                <w:rFonts w:cs="Arial"/>
                <w:sz w:val="20"/>
                <w:szCs w:val="20"/>
              </w:rPr>
              <w:t xml:space="preserve">Early </w:t>
            </w:r>
            <w:r w:rsidRPr="00201866">
              <w:rPr>
                <w:rFonts w:cs="Arial"/>
                <w:sz w:val="20"/>
                <w:szCs w:val="20"/>
              </w:rPr>
              <w:t>engagement was undertaken with NRW in 2018-2021 to inform the proposed Project site selection and options development process (described further in Llŷr ES Chapter 03: Alternatives)</w:t>
            </w:r>
            <w:r w:rsidR="00456CD0">
              <w:rPr>
                <w:rFonts w:cs="Arial"/>
                <w:sz w:val="20"/>
                <w:szCs w:val="20"/>
              </w:rPr>
              <w:t>;</w:t>
            </w:r>
          </w:p>
          <w:p w14:paraId="57D5E51E" w14:textId="5303CA36" w:rsidR="006E3F13" w:rsidRDefault="006E3F13" w:rsidP="005D7B0B">
            <w:pPr>
              <w:pStyle w:val="ListParagraph"/>
              <w:numPr>
                <w:ilvl w:val="0"/>
                <w:numId w:val="14"/>
              </w:numPr>
              <w:rPr>
                <w:rFonts w:cs="Arial"/>
                <w:sz w:val="20"/>
                <w:szCs w:val="20"/>
              </w:rPr>
            </w:pPr>
            <w:r>
              <w:rPr>
                <w:rFonts w:cs="Arial"/>
                <w:sz w:val="20"/>
                <w:szCs w:val="20"/>
              </w:rPr>
              <w:t>A Scoping Report was submitted to NRW in April 2022, to define and agree the approach to the EIA and technical content of the ES</w:t>
            </w:r>
            <w:r w:rsidR="00456CD0">
              <w:rPr>
                <w:rFonts w:cs="Arial"/>
                <w:sz w:val="20"/>
                <w:szCs w:val="20"/>
              </w:rPr>
              <w:t>; and</w:t>
            </w:r>
          </w:p>
          <w:p w14:paraId="43C38C23" w14:textId="4DB17492" w:rsidR="006E3F13" w:rsidRDefault="006E3F13" w:rsidP="005D7B0B">
            <w:pPr>
              <w:pStyle w:val="ListParagraph"/>
              <w:numPr>
                <w:ilvl w:val="0"/>
                <w:numId w:val="14"/>
              </w:numPr>
              <w:rPr>
                <w:rFonts w:cs="Arial"/>
                <w:sz w:val="20"/>
                <w:szCs w:val="20"/>
              </w:rPr>
            </w:pPr>
            <w:r w:rsidRPr="00201866">
              <w:rPr>
                <w:rFonts w:cs="Arial"/>
                <w:sz w:val="20"/>
                <w:szCs w:val="20"/>
              </w:rPr>
              <w:t xml:space="preserve">EIA technical engagement </w:t>
            </w:r>
            <w:r>
              <w:rPr>
                <w:rFonts w:cs="Arial"/>
                <w:sz w:val="20"/>
                <w:szCs w:val="20"/>
              </w:rPr>
              <w:t xml:space="preserve">was undertaken </w:t>
            </w:r>
            <w:r w:rsidRPr="00201866">
              <w:rPr>
                <w:rFonts w:cs="Arial"/>
                <w:sz w:val="20"/>
                <w:szCs w:val="20"/>
              </w:rPr>
              <w:t>between May 2022 and March 2024</w:t>
            </w:r>
            <w:r>
              <w:rPr>
                <w:rFonts w:cs="Arial"/>
                <w:sz w:val="20"/>
                <w:szCs w:val="20"/>
              </w:rPr>
              <w:t xml:space="preserve"> to address concerns and queries raised during the Scoping consultation phase and confirm the approach to the EIA</w:t>
            </w:r>
            <w:r w:rsidRPr="00201866">
              <w:rPr>
                <w:rFonts w:cs="Arial"/>
                <w:sz w:val="20"/>
                <w:szCs w:val="20"/>
              </w:rPr>
              <w:t xml:space="preserve"> (described further in Llŷr ES Appendix 5C: EIA Scoping Opinion Responses and Llŷr ES Chapter 06: Consultation and Stakeholder Engagement)</w:t>
            </w:r>
            <w:r w:rsidR="00456CD0">
              <w:rPr>
                <w:rFonts w:cs="Arial"/>
                <w:sz w:val="20"/>
                <w:szCs w:val="20"/>
              </w:rPr>
              <w:t>.</w:t>
            </w:r>
          </w:p>
          <w:p w14:paraId="57908476" w14:textId="09A2C4E7" w:rsidR="006E3F13" w:rsidRDefault="006E3F13" w:rsidP="006E3F13">
            <w:pPr>
              <w:rPr>
                <w:rFonts w:cs="Arial"/>
                <w:color w:val="0000FF"/>
                <w:sz w:val="20"/>
                <w:szCs w:val="22"/>
              </w:rPr>
            </w:pPr>
          </w:p>
        </w:tc>
      </w:tr>
      <w:tr w:rsidR="006E3F13" w14:paraId="76089A90" w14:textId="77777777" w:rsidTr="009E435B">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6E3F13" w:rsidRDefault="006E3F13" w:rsidP="006E3F13">
            <w:pPr>
              <w:spacing w:after="120"/>
              <w:outlineLvl w:val="0"/>
              <w:rPr>
                <w:rFonts w:cs="Arial"/>
                <w:b/>
                <w:sz w:val="22"/>
                <w:szCs w:val="22"/>
              </w:rPr>
            </w:pPr>
            <w:r>
              <w:rPr>
                <w:rFonts w:cs="Arial"/>
                <w:b/>
                <w:sz w:val="22"/>
                <w:szCs w:val="22"/>
              </w:rPr>
              <w:lastRenderedPageBreak/>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vAlign w:val="center"/>
          </w:tcPr>
          <w:p w14:paraId="16E54EB1" w14:textId="30B6AA42" w:rsidR="006E3F13" w:rsidRDefault="006E3F13" w:rsidP="006E3F13">
            <w:pPr>
              <w:rPr>
                <w:rFonts w:cs="Arial"/>
                <w:b/>
                <w:i/>
                <w:color w:val="0000FF"/>
                <w:sz w:val="20"/>
                <w:szCs w:val="22"/>
              </w:rPr>
            </w:pPr>
            <w:r w:rsidRPr="00E535E2">
              <w:rPr>
                <w:rFonts w:cs="Arial"/>
                <w:sz w:val="20"/>
                <w:szCs w:val="20"/>
              </w:rPr>
              <w:t xml:space="preserve">Marine Licensing Team: </w:t>
            </w:r>
            <w:r>
              <w:rPr>
                <w:rFonts w:cs="Arial"/>
                <w:sz w:val="20"/>
                <w:szCs w:val="20"/>
              </w:rPr>
              <w:t>Jo</w:t>
            </w:r>
            <w:r w:rsidR="003D59F0">
              <w:rPr>
                <w:rFonts w:cs="Arial"/>
                <w:sz w:val="20"/>
                <w:szCs w:val="20"/>
              </w:rPr>
              <w:t>e</w:t>
            </w:r>
            <w:r>
              <w:rPr>
                <w:rFonts w:cs="Arial"/>
                <w:sz w:val="20"/>
                <w:szCs w:val="20"/>
              </w:rPr>
              <w:t xml:space="preserve"> Thomas</w:t>
            </w:r>
            <w:r w:rsidRPr="00E535E2">
              <w:rPr>
                <w:rFonts w:cs="Arial"/>
                <w:sz w:val="20"/>
                <w:szCs w:val="20"/>
              </w:rPr>
              <w:t xml:space="preserve"> (</w:t>
            </w:r>
            <w:r w:rsidR="00A53647">
              <w:rPr>
                <w:rFonts w:cs="Arial"/>
                <w:sz w:val="20"/>
                <w:szCs w:val="20"/>
              </w:rPr>
              <w:t xml:space="preserve">supported by </w:t>
            </w:r>
            <w:r>
              <w:rPr>
                <w:rFonts w:cs="Arial"/>
                <w:sz w:val="20"/>
                <w:szCs w:val="20"/>
              </w:rPr>
              <w:t>Anastasia Charalampopoulou</w:t>
            </w:r>
            <w:r w:rsidRPr="00E535E2">
              <w:rPr>
                <w:rFonts w:cs="Arial"/>
                <w:sz w:val="20"/>
                <w:szCs w:val="20"/>
              </w:rPr>
              <w:t xml:space="preserve"> – ABPmer)</w:t>
            </w:r>
          </w:p>
        </w:tc>
      </w:tr>
    </w:tbl>
    <w:p w14:paraId="359CC538" w14:textId="5DE52F89" w:rsidR="00166467" w:rsidRDefault="00166467" w:rsidP="00166467">
      <w:pPr>
        <w:rPr>
          <w:rFonts w:cs="Arial"/>
          <w:b/>
        </w:rPr>
      </w:pPr>
      <w:r>
        <w:br w:type="page"/>
      </w:r>
    </w:p>
    <w:p w14:paraId="5A46D361" w14:textId="77777777" w:rsidR="00166467" w:rsidRDefault="00166467" w:rsidP="001335A8">
      <w:pPr>
        <w:spacing w:after="120"/>
        <w:ind w:right="-180"/>
        <w:outlineLvl w:val="0"/>
        <w:rPr>
          <w:rFonts w:cs="Arial"/>
          <w:b/>
          <w:color w:val="0091A5"/>
          <w:sz w:val="28"/>
          <w:szCs w:val="28"/>
        </w:rPr>
      </w:pPr>
      <w:r>
        <w:rPr>
          <w:rFonts w:cs="Arial"/>
          <w:b/>
          <w:color w:val="0091A5"/>
          <w:sz w:val="28"/>
          <w:szCs w:val="28"/>
        </w:rPr>
        <w:lastRenderedPageBreak/>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4A7B5A75" w14:textId="16904DBB" w:rsidR="00166467" w:rsidRDefault="001335A8">
            <w:pPr>
              <w:rPr>
                <w:rFonts w:cs="Arial"/>
                <w:sz w:val="20"/>
                <w:szCs w:val="20"/>
              </w:rPr>
            </w:pPr>
            <w:r>
              <w:rPr>
                <w:rFonts w:cs="Arial"/>
                <w:sz w:val="20"/>
                <w:szCs w:val="20"/>
              </w:rPr>
              <w:t>NO</w:t>
            </w:r>
          </w:p>
        </w:tc>
      </w:tr>
      <w:tr w:rsidR="00166467"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0F828D1A"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0C313B1D" w14:textId="5F876D4C" w:rsidR="00166467" w:rsidRPr="001335A8" w:rsidRDefault="001335A8">
            <w:pPr>
              <w:rPr>
                <w:rFonts w:cs="Arial"/>
                <w:sz w:val="20"/>
                <w:szCs w:val="20"/>
              </w:rPr>
            </w:pPr>
            <w:r w:rsidRPr="001335A8">
              <w:rPr>
                <w:rFonts w:cs="Arial"/>
                <w:sz w:val="20"/>
                <w:szCs w:val="20"/>
              </w:rPr>
              <w:t>N/A</w:t>
            </w: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2F30A24F" w14:textId="718287E4" w:rsidR="00166467" w:rsidRDefault="001335A8">
            <w:pPr>
              <w:rPr>
                <w:rFonts w:cs="Arial"/>
                <w:b/>
                <w:i/>
                <w:color w:val="0000FF"/>
                <w:sz w:val="22"/>
                <w:szCs w:val="22"/>
              </w:rPr>
            </w:pPr>
            <w:r w:rsidRPr="001335A8">
              <w:rPr>
                <w:rFonts w:cs="Arial"/>
                <w:sz w:val="20"/>
                <w:szCs w:val="20"/>
              </w:rPr>
              <w:t>YES</w:t>
            </w:r>
          </w:p>
        </w:tc>
      </w:tr>
    </w:tbl>
    <w:p w14:paraId="6CD24688" w14:textId="77777777" w:rsidR="00166467" w:rsidRDefault="00166467" w:rsidP="00166467">
      <w:pPr>
        <w:rPr>
          <w:rFonts w:cs="Arial"/>
          <w:b/>
        </w:rPr>
      </w:pPr>
    </w:p>
    <w:p w14:paraId="59E8BC6D" w14:textId="77777777" w:rsidR="00166467" w:rsidRDefault="00166467" w:rsidP="001335A8">
      <w:pPr>
        <w:spacing w:after="120"/>
        <w:ind w:right="-180"/>
        <w:outlineLvl w:val="0"/>
        <w:rPr>
          <w:rFonts w:cs="Arial"/>
          <w:b/>
          <w:color w:val="0091A5"/>
          <w:sz w:val="28"/>
          <w:szCs w:val="28"/>
        </w:rPr>
      </w:pPr>
      <w:r>
        <w:rPr>
          <w:rFonts w:cs="Arial"/>
          <w:b/>
        </w:rPr>
        <w:br w:type="page"/>
      </w:r>
      <w:r>
        <w:rPr>
          <w:rFonts w:cs="Arial"/>
          <w:b/>
          <w:color w:val="0091A5"/>
          <w:sz w:val="28"/>
          <w:szCs w:val="28"/>
        </w:rPr>
        <w:lastRenderedPageBreak/>
        <w:t>3.</w:t>
      </w:r>
      <w:r>
        <w:rPr>
          <w:rFonts w:cs="Arial"/>
          <w:b/>
          <w:color w:val="0091A5"/>
          <w:sz w:val="28"/>
          <w:szCs w:val="28"/>
        </w:rPr>
        <w:tab/>
        <w:t>Considering the likelihood of a significant effect (LSE)</w:t>
      </w:r>
    </w:p>
    <w:p w14:paraId="31BB02D9" w14:textId="77777777" w:rsidR="00166467" w:rsidRDefault="00166467" w:rsidP="00166467">
      <w:pPr>
        <w:ind w:right="-1096"/>
        <w:rPr>
          <w:rFonts w:cs="Arial"/>
          <w:sz w:val="22"/>
          <w:szCs w:val="22"/>
        </w:rPr>
      </w:pPr>
    </w:p>
    <w:p w14:paraId="6E6910E0" w14:textId="77777777" w:rsidR="00166467" w:rsidRDefault="00166467" w:rsidP="0077236E">
      <w:pPr>
        <w:spacing w:after="120"/>
        <w:ind w:right="-180"/>
        <w:outlineLvl w:val="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284A419D"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tc>
        <w:tc>
          <w:tcPr>
            <w:tcW w:w="8730" w:type="dxa"/>
            <w:tcBorders>
              <w:top w:val="single" w:sz="4" w:space="0" w:color="auto"/>
              <w:left w:val="single" w:sz="4" w:space="0" w:color="auto"/>
              <w:bottom w:val="single" w:sz="4" w:space="0" w:color="auto"/>
              <w:right w:val="single" w:sz="4" w:space="0" w:color="auto"/>
            </w:tcBorders>
          </w:tcPr>
          <w:p w14:paraId="0D2AE6EE" w14:textId="4A049DE6" w:rsidR="00166467" w:rsidRDefault="001335A8">
            <w:pPr>
              <w:rPr>
                <w:rFonts w:cs="Arial"/>
                <w:sz w:val="20"/>
                <w:szCs w:val="20"/>
              </w:rPr>
            </w:pPr>
            <w:r>
              <w:rPr>
                <w:rFonts w:cs="Arial"/>
                <w:sz w:val="20"/>
                <w:szCs w:val="20"/>
              </w:rPr>
              <w:t>NO</w:t>
            </w:r>
          </w:p>
        </w:tc>
      </w:tr>
    </w:tbl>
    <w:p w14:paraId="47D6334C" w14:textId="77777777" w:rsidR="00166467" w:rsidRDefault="00166467" w:rsidP="00166467">
      <w:pPr>
        <w:rPr>
          <w:rFonts w:cs="Arial"/>
          <w:sz w:val="22"/>
          <w:szCs w:val="22"/>
        </w:rPr>
      </w:pPr>
    </w:p>
    <w:p w14:paraId="7F7AC0EC" w14:textId="77777777" w:rsidR="00166467" w:rsidRDefault="00166467" w:rsidP="00166467">
      <w:pPr>
        <w:rPr>
          <w:rFonts w:cs="Arial"/>
          <w:b/>
        </w:rPr>
      </w:pPr>
      <w:r>
        <w:rPr>
          <w:rFonts w:cs="Arial"/>
          <w:sz w:val="22"/>
          <w:szCs w:val="22"/>
        </w:rPr>
        <w:br w:type="page"/>
      </w:r>
    </w:p>
    <w:p w14:paraId="23482788" w14:textId="144900E5" w:rsidR="00166467" w:rsidRDefault="00166467" w:rsidP="00CF366B">
      <w:pPr>
        <w:spacing w:after="120"/>
        <w:ind w:right="-180"/>
        <w:outlineLvl w:val="0"/>
        <w:rPr>
          <w:rFonts w:cs="Arial"/>
          <w:b/>
          <w:color w:val="0091A5"/>
        </w:rPr>
      </w:pPr>
      <w:r>
        <w:rPr>
          <w:rFonts w:cs="Arial"/>
          <w:b/>
          <w:color w:val="0091A5"/>
        </w:rPr>
        <w:lastRenderedPageBreak/>
        <w:t>3.2</w:t>
      </w:r>
      <w:r>
        <w:rPr>
          <w:rFonts w:cs="Arial"/>
          <w:b/>
          <w:color w:val="0091A5"/>
        </w:rPr>
        <w:tab/>
        <w:t>Likelihood of significant effects (LSE) test</w:t>
      </w:r>
    </w:p>
    <w:tbl>
      <w:tblPr>
        <w:tblW w:w="146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5953"/>
        <w:gridCol w:w="5954"/>
      </w:tblGrid>
      <w:tr w:rsidR="00166467" w14:paraId="2E8E9429" w14:textId="77777777" w:rsidTr="003C4D90">
        <w:tc>
          <w:tcPr>
            <w:tcW w:w="2761"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1907" w:type="dxa"/>
            <w:gridSpan w:val="2"/>
            <w:tcBorders>
              <w:top w:val="single" w:sz="4" w:space="0" w:color="auto"/>
              <w:left w:val="single" w:sz="4" w:space="0" w:color="auto"/>
              <w:bottom w:val="single" w:sz="4" w:space="0" w:color="auto"/>
              <w:right w:val="single" w:sz="4" w:space="0" w:color="auto"/>
            </w:tcBorders>
          </w:tcPr>
          <w:p w14:paraId="703B90A3" w14:textId="77777777" w:rsidR="00166467" w:rsidRDefault="00166467">
            <w:pPr>
              <w:rPr>
                <w:rFonts w:cs="Arial"/>
                <w:sz w:val="22"/>
                <w:szCs w:val="22"/>
              </w:rPr>
            </w:pPr>
          </w:p>
          <w:p w14:paraId="01E24EBF" w14:textId="373650E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39CA82F6" w14:textId="290EF76D" w:rsidR="00CF366B" w:rsidRDefault="00CF366B">
            <w:pPr>
              <w:rPr>
                <w:rFonts w:cs="Arial"/>
                <w:sz w:val="22"/>
                <w:szCs w:val="22"/>
              </w:rPr>
            </w:pPr>
          </w:p>
          <w:p w14:paraId="3E36E531" w14:textId="69B1D80C" w:rsidR="00CF366B" w:rsidRDefault="00CF366B" w:rsidP="005D7B0B">
            <w:pPr>
              <w:pStyle w:val="ListParagraph"/>
              <w:numPr>
                <w:ilvl w:val="0"/>
                <w:numId w:val="18"/>
              </w:numPr>
              <w:rPr>
                <w:rFonts w:cs="Arial"/>
                <w:sz w:val="22"/>
                <w:szCs w:val="22"/>
              </w:rPr>
            </w:pPr>
            <w:bookmarkStart w:id="0" w:name="_Hlk190436527"/>
            <w:r w:rsidRPr="00CF366B">
              <w:rPr>
                <w:rFonts w:cs="Arial"/>
                <w:sz w:val="22"/>
                <w:szCs w:val="22"/>
              </w:rPr>
              <w:t>Pembrokeshire Marine / Sir Benfro Forol SAC (UK0013116)</w:t>
            </w:r>
          </w:p>
          <w:p w14:paraId="66BA3B58" w14:textId="30A5C562" w:rsidR="00CF366B" w:rsidRDefault="00CF366B" w:rsidP="005D7B0B">
            <w:pPr>
              <w:pStyle w:val="ListParagraph"/>
              <w:numPr>
                <w:ilvl w:val="0"/>
                <w:numId w:val="18"/>
              </w:numPr>
              <w:rPr>
                <w:rFonts w:cs="Arial"/>
                <w:sz w:val="22"/>
                <w:szCs w:val="22"/>
              </w:rPr>
            </w:pPr>
            <w:r w:rsidRPr="00CF366B">
              <w:rPr>
                <w:rFonts w:cs="Arial"/>
                <w:sz w:val="22"/>
                <w:szCs w:val="22"/>
              </w:rPr>
              <w:t>Limestone Coast of South West Wales / Arfordir Calchfaen de</w:t>
            </w:r>
            <w:r>
              <w:rPr>
                <w:rFonts w:cs="Arial"/>
                <w:sz w:val="22"/>
                <w:szCs w:val="22"/>
              </w:rPr>
              <w:t xml:space="preserve"> </w:t>
            </w:r>
            <w:r w:rsidRPr="00CF366B">
              <w:rPr>
                <w:rFonts w:cs="Arial"/>
                <w:sz w:val="22"/>
                <w:szCs w:val="22"/>
              </w:rPr>
              <w:t>Orllewin Cymru SAC (UK0014787)</w:t>
            </w:r>
          </w:p>
          <w:p w14:paraId="6291FDE4" w14:textId="51A404B8" w:rsidR="00CF366B" w:rsidRDefault="00CF366B" w:rsidP="005D7B0B">
            <w:pPr>
              <w:pStyle w:val="ListParagraph"/>
              <w:numPr>
                <w:ilvl w:val="0"/>
                <w:numId w:val="18"/>
              </w:numPr>
              <w:rPr>
                <w:rFonts w:cs="Arial"/>
                <w:sz w:val="22"/>
                <w:szCs w:val="22"/>
              </w:rPr>
            </w:pPr>
            <w:r w:rsidRPr="00CF366B">
              <w:rPr>
                <w:rFonts w:cs="Arial"/>
                <w:sz w:val="22"/>
                <w:szCs w:val="22"/>
              </w:rPr>
              <w:t>Cleddau Rivers / Afonydd Cleddau SAC (UK0030074)</w:t>
            </w:r>
          </w:p>
          <w:p w14:paraId="1C55EED9" w14:textId="64E62AF5" w:rsidR="00CF366B" w:rsidRDefault="00CF366B" w:rsidP="005D7B0B">
            <w:pPr>
              <w:pStyle w:val="ListParagraph"/>
              <w:numPr>
                <w:ilvl w:val="0"/>
                <w:numId w:val="18"/>
              </w:numPr>
              <w:rPr>
                <w:rFonts w:cs="Arial"/>
                <w:sz w:val="22"/>
                <w:szCs w:val="22"/>
              </w:rPr>
            </w:pPr>
            <w:r w:rsidRPr="00CF366B">
              <w:rPr>
                <w:rFonts w:cs="Arial"/>
                <w:sz w:val="22"/>
                <w:szCs w:val="22"/>
              </w:rPr>
              <w:t>Carmarthen Bay and Estuaries / Bae Caerfyddin ac Aberoedd SAC (UK0020020)</w:t>
            </w:r>
          </w:p>
          <w:p w14:paraId="6D0AE5CC" w14:textId="2D65CB98" w:rsidR="00CF366B" w:rsidRDefault="00CF366B" w:rsidP="005D7B0B">
            <w:pPr>
              <w:pStyle w:val="ListParagraph"/>
              <w:numPr>
                <w:ilvl w:val="0"/>
                <w:numId w:val="18"/>
              </w:numPr>
              <w:rPr>
                <w:rFonts w:cs="Arial"/>
                <w:sz w:val="22"/>
                <w:szCs w:val="22"/>
              </w:rPr>
            </w:pPr>
            <w:r w:rsidRPr="00CF366B">
              <w:rPr>
                <w:rFonts w:cs="Arial"/>
                <w:sz w:val="22"/>
                <w:szCs w:val="22"/>
              </w:rPr>
              <w:t>Cardigan Bay / Bae Ceredigion SAC (UK0012712)</w:t>
            </w:r>
          </w:p>
          <w:p w14:paraId="35405857" w14:textId="00AC818F" w:rsidR="00CF366B" w:rsidRDefault="00245F78" w:rsidP="005D7B0B">
            <w:pPr>
              <w:pStyle w:val="ListParagraph"/>
              <w:numPr>
                <w:ilvl w:val="0"/>
                <w:numId w:val="18"/>
              </w:numPr>
              <w:rPr>
                <w:rFonts w:cs="Arial"/>
                <w:sz w:val="22"/>
                <w:szCs w:val="22"/>
              </w:rPr>
            </w:pPr>
            <w:r w:rsidRPr="00245F78">
              <w:rPr>
                <w:rFonts w:cs="Arial"/>
                <w:sz w:val="22"/>
                <w:szCs w:val="22"/>
              </w:rPr>
              <w:t>Afon Teifi / River Teifi SAC (UK0012670)</w:t>
            </w:r>
          </w:p>
          <w:p w14:paraId="74F2F714" w14:textId="70D7514D" w:rsidR="00245F78" w:rsidRDefault="00245F78" w:rsidP="005D7B0B">
            <w:pPr>
              <w:pStyle w:val="ListParagraph"/>
              <w:numPr>
                <w:ilvl w:val="0"/>
                <w:numId w:val="18"/>
              </w:numPr>
              <w:rPr>
                <w:rFonts w:cs="Arial"/>
                <w:sz w:val="22"/>
                <w:szCs w:val="22"/>
              </w:rPr>
            </w:pPr>
            <w:r w:rsidRPr="00245F78">
              <w:rPr>
                <w:rFonts w:cs="Arial"/>
                <w:sz w:val="22"/>
                <w:szCs w:val="22"/>
              </w:rPr>
              <w:t>River Tywi / Afon Tywi SAC (UK0013010)</w:t>
            </w:r>
          </w:p>
          <w:p w14:paraId="0F56E0C6" w14:textId="724EEB7F" w:rsidR="00245F78" w:rsidRDefault="00245F78" w:rsidP="005D7B0B">
            <w:pPr>
              <w:pStyle w:val="ListParagraph"/>
              <w:numPr>
                <w:ilvl w:val="0"/>
                <w:numId w:val="18"/>
              </w:numPr>
              <w:rPr>
                <w:rFonts w:cs="Arial"/>
                <w:sz w:val="22"/>
                <w:szCs w:val="22"/>
              </w:rPr>
            </w:pPr>
            <w:r w:rsidRPr="00245F78">
              <w:rPr>
                <w:rFonts w:cs="Arial"/>
                <w:sz w:val="22"/>
                <w:szCs w:val="22"/>
              </w:rPr>
              <w:t>River Usk / Afon Wysg SAC (UK0013007)</w:t>
            </w:r>
          </w:p>
          <w:p w14:paraId="58AD6E75" w14:textId="406FFEC9" w:rsidR="00245F78" w:rsidRDefault="00245F78" w:rsidP="005D7B0B">
            <w:pPr>
              <w:pStyle w:val="ListParagraph"/>
              <w:numPr>
                <w:ilvl w:val="0"/>
                <w:numId w:val="18"/>
              </w:numPr>
              <w:rPr>
                <w:rFonts w:cs="Arial"/>
                <w:sz w:val="22"/>
                <w:szCs w:val="22"/>
              </w:rPr>
            </w:pPr>
            <w:r w:rsidRPr="00245F78">
              <w:rPr>
                <w:rFonts w:cs="Arial"/>
                <w:sz w:val="22"/>
                <w:szCs w:val="22"/>
              </w:rPr>
              <w:t>Severn Estuary Ramsar (UK11081)</w:t>
            </w:r>
          </w:p>
          <w:p w14:paraId="238E4CF2" w14:textId="180A395E" w:rsidR="00245F78" w:rsidRDefault="00245F78" w:rsidP="005D7B0B">
            <w:pPr>
              <w:pStyle w:val="ListParagraph"/>
              <w:numPr>
                <w:ilvl w:val="0"/>
                <w:numId w:val="18"/>
              </w:numPr>
              <w:rPr>
                <w:rFonts w:cs="Arial"/>
                <w:sz w:val="22"/>
                <w:szCs w:val="22"/>
              </w:rPr>
            </w:pPr>
            <w:r w:rsidRPr="00245F78">
              <w:rPr>
                <w:rFonts w:cs="Arial"/>
                <w:sz w:val="22"/>
                <w:szCs w:val="22"/>
              </w:rPr>
              <w:t>Severn Estuary / Môr Hafren SAC (UK0013030)</w:t>
            </w:r>
          </w:p>
          <w:p w14:paraId="5B47946D" w14:textId="7EEF9724" w:rsidR="00245F78" w:rsidRDefault="00245F78" w:rsidP="005D7B0B">
            <w:pPr>
              <w:pStyle w:val="ListParagraph"/>
              <w:numPr>
                <w:ilvl w:val="0"/>
                <w:numId w:val="18"/>
              </w:numPr>
              <w:rPr>
                <w:rFonts w:cs="Arial"/>
                <w:sz w:val="22"/>
                <w:szCs w:val="22"/>
              </w:rPr>
            </w:pPr>
            <w:r w:rsidRPr="00245F78">
              <w:rPr>
                <w:rFonts w:cs="Arial"/>
                <w:sz w:val="22"/>
                <w:szCs w:val="22"/>
              </w:rPr>
              <w:t>River Wye / Afon Gwy SAC (UK0012642)</w:t>
            </w:r>
          </w:p>
          <w:p w14:paraId="48864740" w14:textId="55C7C00B" w:rsidR="00245F78" w:rsidRDefault="00245F78" w:rsidP="005D7B0B">
            <w:pPr>
              <w:pStyle w:val="ListParagraph"/>
              <w:numPr>
                <w:ilvl w:val="0"/>
                <w:numId w:val="18"/>
              </w:numPr>
              <w:rPr>
                <w:rFonts w:cs="Arial"/>
                <w:sz w:val="22"/>
                <w:szCs w:val="22"/>
              </w:rPr>
            </w:pPr>
            <w:r w:rsidRPr="00245F78">
              <w:rPr>
                <w:rFonts w:cs="Arial"/>
                <w:sz w:val="22"/>
                <w:szCs w:val="22"/>
              </w:rPr>
              <w:t>West Wales Marine / Gorllewin Cymru Forol SAC (UK0030397)</w:t>
            </w:r>
          </w:p>
          <w:p w14:paraId="1BA51239" w14:textId="726A0FE4" w:rsidR="00245F78" w:rsidRDefault="00245F78" w:rsidP="005D7B0B">
            <w:pPr>
              <w:pStyle w:val="ListParagraph"/>
              <w:numPr>
                <w:ilvl w:val="0"/>
                <w:numId w:val="18"/>
              </w:numPr>
              <w:rPr>
                <w:rFonts w:cs="Arial"/>
                <w:sz w:val="22"/>
                <w:szCs w:val="22"/>
              </w:rPr>
            </w:pPr>
            <w:r w:rsidRPr="00245F78">
              <w:rPr>
                <w:rFonts w:cs="Arial"/>
                <w:sz w:val="22"/>
                <w:szCs w:val="22"/>
              </w:rPr>
              <w:t>Bristol Channel Approaches / Dynesfeydd Môr Hafren SAC (UK0030396)</w:t>
            </w:r>
          </w:p>
          <w:p w14:paraId="13C3D0E9" w14:textId="77777777" w:rsidR="003B260A" w:rsidRDefault="003B260A" w:rsidP="005D7B0B">
            <w:pPr>
              <w:pStyle w:val="ListParagraph"/>
              <w:numPr>
                <w:ilvl w:val="0"/>
                <w:numId w:val="18"/>
              </w:numPr>
              <w:rPr>
                <w:rFonts w:cs="Arial"/>
                <w:sz w:val="22"/>
                <w:szCs w:val="22"/>
              </w:rPr>
            </w:pPr>
            <w:r w:rsidRPr="00245F78">
              <w:rPr>
                <w:rFonts w:cs="Arial"/>
                <w:sz w:val="22"/>
                <w:szCs w:val="22"/>
              </w:rPr>
              <w:t>North Anglesey / Gogledd Môn Forol SAC (UK0030398)</w:t>
            </w:r>
          </w:p>
          <w:p w14:paraId="61057E64" w14:textId="77777777" w:rsidR="003B260A" w:rsidRDefault="003B260A" w:rsidP="005D7B0B">
            <w:pPr>
              <w:pStyle w:val="ListParagraph"/>
              <w:numPr>
                <w:ilvl w:val="0"/>
                <w:numId w:val="18"/>
              </w:numPr>
              <w:rPr>
                <w:rFonts w:cs="Arial"/>
                <w:sz w:val="22"/>
                <w:szCs w:val="22"/>
              </w:rPr>
            </w:pPr>
            <w:bookmarkStart w:id="1" w:name="_Hlk190692233"/>
            <w:r w:rsidRPr="00245F78">
              <w:rPr>
                <w:rFonts w:cs="Arial"/>
                <w:sz w:val="22"/>
                <w:szCs w:val="22"/>
              </w:rPr>
              <w:t xml:space="preserve">Rockabill to Dalkey Island </w:t>
            </w:r>
            <w:bookmarkEnd w:id="1"/>
            <w:r w:rsidRPr="00245F78">
              <w:rPr>
                <w:rFonts w:cs="Arial"/>
                <w:sz w:val="22"/>
                <w:szCs w:val="22"/>
              </w:rPr>
              <w:t>SAC (IE0003000)</w:t>
            </w:r>
          </w:p>
          <w:p w14:paraId="70527750"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Nord Bretagne DH SAC (FR2502022)</w:t>
            </w:r>
          </w:p>
          <w:p w14:paraId="4D87AB31"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Mers Celtiques – Talus du golfe de Gascogne SAC (FR5302015)</w:t>
            </w:r>
          </w:p>
          <w:p w14:paraId="0555B540" w14:textId="77777777" w:rsidR="003B260A" w:rsidRDefault="003B260A" w:rsidP="005D7B0B">
            <w:pPr>
              <w:pStyle w:val="ListParagraph"/>
              <w:numPr>
                <w:ilvl w:val="0"/>
                <w:numId w:val="18"/>
              </w:numPr>
              <w:rPr>
                <w:rFonts w:cs="Arial"/>
                <w:sz w:val="22"/>
                <w:szCs w:val="22"/>
              </w:rPr>
            </w:pPr>
            <w:r w:rsidRPr="00245F78">
              <w:rPr>
                <w:rFonts w:cs="Arial"/>
                <w:sz w:val="22"/>
                <w:szCs w:val="22"/>
              </w:rPr>
              <w:t>Roaringwater Bay and Islands SAC (IE0000101)</w:t>
            </w:r>
          </w:p>
          <w:p w14:paraId="3CF056DA"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Côte de Granit rose-Sept-Iles SAC (FR5300009)</w:t>
            </w:r>
          </w:p>
          <w:p w14:paraId="6240FC0C" w14:textId="77777777" w:rsidR="00305A6B" w:rsidRDefault="00305A6B" w:rsidP="00305A6B">
            <w:pPr>
              <w:pStyle w:val="ListParagraph"/>
              <w:numPr>
                <w:ilvl w:val="0"/>
                <w:numId w:val="18"/>
              </w:numPr>
              <w:rPr>
                <w:rFonts w:cs="Arial"/>
                <w:sz w:val="22"/>
                <w:szCs w:val="22"/>
              </w:rPr>
            </w:pPr>
            <w:r w:rsidRPr="00245F78">
              <w:rPr>
                <w:rFonts w:cs="Arial"/>
                <w:sz w:val="22"/>
                <w:szCs w:val="22"/>
              </w:rPr>
              <w:t>North Channel SAC (UK0030399)</w:t>
            </w:r>
          </w:p>
          <w:p w14:paraId="0955494B" w14:textId="77777777" w:rsidR="003B260A" w:rsidRDefault="003B260A" w:rsidP="005D7B0B">
            <w:pPr>
              <w:pStyle w:val="ListParagraph"/>
              <w:numPr>
                <w:ilvl w:val="0"/>
                <w:numId w:val="18"/>
              </w:numPr>
              <w:rPr>
                <w:rFonts w:cs="Arial"/>
                <w:sz w:val="22"/>
                <w:szCs w:val="22"/>
              </w:rPr>
            </w:pPr>
            <w:r w:rsidRPr="00245F78">
              <w:rPr>
                <w:rFonts w:cs="Arial"/>
                <w:sz w:val="22"/>
                <w:szCs w:val="22"/>
              </w:rPr>
              <w:t>Tregor Goëlo SAC (FR5300010)</w:t>
            </w:r>
          </w:p>
          <w:p w14:paraId="63E26AD0"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Baie de Morlaix SAC (FR5300015)</w:t>
            </w:r>
          </w:p>
          <w:p w14:paraId="6650A018"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Abers - Côte des légendes SAC (FR5300017)</w:t>
            </w:r>
          </w:p>
          <w:p w14:paraId="3CBB7255" w14:textId="77777777" w:rsidR="003B260A" w:rsidRDefault="003B260A" w:rsidP="005D7B0B">
            <w:pPr>
              <w:pStyle w:val="ListParagraph"/>
              <w:numPr>
                <w:ilvl w:val="0"/>
                <w:numId w:val="18"/>
              </w:numPr>
              <w:rPr>
                <w:rFonts w:cs="Arial"/>
                <w:sz w:val="22"/>
                <w:szCs w:val="22"/>
              </w:rPr>
            </w:pPr>
            <w:r w:rsidRPr="00245F78">
              <w:rPr>
                <w:rFonts w:cs="Arial"/>
                <w:sz w:val="22"/>
                <w:szCs w:val="22"/>
              </w:rPr>
              <w:t>Ouessant-Molène SAC (FR5300018)</w:t>
            </w:r>
          </w:p>
          <w:p w14:paraId="4CC9E491" w14:textId="77777777" w:rsidR="003B260A" w:rsidRDefault="003B260A" w:rsidP="005D7B0B">
            <w:pPr>
              <w:pStyle w:val="ListParagraph"/>
              <w:numPr>
                <w:ilvl w:val="0"/>
                <w:numId w:val="18"/>
              </w:numPr>
              <w:rPr>
                <w:rFonts w:cs="Arial"/>
                <w:sz w:val="22"/>
                <w:szCs w:val="22"/>
              </w:rPr>
            </w:pPr>
            <w:r w:rsidRPr="00245F78">
              <w:rPr>
                <w:rFonts w:cs="Arial"/>
                <w:sz w:val="22"/>
                <w:szCs w:val="22"/>
              </w:rPr>
              <w:t>Blasket Islands SAC (IE0002172)</w:t>
            </w:r>
          </w:p>
          <w:p w14:paraId="11C37BB0" w14:textId="77777777" w:rsidR="003B260A" w:rsidRPr="00296354" w:rsidRDefault="003B260A" w:rsidP="005D7B0B">
            <w:pPr>
              <w:pStyle w:val="ListParagraph"/>
              <w:numPr>
                <w:ilvl w:val="0"/>
                <w:numId w:val="18"/>
              </w:numPr>
              <w:rPr>
                <w:rFonts w:cs="Arial"/>
                <w:sz w:val="22"/>
                <w:szCs w:val="22"/>
                <w:lang w:val="fr-FR"/>
              </w:rPr>
            </w:pPr>
            <w:r w:rsidRPr="00296354">
              <w:rPr>
                <w:rFonts w:cs="Arial"/>
                <w:sz w:val="22"/>
                <w:szCs w:val="22"/>
                <w:lang w:val="fr-FR"/>
              </w:rPr>
              <w:t>Chaussée de Sein SAC (FR5302007)</w:t>
            </w:r>
          </w:p>
          <w:p w14:paraId="5D23EECB" w14:textId="77777777" w:rsidR="00B83DCB" w:rsidRPr="00296354" w:rsidRDefault="00B83DCB" w:rsidP="005D7B0B">
            <w:pPr>
              <w:pStyle w:val="ListParagraph"/>
              <w:numPr>
                <w:ilvl w:val="0"/>
                <w:numId w:val="18"/>
              </w:numPr>
              <w:rPr>
                <w:rFonts w:cs="Arial"/>
                <w:sz w:val="22"/>
                <w:szCs w:val="22"/>
                <w:lang w:val="fr-FR"/>
              </w:rPr>
            </w:pPr>
            <w:r w:rsidRPr="00296354">
              <w:rPr>
                <w:rFonts w:cs="Arial"/>
                <w:sz w:val="22"/>
                <w:szCs w:val="22"/>
                <w:lang w:val="fr-FR"/>
              </w:rPr>
              <w:t>Récifs du talus du golfe de Gascogne SAC (FR5302016)</w:t>
            </w:r>
          </w:p>
          <w:p w14:paraId="69F097BC" w14:textId="33060C72" w:rsidR="00245F78" w:rsidRDefault="00245F78" w:rsidP="005D7B0B">
            <w:pPr>
              <w:pStyle w:val="ListParagraph"/>
              <w:numPr>
                <w:ilvl w:val="0"/>
                <w:numId w:val="18"/>
              </w:numPr>
              <w:rPr>
                <w:rFonts w:cs="Arial"/>
                <w:sz w:val="22"/>
                <w:szCs w:val="22"/>
              </w:rPr>
            </w:pPr>
            <w:r w:rsidRPr="00245F78">
              <w:rPr>
                <w:rFonts w:cs="Arial"/>
                <w:sz w:val="22"/>
                <w:szCs w:val="22"/>
              </w:rPr>
              <w:t>Lundy SAC (UK0013114)</w:t>
            </w:r>
          </w:p>
          <w:p w14:paraId="64DB6E4E" w14:textId="5F3660EB" w:rsidR="00245F78" w:rsidRDefault="00245F78" w:rsidP="005D7B0B">
            <w:pPr>
              <w:pStyle w:val="ListParagraph"/>
              <w:numPr>
                <w:ilvl w:val="0"/>
                <w:numId w:val="18"/>
              </w:numPr>
              <w:rPr>
                <w:rFonts w:cs="Arial"/>
                <w:sz w:val="22"/>
                <w:szCs w:val="22"/>
              </w:rPr>
            </w:pPr>
            <w:r w:rsidRPr="00245F78">
              <w:rPr>
                <w:rFonts w:cs="Arial"/>
                <w:sz w:val="22"/>
                <w:szCs w:val="22"/>
              </w:rPr>
              <w:t>Saltee Islands SAC (IE0000707)</w:t>
            </w:r>
          </w:p>
          <w:p w14:paraId="443102BE" w14:textId="1BFCD308" w:rsidR="00245F78" w:rsidRDefault="00245F78" w:rsidP="005D7B0B">
            <w:pPr>
              <w:pStyle w:val="ListParagraph"/>
              <w:numPr>
                <w:ilvl w:val="0"/>
                <w:numId w:val="18"/>
              </w:numPr>
              <w:rPr>
                <w:rFonts w:cs="Arial"/>
                <w:sz w:val="22"/>
                <w:szCs w:val="22"/>
              </w:rPr>
            </w:pPr>
            <w:r w:rsidRPr="00245F78">
              <w:rPr>
                <w:rFonts w:cs="Arial"/>
                <w:sz w:val="22"/>
                <w:szCs w:val="22"/>
              </w:rPr>
              <w:t>Lleyn Peninsula and the Sarnau / Pen Llyn a`r Sarnau SAC (UK0013117)</w:t>
            </w:r>
          </w:p>
          <w:p w14:paraId="4D38AB34" w14:textId="1361DCA2" w:rsidR="00245F78" w:rsidRDefault="00245F78" w:rsidP="005D7B0B">
            <w:pPr>
              <w:pStyle w:val="ListParagraph"/>
              <w:numPr>
                <w:ilvl w:val="0"/>
                <w:numId w:val="18"/>
              </w:numPr>
              <w:rPr>
                <w:rFonts w:cs="Arial"/>
                <w:sz w:val="22"/>
                <w:szCs w:val="22"/>
              </w:rPr>
            </w:pPr>
            <w:r w:rsidRPr="00245F78">
              <w:rPr>
                <w:rFonts w:cs="Arial"/>
                <w:sz w:val="22"/>
                <w:szCs w:val="22"/>
              </w:rPr>
              <w:t>Isles of Scilly Complex SAC (UK0013694)</w:t>
            </w:r>
          </w:p>
          <w:p w14:paraId="6A1FC4F7" w14:textId="79C20BD1" w:rsidR="00245F78" w:rsidRDefault="00245F78" w:rsidP="005D7B0B">
            <w:pPr>
              <w:pStyle w:val="ListParagraph"/>
              <w:numPr>
                <w:ilvl w:val="0"/>
                <w:numId w:val="18"/>
              </w:numPr>
              <w:rPr>
                <w:rFonts w:cs="Arial"/>
                <w:sz w:val="22"/>
                <w:szCs w:val="22"/>
              </w:rPr>
            </w:pPr>
            <w:r w:rsidRPr="00245F78">
              <w:rPr>
                <w:rFonts w:cs="Arial"/>
                <w:sz w:val="22"/>
                <w:szCs w:val="22"/>
              </w:rPr>
              <w:lastRenderedPageBreak/>
              <w:t>Lambay Island SAC (IE000204)</w:t>
            </w:r>
          </w:p>
          <w:p w14:paraId="3850753B" w14:textId="77777777" w:rsidR="00352131" w:rsidRDefault="00352131" w:rsidP="00352131">
            <w:pPr>
              <w:pStyle w:val="ListParagraph"/>
              <w:numPr>
                <w:ilvl w:val="0"/>
                <w:numId w:val="18"/>
              </w:numPr>
              <w:rPr>
                <w:rFonts w:cs="Arial"/>
                <w:sz w:val="22"/>
                <w:szCs w:val="22"/>
              </w:rPr>
            </w:pPr>
            <w:r w:rsidRPr="00245F78">
              <w:rPr>
                <w:rFonts w:cs="Arial"/>
                <w:sz w:val="22"/>
                <w:szCs w:val="22"/>
              </w:rPr>
              <w:t>The Maidens SAC (UK0030384)</w:t>
            </w:r>
          </w:p>
          <w:p w14:paraId="26AB8834" w14:textId="77777777" w:rsidR="00305A6B" w:rsidRDefault="00305A6B" w:rsidP="00305A6B">
            <w:pPr>
              <w:pStyle w:val="ListParagraph"/>
              <w:numPr>
                <w:ilvl w:val="0"/>
                <w:numId w:val="18"/>
              </w:numPr>
              <w:rPr>
                <w:rFonts w:cs="Arial"/>
                <w:sz w:val="22"/>
                <w:szCs w:val="22"/>
              </w:rPr>
            </w:pPr>
            <w:r w:rsidRPr="00245F78">
              <w:rPr>
                <w:rFonts w:cs="Arial"/>
                <w:sz w:val="22"/>
                <w:szCs w:val="22"/>
              </w:rPr>
              <w:t>Slyne Head Islands SAC (IE000328)</w:t>
            </w:r>
          </w:p>
          <w:p w14:paraId="088A0B97" w14:textId="77777777" w:rsidR="00305A6B" w:rsidRDefault="00305A6B" w:rsidP="00305A6B">
            <w:pPr>
              <w:pStyle w:val="ListParagraph"/>
              <w:numPr>
                <w:ilvl w:val="0"/>
                <w:numId w:val="18"/>
              </w:numPr>
              <w:rPr>
                <w:rFonts w:cs="Arial"/>
                <w:sz w:val="22"/>
                <w:szCs w:val="22"/>
              </w:rPr>
            </w:pPr>
            <w:r w:rsidRPr="00245F78">
              <w:rPr>
                <w:rFonts w:cs="Arial"/>
                <w:sz w:val="22"/>
                <w:szCs w:val="22"/>
              </w:rPr>
              <w:t>Inishbofin and Inishshark SAC (IE000278)</w:t>
            </w:r>
          </w:p>
          <w:p w14:paraId="5F36439A" w14:textId="77777777" w:rsidR="00305A6B" w:rsidRDefault="00305A6B" w:rsidP="00305A6B">
            <w:pPr>
              <w:pStyle w:val="ListParagraph"/>
              <w:numPr>
                <w:ilvl w:val="0"/>
                <w:numId w:val="18"/>
              </w:numPr>
              <w:rPr>
                <w:rFonts w:cs="Arial"/>
                <w:sz w:val="22"/>
                <w:szCs w:val="22"/>
              </w:rPr>
            </w:pPr>
            <w:r w:rsidRPr="00245F78">
              <w:rPr>
                <w:rFonts w:cs="Arial"/>
                <w:sz w:val="22"/>
                <w:szCs w:val="22"/>
              </w:rPr>
              <w:t>Slieve Tooey / Tormore Island / Loughros Beg Bay SAC (IE000190)</w:t>
            </w:r>
          </w:p>
          <w:p w14:paraId="12A31CC7" w14:textId="59852A50" w:rsidR="00245F78" w:rsidRDefault="00245F78" w:rsidP="005D7B0B">
            <w:pPr>
              <w:pStyle w:val="ListParagraph"/>
              <w:numPr>
                <w:ilvl w:val="0"/>
                <w:numId w:val="18"/>
              </w:numPr>
              <w:rPr>
                <w:rFonts w:cs="Arial"/>
                <w:sz w:val="22"/>
                <w:szCs w:val="22"/>
              </w:rPr>
            </w:pPr>
            <w:r w:rsidRPr="00245F78">
              <w:rPr>
                <w:rFonts w:cs="Arial"/>
                <w:sz w:val="22"/>
                <w:szCs w:val="22"/>
              </w:rPr>
              <w:t>Duvillaun Islands SAC (IE000495)</w:t>
            </w:r>
          </w:p>
          <w:p w14:paraId="64B52E8E" w14:textId="0AA37ADE" w:rsidR="00245F78" w:rsidRDefault="00245F78" w:rsidP="005D7B0B">
            <w:pPr>
              <w:pStyle w:val="ListParagraph"/>
              <w:numPr>
                <w:ilvl w:val="0"/>
                <w:numId w:val="18"/>
              </w:numPr>
              <w:rPr>
                <w:rFonts w:cs="Arial"/>
                <w:sz w:val="22"/>
                <w:szCs w:val="22"/>
              </w:rPr>
            </w:pPr>
            <w:r w:rsidRPr="00245F78">
              <w:rPr>
                <w:rFonts w:cs="Arial"/>
                <w:sz w:val="22"/>
                <w:szCs w:val="22"/>
              </w:rPr>
              <w:t>Horn Head and Rinclevan SAC (IE000147)</w:t>
            </w:r>
          </w:p>
          <w:p w14:paraId="3CAD415C" w14:textId="402F04E4" w:rsidR="00245F78" w:rsidRPr="00E46137" w:rsidRDefault="00245F78" w:rsidP="005D7B0B">
            <w:pPr>
              <w:pStyle w:val="ListParagraph"/>
              <w:numPr>
                <w:ilvl w:val="0"/>
                <w:numId w:val="18"/>
              </w:numPr>
              <w:rPr>
                <w:rFonts w:cs="Arial"/>
                <w:sz w:val="22"/>
                <w:szCs w:val="22"/>
              </w:rPr>
            </w:pPr>
            <w:r w:rsidRPr="00245F78">
              <w:rPr>
                <w:rFonts w:cs="Arial"/>
                <w:sz w:val="22"/>
                <w:szCs w:val="22"/>
              </w:rPr>
              <w:t xml:space="preserve">Inishkea Islands </w:t>
            </w:r>
            <w:r w:rsidRPr="00E46137">
              <w:rPr>
                <w:rFonts w:cs="Arial"/>
                <w:sz w:val="22"/>
                <w:szCs w:val="22"/>
              </w:rPr>
              <w:t>SAC (IE000507)</w:t>
            </w:r>
          </w:p>
          <w:p w14:paraId="66DB7E6F" w14:textId="38BD11BA" w:rsidR="00245F78" w:rsidRPr="00E46137" w:rsidRDefault="00245F78" w:rsidP="005D7B0B">
            <w:pPr>
              <w:pStyle w:val="ListParagraph"/>
              <w:numPr>
                <w:ilvl w:val="0"/>
                <w:numId w:val="18"/>
              </w:numPr>
              <w:rPr>
                <w:rFonts w:cs="Arial"/>
                <w:sz w:val="22"/>
                <w:szCs w:val="22"/>
              </w:rPr>
            </w:pPr>
            <w:r w:rsidRPr="00E46137">
              <w:rPr>
                <w:rFonts w:cs="Arial"/>
                <w:sz w:val="22"/>
                <w:szCs w:val="22"/>
              </w:rPr>
              <w:t>Treshnish Isles SAC (UK0030289)</w:t>
            </w:r>
          </w:p>
          <w:p w14:paraId="485DE729" w14:textId="419F2AB3" w:rsidR="00245F78" w:rsidRPr="00E46137" w:rsidRDefault="00245F78" w:rsidP="005D7B0B">
            <w:pPr>
              <w:pStyle w:val="ListParagraph"/>
              <w:numPr>
                <w:ilvl w:val="0"/>
                <w:numId w:val="18"/>
              </w:numPr>
              <w:rPr>
                <w:rFonts w:cs="Arial"/>
                <w:sz w:val="22"/>
                <w:szCs w:val="22"/>
              </w:rPr>
            </w:pPr>
            <w:r w:rsidRPr="00E46137">
              <w:rPr>
                <w:rFonts w:cs="Arial"/>
                <w:sz w:val="22"/>
                <w:szCs w:val="22"/>
              </w:rPr>
              <w:t>Monach Isles SAC (UK0012694)</w:t>
            </w:r>
          </w:p>
          <w:p w14:paraId="1235F0F8" w14:textId="3F89CF89" w:rsidR="00245F78" w:rsidRPr="00E46137" w:rsidRDefault="00245F78" w:rsidP="005D7B0B">
            <w:pPr>
              <w:pStyle w:val="ListParagraph"/>
              <w:numPr>
                <w:ilvl w:val="0"/>
                <w:numId w:val="18"/>
              </w:numPr>
              <w:rPr>
                <w:rFonts w:cs="Arial"/>
                <w:sz w:val="22"/>
                <w:szCs w:val="22"/>
              </w:rPr>
            </w:pPr>
            <w:r w:rsidRPr="00E46137">
              <w:rPr>
                <w:rFonts w:cs="Arial"/>
                <w:sz w:val="22"/>
                <w:szCs w:val="22"/>
              </w:rPr>
              <w:t>North Rona SAC (UK0012696)</w:t>
            </w:r>
          </w:p>
          <w:p w14:paraId="24EB9D74" w14:textId="6FA00D11" w:rsidR="00245F78" w:rsidRPr="00E46137" w:rsidRDefault="00877FD4" w:rsidP="005D7B0B">
            <w:pPr>
              <w:pStyle w:val="ListParagraph"/>
              <w:numPr>
                <w:ilvl w:val="0"/>
                <w:numId w:val="18"/>
              </w:numPr>
              <w:rPr>
                <w:rFonts w:cs="Arial"/>
                <w:sz w:val="22"/>
                <w:szCs w:val="22"/>
              </w:rPr>
            </w:pPr>
            <w:r w:rsidRPr="00E46137">
              <w:rPr>
                <w:rFonts w:cs="Arial"/>
                <w:sz w:val="22"/>
                <w:szCs w:val="22"/>
              </w:rPr>
              <w:t>Skomer, Skokholm and the Seas off Pembrokeshire / Sgomer, Sgogwm a Moroedd Penfro SPA (UK9014051)</w:t>
            </w:r>
          </w:p>
          <w:p w14:paraId="12D0564E" w14:textId="5CF5E19A" w:rsidR="00877FD4" w:rsidRPr="00E46137" w:rsidRDefault="00877FD4" w:rsidP="005D7B0B">
            <w:pPr>
              <w:pStyle w:val="ListParagraph"/>
              <w:numPr>
                <w:ilvl w:val="0"/>
                <w:numId w:val="18"/>
              </w:numPr>
              <w:rPr>
                <w:rFonts w:cs="Arial"/>
                <w:sz w:val="22"/>
                <w:szCs w:val="22"/>
              </w:rPr>
            </w:pPr>
            <w:r w:rsidRPr="00E46137">
              <w:rPr>
                <w:rFonts w:cs="Arial"/>
                <w:sz w:val="22"/>
                <w:szCs w:val="22"/>
              </w:rPr>
              <w:t>Saltee Islands SPA (IE004002)</w:t>
            </w:r>
          </w:p>
          <w:p w14:paraId="1DCCBE41" w14:textId="4062EEBB" w:rsidR="00877FD4" w:rsidRPr="00E46137" w:rsidRDefault="00877FD4" w:rsidP="005D7B0B">
            <w:pPr>
              <w:pStyle w:val="ListParagraph"/>
              <w:numPr>
                <w:ilvl w:val="0"/>
                <w:numId w:val="18"/>
              </w:numPr>
              <w:rPr>
                <w:rFonts w:cs="Arial"/>
                <w:sz w:val="22"/>
                <w:szCs w:val="22"/>
              </w:rPr>
            </w:pPr>
            <w:r w:rsidRPr="00E46137">
              <w:rPr>
                <w:rFonts w:cs="Arial"/>
                <w:sz w:val="22"/>
                <w:szCs w:val="22"/>
              </w:rPr>
              <w:t>Wicklow Head SPA (IE004127)</w:t>
            </w:r>
          </w:p>
          <w:p w14:paraId="2E6D6090" w14:textId="02475C48" w:rsidR="00877FD4" w:rsidRPr="00E46137" w:rsidRDefault="00877FD4" w:rsidP="005D7B0B">
            <w:pPr>
              <w:pStyle w:val="ListParagraph"/>
              <w:numPr>
                <w:ilvl w:val="0"/>
                <w:numId w:val="18"/>
              </w:numPr>
              <w:rPr>
                <w:rFonts w:cs="Arial"/>
                <w:sz w:val="22"/>
                <w:szCs w:val="22"/>
              </w:rPr>
            </w:pPr>
            <w:r w:rsidRPr="00E46137">
              <w:rPr>
                <w:rFonts w:cs="Arial"/>
                <w:sz w:val="22"/>
                <w:szCs w:val="22"/>
              </w:rPr>
              <w:t>Helvick Head to Ballyquin SPA (IE004192)</w:t>
            </w:r>
          </w:p>
          <w:p w14:paraId="174E4067" w14:textId="07E6440A" w:rsidR="00877FD4" w:rsidRPr="00E46137" w:rsidRDefault="00877FD4" w:rsidP="005D7B0B">
            <w:pPr>
              <w:pStyle w:val="ListParagraph"/>
              <w:numPr>
                <w:ilvl w:val="0"/>
                <w:numId w:val="18"/>
              </w:numPr>
              <w:rPr>
                <w:rFonts w:cs="Arial"/>
                <w:sz w:val="22"/>
                <w:szCs w:val="22"/>
              </w:rPr>
            </w:pPr>
            <w:r w:rsidRPr="00E46137">
              <w:rPr>
                <w:rFonts w:cs="Arial"/>
                <w:sz w:val="22"/>
                <w:szCs w:val="22"/>
              </w:rPr>
              <w:t>Howth Head Coast SPA (IE004113)</w:t>
            </w:r>
          </w:p>
          <w:p w14:paraId="27CCDF8C" w14:textId="6B286E3B" w:rsidR="00877FD4" w:rsidRPr="00E46137" w:rsidRDefault="00877FD4" w:rsidP="005D7B0B">
            <w:pPr>
              <w:pStyle w:val="ListParagraph"/>
              <w:numPr>
                <w:ilvl w:val="0"/>
                <w:numId w:val="18"/>
              </w:numPr>
              <w:rPr>
                <w:rFonts w:cs="Arial"/>
                <w:sz w:val="22"/>
                <w:szCs w:val="22"/>
              </w:rPr>
            </w:pPr>
            <w:r w:rsidRPr="00E46137">
              <w:rPr>
                <w:rFonts w:cs="Arial"/>
                <w:sz w:val="22"/>
                <w:szCs w:val="22"/>
              </w:rPr>
              <w:t>Ireland's Eye SPA (IE004117)</w:t>
            </w:r>
          </w:p>
          <w:p w14:paraId="0919BB5B" w14:textId="3B3BD757" w:rsidR="00877FD4" w:rsidRPr="00E46137" w:rsidRDefault="00877FD4" w:rsidP="005D7B0B">
            <w:pPr>
              <w:pStyle w:val="ListParagraph"/>
              <w:numPr>
                <w:ilvl w:val="0"/>
                <w:numId w:val="18"/>
              </w:numPr>
              <w:rPr>
                <w:rFonts w:cs="Arial"/>
                <w:sz w:val="22"/>
                <w:szCs w:val="22"/>
              </w:rPr>
            </w:pPr>
            <w:r w:rsidRPr="00E46137">
              <w:rPr>
                <w:rFonts w:cs="Arial"/>
                <w:sz w:val="22"/>
                <w:szCs w:val="22"/>
              </w:rPr>
              <w:t>Lambay Island SPA (IE004069)</w:t>
            </w:r>
          </w:p>
          <w:p w14:paraId="01C109EA" w14:textId="33DF8F7B" w:rsidR="00877FD4" w:rsidRPr="00E46137" w:rsidRDefault="00877FD4" w:rsidP="005D7B0B">
            <w:pPr>
              <w:pStyle w:val="ListParagraph"/>
              <w:numPr>
                <w:ilvl w:val="0"/>
                <w:numId w:val="18"/>
              </w:numPr>
              <w:rPr>
                <w:rFonts w:cs="Arial"/>
                <w:sz w:val="22"/>
                <w:szCs w:val="22"/>
              </w:rPr>
            </w:pPr>
            <w:r w:rsidRPr="00E46137">
              <w:rPr>
                <w:rFonts w:cs="Arial"/>
                <w:sz w:val="22"/>
                <w:szCs w:val="22"/>
              </w:rPr>
              <w:t>Old Head of Kinsale SPA (IE0040210)</w:t>
            </w:r>
          </w:p>
          <w:p w14:paraId="3D2A57BE" w14:textId="77777777" w:rsidR="000D0E58" w:rsidRPr="00296354" w:rsidRDefault="000D0E58" w:rsidP="000D0E58">
            <w:pPr>
              <w:pStyle w:val="ListParagraph"/>
              <w:numPr>
                <w:ilvl w:val="0"/>
                <w:numId w:val="18"/>
              </w:numPr>
              <w:rPr>
                <w:rFonts w:cs="Arial"/>
                <w:sz w:val="22"/>
                <w:szCs w:val="22"/>
                <w:lang w:val="fr-FR"/>
              </w:rPr>
            </w:pPr>
            <w:r w:rsidRPr="00296354">
              <w:rPr>
                <w:rFonts w:cs="Arial"/>
                <w:sz w:val="22"/>
                <w:szCs w:val="22"/>
                <w:lang w:val="fr-FR"/>
              </w:rPr>
              <w:t>Côte de Granit Rose-Sept-Iles SPA (FR5310011)</w:t>
            </w:r>
          </w:p>
          <w:p w14:paraId="3BE9CB27" w14:textId="77777777" w:rsidR="000D0E58" w:rsidRPr="00E46137" w:rsidRDefault="000D0E58" w:rsidP="000D0E58">
            <w:pPr>
              <w:pStyle w:val="ListParagraph"/>
              <w:numPr>
                <w:ilvl w:val="0"/>
                <w:numId w:val="18"/>
              </w:numPr>
              <w:rPr>
                <w:rFonts w:cs="Arial"/>
                <w:sz w:val="22"/>
                <w:szCs w:val="22"/>
              </w:rPr>
            </w:pPr>
            <w:r w:rsidRPr="00E46137">
              <w:rPr>
                <w:rFonts w:cs="Arial"/>
                <w:sz w:val="22"/>
                <w:szCs w:val="22"/>
              </w:rPr>
              <w:t>Isles of Scilly SPA (UK9020288)</w:t>
            </w:r>
          </w:p>
          <w:p w14:paraId="01472C09"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Baie de Morlaix SPA (FR5300015)</w:t>
            </w:r>
          </w:p>
          <w:p w14:paraId="48C1BFEF"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Ouessant-Molène SPA (FR5310072)</w:t>
            </w:r>
          </w:p>
          <w:p w14:paraId="3BF90116"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Glannau Aberdaron ac Ynys Enlli / Aberdaron Coast and Bardsey Island SPA (UK9013121)</w:t>
            </w:r>
          </w:p>
          <w:p w14:paraId="22904318" w14:textId="2948A3C5" w:rsidR="00877FD4" w:rsidRPr="00E46137" w:rsidRDefault="00877FD4" w:rsidP="005D7B0B">
            <w:pPr>
              <w:pStyle w:val="ListParagraph"/>
              <w:numPr>
                <w:ilvl w:val="0"/>
                <w:numId w:val="18"/>
              </w:numPr>
              <w:rPr>
                <w:rFonts w:cs="Arial"/>
                <w:sz w:val="22"/>
                <w:szCs w:val="22"/>
              </w:rPr>
            </w:pPr>
            <w:r w:rsidRPr="00E46137">
              <w:rPr>
                <w:rFonts w:cs="Arial"/>
                <w:sz w:val="22"/>
                <w:szCs w:val="22"/>
              </w:rPr>
              <w:t>Irish Sea Front SPA (UK9020328)</w:t>
            </w:r>
          </w:p>
          <w:p w14:paraId="68977EF2" w14:textId="49571961" w:rsidR="00877FD4" w:rsidRPr="00E46137" w:rsidRDefault="00877FD4" w:rsidP="005D7B0B">
            <w:pPr>
              <w:pStyle w:val="ListParagraph"/>
              <w:numPr>
                <w:ilvl w:val="0"/>
                <w:numId w:val="18"/>
              </w:numPr>
              <w:rPr>
                <w:rFonts w:cs="Arial"/>
                <w:sz w:val="22"/>
                <w:szCs w:val="22"/>
              </w:rPr>
            </w:pPr>
            <w:r w:rsidRPr="00E46137">
              <w:rPr>
                <w:rFonts w:cs="Arial"/>
                <w:sz w:val="22"/>
                <w:szCs w:val="22"/>
              </w:rPr>
              <w:t>Deenish Island and Scariff Island SPA (IE004175)</w:t>
            </w:r>
          </w:p>
          <w:p w14:paraId="3B70CCF8"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Puffin Island SPA (IE004003)</w:t>
            </w:r>
          </w:p>
          <w:p w14:paraId="58B93386"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Skelligs SPA (IE004007)</w:t>
            </w:r>
          </w:p>
          <w:p w14:paraId="205AA056"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Blasket Islands SPA (IE004008)</w:t>
            </w:r>
          </w:p>
          <w:p w14:paraId="00CCF5E4"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Cruagh Island SPA (IE004170)</w:t>
            </w:r>
          </w:p>
          <w:p w14:paraId="14702121"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Rum SPA (UK9001341)</w:t>
            </w:r>
          </w:p>
          <w:p w14:paraId="63C3B0E9"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St Kilda SPA (UK9001031)</w:t>
            </w:r>
          </w:p>
          <w:p w14:paraId="406252E5"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Cap d’Erquy-Cap Fréhel SPA (FR5300011)</w:t>
            </w:r>
          </w:p>
          <w:p w14:paraId="47CF39A7"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Dunes et côtes de Trévignon SPA (FR5312010)</w:t>
            </w:r>
          </w:p>
          <w:p w14:paraId="20796487"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Archipel de Glenan SPA (FR5310057)</w:t>
            </w:r>
          </w:p>
          <w:p w14:paraId="128D6846" w14:textId="77777777" w:rsidR="008D547C" w:rsidRPr="00296354" w:rsidRDefault="008D547C" w:rsidP="008D547C">
            <w:pPr>
              <w:pStyle w:val="ListParagraph"/>
              <w:numPr>
                <w:ilvl w:val="0"/>
                <w:numId w:val="18"/>
              </w:numPr>
              <w:rPr>
                <w:rFonts w:cs="Arial"/>
                <w:sz w:val="22"/>
                <w:szCs w:val="22"/>
                <w:lang w:val="it-IT"/>
              </w:rPr>
            </w:pPr>
            <w:r w:rsidRPr="00296354">
              <w:rPr>
                <w:rFonts w:cs="Arial"/>
                <w:sz w:val="22"/>
                <w:szCs w:val="22"/>
                <w:lang w:val="it-IT"/>
              </w:rPr>
              <w:t>Littoral seino-marin SPA (FR2310045)</w:t>
            </w:r>
          </w:p>
          <w:p w14:paraId="3B578503"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Baie de Quiberon SPA (FR5310093)</w:t>
            </w:r>
          </w:p>
          <w:p w14:paraId="115553F0"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lastRenderedPageBreak/>
              <w:t>Rivière de Pénerf SPA (FR5310092)</w:t>
            </w:r>
          </w:p>
          <w:p w14:paraId="67C4EED3"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Iles Houat-Hoedic SPA (FR5300033)</w:t>
            </w:r>
          </w:p>
          <w:p w14:paraId="7B1678F4"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Baie de Vilaine SPA (FR5310074)</w:t>
            </w:r>
          </w:p>
          <w:p w14:paraId="675CF788"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Estuaire de la Loire SPA (FR5210103)</w:t>
            </w:r>
          </w:p>
          <w:p w14:paraId="43F6B88F" w14:textId="77777777" w:rsidR="008D547C" w:rsidRPr="00296354" w:rsidRDefault="008D547C" w:rsidP="008D547C">
            <w:pPr>
              <w:pStyle w:val="ListParagraph"/>
              <w:numPr>
                <w:ilvl w:val="0"/>
                <w:numId w:val="18"/>
              </w:numPr>
              <w:rPr>
                <w:rFonts w:cs="Arial"/>
                <w:sz w:val="22"/>
                <w:szCs w:val="22"/>
                <w:lang w:val="es-ES"/>
              </w:rPr>
            </w:pPr>
            <w:r w:rsidRPr="00296354">
              <w:rPr>
                <w:rFonts w:cs="Arial"/>
                <w:sz w:val="22"/>
                <w:szCs w:val="22"/>
                <w:lang w:val="es-ES"/>
              </w:rPr>
              <w:t>Urdaibaiko itsasadarra / Ría de Urdaibai SPA (ES0000144)</w:t>
            </w:r>
          </w:p>
          <w:p w14:paraId="72DEB1CE" w14:textId="77777777" w:rsidR="008D547C" w:rsidRPr="00296354" w:rsidRDefault="008D547C" w:rsidP="008D547C">
            <w:pPr>
              <w:pStyle w:val="ListParagraph"/>
              <w:numPr>
                <w:ilvl w:val="0"/>
                <w:numId w:val="18"/>
              </w:numPr>
              <w:rPr>
                <w:rFonts w:cs="Arial"/>
                <w:sz w:val="22"/>
                <w:szCs w:val="22"/>
                <w:lang w:val="fr-FR"/>
              </w:rPr>
            </w:pPr>
            <w:r w:rsidRPr="00296354">
              <w:rPr>
                <w:rFonts w:cs="Arial"/>
                <w:sz w:val="22"/>
                <w:szCs w:val="22"/>
                <w:lang w:val="fr-FR"/>
              </w:rPr>
              <w:t>Estuaire de la Bidassoa et baie de Fontarabie SPA (FR7212013)</w:t>
            </w:r>
          </w:p>
          <w:p w14:paraId="57207455" w14:textId="77777777" w:rsidR="008D547C" w:rsidRPr="00296354" w:rsidRDefault="008D547C" w:rsidP="008D547C">
            <w:pPr>
              <w:pStyle w:val="ListParagraph"/>
              <w:numPr>
                <w:ilvl w:val="0"/>
                <w:numId w:val="18"/>
              </w:numPr>
              <w:rPr>
                <w:rFonts w:cs="Arial"/>
                <w:sz w:val="22"/>
                <w:szCs w:val="22"/>
                <w:lang w:val="pt-PT"/>
              </w:rPr>
            </w:pPr>
            <w:r w:rsidRPr="00296354">
              <w:rPr>
                <w:rFonts w:cs="Arial"/>
                <w:sz w:val="22"/>
                <w:szCs w:val="22"/>
                <w:lang w:val="pt-PT"/>
              </w:rPr>
              <w:t>Maciço Montanhoso Oriental da Ilha da Madeira SPA (PTZPE0041)</w:t>
            </w:r>
          </w:p>
          <w:p w14:paraId="7DA35FAA" w14:textId="77777777" w:rsidR="008D547C" w:rsidRPr="00E46137" w:rsidRDefault="008D547C" w:rsidP="008D547C">
            <w:pPr>
              <w:pStyle w:val="ListParagraph"/>
              <w:numPr>
                <w:ilvl w:val="0"/>
                <w:numId w:val="18"/>
              </w:numPr>
              <w:rPr>
                <w:rFonts w:cs="Arial"/>
                <w:sz w:val="22"/>
                <w:szCs w:val="22"/>
              </w:rPr>
            </w:pPr>
            <w:r w:rsidRPr="00E46137">
              <w:rPr>
                <w:rFonts w:cs="Arial"/>
                <w:sz w:val="22"/>
                <w:szCs w:val="22"/>
              </w:rPr>
              <w:t>Grassholm / Ynys Gwales SPA (UK9014041)</w:t>
            </w:r>
          </w:p>
          <w:p w14:paraId="2D758677" w14:textId="307B31B9" w:rsidR="00877FD4" w:rsidRPr="00E46137" w:rsidRDefault="00877FD4" w:rsidP="005D7B0B">
            <w:pPr>
              <w:pStyle w:val="ListParagraph"/>
              <w:numPr>
                <w:ilvl w:val="0"/>
                <w:numId w:val="18"/>
              </w:numPr>
              <w:rPr>
                <w:rFonts w:cs="Arial"/>
                <w:sz w:val="22"/>
                <w:szCs w:val="22"/>
              </w:rPr>
            </w:pPr>
            <w:r w:rsidRPr="00E46137">
              <w:rPr>
                <w:rFonts w:cs="Arial"/>
                <w:sz w:val="22"/>
                <w:szCs w:val="22"/>
              </w:rPr>
              <w:t>The Bull and The Cow Rocks SPA (IE004066)</w:t>
            </w:r>
          </w:p>
          <w:p w14:paraId="74C1DC57" w14:textId="5D5D2804" w:rsidR="00877FD4" w:rsidRPr="00E46137" w:rsidRDefault="00877FD4" w:rsidP="005D7B0B">
            <w:pPr>
              <w:pStyle w:val="ListParagraph"/>
              <w:numPr>
                <w:ilvl w:val="0"/>
                <w:numId w:val="18"/>
              </w:numPr>
              <w:rPr>
                <w:rFonts w:cs="Arial"/>
                <w:sz w:val="22"/>
                <w:szCs w:val="22"/>
              </w:rPr>
            </w:pPr>
            <w:r w:rsidRPr="00E46137">
              <w:rPr>
                <w:rFonts w:cs="Arial"/>
                <w:sz w:val="22"/>
                <w:szCs w:val="22"/>
              </w:rPr>
              <w:t>Ailsa Craig SPA (UK9003091)</w:t>
            </w:r>
          </w:p>
          <w:p w14:paraId="491BDF00" w14:textId="1261D7BE" w:rsidR="00877FD4" w:rsidRPr="00CF366B" w:rsidRDefault="00877FD4" w:rsidP="005D7B0B">
            <w:pPr>
              <w:pStyle w:val="ListParagraph"/>
              <w:numPr>
                <w:ilvl w:val="0"/>
                <w:numId w:val="18"/>
              </w:numPr>
              <w:rPr>
                <w:rFonts w:cs="Arial"/>
                <w:sz w:val="22"/>
                <w:szCs w:val="22"/>
              </w:rPr>
            </w:pPr>
            <w:r w:rsidRPr="00E46137">
              <w:rPr>
                <w:rFonts w:cs="Arial"/>
                <w:sz w:val="22"/>
                <w:szCs w:val="22"/>
              </w:rPr>
              <w:t>Pembrokeshire Bat</w:t>
            </w:r>
            <w:r w:rsidRPr="00877FD4">
              <w:rPr>
                <w:rFonts w:cs="Arial"/>
                <w:sz w:val="22"/>
                <w:szCs w:val="22"/>
              </w:rPr>
              <w:t xml:space="preserve"> Sites and Bosherston Lakes / Safleoedd Ystlum Sir Benfro a Llynnoedd Bosherston SAC (UK0014793)</w:t>
            </w:r>
          </w:p>
          <w:bookmarkEnd w:id="0"/>
          <w:p w14:paraId="5B4C40C2" w14:textId="77777777" w:rsidR="00245F78" w:rsidRDefault="00245F78">
            <w:pPr>
              <w:shd w:val="clear" w:color="auto" w:fill="FFFFFF"/>
              <w:rPr>
                <w:rFonts w:cs="Arial"/>
                <w:b/>
                <w:i/>
                <w:color w:val="0000FF"/>
                <w:sz w:val="22"/>
                <w:szCs w:val="22"/>
              </w:rPr>
            </w:pPr>
          </w:p>
          <w:p w14:paraId="1B03F797" w14:textId="2F74C300" w:rsidR="00166467" w:rsidRDefault="00166467">
            <w:pPr>
              <w:rPr>
                <w:rFonts w:cs="Arial"/>
                <w:sz w:val="22"/>
                <w:szCs w:val="20"/>
              </w:rPr>
            </w:pPr>
            <w:r>
              <w:rPr>
                <w:rFonts w:cs="Arial"/>
                <w:sz w:val="22"/>
                <w:szCs w:val="20"/>
              </w:rPr>
              <w:t xml:space="preserve">The potential for the project to affect the following </w:t>
            </w:r>
            <w:r w:rsidR="00B73571">
              <w:rPr>
                <w:rFonts w:cs="Arial"/>
                <w:sz w:val="22"/>
                <w:szCs w:val="20"/>
              </w:rPr>
              <w:t xml:space="preserve">features of </w:t>
            </w:r>
            <w:r>
              <w:rPr>
                <w:rFonts w:cs="Arial"/>
                <w:sz w:val="22"/>
                <w:szCs w:val="20"/>
              </w:rPr>
              <w:t>Natura 2000 sites was also initially considered, but can be ruled out without further consideration:</w:t>
            </w:r>
          </w:p>
          <w:p w14:paraId="3B3D739D" w14:textId="77777777" w:rsidR="00B73571" w:rsidRDefault="00B73571">
            <w:pPr>
              <w:rPr>
                <w:rFonts w:cs="Arial"/>
                <w:b/>
                <w:sz w:val="22"/>
                <w:szCs w:val="20"/>
              </w:rPr>
            </w:pPr>
          </w:p>
          <w:p w14:paraId="267FBFCD" w14:textId="6198C50C" w:rsidR="00B73571" w:rsidRDefault="00B73571">
            <w:pPr>
              <w:rPr>
                <w:rFonts w:cs="Arial"/>
                <w:sz w:val="22"/>
                <w:szCs w:val="20"/>
              </w:rPr>
            </w:pPr>
            <w:r w:rsidRPr="001714F0">
              <w:rPr>
                <w:rFonts w:cs="Arial"/>
                <w:b/>
                <w:sz w:val="22"/>
                <w:szCs w:val="20"/>
              </w:rPr>
              <w:t>Harbour seal</w:t>
            </w:r>
            <w:r w:rsidRPr="00B73571">
              <w:rPr>
                <w:rFonts w:cs="Arial"/>
                <w:sz w:val="22"/>
                <w:szCs w:val="20"/>
              </w:rPr>
              <w:t xml:space="preserve"> have been screened out of the assessment as they are rare in Welsh waters and only incidentally haul out along the Welsh coast. This is supported by very low counts and at-sea usage estimates (SCOS, 2021; Carter, et al., 2022) and a lack of observations in site-specific digital aerial surveys (DAS) (Pavat, et al., In Prep.). Furthermore, the nearest SAC for harbour seals is Slaney River Valley SAC near Wexford Ireland. This is greater than 100 km from the proposed Project location. Harbour seals tend to remain within ~50 km from the SAC boundary (Carter, et al., 2022) therefore there is no LSE for this species.</w:t>
            </w:r>
          </w:p>
          <w:p w14:paraId="3CCC40DD" w14:textId="02E14085" w:rsidR="001714F0" w:rsidRDefault="001714F0">
            <w:pPr>
              <w:rPr>
                <w:rFonts w:cs="Arial"/>
                <w:sz w:val="22"/>
                <w:szCs w:val="20"/>
              </w:rPr>
            </w:pPr>
          </w:p>
          <w:p w14:paraId="7C4197B3" w14:textId="60414E3F" w:rsidR="00981E02" w:rsidRPr="00981E02" w:rsidRDefault="00981E02" w:rsidP="00981E02">
            <w:pPr>
              <w:rPr>
                <w:rFonts w:cs="Arial"/>
                <w:sz w:val="22"/>
                <w:szCs w:val="20"/>
              </w:rPr>
            </w:pPr>
            <w:r w:rsidRPr="00981E02">
              <w:rPr>
                <w:rFonts w:cs="Arial"/>
                <w:b/>
                <w:sz w:val="22"/>
                <w:szCs w:val="20"/>
              </w:rPr>
              <w:t>Balearic shearwaters</w:t>
            </w:r>
            <w:r w:rsidRPr="00981E02">
              <w:rPr>
                <w:rFonts w:cs="Arial"/>
                <w:sz w:val="22"/>
                <w:szCs w:val="20"/>
              </w:rPr>
              <w:t xml:space="preserve"> were not detected during the two-year of Digital Aerial Survey (DAS). Therefore, this species has not been considered further within the HRA screening. </w:t>
            </w:r>
            <w:r>
              <w:rPr>
                <w:rFonts w:cs="Arial"/>
                <w:sz w:val="22"/>
                <w:szCs w:val="20"/>
              </w:rPr>
              <w:t>D</w:t>
            </w:r>
            <w:r w:rsidRPr="00981E02">
              <w:rPr>
                <w:rFonts w:cs="Arial"/>
                <w:sz w:val="22"/>
                <w:szCs w:val="20"/>
              </w:rPr>
              <w:t>ue to their conservation value (including red-listed as a Bird of Conservation Concern in Wales,</w:t>
            </w:r>
            <w:r>
              <w:rPr>
                <w:rFonts w:cs="Arial"/>
                <w:sz w:val="22"/>
                <w:szCs w:val="20"/>
              </w:rPr>
              <w:t xml:space="preserve"> </w:t>
            </w:r>
            <w:r w:rsidRPr="00981E02">
              <w:rPr>
                <w:rFonts w:cs="Arial"/>
                <w:sz w:val="22"/>
                <w:szCs w:val="20"/>
              </w:rPr>
              <w:t>International Union for Conservation of Nature (IUCN) Critically Endangered and a UK</w:t>
            </w:r>
          </w:p>
          <w:p w14:paraId="1674E6D1" w14:textId="23D6E630" w:rsidR="001714F0" w:rsidRDefault="00981E02" w:rsidP="00981E02">
            <w:pPr>
              <w:rPr>
                <w:rFonts w:cs="Arial"/>
                <w:sz w:val="22"/>
                <w:szCs w:val="20"/>
              </w:rPr>
            </w:pPr>
            <w:r w:rsidRPr="00981E02">
              <w:rPr>
                <w:rFonts w:cs="Arial"/>
                <w:sz w:val="22"/>
                <w:szCs w:val="20"/>
              </w:rPr>
              <w:t xml:space="preserve">Biodiversity Action Plan (UKBAP) Priority species, Section 7 species of principal importance under the Environment (Wales) Act 2016 and listed on Annex I of the EU Birds Directive (2009 / 147 / EEC)) this species </w:t>
            </w:r>
            <w:r>
              <w:rPr>
                <w:rFonts w:cs="Arial"/>
                <w:sz w:val="22"/>
                <w:szCs w:val="20"/>
              </w:rPr>
              <w:t>is</w:t>
            </w:r>
            <w:r w:rsidRPr="00981E02">
              <w:rPr>
                <w:rFonts w:cs="Arial"/>
                <w:sz w:val="22"/>
                <w:szCs w:val="20"/>
              </w:rPr>
              <w:t xml:space="preserve"> considered in the </w:t>
            </w:r>
            <w:r w:rsidR="00E73A7B">
              <w:rPr>
                <w:rFonts w:cs="Arial"/>
                <w:sz w:val="22"/>
                <w:szCs w:val="20"/>
              </w:rPr>
              <w:t xml:space="preserve">Environmental Statement </w:t>
            </w:r>
            <w:r w:rsidRPr="00981E02">
              <w:rPr>
                <w:rFonts w:cs="Arial"/>
                <w:sz w:val="22"/>
                <w:szCs w:val="20"/>
              </w:rPr>
              <w:t>Volume 3, Chapter 22: Ornithology.</w:t>
            </w:r>
          </w:p>
          <w:p w14:paraId="09481B96" w14:textId="2E56F195" w:rsidR="00981E02" w:rsidRDefault="00981E02" w:rsidP="00981E02">
            <w:pPr>
              <w:rPr>
                <w:rFonts w:cs="Arial"/>
                <w:sz w:val="22"/>
                <w:szCs w:val="20"/>
              </w:rPr>
            </w:pPr>
          </w:p>
          <w:p w14:paraId="587E9B6C" w14:textId="5789B5CD" w:rsidR="00981E02" w:rsidRDefault="00981E02" w:rsidP="00981E02">
            <w:pPr>
              <w:rPr>
                <w:rFonts w:cs="Arial"/>
                <w:sz w:val="22"/>
                <w:szCs w:val="20"/>
              </w:rPr>
            </w:pPr>
            <w:r>
              <w:rPr>
                <w:rFonts w:cs="Arial"/>
                <w:sz w:val="22"/>
                <w:szCs w:val="20"/>
              </w:rPr>
              <w:t xml:space="preserve">The following marine ornithology species have also been screened out of the HRA due to the very low numbers recorded during the DAS (between 0 and 4 individuals recorded in 2 years of surveys): </w:t>
            </w:r>
            <w:r w:rsidRPr="00981E02">
              <w:rPr>
                <w:rFonts w:cs="Arial"/>
                <w:b/>
                <w:sz w:val="22"/>
                <w:szCs w:val="20"/>
              </w:rPr>
              <w:t>Black-headed gull; Common gull; Great black-backed gull; Sandwich tern; Common tern; Arctic tern; Great skua; Northern fulmar; and European shag</w:t>
            </w:r>
            <w:r>
              <w:rPr>
                <w:rFonts w:cs="Arial"/>
                <w:sz w:val="22"/>
                <w:szCs w:val="20"/>
              </w:rPr>
              <w:t>.</w:t>
            </w:r>
          </w:p>
          <w:p w14:paraId="59105F86" w14:textId="642D80A7" w:rsidR="00151F27" w:rsidRDefault="00151F27" w:rsidP="00981E02">
            <w:pPr>
              <w:rPr>
                <w:rFonts w:cs="Arial"/>
                <w:sz w:val="22"/>
                <w:szCs w:val="20"/>
              </w:rPr>
            </w:pPr>
          </w:p>
          <w:p w14:paraId="40AD72DD" w14:textId="5B225995" w:rsidR="00151F27" w:rsidRDefault="00151F27" w:rsidP="00981E02">
            <w:pPr>
              <w:rPr>
                <w:rFonts w:cs="Arial"/>
                <w:sz w:val="22"/>
                <w:szCs w:val="20"/>
              </w:rPr>
            </w:pPr>
            <w:r>
              <w:rPr>
                <w:rFonts w:cs="Arial"/>
                <w:sz w:val="22"/>
                <w:szCs w:val="20"/>
              </w:rPr>
              <w:t xml:space="preserve">The SPAs presented in the above list represent the long list of SPA breeding colonies after applying an initial ‘coarse filter’ HRA screening process. This list was further refined by the applicant after impact modelling was completed. The </w:t>
            </w:r>
            <w:r>
              <w:rPr>
                <w:rFonts w:cs="Arial"/>
                <w:sz w:val="22"/>
                <w:szCs w:val="20"/>
              </w:rPr>
              <w:lastRenderedPageBreak/>
              <w:t xml:space="preserve">refinement method is further detailed in Section 8.5.4 </w:t>
            </w:r>
            <w:r w:rsidRPr="00151F27">
              <w:rPr>
                <w:rFonts w:cs="Arial"/>
                <w:sz w:val="22"/>
                <w:szCs w:val="20"/>
              </w:rPr>
              <w:t>of the HRA – Report to Inform Appropriate Assessment</w:t>
            </w:r>
            <w:r>
              <w:rPr>
                <w:rFonts w:cs="Arial"/>
                <w:sz w:val="22"/>
                <w:szCs w:val="20"/>
              </w:rPr>
              <w:t xml:space="preserve"> </w:t>
            </w:r>
            <w:r w:rsidRPr="00151F27">
              <w:rPr>
                <w:rFonts w:cs="Arial"/>
                <w:sz w:val="22"/>
                <w:szCs w:val="20"/>
              </w:rPr>
              <w:t>(ORML2465 - App 08E Llyr ES - HRA RIAA.pdf)</w:t>
            </w:r>
            <w:r>
              <w:rPr>
                <w:rFonts w:cs="Arial"/>
                <w:sz w:val="22"/>
                <w:szCs w:val="20"/>
              </w:rPr>
              <w:t>. Following this refinement, only three of the above SPAs were taken forward to the Appropriate Assessment stage</w:t>
            </w:r>
            <w:r w:rsidR="00133F65">
              <w:rPr>
                <w:rFonts w:cs="Arial"/>
                <w:sz w:val="22"/>
                <w:szCs w:val="20"/>
              </w:rPr>
              <w:t xml:space="preserve"> (Section 4 of this form)</w:t>
            </w:r>
            <w:r>
              <w:rPr>
                <w:rFonts w:cs="Arial"/>
                <w:sz w:val="22"/>
                <w:szCs w:val="20"/>
              </w:rPr>
              <w:t xml:space="preserve">: </w:t>
            </w:r>
          </w:p>
          <w:p w14:paraId="3EB2A220" w14:textId="532BA33C" w:rsidR="00151F27" w:rsidRDefault="00151F27" w:rsidP="00981E02">
            <w:pPr>
              <w:rPr>
                <w:rFonts w:cs="Arial"/>
                <w:sz w:val="22"/>
                <w:szCs w:val="20"/>
              </w:rPr>
            </w:pPr>
          </w:p>
          <w:p w14:paraId="4C220BF0" w14:textId="513D842C" w:rsidR="00151F27" w:rsidRDefault="004771D3" w:rsidP="00D946FC">
            <w:pPr>
              <w:pStyle w:val="ListParagraph"/>
              <w:numPr>
                <w:ilvl w:val="0"/>
                <w:numId w:val="35"/>
              </w:numPr>
              <w:rPr>
                <w:rFonts w:cs="Arial"/>
                <w:sz w:val="22"/>
                <w:szCs w:val="20"/>
              </w:rPr>
            </w:pPr>
            <w:r w:rsidRPr="004771D3">
              <w:rPr>
                <w:rFonts w:cs="Arial"/>
                <w:sz w:val="22"/>
                <w:szCs w:val="20"/>
              </w:rPr>
              <w:t>Skomer, Skokholm and the Seas off Pembrokeshire SPA (37.16 km from the Llŷr</w:t>
            </w:r>
            <w:r>
              <w:rPr>
                <w:rFonts w:cs="Arial"/>
                <w:sz w:val="22"/>
                <w:szCs w:val="20"/>
              </w:rPr>
              <w:t xml:space="preserve"> </w:t>
            </w:r>
            <w:r w:rsidRPr="004771D3">
              <w:rPr>
                <w:rFonts w:cs="Arial"/>
                <w:sz w:val="22"/>
                <w:szCs w:val="20"/>
              </w:rPr>
              <w:t>Array Area</w:t>
            </w:r>
            <w:r>
              <w:rPr>
                <w:rFonts w:cs="Arial"/>
                <w:sz w:val="22"/>
                <w:szCs w:val="20"/>
              </w:rPr>
              <w:t>)</w:t>
            </w:r>
          </w:p>
          <w:p w14:paraId="4004624D" w14:textId="371EB8F6" w:rsidR="004771D3" w:rsidRDefault="004771D3" w:rsidP="00D946FC">
            <w:pPr>
              <w:pStyle w:val="ListParagraph"/>
              <w:numPr>
                <w:ilvl w:val="0"/>
                <w:numId w:val="35"/>
              </w:numPr>
              <w:rPr>
                <w:rFonts w:cs="Arial"/>
                <w:sz w:val="22"/>
                <w:szCs w:val="20"/>
              </w:rPr>
            </w:pPr>
            <w:r w:rsidRPr="004771D3">
              <w:rPr>
                <w:rFonts w:cs="Arial"/>
                <w:sz w:val="22"/>
                <w:szCs w:val="20"/>
              </w:rPr>
              <w:t>Grassholm</w:t>
            </w:r>
            <w:r>
              <w:rPr>
                <w:rFonts w:cs="Arial"/>
                <w:sz w:val="22"/>
                <w:szCs w:val="20"/>
              </w:rPr>
              <w:t xml:space="preserve"> SPA (</w:t>
            </w:r>
            <w:r w:rsidRPr="004771D3">
              <w:rPr>
                <w:rFonts w:cs="Arial"/>
                <w:sz w:val="22"/>
                <w:szCs w:val="20"/>
              </w:rPr>
              <w:t>37.</w:t>
            </w:r>
            <w:r>
              <w:rPr>
                <w:rFonts w:cs="Arial"/>
                <w:sz w:val="22"/>
                <w:szCs w:val="20"/>
              </w:rPr>
              <w:t>29</w:t>
            </w:r>
            <w:r w:rsidRPr="004771D3">
              <w:rPr>
                <w:rFonts w:cs="Arial"/>
                <w:sz w:val="22"/>
                <w:szCs w:val="20"/>
              </w:rPr>
              <w:t xml:space="preserve"> km from the Llŷr</w:t>
            </w:r>
            <w:r>
              <w:rPr>
                <w:rFonts w:cs="Arial"/>
                <w:sz w:val="22"/>
                <w:szCs w:val="20"/>
              </w:rPr>
              <w:t xml:space="preserve"> </w:t>
            </w:r>
            <w:r w:rsidRPr="004771D3">
              <w:rPr>
                <w:rFonts w:cs="Arial"/>
                <w:sz w:val="22"/>
                <w:szCs w:val="20"/>
              </w:rPr>
              <w:t>Array Area</w:t>
            </w:r>
            <w:r>
              <w:rPr>
                <w:rFonts w:cs="Arial"/>
                <w:sz w:val="22"/>
                <w:szCs w:val="20"/>
              </w:rPr>
              <w:t>)</w:t>
            </w:r>
          </w:p>
          <w:p w14:paraId="4ED5E952" w14:textId="2F5E32EA" w:rsidR="004771D3" w:rsidRDefault="004771D3" w:rsidP="00D946FC">
            <w:pPr>
              <w:pStyle w:val="ListParagraph"/>
              <w:numPr>
                <w:ilvl w:val="0"/>
                <w:numId w:val="35"/>
              </w:numPr>
              <w:rPr>
                <w:rFonts w:cs="Arial"/>
                <w:sz w:val="22"/>
                <w:szCs w:val="20"/>
              </w:rPr>
            </w:pPr>
            <w:r w:rsidRPr="004771D3">
              <w:rPr>
                <w:rFonts w:cs="Arial"/>
                <w:sz w:val="22"/>
                <w:szCs w:val="20"/>
              </w:rPr>
              <w:t>Irish Sea Front SPA (248.49 km from the Llŷr Array Area)</w:t>
            </w:r>
          </w:p>
          <w:p w14:paraId="4BD3F813" w14:textId="06162621" w:rsidR="004771D3" w:rsidRDefault="004771D3" w:rsidP="004771D3">
            <w:pPr>
              <w:rPr>
                <w:rFonts w:cs="Arial"/>
                <w:sz w:val="22"/>
                <w:szCs w:val="20"/>
              </w:rPr>
            </w:pPr>
          </w:p>
          <w:p w14:paraId="1AC177D0" w14:textId="2B896510" w:rsidR="004771D3" w:rsidRPr="00B1790B" w:rsidRDefault="004771D3" w:rsidP="004771D3">
            <w:pPr>
              <w:rPr>
                <w:sz w:val="22"/>
                <w:szCs w:val="22"/>
              </w:rPr>
            </w:pPr>
            <w:r>
              <w:rPr>
                <w:rFonts w:cs="Arial"/>
                <w:sz w:val="22"/>
                <w:szCs w:val="20"/>
              </w:rPr>
              <w:t xml:space="preserve">For all other SPAs </w:t>
            </w:r>
            <w:bookmarkStart w:id="2" w:name="_Hlk191929014"/>
            <w:r>
              <w:rPr>
                <w:rFonts w:cs="Arial"/>
                <w:sz w:val="22"/>
                <w:szCs w:val="20"/>
              </w:rPr>
              <w:t xml:space="preserve">no LSE was concluded following impact modelling </w:t>
            </w:r>
            <w:r w:rsidRPr="004771D3">
              <w:rPr>
                <w:rFonts w:cs="Arial"/>
                <w:sz w:val="22"/>
                <w:szCs w:val="20"/>
              </w:rPr>
              <w:t xml:space="preserve">either </w:t>
            </w:r>
            <w:r>
              <w:rPr>
                <w:rFonts w:cs="Arial"/>
                <w:sz w:val="22"/>
                <w:szCs w:val="20"/>
              </w:rPr>
              <w:t xml:space="preserve">because of </w:t>
            </w:r>
            <w:r w:rsidRPr="004771D3">
              <w:rPr>
                <w:rFonts w:cs="Arial"/>
                <w:sz w:val="22"/>
                <w:szCs w:val="20"/>
              </w:rPr>
              <w:t>zero breeding season</w:t>
            </w:r>
            <w:r>
              <w:rPr>
                <w:rFonts w:cs="Arial"/>
                <w:sz w:val="22"/>
                <w:szCs w:val="20"/>
              </w:rPr>
              <w:t xml:space="preserve"> </w:t>
            </w:r>
            <w:r w:rsidRPr="004771D3">
              <w:rPr>
                <w:rFonts w:cs="Arial"/>
                <w:sz w:val="22"/>
                <w:szCs w:val="20"/>
              </w:rPr>
              <w:t>mortalities assigned against the SPA populations, or non-significant levels of such mortality</w:t>
            </w:r>
            <w:bookmarkEnd w:id="2"/>
            <w:r w:rsidRPr="00B1790B">
              <w:rPr>
                <w:rFonts w:cs="Arial"/>
                <w:sz w:val="22"/>
                <w:szCs w:val="22"/>
              </w:rPr>
              <w:t>.</w:t>
            </w:r>
            <w:r w:rsidR="003639D2" w:rsidRPr="00B1790B">
              <w:rPr>
                <w:rFonts w:cs="Arial"/>
                <w:sz w:val="22"/>
                <w:szCs w:val="22"/>
              </w:rPr>
              <w:t xml:space="preserve"> Further explanation has been provided by the applicant </w:t>
            </w:r>
            <w:r w:rsidR="00B1790B" w:rsidRPr="00B1790B">
              <w:rPr>
                <w:rFonts w:cs="Arial"/>
                <w:sz w:val="22"/>
                <w:szCs w:val="22"/>
              </w:rPr>
              <w:t xml:space="preserve">in the </w:t>
            </w:r>
            <w:r w:rsidR="00B1790B" w:rsidRPr="00B1790B">
              <w:rPr>
                <w:rFonts w:cs="Arial"/>
                <w:i/>
                <w:sz w:val="22"/>
                <w:szCs w:val="22"/>
              </w:rPr>
              <w:t>Addendum to the Environmental Statement</w:t>
            </w:r>
            <w:r w:rsidR="00B1790B" w:rsidRPr="00B1790B">
              <w:rPr>
                <w:sz w:val="22"/>
                <w:szCs w:val="22"/>
              </w:rPr>
              <w:t>; it is stated that for all other SPAs,</w:t>
            </w:r>
            <w:r w:rsidR="00B1790B">
              <w:rPr>
                <w:sz w:val="22"/>
                <w:szCs w:val="22"/>
              </w:rPr>
              <w:t xml:space="preserve"> </w:t>
            </w:r>
            <w:r w:rsidR="00B1790B" w:rsidRPr="00B1790B">
              <w:rPr>
                <w:sz w:val="22"/>
                <w:szCs w:val="22"/>
              </w:rPr>
              <w:t xml:space="preserve">apportioned impacts for their qualifying interests are significantly less than a single bird (in every instance bar one, less than half a bird) so clearly do not exceed any 1% baseline mortality thresholds because these will never be less than a single bird. </w:t>
            </w:r>
            <w:r w:rsidR="00B1790B" w:rsidRPr="00B1790B">
              <w:rPr>
                <w:rFonts w:cs="Arial"/>
                <w:i/>
                <w:sz w:val="22"/>
                <w:szCs w:val="22"/>
              </w:rPr>
              <w:t xml:space="preserve"> </w:t>
            </w:r>
          </w:p>
          <w:p w14:paraId="106FDD6F" w14:textId="77777777" w:rsidR="00B73571" w:rsidRDefault="00B73571">
            <w:pPr>
              <w:rPr>
                <w:rFonts w:cs="Arial"/>
                <w:b/>
                <w:sz w:val="20"/>
                <w:szCs w:val="20"/>
              </w:rPr>
            </w:pPr>
          </w:p>
        </w:tc>
      </w:tr>
      <w:tr w:rsidR="00A752BC" w14:paraId="2778F758" w14:textId="77777777" w:rsidTr="003C4D90">
        <w:tc>
          <w:tcPr>
            <w:tcW w:w="2761" w:type="dxa"/>
            <w:vMerge w:val="restart"/>
            <w:tcBorders>
              <w:top w:val="single" w:sz="4" w:space="0" w:color="auto"/>
              <w:left w:val="single" w:sz="4" w:space="0" w:color="auto"/>
              <w:right w:val="single" w:sz="4" w:space="0" w:color="auto"/>
            </w:tcBorders>
          </w:tcPr>
          <w:p w14:paraId="0AE205E7" w14:textId="6FFE40AC" w:rsidR="00A752BC" w:rsidRDefault="00A752BC" w:rsidP="00A752BC">
            <w:pPr>
              <w:outlineLvl w:val="0"/>
              <w:rPr>
                <w:rFonts w:cs="Arial"/>
                <w:b/>
                <w:sz w:val="22"/>
                <w:szCs w:val="22"/>
              </w:rPr>
            </w:pPr>
            <w:r>
              <w:rPr>
                <w:rFonts w:cs="Arial"/>
                <w:b/>
                <w:bCs/>
                <w:sz w:val="22"/>
                <w:szCs w:val="22"/>
              </w:rPr>
              <w:lastRenderedPageBreak/>
              <w:t>Key for table below:</w:t>
            </w:r>
          </w:p>
        </w:tc>
        <w:tc>
          <w:tcPr>
            <w:tcW w:w="11907" w:type="dxa"/>
            <w:gridSpan w:val="2"/>
            <w:tcBorders>
              <w:top w:val="single" w:sz="4" w:space="0" w:color="auto"/>
              <w:left w:val="single" w:sz="4" w:space="0" w:color="auto"/>
              <w:bottom w:val="single" w:sz="4" w:space="0" w:color="auto"/>
              <w:right w:val="single" w:sz="4" w:space="0" w:color="auto"/>
            </w:tcBorders>
            <w:shd w:val="clear" w:color="auto" w:fill="9EE29E"/>
          </w:tcPr>
          <w:p w14:paraId="1C092FBC" w14:textId="0803EA4B" w:rsidR="00A752BC" w:rsidRDefault="00A752BC" w:rsidP="00A752BC">
            <w:pPr>
              <w:rPr>
                <w:rFonts w:cs="Arial"/>
                <w:sz w:val="22"/>
                <w:szCs w:val="22"/>
              </w:rPr>
            </w:pPr>
            <w:r w:rsidRPr="00EF67DB">
              <w:rPr>
                <w:rFonts w:cs="Arial"/>
                <w:bCs/>
                <w:iCs/>
                <w:sz w:val="22"/>
                <w:szCs w:val="22"/>
              </w:rPr>
              <w:t>There is no impact pathway from the proposal to the designated feature (green)</w:t>
            </w:r>
          </w:p>
        </w:tc>
      </w:tr>
      <w:tr w:rsidR="00A752BC" w14:paraId="627D057F" w14:textId="77777777" w:rsidTr="003C4D90">
        <w:tc>
          <w:tcPr>
            <w:tcW w:w="2761" w:type="dxa"/>
            <w:vMerge/>
            <w:tcBorders>
              <w:left w:val="single" w:sz="4" w:space="0" w:color="auto"/>
              <w:right w:val="single" w:sz="4" w:space="0" w:color="auto"/>
            </w:tcBorders>
          </w:tcPr>
          <w:p w14:paraId="7CEB449D" w14:textId="77777777" w:rsidR="00A752BC" w:rsidRDefault="00A752BC" w:rsidP="00A752BC">
            <w:pPr>
              <w:outlineLvl w:val="0"/>
              <w:rPr>
                <w:rFonts w:cs="Arial"/>
                <w:b/>
                <w:sz w:val="22"/>
                <w:szCs w:val="22"/>
              </w:rPr>
            </w:pPr>
          </w:p>
        </w:tc>
        <w:tc>
          <w:tcPr>
            <w:tcW w:w="11907" w:type="dxa"/>
            <w:gridSpan w:val="2"/>
            <w:tcBorders>
              <w:top w:val="single" w:sz="4" w:space="0" w:color="auto"/>
              <w:left w:val="single" w:sz="4" w:space="0" w:color="auto"/>
              <w:bottom w:val="single" w:sz="4" w:space="0" w:color="auto"/>
              <w:right w:val="single" w:sz="4" w:space="0" w:color="auto"/>
            </w:tcBorders>
            <w:shd w:val="clear" w:color="auto" w:fill="75EEFF"/>
          </w:tcPr>
          <w:p w14:paraId="68B4285A" w14:textId="193FF0A0" w:rsidR="00A752BC" w:rsidRDefault="00A752BC" w:rsidP="00A752BC">
            <w:pPr>
              <w:rPr>
                <w:rFonts w:cs="Arial"/>
                <w:sz w:val="22"/>
                <w:szCs w:val="22"/>
              </w:rPr>
            </w:pPr>
            <w:r w:rsidRPr="00EF67DB">
              <w:rPr>
                <w:rFonts w:cs="Arial"/>
                <w:bCs/>
                <w:iCs/>
                <w:sz w:val="22"/>
                <w:szCs w:val="22"/>
              </w:rPr>
              <w:t>There is an impact pathway in principle, but significant effects from the proposal when considered alone can be ruled out (blue)</w:t>
            </w:r>
          </w:p>
        </w:tc>
      </w:tr>
      <w:tr w:rsidR="00A752BC" w14:paraId="43900F9A" w14:textId="77777777" w:rsidTr="003C4D90">
        <w:tc>
          <w:tcPr>
            <w:tcW w:w="2761" w:type="dxa"/>
            <w:vMerge/>
            <w:tcBorders>
              <w:left w:val="single" w:sz="4" w:space="0" w:color="auto"/>
              <w:bottom w:val="single" w:sz="4" w:space="0" w:color="auto"/>
              <w:right w:val="single" w:sz="4" w:space="0" w:color="auto"/>
            </w:tcBorders>
          </w:tcPr>
          <w:p w14:paraId="4395C5D6" w14:textId="77777777" w:rsidR="00A752BC" w:rsidRDefault="00A752BC" w:rsidP="00A752BC">
            <w:pPr>
              <w:outlineLvl w:val="0"/>
              <w:rPr>
                <w:rFonts w:cs="Arial"/>
                <w:b/>
                <w:sz w:val="22"/>
                <w:szCs w:val="22"/>
              </w:rPr>
            </w:pPr>
          </w:p>
        </w:tc>
        <w:tc>
          <w:tcPr>
            <w:tcW w:w="11907" w:type="dxa"/>
            <w:gridSpan w:val="2"/>
            <w:tcBorders>
              <w:top w:val="single" w:sz="4" w:space="0" w:color="auto"/>
              <w:left w:val="single" w:sz="4" w:space="0" w:color="auto"/>
              <w:bottom w:val="single" w:sz="4" w:space="0" w:color="auto"/>
              <w:right w:val="single" w:sz="4" w:space="0" w:color="auto"/>
            </w:tcBorders>
            <w:shd w:val="clear" w:color="auto" w:fill="FF7575"/>
          </w:tcPr>
          <w:p w14:paraId="63D37DDA" w14:textId="44FEF880" w:rsidR="00A752BC" w:rsidRDefault="00A752BC" w:rsidP="00A752BC">
            <w:pPr>
              <w:rPr>
                <w:rFonts w:cs="Arial"/>
                <w:sz w:val="22"/>
                <w:szCs w:val="22"/>
              </w:rPr>
            </w:pPr>
            <w:r w:rsidRPr="00EF67DB">
              <w:rPr>
                <w:bCs/>
                <w:iCs/>
                <w:sz w:val="22"/>
                <w:szCs w:val="22"/>
              </w:rPr>
              <w:t>There is an impact pathway and significant effects cannot be ruled out (red)</w:t>
            </w:r>
          </w:p>
        </w:tc>
      </w:tr>
      <w:tr w:rsidR="000F6683" w14:paraId="58D60B54" w14:textId="77777777" w:rsidTr="003C4D90">
        <w:trPr>
          <w:trHeight w:val="894"/>
        </w:trPr>
        <w:tc>
          <w:tcPr>
            <w:tcW w:w="14668" w:type="dxa"/>
            <w:gridSpan w:val="3"/>
            <w:tcBorders>
              <w:top w:val="single" w:sz="4" w:space="0" w:color="auto"/>
              <w:left w:val="single" w:sz="4" w:space="0" w:color="auto"/>
              <w:bottom w:val="single" w:sz="4" w:space="0" w:color="auto"/>
              <w:right w:val="single" w:sz="4" w:space="0" w:color="auto"/>
            </w:tcBorders>
          </w:tcPr>
          <w:p w14:paraId="763389B1" w14:textId="77777777" w:rsidR="000F6683" w:rsidRDefault="000F6683" w:rsidP="000F6683">
            <w:pPr>
              <w:rPr>
                <w:rFonts w:cs="Arial"/>
                <w:b/>
                <w:sz w:val="22"/>
                <w:szCs w:val="22"/>
              </w:rPr>
            </w:pPr>
          </w:p>
          <w:p w14:paraId="32363AA5" w14:textId="77777777" w:rsidR="000F6683" w:rsidRDefault="000F6683" w:rsidP="000F6683">
            <w:pPr>
              <w:rPr>
                <w:rFonts w:cs="Arial"/>
                <w:b/>
                <w:sz w:val="22"/>
                <w:szCs w:val="22"/>
              </w:rPr>
            </w:pPr>
            <w:r>
              <w:rPr>
                <w:rFonts w:cs="Arial"/>
                <w:b/>
                <w:sz w:val="22"/>
                <w:szCs w:val="22"/>
              </w:rPr>
              <w:t>3.2.2 Screening assessment</w:t>
            </w:r>
          </w:p>
          <w:p w14:paraId="3C31AD67" w14:textId="77777777" w:rsidR="000F6683" w:rsidRDefault="000F6683" w:rsidP="000F6683">
            <w:pPr>
              <w:rPr>
                <w:rFonts w:cs="Arial"/>
                <w:sz w:val="22"/>
                <w:szCs w:val="22"/>
              </w:rPr>
            </w:pPr>
          </w:p>
        </w:tc>
      </w:tr>
      <w:tr w:rsidR="000F6683" w14:paraId="59F0264A" w14:textId="77777777" w:rsidTr="003C4D90">
        <w:tc>
          <w:tcPr>
            <w:tcW w:w="2761" w:type="dxa"/>
            <w:vMerge w:val="restart"/>
            <w:tcBorders>
              <w:top w:val="single" w:sz="4" w:space="0" w:color="auto"/>
              <w:left w:val="single" w:sz="4" w:space="0" w:color="auto"/>
              <w:right w:val="single" w:sz="4" w:space="0" w:color="auto"/>
            </w:tcBorders>
          </w:tcPr>
          <w:p w14:paraId="2A666444" w14:textId="4102BF31" w:rsidR="000F6683" w:rsidRDefault="000F6683" w:rsidP="000F6683">
            <w:pPr>
              <w:outlineLvl w:val="0"/>
              <w:rPr>
                <w:rFonts w:cs="Arial"/>
                <w:b/>
                <w:sz w:val="22"/>
                <w:szCs w:val="22"/>
              </w:rPr>
            </w:pPr>
          </w:p>
        </w:tc>
        <w:tc>
          <w:tcPr>
            <w:tcW w:w="11907" w:type="dxa"/>
            <w:gridSpan w:val="2"/>
            <w:tcBorders>
              <w:top w:val="single" w:sz="4" w:space="0" w:color="auto"/>
              <w:left w:val="single" w:sz="4" w:space="0" w:color="auto"/>
              <w:bottom w:val="single" w:sz="4" w:space="0" w:color="auto"/>
              <w:right w:val="single" w:sz="4" w:space="0" w:color="auto"/>
            </w:tcBorders>
          </w:tcPr>
          <w:p w14:paraId="35214F68" w14:textId="72E43065" w:rsidR="000F6683" w:rsidRDefault="000F6683" w:rsidP="000F6683">
            <w:pPr>
              <w:jc w:val="center"/>
              <w:rPr>
                <w:rFonts w:cs="Arial"/>
                <w:sz w:val="22"/>
                <w:szCs w:val="22"/>
              </w:rPr>
            </w:pPr>
            <w:r>
              <w:rPr>
                <w:rFonts w:cs="Arial"/>
                <w:b/>
                <w:sz w:val="20"/>
                <w:szCs w:val="20"/>
              </w:rPr>
              <w:t>Assessment of likelihood of significant effect</w:t>
            </w:r>
          </w:p>
        </w:tc>
      </w:tr>
      <w:tr w:rsidR="000F6683" w14:paraId="76B809E1" w14:textId="77777777" w:rsidTr="003C4D90">
        <w:tc>
          <w:tcPr>
            <w:tcW w:w="2761" w:type="dxa"/>
            <w:vMerge/>
            <w:tcBorders>
              <w:left w:val="single" w:sz="4" w:space="0" w:color="auto"/>
              <w:bottom w:val="single" w:sz="4" w:space="0" w:color="auto"/>
              <w:right w:val="single" w:sz="4" w:space="0" w:color="auto"/>
            </w:tcBorders>
          </w:tcPr>
          <w:p w14:paraId="3BF720A6" w14:textId="216DA1D5" w:rsidR="000F6683" w:rsidRDefault="000F6683" w:rsidP="000F6683">
            <w:pPr>
              <w:outlineLvl w:val="0"/>
              <w:rPr>
                <w:rFonts w:cs="Arial"/>
                <w:b/>
                <w:sz w:val="22"/>
                <w:szCs w:val="22"/>
              </w:rPr>
            </w:pPr>
          </w:p>
        </w:tc>
        <w:tc>
          <w:tcPr>
            <w:tcW w:w="5953" w:type="dxa"/>
            <w:tcBorders>
              <w:top w:val="single" w:sz="4" w:space="0" w:color="auto"/>
              <w:left w:val="single" w:sz="4" w:space="0" w:color="auto"/>
              <w:bottom w:val="single" w:sz="4" w:space="0" w:color="auto"/>
              <w:right w:val="single" w:sz="4" w:space="0" w:color="auto"/>
            </w:tcBorders>
          </w:tcPr>
          <w:p w14:paraId="068DE2AC" w14:textId="77777777" w:rsidR="000F6683" w:rsidRDefault="000F6683" w:rsidP="000F6683">
            <w:pPr>
              <w:jc w:val="center"/>
              <w:rPr>
                <w:rFonts w:cs="Arial"/>
                <w:b/>
                <w:sz w:val="20"/>
                <w:szCs w:val="20"/>
              </w:rPr>
            </w:pPr>
            <w:r>
              <w:rPr>
                <w:rFonts w:cs="Arial"/>
                <w:b/>
                <w:sz w:val="20"/>
                <w:szCs w:val="20"/>
              </w:rPr>
              <w:t>I</w:t>
            </w:r>
          </w:p>
          <w:p w14:paraId="0E422E8D" w14:textId="0C3D9C5B" w:rsidR="000F6683" w:rsidRDefault="000F6683" w:rsidP="000F6683">
            <w:pPr>
              <w:jc w:val="center"/>
              <w:rPr>
                <w:rFonts w:cs="Arial"/>
                <w:b/>
                <w:sz w:val="20"/>
                <w:szCs w:val="20"/>
              </w:rPr>
            </w:pPr>
            <w:r>
              <w:rPr>
                <w:rFonts w:cs="Arial"/>
                <w:b/>
                <w:sz w:val="20"/>
                <w:szCs w:val="20"/>
              </w:rPr>
              <w:t>Relevant conservation objectives</w:t>
            </w:r>
          </w:p>
        </w:tc>
        <w:tc>
          <w:tcPr>
            <w:tcW w:w="5954" w:type="dxa"/>
            <w:tcBorders>
              <w:top w:val="single" w:sz="4" w:space="0" w:color="auto"/>
              <w:left w:val="single" w:sz="4" w:space="0" w:color="auto"/>
              <w:bottom w:val="single" w:sz="4" w:space="0" w:color="auto"/>
              <w:right w:val="single" w:sz="4" w:space="0" w:color="auto"/>
            </w:tcBorders>
          </w:tcPr>
          <w:p w14:paraId="2FDE6D93" w14:textId="77777777" w:rsidR="000F6683" w:rsidRDefault="000F6683" w:rsidP="000F6683">
            <w:pPr>
              <w:jc w:val="center"/>
              <w:rPr>
                <w:rFonts w:cs="Arial"/>
                <w:b/>
                <w:sz w:val="20"/>
                <w:szCs w:val="20"/>
              </w:rPr>
            </w:pPr>
            <w:r>
              <w:rPr>
                <w:rFonts w:cs="Arial"/>
                <w:b/>
                <w:sz w:val="20"/>
                <w:szCs w:val="20"/>
              </w:rPr>
              <w:t>II</w:t>
            </w:r>
          </w:p>
          <w:p w14:paraId="12AC4AA3" w14:textId="031E6B30" w:rsidR="000F6683" w:rsidRDefault="000F6683" w:rsidP="000F6683">
            <w:pPr>
              <w:jc w:val="center"/>
              <w:rPr>
                <w:rFonts w:cs="Arial"/>
                <w:sz w:val="22"/>
                <w:szCs w:val="22"/>
              </w:rPr>
            </w:pPr>
            <w:r>
              <w:rPr>
                <w:rFonts w:cs="Arial"/>
                <w:b/>
                <w:sz w:val="20"/>
                <w:szCs w:val="20"/>
              </w:rPr>
              <w:t>Potential impact pathway</w:t>
            </w:r>
          </w:p>
        </w:tc>
      </w:tr>
    </w:tbl>
    <w:p w14:paraId="2790E487" w14:textId="1F64F35D" w:rsidR="003C4D90" w:rsidRDefault="003C4D90" w:rsidP="003C4D90"/>
    <w:p w14:paraId="7ED8FB1E" w14:textId="77777777" w:rsidR="00E7335F" w:rsidRDefault="00E7335F" w:rsidP="003C4D90"/>
    <w:p w14:paraId="1DCD193E" w14:textId="623416B6" w:rsidR="003C4D90" w:rsidRDefault="00362C26" w:rsidP="005D7B0B">
      <w:pPr>
        <w:pStyle w:val="Heading3"/>
        <w:numPr>
          <w:ilvl w:val="0"/>
          <w:numId w:val="3"/>
        </w:numPr>
        <w:tabs>
          <w:tab w:val="clear" w:pos="0"/>
        </w:tabs>
        <w:ind w:left="720" w:hanging="360"/>
      </w:pPr>
      <w:r w:rsidRPr="00362C26">
        <w:t xml:space="preserve">Pembrokeshire Marine </w:t>
      </w:r>
      <w:r w:rsidR="003C4D90" w:rsidRPr="00761349">
        <w:t>SAC (0.00 km</w:t>
      </w:r>
      <w:r w:rsidR="002B41DF">
        <w:t xml:space="preserve"> – </w:t>
      </w:r>
      <w:r w:rsidR="00CE5A38">
        <w:t>throughout the screening table</w:t>
      </w:r>
      <w:r w:rsidR="00804097">
        <w:t>s</w:t>
      </w:r>
      <w:r w:rsidR="00CE5A38">
        <w:t xml:space="preserve"> </w:t>
      </w:r>
      <w:r w:rsidR="002B41DF">
        <w:t>this i</w:t>
      </w:r>
      <w:r w:rsidR="00CE5A38">
        <w:t xml:space="preserve">s the distance to the </w:t>
      </w:r>
      <w:r w:rsidR="00CE5A38" w:rsidRPr="00CE5A38">
        <w:t>Offshore Export Cable Corridor</w:t>
      </w:r>
      <w:r w:rsidR="00CE5A38">
        <w:t xml:space="preserve"> as this is a shorter distance compared to the </w:t>
      </w:r>
      <w:r w:rsidR="00CE5A38" w:rsidRPr="00CE5A38">
        <w:t>Llŷr Array Area</w:t>
      </w:r>
      <w:r w:rsidR="00CE5A38">
        <w:t xml:space="preserve"> for all protected sites</w:t>
      </w:r>
      <w:r w:rsidR="003C4D90" w:rsidRPr="00761349">
        <w:t>)</w:t>
      </w: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8"/>
        <w:gridCol w:w="5953"/>
        <w:gridCol w:w="5956"/>
      </w:tblGrid>
      <w:tr w:rsidR="00E8713B" w14:paraId="10863F1D" w14:textId="77777777" w:rsidTr="003C4D90">
        <w:tc>
          <w:tcPr>
            <w:tcW w:w="921" w:type="pct"/>
            <w:vMerge w:val="restart"/>
            <w:tcBorders>
              <w:top w:val="single" w:sz="4" w:space="0" w:color="auto"/>
              <w:left w:val="single" w:sz="4" w:space="0" w:color="auto"/>
              <w:right w:val="single" w:sz="4" w:space="0" w:color="auto"/>
            </w:tcBorders>
            <w:hideMark/>
          </w:tcPr>
          <w:p w14:paraId="28C87792" w14:textId="77777777" w:rsidR="00E8713B" w:rsidRDefault="00E8713B" w:rsidP="004745BB">
            <w:pPr>
              <w:rPr>
                <w:rFonts w:cs="Arial"/>
                <w:b/>
                <w:i/>
                <w:sz w:val="22"/>
                <w:szCs w:val="20"/>
              </w:rPr>
            </w:pPr>
            <w:r>
              <w:rPr>
                <w:rFonts w:cs="Arial"/>
                <w:b/>
                <w:i/>
                <w:sz w:val="22"/>
                <w:szCs w:val="20"/>
              </w:rPr>
              <w:t>All Benthic Habitat features:</w:t>
            </w:r>
          </w:p>
          <w:p w14:paraId="6747A85B" w14:textId="77777777" w:rsidR="00E8713B" w:rsidRDefault="00E8713B" w:rsidP="004745BB">
            <w:pPr>
              <w:rPr>
                <w:rFonts w:cs="Arial"/>
                <w:b/>
                <w:i/>
                <w:sz w:val="22"/>
                <w:szCs w:val="20"/>
              </w:rPr>
            </w:pPr>
          </w:p>
          <w:p w14:paraId="4D1A959D" w14:textId="75DA2459" w:rsidR="00E8713B" w:rsidRDefault="00E8713B" w:rsidP="005D7B0B">
            <w:pPr>
              <w:pStyle w:val="ListParagraph"/>
              <w:numPr>
                <w:ilvl w:val="0"/>
                <w:numId w:val="15"/>
              </w:numPr>
              <w:rPr>
                <w:rFonts w:cs="Arial"/>
                <w:b/>
                <w:i/>
                <w:sz w:val="22"/>
                <w:szCs w:val="20"/>
              </w:rPr>
            </w:pPr>
            <w:r w:rsidRPr="00DE615A">
              <w:rPr>
                <w:rFonts w:cs="Arial"/>
                <w:b/>
                <w:i/>
                <w:sz w:val="22"/>
                <w:szCs w:val="20"/>
              </w:rPr>
              <w:t>Estuaries</w:t>
            </w:r>
          </w:p>
          <w:p w14:paraId="4CB16DAE" w14:textId="7C9E3D79" w:rsidR="00E8713B" w:rsidRDefault="00E8713B" w:rsidP="005D7B0B">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7C286EC2" w14:textId="18DFFAB4" w:rsidR="00E8713B" w:rsidRDefault="00E8713B" w:rsidP="005D7B0B">
            <w:pPr>
              <w:pStyle w:val="ListParagraph"/>
              <w:numPr>
                <w:ilvl w:val="0"/>
                <w:numId w:val="15"/>
              </w:numPr>
              <w:rPr>
                <w:rFonts w:cs="Arial"/>
                <w:b/>
                <w:i/>
                <w:sz w:val="22"/>
                <w:szCs w:val="20"/>
              </w:rPr>
            </w:pPr>
            <w:r>
              <w:rPr>
                <w:rFonts w:cs="Arial"/>
                <w:b/>
                <w:i/>
                <w:sz w:val="22"/>
                <w:szCs w:val="20"/>
              </w:rPr>
              <w:lastRenderedPageBreak/>
              <w:t>Reefs</w:t>
            </w:r>
          </w:p>
          <w:p w14:paraId="63A17B7E" w14:textId="191ECA9A" w:rsidR="00E8713B" w:rsidRDefault="00E8713B" w:rsidP="005D7B0B">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5F9DBA02" w14:textId="0FCC28F4" w:rsidR="00E8713B" w:rsidRDefault="00E8713B" w:rsidP="005D7B0B">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264BE3A5" w14:textId="7F22F9C8" w:rsidR="00E8713B" w:rsidRDefault="00E8713B" w:rsidP="005D7B0B">
            <w:pPr>
              <w:pStyle w:val="ListParagraph"/>
              <w:numPr>
                <w:ilvl w:val="0"/>
                <w:numId w:val="15"/>
              </w:numPr>
              <w:rPr>
                <w:rFonts w:cs="Arial"/>
                <w:b/>
                <w:i/>
                <w:sz w:val="22"/>
                <w:szCs w:val="20"/>
              </w:rPr>
            </w:pPr>
            <w:r w:rsidRPr="00E7335F">
              <w:rPr>
                <w:rFonts w:cs="Arial"/>
                <w:b/>
                <w:i/>
                <w:sz w:val="22"/>
                <w:szCs w:val="20"/>
              </w:rPr>
              <w:t>Coastal lagoons</w:t>
            </w:r>
          </w:p>
          <w:p w14:paraId="7BD56C49" w14:textId="21CFF9C5" w:rsidR="00E8713B" w:rsidRDefault="00E8713B" w:rsidP="005D7B0B">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42ADC92B" w14:textId="359AC45C" w:rsidR="00E8713B" w:rsidRPr="00DE615A" w:rsidRDefault="00E8713B" w:rsidP="005D7B0B">
            <w:pPr>
              <w:pStyle w:val="ListParagraph"/>
              <w:numPr>
                <w:ilvl w:val="0"/>
                <w:numId w:val="15"/>
              </w:numPr>
              <w:rPr>
                <w:rFonts w:cs="Arial"/>
                <w:b/>
                <w:i/>
                <w:sz w:val="22"/>
                <w:szCs w:val="20"/>
              </w:rPr>
            </w:pPr>
            <w:r w:rsidRPr="00E7335F">
              <w:rPr>
                <w:rFonts w:cs="Arial"/>
                <w:b/>
                <w:i/>
                <w:sz w:val="22"/>
                <w:szCs w:val="20"/>
              </w:rPr>
              <w:t>Submerged or partially submerged sea caves</w:t>
            </w:r>
          </w:p>
          <w:p w14:paraId="604E1EFC" w14:textId="087A0B92" w:rsidR="00E8713B" w:rsidRPr="00794089" w:rsidRDefault="00E8713B" w:rsidP="004745BB">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1736E9E3" w14:textId="77777777" w:rsidR="00E8713B" w:rsidRPr="00296354" w:rsidRDefault="00E8713B" w:rsidP="00362C26">
            <w:pPr>
              <w:rPr>
                <w:rFonts w:cs="Arial"/>
                <w:b/>
                <w:bCs/>
                <w:sz w:val="20"/>
                <w:szCs w:val="20"/>
                <w:lang w:val="fr-FR"/>
              </w:rPr>
            </w:pPr>
            <w:r w:rsidRPr="00296354">
              <w:rPr>
                <w:rFonts w:cs="Arial"/>
                <w:b/>
                <w:bCs/>
                <w:sz w:val="20"/>
                <w:szCs w:val="20"/>
                <w:lang w:val="fr-FR"/>
              </w:rPr>
              <w:lastRenderedPageBreak/>
              <w:t>NRW conservation objectives:</w:t>
            </w:r>
          </w:p>
          <w:p w14:paraId="30B76EA0" w14:textId="77777777" w:rsidR="00E8713B" w:rsidRPr="00296354" w:rsidRDefault="00E8713B" w:rsidP="00362C26">
            <w:pPr>
              <w:rPr>
                <w:rFonts w:cs="Arial"/>
                <w:sz w:val="20"/>
                <w:szCs w:val="20"/>
                <w:lang w:val="fr-FR"/>
              </w:rPr>
            </w:pPr>
          </w:p>
          <w:p w14:paraId="081BBCB5" w14:textId="77777777" w:rsidR="00E8713B" w:rsidRPr="00296354" w:rsidRDefault="00E8713B" w:rsidP="00362C26">
            <w:pPr>
              <w:rPr>
                <w:rFonts w:cs="Arial"/>
                <w:sz w:val="20"/>
                <w:szCs w:val="20"/>
                <w:lang w:val="fr-FR"/>
              </w:rPr>
            </w:pPr>
            <w:hyperlink r:id="rId19" w:history="1">
              <w:r w:rsidRPr="00296354">
                <w:rPr>
                  <w:rStyle w:val="Hyperlink"/>
                  <w:rFonts w:cs="Arial"/>
                  <w:sz w:val="20"/>
                  <w:szCs w:val="20"/>
                  <w:lang w:val="fr-FR"/>
                </w:rPr>
                <w:t>Contents (cyfoethnaturiol.cymru)</w:t>
              </w:r>
            </w:hyperlink>
          </w:p>
          <w:p w14:paraId="6F3DBB0A" w14:textId="324B8B97" w:rsidR="00E8713B" w:rsidRPr="00296354" w:rsidRDefault="00E8713B" w:rsidP="004745BB">
            <w:pPr>
              <w:rPr>
                <w:rFonts w:cs="Arial"/>
                <w:b/>
                <w:bCs/>
                <w:sz w:val="20"/>
                <w:szCs w:val="20"/>
                <w:lang w:val="fr-FR"/>
              </w:rPr>
            </w:pPr>
            <w:r w:rsidRPr="00296354">
              <w:rPr>
                <w:rFonts w:cs="Arial"/>
                <w:sz w:val="20"/>
                <w:szCs w:val="20"/>
                <w:lang w:val="fr-FR"/>
              </w:rPr>
              <w:t xml:space="preserve"> </w:t>
            </w:r>
          </w:p>
          <w:p w14:paraId="304739FF" w14:textId="7752B188" w:rsidR="00E8713B" w:rsidRPr="00296354" w:rsidRDefault="00E8713B" w:rsidP="004745BB">
            <w:pPr>
              <w:rPr>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788A748" w14:textId="05AC11C7" w:rsidR="00E8713B" w:rsidRPr="001E0175" w:rsidRDefault="00E8713B" w:rsidP="004745BB">
            <w:pPr>
              <w:rPr>
                <w:rFonts w:cs="Arial"/>
                <w:sz w:val="20"/>
                <w:szCs w:val="20"/>
              </w:rPr>
            </w:pPr>
            <w:r w:rsidRPr="00AB3989">
              <w:rPr>
                <w:rFonts w:cs="Arial"/>
                <w:sz w:val="20"/>
                <w:szCs w:val="20"/>
              </w:rPr>
              <w:t xml:space="preserve">Temporary </w:t>
            </w:r>
            <w:r>
              <w:rPr>
                <w:rFonts w:cs="Arial"/>
                <w:sz w:val="20"/>
                <w:szCs w:val="20"/>
              </w:rPr>
              <w:t xml:space="preserve">loss and </w:t>
            </w:r>
            <w:r w:rsidRPr="00AB3989">
              <w:rPr>
                <w:rFonts w:cs="Arial"/>
                <w:sz w:val="20"/>
                <w:szCs w:val="20"/>
              </w:rPr>
              <w:t>physical disturbance to benthic habitats and species</w:t>
            </w:r>
            <w:r>
              <w:rPr>
                <w:rFonts w:cs="Arial"/>
                <w:sz w:val="20"/>
                <w:szCs w:val="20"/>
              </w:rPr>
              <w:t xml:space="preserve"> (construction and decommi</w:t>
            </w:r>
            <w:r w:rsidR="00163072">
              <w:rPr>
                <w:rFonts w:cs="Arial"/>
                <w:sz w:val="20"/>
                <w:szCs w:val="20"/>
              </w:rPr>
              <w:t>s</w:t>
            </w:r>
            <w:r>
              <w:rPr>
                <w:rFonts w:cs="Arial"/>
                <w:sz w:val="20"/>
                <w:szCs w:val="20"/>
              </w:rPr>
              <w:t>sioning)</w:t>
            </w:r>
          </w:p>
        </w:tc>
      </w:tr>
      <w:tr w:rsidR="00E8713B" w14:paraId="71F10BA7" w14:textId="77777777" w:rsidTr="004745BB">
        <w:tc>
          <w:tcPr>
            <w:tcW w:w="921" w:type="pct"/>
            <w:vMerge/>
            <w:tcBorders>
              <w:left w:val="single" w:sz="4" w:space="0" w:color="auto"/>
              <w:right w:val="single" w:sz="4" w:space="0" w:color="auto"/>
            </w:tcBorders>
          </w:tcPr>
          <w:p w14:paraId="092FF9BB"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108C2545" w14:textId="77777777" w:rsidR="00E8713B" w:rsidRPr="00A03FDB" w:rsidRDefault="00E8713B"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B7E9398" w14:textId="001B3B6A" w:rsidR="00E8713B" w:rsidRPr="001E0175" w:rsidRDefault="00E8713B" w:rsidP="004745BB">
            <w:pPr>
              <w:rPr>
                <w:rFonts w:cs="Arial"/>
                <w:sz w:val="20"/>
                <w:szCs w:val="20"/>
              </w:rPr>
            </w:pPr>
            <w:r w:rsidRPr="00AB3989">
              <w:rPr>
                <w:rFonts w:cs="Arial"/>
                <w:sz w:val="20"/>
                <w:szCs w:val="20"/>
              </w:rPr>
              <w:t>Temporary increase in SSC and sediment deposition leading to contaminant mobilisation, turbidity, and smothering effects</w:t>
            </w:r>
            <w:r>
              <w:rPr>
                <w:rFonts w:cs="Arial"/>
                <w:sz w:val="20"/>
                <w:szCs w:val="20"/>
              </w:rPr>
              <w:t xml:space="preserve"> (construction, maintenance and decommissioning activities)</w:t>
            </w:r>
          </w:p>
        </w:tc>
      </w:tr>
      <w:tr w:rsidR="00E8713B" w14:paraId="417507C0" w14:textId="77777777" w:rsidTr="003C4D90">
        <w:tc>
          <w:tcPr>
            <w:tcW w:w="921" w:type="pct"/>
            <w:vMerge/>
            <w:tcBorders>
              <w:left w:val="single" w:sz="4" w:space="0" w:color="auto"/>
              <w:right w:val="single" w:sz="4" w:space="0" w:color="auto"/>
            </w:tcBorders>
          </w:tcPr>
          <w:p w14:paraId="4758F2FD"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3A6EAE59"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236F63" w14:textId="157A0FA6" w:rsidR="00E8713B" w:rsidRPr="001E0175" w:rsidRDefault="00E8713B" w:rsidP="004745BB">
            <w:pPr>
              <w:rPr>
                <w:rFonts w:cs="Arial"/>
                <w:sz w:val="20"/>
                <w:szCs w:val="20"/>
              </w:rPr>
            </w:pPr>
            <w:r w:rsidRPr="00AB3989">
              <w:rPr>
                <w:rFonts w:cs="Arial"/>
                <w:sz w:val="20"/>
                <w:szCs w:val="20"/>
              </w:rPr>
              <w:t>Impact of changes to marine water quality from the use of HDD drilling fluids</w:t>
            </w:r>
          </w:p>
        </w:tc>
      </w:tr>
      <w:tr w:rsidR="00E8713B" w14:paraId="6B34013B" w14:textId="77777777" w:rsidTr="003C4D90">
        <w:tc>
          <w:tcPr>
            <w:tcW w:w="921" w:type="pct"/>
            <w:vMerge/>
            <w:tcBorders>
              <w:left w:val="single" w:sz="4" w:space="0" w:color="auto"/>
              <w:right w:val="single" w:sz="4" w:space="0" w:color="auto"/>
            </w:tcBorders>
          </w:tcPr>
          <w:p w14:paraId="41B721F9"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299F2367"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91DE701" w14:textId="4F595BE2" w:rsidR="00E8713B" w:rsidRPr="001E0175" w:rsidRDefault="00E8713B" w:rsidP="004745BB">
            <w:pPr>
              <w:rPr>
                <w:rFonts w:cs="Arial"/>
                <w:sz w:val="20"/>
                <w:szCs w:val="20"/>
              </w:rPr>
            </w:pPr>
            <w:r w:rsidRPr="00AB3989">
              <w:rPr>
                <w:rFonts w:cs="Arial"/>
                <w:sz w:val="20"/>
                <w:szCs w:val="20"/>
              </w:rPr>
              <w:t>Impact of changes to marine water quality from accidental leaks and spills from vessels, including loss of fuel oils</w:t>
            </w:r>
          </w:p>
        </w:tc>
      </w:tr>
      <w:tr w:rsidR="00E8713B" w14:paraId="069096CA" w14:textId="77777777" w:rsidTr="003C4D90">
        <w:tc>
          <w:tcPr>
            <w:tcW w:w="921" w:type="pct"/>
            <w:vMerge/>
            <w:tcBorders>
              <w:left w:val="single" w:sz="4" w:space="0" w:color="auto"/>
              <w:right w:val="single" w:sz="4" w:space="0" w:color="auto"/>
            </w:tcBorders>
          </w:tcPr>
          <w:p w14:paraId="4520158A"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7AE7388E"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3718F3B" w14:textId="6A0B6E06" w:rsidR="00E8713B" w:rsidRPr="001E0175" w:rsidRDefault="00E8713B" w:rsidP="004745BB">
            <w:pPr>
              <w:rPr>
                <w:rFonts w:cs="Arial"/>
                <w:sz w:val="20"/>
                <w:szCs w:val="20"/>
              </w:rPr>
            </w:pPr>
            <w:r w:rsidRPr="00AB3989">
              <w:rPr>
                <w:rFonts w:cs="Arial"/>
                <w:sz w:val="20"/>
                <w:szCs w:val="20"/>
              </w:rPr>
              <w:t>Introduction and spread of INNS via vessel hull or ballast water</w:t>
            </w:r>
            <w:r>
              <w:rPr>
                <w:rFonts w:cs="Arial"/>
                <w:sz w:val="20"/>
                <w:szCs w:val="20"/>
              </w:rPr>
              <w:t>;</w:t>
            </w:r>
            <w:r w:rsidRPr="00AB3989">
              <w:rPr>
                <w:rFonts w:cs="Arial"/>
                <w:sz w:val="20"/>
                <w:szCs w:val="20"/>
              </w:rPr>
              <w:t xml:space="preserve"> the placement of cable and scour protection during construction</w:t>
            </w:r>
            <w:r>
              <w:rPr>
                <w:rFonts w:cs="Arial"/>
                <w:sz w:val="20"/>
                <w:szCs w:val="20"/>
              </w:rPr>
              <w:t xml:space="preserve"> and maintenance activities; and </w:t>
            </w:r>
            <w:r w:rsidRPr="00DE615A">
              <w:rPr>
                <w:rFonts w:cs="Arial"/>
                <w:sz w:val="20"/>
                <w:szCs w:val="20"/>
              </w:rPr>
              <w:t>during removal of proposed Project infrastructure</w:t>
            </w:r>
            <w:r>
              <w:rPr>
                <w:rFonts w:cs="Arial"/>
                <w:sz w:val="20"/>
                <w:szCs w:val="20"/>
              </w:rPr>
              <w:t xml:space="preserve">. </w:t>
            </w:r>
          </w:p>
        </w:tc>
      </w:tr>
      <w:tr w:rsidR="00E8713B" w14:paraId="412E074C" w14:textId="77777777" w:rsidTr="003E78B3">
        <w:tc>
          <w:tcPr>
            <w:tcW w:w="921" w:type="pct"/>
            <w:vMerge/>
            <w:tcBorders>
              <w:left w:val="single" w:sz="4" w:space="0" w:color="auto"/>
              <w:right w:val="single" w:sz="4" w:space="0" w:color="auto"/>
            </w:tcBorders>
          </w:tcPr>
          <w:p w14:paraId="73F57A61"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2B64C184"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hemeFill="accent1" w:themeFillTint="66"/>
          </w:tcPr>
          <w:p w14:paraId="2F934F35" w14:textId="7CBBA25B" w:rsidR="00E8713B" w:rsidRDefault="00E8713B" w:rsidP="004745BB">
            <w:pPr>
              <w:rPr>
                <w:rFonts w:cs="Arial"/>
                <w:sz w:val="20"/>
                <w:szCs w:val="20"/>
              </w:rPr>
            </w:pPr>
            <w:r w:rsidRPr="00AB3989">
              <w:rPr>
                <w:rFonts w:cs="Arial"/>
                <w:sz w:val="20"/>
                <w:szCs w:val="20"/>
              </w:rPr>
              <w:t>Underwater noise impacts on marine invertebrates</w:t>
            </w:r>
            <w:r>
              <w:rPr>
                <w:rFonts w:cs="Arial"/>
                <w:sz w:val="20"/>
                <w:szCs w:val="20"/>
              </w:rPr>
              <w:t xml:space="preserve"> (construction and operation/ maintenance):</w:t>
            </w:r>
          </w:p>
          <w:p w14:paraId="152F2B38" w14:textId="77777777" w:rsidR="00E8713B" w:rsidRDefault="00E8713B" w:rsidP="004745BB">
            <w:pPr>
              <w:rPr>
                <w:rFonts w:cs="Arial"/>
                <w:sz w:val="20"/>
                <w:szCs w:val="20"/>
              </w:rPr>
            </w:pPr>
          </w:p>
          <w:p w14:paraId="27300996" w14:textId="2EC00371" w:rsidR="00E8713B" w:rsidRDefault="00E8713B" w:rsidP="00171B1F">
            <w:pPr>
              <w:rPr>
                <w:rFonts w:cs="Arial"/>
                <w:sz w:val="20"/>
                <w:szCs w:val="20"/>
              </w:rPr>
            </w:pPr>
            <w:r w:rsidRPr="00171B1F">
              <w:rPr>
                <w:rFonts w:cs="Arial"/>
                <w:sz w:val="20"/>
                <w:szCs w:val="20"/>
              </w:rPr>
              <w:t>There is currently very limited evidence to suggest that the type and duration of underwater noise that will be generated by the proposed Project such as from dredging, ploughing, jetting, piling and associated vessel movements,</w:t>
            </w:r>
            <w:r>
              <w:rPr>
                <w:rFonts w:cs="Arial"/>
                <w:sz w:val="20"/>
                <w:szCs w:val="20"/>
              </w:rPr>
              <w:t xml:space="preserve"> as well as from operation and maintenance activities</w:t>
            </w:r>
            <w:r w:rsidRPr="00171B1F">
              <w:rPr>
                <w:rFonts w:cs="Arial"/>
                <w:sz w:val="20"/>
                <w:szCs w:val="20"/>
              </w:rPr>
              <w:t xml:space="preserve"> will have any significant effect on benthic invertebrates or benthic communities.</w:t>
            </w:r>
          </w:p>
          <w:p w14:paraId="33AFC7D3" w14:textId="77777777" w:rsidR="00E8713B" w:rsidRPr="00171B1F" w:rsidRDefault="00E8713B" w:rsidP="00171B1F">
            <w:pPr>
              <w:rPr>
                <w:rFonts w:cs="Arial"/>
                <w:sz w:val="20"/>
                <w:szCs w:val="20"/>
              </w:rPr>
            </w:pPr>
          </w:p>
          <w:p w14:paraId="5360BC8B" w14:textId="66D7B806" w:rsidR="00E8713B" w:rsidRDefault="00E8713B" w:rsidP="00171B1F">
            <w:pPr>
              <w:rPr>
                <w:rFonts w:cs="Arial"/>
                <w:sz w:val="20"/>
                <w:szCs w:val="20"/>
              </w:rPr>
            </w:pPr>
            <w:r w:rsidRPr="00171B1F">
              <w:rPr>
                <w:rFonts w:cs="Arial"/>
                <w:sz w:val="20"/>
                <w:szCs w:val="20"/>
              </w:rPr>
              <w:t>Thus, underwater noise disturbance in relation to benthic</w:t>
            </w:r>
            <w:r>
              <w:rPr>
                <w:rFonts w:cs="Arial"/>
                <w:sz w:val="20"/>
                <w:szCs w:val="20"/>
              </w:rPr>
              <w:t xml:space="preserve"> </w:t>
            </w:r>
            <w:r w:rsidRPr="00171B1F">
              <w:rPr>
                <w:rFonts w:cs="Arial"/>
                <w:sz w:val="20"/>
                <w:szCs w:val="20"/>
              </w:rPr>
              <w:t>ecology is screened out from requiring further assessment.</w:t>
            </w:r>
          </w:p>
        </w:tc>
      </w:tr>
      <w:tr w:rsidR="00E8713B" w14:paraId="1DFA5064" w14:textId="77777777" w:rsidTr="004745BB">
        <w:tc>
          <w:tcPr>
            <w:tcW w:w="921" w:type="pct"/>
            <w:vMerge/>
            <w:tcBorders>
              <w:left w:val="single" w:sz="4" w:space="0" w:color="auto"/>
              <w:right w:val="single" w:sz="4" w:space="0" w:color="auto"/>
            </w:tcBorders>
          </w:tcPr>
          <w:p w14:paraId="5F9AB433"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4CFFED88"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484E8E" w14:textId="309BFE87" w:rsidR="00E8713B" w:rsidRPr="00AB3989" w:rsidRDefault="00E8713B" w:rsidP="004745BB">
            <w:pPr>
              <w:rPr>
                <w:rFonts w:cs="Arial"/>
                <w:sz w:val="20"/>
                <w:szCs w:val="20"/>
              </w:rPr>
            </w:pPr>
            <w:r w:rsidRPr="00DE615A">
              <w:rPr>
                <w:rFonts w:cs="Arial"/>
                <w:sz w:val="20"/>
                <w:szCs w:val="20"/>
              </w:rPr>
              <w:t>Permanent direct loss and physical disturbance to benthic habitats and species</w:t>
            </w:r>
          </w:p>
        </w:tc>
      </w:tr>
      <w:tr w:rsidR="00E8713B" w14:paraId="3EA65A71" w14:textId="77777777" w:rsidTr="004745BB">
        <w:tc>
          <w:tcPr>
            <w:tcW w:w="921" w:type="pct"/>
            <w:vMerge/>
            <w:tcBorders>
              <w:left w:val="single" w:sz="4" w:space="0" w:color="auto"/>
              <w:right w:val="single" w:sz="4" w:space="0" w:color="auto"/>
            </w:tcBorders>
          </w:tcPr>
          <w:p w14:paraId="26EAC5A6"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17AD496C"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DE67F16" w14:textId="726EA5E9" w:rsidR="00E8713B" w:rsidRPr="00AB3989" w:rsidRDefault="00E8713B" w:rsidP="004745BB">
            <w:pPr>
              <w:rPr>
                <w:rFonts w:cs="Arial"/>
                <w:sz w:val="20"/>
                <w:szCs w:val="20"/>
              </w:rPr>
            </w:pPr>
            <w:r w:rsidRPr="00DE615A">
              <w:rPr>
                <w:rFonts w:cs="Arial"/>
                <w:sz w:val="20"/>
                <w:szCs w:val="20"/>
              </w:rPr>
              <w:t>Alteration and / or indirect loss of habitat during the operational lifetime of the proposed Project</w:t>
            </w:r>
          </w:p>
        </w:tc>
      </w:tr>
      <w:tr w:rsidR="00E8713B" w14:paraId="46C1CBB6" w14:textId="77777777" w:rsidTr="004745BB">
        <w:tc>
          <w:tcPr>
            <w:tcW w:w="921" w:type="pct"/>
            <w:vMerge/>
            <w:tcBorders>
              <w:left w:val="single" w:sz="4" w:space="0" w:color="auto"/>
              <w:right w:val="single" w:sz="4" w:space="0" w:color="auto"/>
            </w:tcBorders>
          </w:tcPr>
          <w:p w14:paraId="0EE866D0"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04BCF12A"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F7C8331" w14:textId="56517D5C" w:rsidR="00E8713B" w:rsidRPr="00AB3989" w:rsidRDefault="00E8713B" w:rsidP="004745BB">
            <w:pPr>
              <w:rPr>
                <w:rFonts w:cs="Arial"/>
                <w:sz w:val="20"/>
                <w:szCs w:val="20"/>
              </w:rPr>
            </w:pPr>
            <w:r w:rsidRPr="00DE615A">
              <w:rPr>
                <w:rFonts w:cs="Arial"/>
                <w:sz w:val="20"/>
                <w:szCs w:val="20"/>
              </w:rPr>
              <w:t>Changes to habitats due to on-going scour, changes in hydrodynamics, increased sedimentation and smothering, and abrasions, from the movement of mooring chains</w:t>
            </w:r>
          </w:p>
        </w:tc>
      </w:tr>
      <w:tr w:rsidR="00E8713B" w14:paraId="328596B8" w14:textId="77777777" w:rsidTr="004745BB">
        <w:tc>
          <w:tcPr>
            <w:tcW w:w="921" w:type="pct"/>
            <w:vMerge/>
            <w:tcBorders>
              <w:left w:val="single" w:sz="4" w:space="0" w:color="auto"/>
              <w:right w:val="single" w:sz="4" w:space="0" w:color="auto"/>
            </w:tcBorders>
          </w:tcPr>
          <w:p w14:paraId="13B0E7F3"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04BF1F29"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31B1F1E" w14:textId="148FEC23" w:rsidR="00E8713B" w:rsidRPr="00AB3989" w:rsidRDefault="00E8713B" w:rsidP="004745BB">
            <w:pPr>
              <w:rPr>
                <w:rFonts w:cs="Arial"/>
                <w:sz w:val="20"/>
                <w:szCs w:val="20"/>
              </w:rPr>
            </w:pPr>
            <w:r w:rsidRPr="00DE615A">
              <w:rPr>
                <w:rFonts w:cs="Arial"/>
                <w:sz w:val="20"/>
                <w:szCs w:val="20"/>
              </w:rPr>
              <w:t>Disturbance to benthic habitats during planned maintenance and instances of cable failure and excavation</w:t>
            </w:r>
          </w:p>
        </w:tc>
      </w:tr>
      <w:tr w:rsidR="00E8713B" w14:paraId="126B1C9B" w14:textId="77777777" w:rsidTr="004745BB">
        <w:tc>
          <w:tcPr>
            <w:tcW w:w="921" w:type="pct"/>
            <w:vMerge/>
            <w:tcBorders>
              <w:left w:val="single" w:sz="4" w:space="0" w:color="auto"/>
              <w:right w:val="single" w:sz="4" w:space="0" w:color="auto"/>
            </w:tcBorders>
          </w:tcPr>
          <w:p w14:paraId="58695CD4"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5D1B0635"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CA0D3F" w14:textId="0261D3F6" w:rsidR="00E8713B" w:rsidRPr="00DE615A" w:rsidRDefault="00E8713B" w:rsidP="004745BB">
            <w:pPr>
              <w:rPr>
                <w:rFonts w:cs="Arial"/>
                <w:sz w:val="20"/>
                <w:szCs w:val="20"/>
              </w:rPr>
            </w:pPr>
            <w:r w:rsidRPr="00DE615A">
              <w:rPr>
                <w:rFonts w:cs="Arial"/>
                <w:sz w:val="20"/>
                <w:szCs w:val="20"/>
              </w:rPr>
              <w:t>Disturbance to benthic habitats and species due to subsea cable thermal emissions</w:t>
            </w:r>
          </w:p>
        </w:tc>
      </w:tr>
      <w:tr w:rsidR="00E8713B" w14:paraId="52A17152" w14:textId="77777777" w:rsidTr="00E8713B">
        <w:trPr>
          <w:trHeight w:val="115"/>
        </w:trPr>
        <w:tc>
          <w:tcPr>
            <w:tcW w:w="921" w:type="pct"/>
            <w:vMerge/>
            <w:tcBorders>
              <w:left w:val="single" w:sz="4" w:space="0" w:color="auto"/>
              <w:right w:val="single" w:sz="4" w:space="0" w:color="auto"/>
            </w:tcBorders>
          </w:tcPr>
          <w:p w14:paraId="24C1C441"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3892BEDD"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B10889" w14:textId="6B5D7947" w:rsidR="00E8713B" w:rsidRPr="00DE615A" w:rsidRDefault="00E8713B" w:rsidP="004745BB">
            <w:pPr>
              <w:rPr>
                <w:rFonts w:cs="Arial"/>
                <w:sz w:val="20"/>
                <w:szCs w:val="20"/>
              </w:rPr>
            </w:pPr>
            <w:r w:rsidRPr="00DE615A">
              <w:rPr>
                <w:rFonts w:cs="Arial"/>
                <w:sz w:val="20"/>
                <w:szCs w:val="20"/>
              </w:rPr>
              <w:t xml:space="preserve">Effects of </w:t>
            </w:r>
            <w:r w:rsidRPr="00957E3F">
              <w:rPr>
                <w:rFonts w:cs="Arial"/>
                <w:sz w:val="20"/>
                <w:szCs w:val="20"/>
              </w:rPr>
              <w:t>electromagnetic field (</w:t>
            </w:r>
            <w:r w:rsidRPr="00DE615A">
              <w:rPr>
                <w:rFonts w:cs="Arial"/>
                <w:sz w:val="20"/>
                <w:szCs w:val="20"/>
              </w:rPr>
              <w:t>EMF</w:t>
            </w:r>
            <w:r>
              <w:rPr>
                <w:rFonts w:cs="Arial"/>
                <w:sz w:val="20"/>
                <w:szCs w:val="20"/>
              </w:rPr>
              <w:t>)</w:t>
            </w:r>
            <w:r w:rsidRPr="00DE615A">
              <w:rPr>
                <w:rFonts w:cs="Arial"/>
                <w:sz w:val="20"/>
                <w:szCs w:val="20"/>
              </w:rPr>
              <w:t xml:space="preserve"> emissions</w:t>
            </w:r>
          </w:p>
        </w:tc>
      </w:tr>
      <w:tr w:rsidR="00E8713B" w:rsidRPr="00E8713B" w14:paraId="182F819D" w14:textId="77777777" w:rsidTr="00915672">
        <w:trPr>
          <w:trHeight w:val="115"/>
        </w:trPr>
        <w:tc>
          <w:tcPr>
            <w:tcW w:w="921" w:type="pct"/>
            <w:vMerge/>
            <w:tcBorders>
              <w:left w:val="single" w:sz="4" w:space="0" w:color="auto"/>
              <w:right w:val="single" w:sz="4" w:space="0" w:color="auto"/>
            </w:tcBorders>
          </w:tcPr>
          <w:p w14:paraId="170B2434" w14:textId="77777777" w:rsidR="00E8713B" w:rsidRPr="00794089" w:rsidRDefault="00E8713B" w:rsidP="004745BB">
            <w:pPr>
              <w:rPr>
                <w:rFonts w:cs="Arial"/>
                <w:b/>
                <w:i/>
                <w:sz w:val="22"/>
                <w:szCs w:val="20"/>
              </w:rPr>
            </w:pPr>
          </w:p>
        </w:tc>
        <w:tc>
          <w:tcPr>
            <w:tcW w:w="2039" w:type="pct"/>
            <w:vMerge/>
            <w:tcBorders>
              <w:left w:val="single" w:sz="4" w:space="0" w:color="auto"/>
              <w:right w:val="single" w:sz="4" w:space="0" w:color="auto"/>
            </w:tcBorders>
          </w:tcPr>
          <w:p w14:paraId="21788AE0" w14:textId="77777777" w:rsidR="00E8713B" w:rsidRPr="00794089" w:rsidRDefault="00E8713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hemeFill="accent1" w:themeFillTint="66"/>
          </w:tcPr>
          <w:p w14:paraId="28747EC1" w14:textId="5BD9E750" w:rsidR="00E8713B" w:rsidRPr="00DE615A" w:rsidRDefault="00915672" w:rsidP="00915672">
            <w:pPr>
              <w:rPr>
                <w:rFonts w:cs="Arial"/>
                <w:sz w:val="20"/>
                <w:szCs w:val="20"/>
              </w:rPr>
            </w:pPr>
            <w:r>
              <w:rPr>
                <w:rFonts w:cs="Arial"/>
                <w:sz w:val="20"/>
                <w:szCs w:val="20"/>
              </w:rPr>
              <w:t>P</w:t>
            </w:r>
            <w:r w:rsidRPr="00915672">
              <w:rPr>
                <w:rFonts w:cs="Arial"/>
                <w:sz w:val="20"/>
                <w:szCs w:val="20"/>
              </w:rPr>
              <w:t>otential ‘blockage’ impacts to bedload sediment transport processes via cable crossings requiring cable protection measures</w:t>
            </w:r>
            <w:r>
              <w:rPr>
                <w:rFonts w:cs="Arial"/>
                <w:sz w:val="20"/>
                <w:szCs w:val="20"/>
              </w:rPr>
              <w:t xml:space="preserve">. </w:t>
            </w:r>
          </w:p>
        </w:tc>
      </w:tr>
      <w:tr w:rsidR="004022CB" w14:paraId="54F70C31" w14:textId="77777777" w:rsidTr="007770DC">
        <w:tc>
          <w:tcPr>
            <w:tcW w:w="921" w:type="pct"/>
            <w:vMerge w:val="restart"/>
            <w:tcBorders>
              <w:left w:val="single" w:sz="4" w:space="0" w:color="auto"/>
              <w:right w:val="single" w:sz="4" w:space="0" w:color="auto"/>
            </w:tcBorders>
          </w:tcPr>
          <w:p w14:paraId="62DCD318" w14:textId="77777777" w:rsidR="004022CB" w:rsidRDefault="004022CB" w:rsidP="004745BB">
            <w:pPr>
              <w:rPr>
                <w:rFonts w:cs="Arial"/>
                <w:b/>
                <w:i/>
                <w:sz w:val="22"/>
                <w:szCs w:val="20"/>
              </w:rPr>
            </w:pPr>
            <w:r>
              <w:rPr>
                <w:rFonts w:cs="Arial"/>
                <w:b/>
                <w:i/>
                <w:sz w:val="22"/>
                <w:szCs w:val="20"/>
              </w:rPr>
              <w:t>All Annex II migratory fish:</w:t>
            </w:r>
          </w:p>
          <w:p w14:paraId="76D6E19B" w14:textId="77777777" w:rsidR="004022CB" w:rsidRDefault="004022CB" w:rsidP="004745BB">
            <w:pPr>
              <w:rPr>
                <w:rFonts w:cs="Arial"/>
                <w:b/>
                <w:i/>
                <w:sz w:val="22"/>
                <w:szCs w:val="20"/>
              </w:rPr>
            </w:pPr>
          </w:p>
          <w:p w14:paraId="25F68D33" w14:textId="3258B289" w:rsidR="004022CB" w:rsidRPr="00D44875" w:rsidRDefault="004022CB" w:rsidP="005D7B0B">
            <w:pPr>
              <w:pStyle w:val="ListParagraph"/>
              <w:numPr>
                <w:ilvl w:val="0"/>
                <w:numId w:val="16"/>
              </w:numPr>
              <w:rPr>
                <w:rFonts w:cs="Arial"/>
                <w:b/>
                <w:i/>
                <w:sz w:val="22"/>
                <w:szCs w:val="20"/>
              </w:rPr>
            </w:pPr>
            <w:r w:rsidRPr="00D44875">
              <w:rPr>
                <w:rFonts w:cs="Arial"/>
                <w:b/>
                <w:i/>
                <w:sz w:val="22"/>
                <w:szCs w:val="20"/>
              </w:rPr>
              <w:t xml:space="preserve">River lamprey </w:t>
            </w:r>
          </w:p>
          <w:p w14:paraId="7E9391AD" w14:textId="0FC5FE6D" w:rsidR="004022CB" w:rsidRPr="00D44875" w:rsidRDefault="004022CB" w:rsidP="005D7B0B">
            <w:pPr>
              <w:pStyle w:val="ListParagraph"/>
              <w:numPr>
                <w:ilvl w:val="0"/>
                <w:numId w:val="16"/>
              </w:numPr>
              <w:rPr>
                <w:rFonts w:cs="Arial"/>
                <w:b/>
                <w:i/>
                <w:sz w:val="22"/>
                <w:szCs w:val="20"/>
              </w:rPr>
            </w:pPr>
            <w:r w:rsidRPr="00D44875">
              <w:rPr>
                <w:rFonts w:cs="Arial"/>
                <w:b/>
                <w:i/>
                <w:sz w:val="22"/>
                <w:szCs w:val="20"/>
              </w:rPr>
              <w:t xml:space="preserve">Sea lamprey </w:t>
            </w:r>
          </w:p>
          <w:p w14:paraId="3EF7DCC0" w14:textId="39BE481B" w:rsidR="004022CB" w:rsidRPr="00D44875" w:rsidRDefault="004022CB" w:rsidP="005D7B0B">
            <w:pPr>
              <w:pStyle w:val="ListParagraph"/>
              <w:numPr>
                <w:ilvl w:val="0"/>
                <w:numId w:val="16"/>
              </w:numPr>
              <w:rPr>
                <w:rFonts w:cs="Arial"/>
                <w:b/>
                <w:i/>
                <w:sz w:val="22"/>
                <w:szCs w:val="20"/>
              </w:rPr>
            </w:pPr>
            <w:r w:rsidRPr="00D44875">
              <w:rPr>
                <w:rFonts w:cs="Arial"/>
                <w:b/>
                <w:i/>
                <w:sz w:val="22"/>
                <w:szCs w:val="20"/>
              </w:rPr>
              <w:lastRenderedPageBreak/>
              <w:t xml:space="preserve">Allis shad </w:t>
            </w:r>
          </w:p>
          <w:p w14:paraId="1C25B44D" w14:textId="53E1099A" w:rsidR="004022CB" w:rsidRPr="00D44875" w:rsidRDefault="004022CB" w:rsidP="005D7B0B">
            <w:pPr>
              <w:pStyle w:val="ListParagraph"/>
              <w:numPr>
                <w:ilvl w:val="0"/>
                <w:numId w:val="16"/>
              </w:numPr>
              <w:rPr>
                <w:rFonts w:cs="Arial"/>
                <w:b/>
                <w:i/>
                <w:sz w:val="22"/>
                <w:szCs w:val="20"/>
              </w:rPr>
            </w:pPr>
            <w:r w:rsidRPr="00D44875">
              <w:rPr>
                <w:rFonts w:cs="Arial"/>
                <w:b/>
                <w:i/>
                <w:sz w:val="22"/>
                <w:szCs w:val="20"/>
              </w:rPr>
              <w:t xml:space="preserve">Twaite shad </w:t>
            </w:r>
          </w:p>
        </w:tc>
        <w:tc>
          <w:tcPr>
            <w:tcW w:w="2039" w:type="pct"/>
            <w:vMerge w:val="restart"/>
            <w:tcBorders>
              <w:left w:val="single" w:sz="4" w:space="0" w:color="auto"/>
              <w:right w:val="single" w:sz="4" w:space="0" w:color="auto"/>
            </w:tcBorders>
          </w:tcPr>
          <w:p w14:paraId="0BBF1C22" w14:textId="77777777" w:rsidR="004022CB" w:rsidRDefault="004022CB" w:rsidP="004022CB">
            <w:pPr>
              <w:rPr>
                <w:rFonts w:cs="Arial"/>
                <w:b/>
                <w:bCs/>
                <w:sz w:val="20"/>
                <w:szCs w:val="20"/>
              </w:rPr>
            </w:pPr>
            <w:r>
              <w:rPr>
                <w:rFonts w:cs="Arial"/>
                <w:b/>
                <w:bCs/>
                <w:sz w:val="20"/>
                <w:szCs w:val="20"/>
              </w:rPr>
              <w:lastRenderedPageBreak/>
              <w:t xml:space="preserve">NRW </w:t>
            </w:r>
            <w:r w:rsidRPr="00A4073A">
              <w:rPr>
                <w:rFonts w:cs="Arial"/>
                <w:b/>
                <w:bCs/>
                <w:sz w:val="20"/>
                <w:szCs w:val="20"/>
              </w:rPr>
              <w:t>conservation objectives:</w:t>
            </w:r>
          </w:p>
          <w:p w14:paraId="3DA6E8B1" w14:textId="77777777" w:rsidR="004022CB" w:rsidRDefault="004022CB" w:rsidP="004022CB">
            <w:pPr>
              <w:rPr>
                <w:rFonts w:cs="Arial"/>
                <w:sz w:val="20"/>
                <w:szCs w:val="20"/>
              </w:rPr>
            </w:pPr>
          </w:p>
          <w:p w14:paraId="4739ABD0" w14:textId="77777777" w:rsidR="004022CB" w:rsidRDefault="004022CB" w:rsidP="004022CB">
            <w:pPr>
              <w:rPr>
                <w:rFonts w:cs="Arial"/>
                <w:sz w:val="20"/>
                <w:szCs w:val="20"/>
              </w:rPr>
            </w:pPr>
            <w:hyperlink r:id="rId20" w:history="1">
              <w:r w:rsidRPr="00D12320">
                <w:rPr>
                  <w:rStyle w:val="Hyperlink"/>
                  <w:rFonts w:cs="Arial"/>
                  <w:sz w:val="20"/>
                  <w:szCs w:val="20"/>
                </w:rPr>
                <w:t>Contents (cyfoethnaturiol.cymru)</w:t>
              </w:r>
            </w:hyperlink>
          </w:p>
          <w:p w14:paraId="6D829F6C"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6326DDF" w14:textId="7E40006F" w:rsidR="00F62118" w:rsidRDefault="00F62118" w:rsidP="00171B1F">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514D8696" w14:textId="77777777" w:rsidR="00F62118" w:rsidRDefault="00F62118" w:rsidP="00171B1F">
            <w:pPr>
              <w:rPr>
                <w:rFonts w:cs="Arial"/>
                <w:sz w:val="20"/>
                <w:szCs w:val="20"/>
              </w:rPr>
            </w:pPr>
          </w:p>
          <w:p w14:paraId="6550E9C4" w14:textId="27ADCAE5" w:rsidR="00171B1F" w:rsidRDefault="00171B1F" w:rsidP="00171B1F">
            <w:pPr>
              <w:rPr>
                <w:rFonts w:cs="Arial"/>
                <w:sz w:val="20"/>
                <w:szCs w:val="20"/>
              </w:rPr>
            </w:pPr>
            <w:r w:rsidRPr="00171B1F">
              <w:rPr>
                <w:rFonts w:cs="Arial"/>
                <w:sz w:val="20"/>
                <w:szCs w:val="20"/>
              </w:rPr>
              <w:t>There are a number of route preparation and installation</w:t>
            </w:r>
            <w:r w:rsidR="00F62118">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30745FA6" w14:textId="77777777" w:rsidR="00F62118" w:rsidRPr="00171B1F" w:rsidRDefault="00F62118" w:rsidP="00171B1F">
            <w:pPr>
              <w:rPr>
                <w:rFonts w:cs="Arial"/>
                <w:sz w:val="20"/>
                <w:szCs w:val="20"/>
              </w:rPr>
            </w:pPr>
          </w:p>
          <w:p w14:paraId="6C24DE31" w14:textId="7E45344C" w:rsidR="00171B1F" w:rsidRDefault="00171B1F" w:rsidP="00171B1F">
            <w:pPr>
              <w:rPr>
                <w:rFonts w:cs="Arial"/>
                <w:sz w:val="20"/>
                <w:szCs w:val="20"/>
              </w:rPr>
            </w:pPr>
            <w:r w:rsidRPr="00171B1F">
              <w:rPr>
                <w:rFonts w:cs="Arial"/>
                <w:sz w:val="20"/>
                <w:szCs w:val="20"/>
              </w:rPr>
              <w:lastRenderedPageBreak/>
              <w:t xml:space="preserve">Sensitivity to effects of habitat disturbance varies between receptors. Less mobile species / life stages are far less tolerant of disturbance, which may result in physical damage in some instances. </w:t>
            </w:r>
            <w:r w:rsidR="00F62118">
              <w:rPr>
                <w:rFonts w:cs="Arial"/>
                <w:sz w:val="20"/>
                <w:szCs w:val="20"/>
              </w:rPr>
              <w:t>M</w:t>
            </w:r>
            <w:r w:rsidRPr="00171B1F">
              <w:rPr>
                <w:rFonts w:cs="Arial"/>
                <w:sz w:val="20"/>
                <w:szCs w:val="20"/>
              </w:rPr>
              <w:t>obile species and life stages have a greater capacity to accommodate such changes through movement to undisturbed areas.</w:t>
            </w:r>
          </w:p>
          <w:p w14:paraId="6460CE97" w14:textId="77777777" w:rsidR="00F62118" w:rsidRPr="00171B1F" w:rsidRDefault="00F62118" w:rsidP="00171B1F">
            <w:pPr>
              <w:rPr>
                <w:rFonts w:cs="Arial"/>
                <w:sz w:val="20"/>
                <w:szCs w:val="20"/>
              </w:rPr>
            </w:pPr>
          </w:p>
          <w:p w14:paraId="472AEDF1" w14:textId="1750C1D9" w:rsidR="004022CB" w:rsidRPr="00DE615A" w:rsidRDefault="00171B1F" w:rsidP="00171B1F">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804097">
              <w:rPr>
                <w:rFonts w:cs="Arial"/>
                <w:sz w:val="20"/>
                <w:szCs w:val="20"/>
              </w:rPr>
              <w:t>are</w:t>
            </w:r>
            <w:r w:rsidR="00804097" w:rsidRPr="00171B1F">
              <w:rPr>
                <w:rFonts w:cs="Arial"/>
                <w:sz w:val="20"/>
                <w:szCs w:val="20"/>
              </w:rPr>
              <w:t xml:space="preserve"> </w:t>
            </w:r>
            <w:r w:rsidRPr="00171B1F">
              <w:rPr>
                <w:rFonts w:cs="Arial"/>
                <w:sz w:val="20"/>
                <w:szCs w:val="20"/>
              </w:rPr>
              <w:t>screened out of further assessment.</w:t>
            </w:r>
          </w:p>
        </w:tc>
      </w:tr>
      <w:tr w:rsidR="004022CB" w14:paraId="10F1CFAE" w14:textId="77777777" w:rsidTr="00D44875">
        <w:tc>
          <w:tcPr>
            <w:tcW w:w="921" w:type="pct"/>
            <w:vMerge/>
            <w:tcBorders>
              <w:left w:val="single" w:sz="4" w:space="0" w:color="auto"/>
              <w:right w:val="single" w:sz="4" w:space="0" w:color="auto"/>
            </w:tcBorders>
          </w:tcPr>
          <w:p w14:paraId="249BA53F"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021F1584"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D892232" w14:textId="1134850A" w:rsidR="004022CB" w:rsidRPr="00DE615A" w:rsidRDefault="004022CB" w:rsidP="004745BB">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4022CB" w14:paraId="42365CE3" w14:textId="77777777" w:rsidTr="00D44875">
        <w:tc>
          <w:tcPr>
            <w:tcW w:w="921" w:type="pct"/>
            <w:vMerge/>
            <w:tcBorders>
              <w:left w:val="single" w:sz="4" w:space="0" w:color="auto"/>
              <w:right w:val="single" w:sz="4" w:space="0" w:color="auto"/>
            </w:tcBorders>
          </w:tcPr>
          <w:p w14:paraId="27B905D4"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002151AA"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9468A5A" w14:textId="348642C9" w:rsidR="004022CB" w:rsidRPr="00DE615A" w:rsidRDefault="004022CB" w:rsidP="004745BB">
            <w:pPr>
              <w:rPr>
                <w:rFonts w:cs="Arial"/>
                <w:sz w:val="20"/>
                <w:szCs w:val="20"/>
              </w:rPr>
            </w:pPr>
            <w:r w:rsidRPr="00D44875">
              <w:rPr>
                <w:rFonts w:cs="Arial"/>
                <w:sz w:val="20"/>
                <w:szCs w:val="20"/>
              </w:rPr>
              <w:t>Impact of changes to marine water quality from the mobilisation of contaminants</w:t>
            </w:r>
          </w:p>
        </w:tc>
      </w:tr>
      <w:tr w:rsidR="004022CB" w14:paraId="2D1013BE" w14:textId="77777777" w:rsidTr="00D44875">
        <w:tc>
          <w:tcPr>
            <w:tcW w:w="921" w:type="pct"/>
            <w:vMerge/>
            <w:tcBorders>
              <w:left w:val="single" w:sz="4" w:space="0" w:color="auto"/>
              <w:right w:val="single" w:sz="4" w:space="0" w:color="auto"/>
            </w:tcBorders>
          </w:tcPr>
          <w:p w14:paraId="3A964F88"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3375E302"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C928BF5" w14:textId="3FB32F15" w:rsidR="004022CB" w:rsidRPr="00DE615A" w:rsidRDefault="004022CB" w:rsidP="004745BB">
            <w:pPr>
              <w:rPr>
                <w:rFonts w:cs="Arial"/>
                <w:sz w:val="20"/>
                <w:szCs w:val="20"/>
              </w:rPr>
            </w:pPr>
            <w:r w:rsidRPr="00D44875">
              <w:rPr>
                <w:rFonts w:cs="Arial"/>
                <w:sz w:val="20"/>
                <w:szCs w:val="20"/>
              </w:rPr>
              <w:t>Impact of changes to marine water quality from the use of drilling fluids at HDD break-out points</w:t>
            </w:r>
          </w:p>
        </w:tc>
      </w:tr>
      <w:tr w:rsidR="004022CB" w14:paraId="607CE53A" w14:textId="77777777" w:rsidTr="00D44875">
        <w:tc>
          <w:tcPr>
            <w:tcW w:w="921" w:type="pct"/>
            <w:vMerge/>
            <w:tcBorders>
              <w:left w:val="single" w:sz="4" w:space="0" w:color="auto"/>
              <w:right w:val="single" w:sz="4" w:space="0" w:color="auto"/>
            </w:tcBorders>
          </w:tcPr>
          <w:p w14:paraId="5CD21C6A"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0398F7C9"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E66955D" w14:textId="221AECDA" w:rsidR="004022CB" w:rsidRPr="00DE615A" w:rsidRDefault="004022CB" w:rsidP="00D44875">
            <w:pPr>
              <w:tabs>
                <w:tab w:val="left" w:pos="2070"/>
              </w:tabs>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4022CB" w14:paraId="6F79A8C1" w14:textId="77777777" w:rsidTr="00D44875">
        <w:tc>
          <w:tcPr>
            <w:tcW w:w="921" w:type="pct"/>
            <w:vMerge/>
            <w:tcBorders>
              <w:left w:val="single" w:sz="4" w:space="0" w:color="auto"/>
              <w:right w:val="single" w:sz="4" w:space="0" w:color="auto"/>
            </w:tcBorders>
          </w:tcPr>
          <w:p w14:paraId="3272D71C"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7AB31C5E"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544220" w14:textId="3586D5EE" w:rsidR="004022CB" w:rsidRPr="00DE615A" w:rsidRDefault="004022CB" w:rsidP="004745BB">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4022CB" w14:paraId="769D8562" w14:textId="77777777" w:rsidTr="007770DC">
        <w:tc>
          <w:tcPr>
            <w:tcW w:w="921" w:type="pct"/>
            <w:vMerge/>
            <w:tcBorders>
              <w:left w:val="single" w:sz="4" w:space="0" w:color="auto"/>
              <w:right w:val="single" w:sz="4" w:space="0" w:color="auto"/>
            </w:tcBorders>
          </w:tcPr>
          <w:p w14:paraId="294BD9DE"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5DF1E6E6"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8D311B3" w14:textId="6E406365"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3F02AD30" w14:textId="77777777" w:rsidR="00F62118" w:rsidRDefault="00F62118" w:rsidP="00F62118">
            <w:pPr>
              <w:rPr>
                <w:rFonts w:cs="Arial"/>
                <w:sz w:val="20"/>
                <w:szCs w:val="20"/>
              </w:rPr>
            </w:pPr>
          </w:p>
          <w:p w14:paraId="0140D5FC" w14:textId="545AEB53"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5063B4E9" w14:textId="77777777" w:rsidR="00F62118" w:rsidRPr="00F62118" w:rsidRDefault="00F62118" w:rsidP="00F62118">
            <w:pPr>
              <w:rPr>
                <w:rFonts w:cs="Arial"/>
                <w:sz w:val="20"/>
                <w:szCs w:val="20"/>
              </w:rPr>
            </w:pPr>
          </w:p>
          <w:p w14:paraId="3C71E428" w14:textId="0F4905D5"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7F7186EE" w14:textId="77777777" w:rsidR="00F62118" w:rsidRPr="00F62118" w:rsidRDefault="00F62118" w:rsidP="00F62118">
            <w:pPr>
              <w:rPr>
                <w:rFonts w:cs="Arial"/>
                <w:sz w:val="20"/>
                <w:szCs w:val="20"/>
              </w:rPr>
            </w:pPr>
          </w:p>
          <w:p w14:paraId="2433E9D0" w14:textId="1029535D" w:rsidR="004022CB" w:rsidRPr="00DE615A" w:rsidRDefault="00F62118" w:rsidP="00F62118">
            <w:pPr>
              <w:rPr>
                <w:rFonts w:cs="Arial"/>
                <w:sz w:val="20"/>
                <w:szCs w:val="20"/>
              </w:rPr>
            </w:pPr>
            <w:r w:rsidRPr="00F62118">
              <w:rPr>
                <w:rFonts w:cs="Arial"/>
                <w:sz w:val="20"/>
                <w:szCs w:val="20"/>
              </w:rPr>
              <w:lastRenderedPageBreak/>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804097">
              <w:rPr>
                <w:rFonts w:cs="Arial"/>
                <w:sz w:val="20"/>
                <w:szCs w:val="20"/>
              </w:rPr>
              <w:t>are</w:t>
            </w:r>
            <w:r w:rsidR="00804097" w:rsidRPr="00F62118">
              <w:rPr>
                <w:rFonts w:cs="Arial"/>
                <w:sz w:val="20"/>
                <w:szCs w:val="20"/>
              </w:rPr>
              <w:t xml:space="preserve"> </w:t>
            </w:r>
            <w:r w:rsidRPr="00F62118">
              <w:rPr>
                <w:rFonts w:cs="Arial"/>
                <w:sz w:val="20"/>
                <w:szCs w:val="20"/>
              </w:rPr>
              <w:t>screened out of further assessment.</w:t>
            </w:r>
          </w:p>
        </w:tc>
      </w:tr>
      <w:tr w:rsidR="004022CB" w14:paraId="449C4581" w14:textId="77777777" w:rsidTr="007770DC">
        <w:tc>
          <w:tcPr>
            <w:tcW w:w="921" w:type="pct"/>
            <w:vMerge/>
            <w:tcBorders>
              <w:left w:val="single" w:sz="4" w:space="0" w:color="auto"/>
              <w:right w:val="single" w:sz="4" w:space="0" w:color="auto"/>
            </w:tcBorders>
          </w:tcPr>
          <w:p w14:paraId="141302FB"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38660CC2"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31E2507" w14:textId="260FB2EF"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43640195" w14:textId="77777777" w:rsidR="00F62118" w:rsidRDefault="00F62118" w:rsidP="00F62118">
            <w:pPr>
              <w:rPr>
                <w:rFonts w:cs="Arial"/>
                <w:sz w:val="20"/>
                <w:szCs w:val="20"/>
              </w:rPr>
            </w:pPr>
          </w:p>
          <w:p w14:paraId="5D354C52" w14:textId="667F7979"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69AB90D2" w14:textId="77777777" w:rsidR="00F62118" w:rsidRPr="00F62118" w:rsidRDefault="00F62118" w:rsidP="00F62118">
            <w:pPr>
              <w:rPr>
                <w:rFonts w:cs="Arial"/>
                <w:sz w:val="20"/>
                <w:szCs w:val="20"/>
              </w:rPr>
            </w:pPr>
          </w:p>
          <w:p w14:paraId="3E044372" w14:textId="1C49168E" w:rsidR="004022CB" w:rsidRPr="00DE615A"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thermal emissions from cable operation is screened out of further assessment.</w:t>
            </w:r>
          </w:p>
        </w:tc>
      </w:tr>
      <w:tr w:rsidR="004022CB" w14:paraId="42856739" w14:textId="77777777" w:rsidTr="00D44875">
        <w:tc>
          <w:tcPr>
            <w:tcW w:w="921" w:type="pct"/>
            <w:vMerge/>
            <w:tcBorders>
              <w:left w:val="single" w:sz="4" w:space="0" w:color="auto"/>
              <w:right w:val="single" w:sz="4" w:space="0" w:color="auto"/>
            </w:tcBorders>
          </w:tcPr>
          <w:p w14:paraId="3A233E94"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75249000"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6B540D8" w14:textId="511ACFE4" w:rsidR="004022CB" w:rsidRPr="00DE615A" w:rsidRDefault="004022CB" w:rsidP="004745BB">
            <w:pPr>
              <w:rPr>
                <w:rFonts w:cs="Arial"/>
                <w:sz w:val="20"/>
                <w:szCs w:val="20"/>
              </w:rPr>
            </w:pPr>
            <w:r w:rsidRPr="00D44875">
              <w:rPr>
                <w:rFonts w:cs="Arial"/>
                <w:sz w:val="20"/>
                <w:szCs w:val="20"/>
              </w:rPr>
              <w:t>Effects of EMF emissions</w:t>
            </w:r>
          </w:p>
        </w:tc>
      </w:tr>
      <w:tr w:rsidR="004022CB" w14:paraId="54D38010" w14:textId="77777777" w:rsidTr="00D44875">
        <w:tc>
          <w:tcPr>
            <w:tcW w:w="921" w:type="pct"/>
            <w:vMerge/>
            <w:tcBorders>
              <w:left w:val="single" w:sz="4" w:space="0" w:color="auto"/>
              <w:right w:val="single" w:sz="4" w:space="0" w:color="auto"/>
            </w:tcBorders>
          </w:tcPr>
          <w:p w14:paraId="12D5DDDC"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31AD06D5"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5EBDEE9" w14:textId="2CE81767" w:rsidR="004022CB" w:rsidRPr="00DE615A" w:rsidRDefault="004022CB" w:rsidP="004745BB">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4022CB" w14:paraId="1DC9F221" w14:textId="77777777" w:rsidTr="00D44875">
        <w:tc>
          <w:tcPr>
            <w:tcW w:w="921" w:type="pct"/>
            <w:vMerge/>
            <w:tcBorders>
              <w:left w:val="single" w:sz="4" w:space="0" w:color="auto"/>
              <w:right w:val="single" w:sz="4" w:space="0" w:color="auto"/>
            </w:tcBorders>
          </w:tcPr>
          <w:p w14:paraId="769BDEEE" w14:textId="77777777" w:rsidR="004022CB" w:rsidRPr="00794089" w:rsidRDefault="004022CB" w:rsidP="004745BB">
            <w:pPr>
              <w:rPr>
                <w:rFonts w:cs="Arial"/>
                <w:b/>
                <w:i/>
                <w:sz w:val="22"/>
                <w:szCs w:val="20"/>
              </w:rPr>
            </w:pPr>
          </w:p>
        </w:tc>
        <w:tc>
          <w:tcPr>
            <w:tcW w:w="2039" w:type="pct"/>
            <w:vMerge/>
            <w:tcBorders>
              <w:left w:val="single" w:sz="4" w:space="0" w:color="auto"/>
              <w:right w:val="single" w:sz="4" w:space="0" w:color="auto"/>
            </w:tcBorders>
          </w:tcPr>
          <w:p w14:paraId="54C43AB5" w14:textId="77777777" w:rsidR="004022CB" w:rsidRPr="00794089" w:rsidRDefault="004022CB" w:rsidP="004745B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70D217A" w14:textId="7B1A6DA2" w:rsidR="004022CB" w:rsidRPr="00DE615A" w:rsidRDefault="004022CB" w:rsidP="004745BB">
            <w:pPr>
              <w:rPr>
                <w:rFonts w:cs="Arial"/>
                <w:sz w:val="20"/>
                <w:szCs w:val="20"/>
              </w:rPr>
            </w:pPr>
            <w:r w:rsidRPr="00D44875">
              <w:rPr>
                <w:rFonts w:cs="Arial"/>
                <w:sz w:val="20"/>
                <w:szCs w:val="20"/>
              </w:rPr>
              <w:t>Potential effects to fish from maintenance activities</w:t>
            </w:r>
          </w:p>
        </w:tc>
      </w:tr>
      <w:tr w:rsidR="00305A6B" w14:paraId="68E1D53C" w14:textId="77777777" w:rsidTr="00D44875">
        <w:tc>
          <w:tcPr>
            <w:tcW w:w="921" w:type="pct"/>
            <w:vMerge w:val="restart"/>
            <w:tcBorders>
              <w:left w:val="single" w:sz="4" w:space="0" w:color="auto"/>
              <w:right w:val="single" w:sz="4" w:space="0" w:color="auto"/>
            </w:tcBorders>
          </w:tcPr>
          <w:p w14:paraId="3DCC5E24" w14:textId="24ED3B2F" w:rsidR="00305A6B" w:rsidRPr="00794089" w:rsidRDefault="00305A6B" w:rsidP="00305A6B">
            <w:pPr>
              <w:rPr>
                <w:rFonts w:cs="Arial"/>
                <w:b/>
                <w:i/>
                <w:sz w:val="22"/>
                <w:szCs w:val="20"/>
              </w:rPr>
            </w:pPr>
            <w:r>
              <w:rPr>
                <w:rFonts w:cs="Arial"/>
                <w:b/>
                <w:i/>
                <w:sz w:val="22"/>
                <w:szCs w:val="20"/>
              </w:rPr>
              <w:t>Grey seal</w:t>
            </w:r>
          </w:p>
        </w:tc>
        <w:tc>
          <w:tcPr>
            <w:tcW w:w="2039" w:type="pct"/>
            <w:vMerge w:val="restart"/>
            <w:tcBorders>
              <w:left w:val="single" w:sz="4" w:space="0" w:color="auto"/>
              <w:right w:val="single" w:sz="4" w:space="0" w:color="auto"/>
            </w:tcBorders>
          </w:tcPr>
          <w:p w14:paraId="21DB75C5" w14:textId="77777777" w:rsidR="00305A6B" w:rsidRPr="00296354" w:rsidRDefault="00305A6B" w:rsidP="00305A6B">
            <w:pPr>
              <w:rPr>
                <w:rFonts w:cs="Arial"/>
                <w:b/>
                <w:bCs/>
                <w:sz w:val="20"/>
                <w:szCs w:val="20"/>
                <w:lang w:val="fr-FR"/>
              </w:rPr>
            </w:pPr>
            <w:r w:rsidRPr="00296354">
              <w:rPr>
                <w:rFonts w:cs="Arial"/>
                <w:b/>
                <w:bCs/>
                <w:sz w:val="20"/>
                <w:szCs w:val="20"/>
                <w:lang w:val="fr-FR"/>
              </w:rPr>
              <w:t>NRW conservation objectives:</w:t>
            </w:r>
          </w:p>
          <w:p w14:paraId="7B41D670" w14:textId="77777777" w:rsidR="00305A6B" w:rsidRPr="00296354" w:rsidRDefault="00305A6B" w:rsidP="00305A6B">
            <w:pPr>
              <w:rPr>
                <w:rFonts w:cs="Arial"/>
                <w:sz w:val="20"/>
                <w:szCs w:val="20"/>
                <w:lang w:val="fr-FR"/>
              </w:rPr>
            </w:pPr>
          </w:p>
          <w:p w14:paraId="27CC78A8" w14:textId="77777777" w:rsidR="00305A6B" w:rsidRPr="00296354" w:rsidRDefault="00305A6B" w:rsidP="00305A6B">
            <w:pPr>
              <w:rPr>
                <w:rFonts w:cs="Arial"/>
                <w:sz w:val="20"/>
                <w:szCs w:val="20"/>
                <w:lang w:val="fr-FR"/>
              </w:rPr>
            </w:pPr>
            <w:hyperlink r:id="rId21" w:history="1">
              <w:r w:rsidRPr="00296354">
                <w:rPr>
                  <w:rStyle w:val="Hyperlink"/>
                  <w:rFonts w:cs="Arial"/>
                  <w:sz w:val="20"/>
                  <w:szCs w:val="20"/>
                  <w:lang w:val="fr-FR"/>
                </w:rPr>
                <w:t>Contents (cyfoethnaturiol.cymru)</w:t>
              </w:r>
            </w:hyperlink>
          </w:p>
          <w:p w14:paraId="64445541" w14:textId="4A971A5E" w:rsidR="00305A6B" w:rsidRPr="00296354" w:rsidRDefault="00305A6B" w:rsidP="00305A6B">
            <w:pPr>
              <w:rPr>
                <w:rFonts w:cs="Arial"/>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C879813" w14:textId="2BD393A4" w:rsidR="00305A6B" w:rsidRPr="00D44875" w:rsidRDefault="00305A6B" w:rsidP="00305A6B">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AB3089" w14:paraId="00049E4A" w14:textId="77777777" w:rsidTr="00D44875">
        <w:tc>
          <w:tcPr>
            <w:tcW w:w="921" w:type="pct"/>
            <w:vMerge/>
            <w:tcBorders>
              <w:left w:val="single" w:sz="4" w:space="0" w:color="auto"/>
              <w:right w:val="single" w:sz="4" w:space="0" w:color="auto"/>
            </w:tcBorders>
          </w:tcPr>
          <w:p w14:paraId="1E20971C" w14:textId="77777777" w:rsidR="00AB3089" w:rsidRPr="00794089" w:rsidRDefault="00AB3089" w:rsidP="00305A6B">
            <w:pPr>
              <w:rPr>
                <w:rFonts w:cs="Arial"/>
                <w:b/>
                <w:i/>
                <w:sz w:val="22"/>
                <w:szCs w:val="20"/>
              </w:rPr>
            </w:pPr>
          </w:p>
        </w:tc>
        <w:tc>
          <w:tcPr>
            <w:tcW w:w="2039" w:type="pct"/>
            <w:vMerge/>
            <w:tcBorders>
              <w:left w:val="single" w:sz="4" w:space="0" w:color="auto"/>
              <w:right w:val="single" w:sz="4" w:space="0" w:color="auto"/>
            </w:tcBorders>
          </w:tcPr>
          <w:p w14:paraId="6351DB52" w14:textId="77777777" w:rsidR="00AB3089" w:rsidRPr="00794089" w:rsidRDefault="00AB3089"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657C3EF" w14:textId="51D1DDE8" w:rsidR="00AB3089" w:rsidRPr="003B260A" w:rsidRDefault="00AB3089" w:rsidP="00AB3089">
            <w:pPr>
              <w:rPr>
                <w:rFonts w:cs="Arial"/>
                <w:sz w:val="20"/>
                <w:szCs w:val="20"/>
              </w:rPr>
            </w:pPr>
            <w:r w:rsidRPr="00AB3089">
              <w:rPr>
                <w:rFonts w:cs="Arial"/>
                <w:sz w:val="20"/>
                <w:szCs w:val="20"/>
              </w:rPr>
              <w:t>Potential effects to supporting habitats and species</w:t>
            </w:r>
          </w:p>
        </w:tc>
      </w:tr>
      <w:tr w:rsidR="00305A6B" w14:paraId="3EA5F2EA" w14:textId="77777777" w:rsidTr="00D44875">
        <w:tc>
          <w:tcPr>
            <w:tcW w:w="921" w:type="pct"/>
            <w:vMerge/>
            <w:tcBorders>
              <w:left w:val="single" w:sz="4" w:space="0" w:color="auto"/>
              <w:right w:val="single" w:sz="4" w:space="0" w:color="auto"/>
            </w:tcBorders>
          </w:tcPr>
          <w:p w14:paraId="3ABE51D0"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32556B6F"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207571F" w14:textId="35D654FD" w:rsidR="00305A6B" w:rsidRPr="00D44875" w:rsidRDefault="00305A6B" w:rsidP="00305A6B">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305A6B" w14:paraId="501DD5AE" w14:textId="77777777" w:rsidTr="00D44875">
        <w:tc>
          <w:tcPr>
            <w:tcW w:w="921" w:type="pct"/>
            <w:vMerge/>
            <w:tcBorders>
              <w:left w:val="single" w:sz="4" w:space="0" w:color="auto"/>
              <w:right w:val="single" w:sz="4" w:space="0" w:color="auto"/>
            </w:tcBorders>
          </w:tcPr>
          <w:p w14:paraId="7F64CCC0"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590FE878"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2563436" w14:textId="4ACEB4FD" w:rsidR="00305A6B" w:rsidRPr="00D44875" w:rsidRDefault="00305A6B" w:rsidP="00305A6B">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305A6B" w14:paraId="7E942C52" w14:textId="77777777" w:rsidTr="00D44875">
        <w:tc>
          <w:tcPr>
            <w:tcW w:w="921" w:type="pct"/>
            <w:vMerge/>
            <w:tcBorders>
              <w:left w:val="single" w:sz="4" w:space="0" w:color="auto"/>
              <w:right w:val="single" w:sz="4" w:space="0" w:color="auto"/>
            </w:tcBorders>
          </w:tcPr>
          <w:p w14:paraId="239B5ACA"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19F6C469"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AD9BF7F" w14:textId="77022FFD" w:rsidR="00305A6B" w:rsidRPr="00D44875" w:rsidRDefault="00305A6B" w:rsidP="00305A6B">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305A6B" w14:paraId="3D2EAF5B" w14:textId="77777777" w:rsidTr="00D44875">
        <w:tc>
          <w:tcPr>
            <w:tcW w:w="921" w:type="pct"/>
            <w:vMerge/>
            <w:tcBorders>
              <w:left w:val="single" w:sz="4" w:space="0" w:color="auto"/>
              <w:right w:val="single" w:sz="4" w:space="0" w:color="auto"/>
            </w:tcBorders>
          </w:tcPr>
          <w:p w14:paraId="381A34F9"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606F0AFF"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F05D0F9" w14:textId="21840103" w:rsidR="00305A6B" w:rsidRPr="003B260A" w:rsidRDefault="00305A6B" w:rsidP="00305A6B">
            <w:pPr>
              <w:rPr>
                <w:rFonts w:cs="Arial"/>
                <w:sz w:val="20"/>
                <w:szCs w:val="20"/>
              </w:rPr>
            </w:pPr>
            <w:r w:rsidRPr="003B260A">
              <w:rPr>
                <w:rFonts w:cs="Arial"/>
                <w:sz w:val="20"/>
                <w:szCs w:val="20"/>
              </w:rPr>
              <w:t>Effects of underwater noise from floating turbines</w:t>
            </w:r>
          </w:p>
        </w:tc>
      </w:tr>
      <w:tr w:rsidR="00305A6B" w14:paraId="6656A341" w14:textId="77777777" w:rsidTr="00D44875">
        <w:tc>
          <w:tcPr>
            <w:tcW w:w="921" w:type="pct"/>
            <w:vMerge/>
            <w:tcBorders>
              <w:left w:val="single" w:sz="4" w:space="0" w:color="auto"/>
              <w:right w:val="single" w:sz="4" w:space="0" w:color="auto"/>
            </w:tcBorders>
          </w:tcPr>
          <w:p w14:paraId="38DE64BE"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46CBAF2E"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0C4F9B" w14:textId="60278789" w:rsidR="00305A6B" w:rsidRPr="003B260A" w:rsidRDefault="00305A6B" w:rsidP="00305A6B">
            <w:pPr>
              <w:rPr>
                <w:rFonts w:cs="Arial"/>
                <w:sz w:val="20"/>
                <w:szCs w:val="20"/>
              </w:rPr>
            </w:pPr>
            <w:r w:rsidRPr="003B260A">
              <w:rPr>
                <w:rFonts w:cs="Arial"/>
                <w:sz w:val="20"/>
                <w:szCs w:val="20"/>
              </w:rPr>
              <w:t>Barrier effects from mooring lines and cables between platform and anchor</w:t>
            </w:r>
          </w:p>
        </w:tc>
      </w:tr>
      <w:tr w:rsidR="00305A6B" w14:paraId="02A984D0" w14:textId="77777777" w:rsidTr="00D44875">
        <w:tc>
          <w:tcPr>
            <w:tcW w:w="921" w:type="pct"/>
            <w:vMerge/>
            <w:tcBorders>
              <w:left w:val="single" w:sz="4" w:space="0" w:color="auto"/>
              <w:right w:val="single" w:sz="4" w:space="0" w:color="auto"/>
            </w:tcBorders>
          </w:tcPr>
          <w:p w14:paraId="747B371F"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35FE86C4"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84D344" w14:textId="67877C7E" w:rsidR="00305A6B" w:rsidRPr="003B260A" w:rsidRDefault="00305A6B" w:rsidP="00305A6B">
            <w:pPr>
              <w:rPr>
                <w:rFonts w:cs="Arial"/>
                <w:sz w:val="20"/>
                <w:szCs w:val="20"/>
              </w:rPr>
            </w:pPr>
            <w:r w:rsidRPr="003B260A">
              <w:rPr>
                <w:rFonts w:cs="Arial"/>
                <w:sz w:val="20"/>
                <w:szCs w:val="20"/>
              </w:rPr>
              <w:t>Entanglement with mooring lines and cables</w:t>
            </w:r>
          </w:p>
        </w:tc>
      </w:tr>
      <w:tr w:rsidR="00305A6B" w14:paraId="76CA02DF" w14:textId="77777777" w:rsidTr="00D44875">
        <w:tc>
          <w:tcPr>
            <w:tcW w:w="921" w:type="pct"/>
            <w:vMerge/>
            <w:tcBorders>
              <w:left w:val="single" w:sz="4" w:space="0" w:color="auto"/>
              <w:right w:val="single" w:sz="4" w:space="0" w:color="auto"/>
            </w:tcBorders>
          </w:tcPr>
          <w:p w14:paraId="2F00A2EF"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4677753A"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FD91A11" w14:textId="53BFD2ED" w:rsidR="00305A6B" w:rsidRPr="003B260A" w:rsidRDefault="00305A6B" w:rsidP="00305A6B">
            <w:pPr>
              <w:rPr>
                <w:rFonts w:cs="Arial"/>
                <w:sz w:val="20"/>
                <w:szCs w:val="20"/>
              </w:rPr>
            </w:pPr>
            <w:r w:rsidRPr="003B260A">
              <w:rPr>
                <w:rFonts w:cs="Arial"/>
                <w:sz w:val="20"/>
                <w:szCs w:val="20"/>
              </w:rPr>
              <w:t>Effects of EMF emissions</w:t>
            </w:r>
          </w:p>
        </w:tc>
      </w:tr>
      <w:tr w:rsidR="00305A6B" w14:paraId="224AC0CB" w14:textId="77777777" w:rsidTr="00D44875">
        <w:tc>
          <w:tcPr>
            <w:tcW w:w="921" w:type="pct"/>
            <w:vMerge/>
            <w:tcBorders>
              <w:left w:val="single" w:sz="4" w:space="0" w:color="auto"/>
              <w:right w:val="single" w:sz="4" w:space="0" w:color="auto"/>
            </w:tcBorders>
          </w:tcPr>
          <w:p w14:paraId="73C2CB47" w14:textId="77777777" w:rsidR="00305A6B" w:rsidRPr="00794089" w:rsidRDefault="00305A6B" w:rsidP="00305A6B">
            <w:pPr>
              <w:rPr>
                <w:rFonts w:cs="Arial"/>
                <w:b/>
                <w:i/>
                <w:sz w:val="22"/>
                <w:szCs w:val="20"/>
              </w:rPr>
            </w:pPr>
          </w:p>
        </w:tc>
        <w:tc>
          <w:tcPr>
            <w:tcW w:w="2039" w:type="pct"/>
            <w:vMerge/>
            <w:tcBorders>
              <w:left w:val="single" w:sz="4" w:space="0" w:color="auto"/>
              <w:right w:val="single" w:sz="4" w:space="0" w:color="auto"/>
            </w:tcBorders>
          </w:tcPr>
          <w:p w14:paraId="12FD5FC7" w14:textId="77777777" w:rsidR="00305A6B" w:rsidRPr="00794089" w:rsidRDefault="00305A6B" w:rsidP="00305A6B">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D5007DF" w14:textId="43AAEE9D" w:rsidR="00305A6B" w:rsidRPr="003B260A" w:rsidRDefault="00305A6B" w:rsidP="00305A6B">
            <w:pPr>
              <w:rPr>
                <w:rFonts w:cs="Arial"/>
                <w:sz w:val="20"/>
                <w:szCs w:val="20"/>
              </w:rPr>
            </w:pPr>
            <w:r w:rsidRPr="00305A6B">
              <w:rPr>
                <w:rFonts w:cs="Arial"/>
                <w:sz w:val="20"/>
                <w:szCs w:val="20"/>
              </w:rPr>
              <w:t>Airborne sound and visual disturbance</w:t>
            </w:r>
          </w:p>
        </w:tc>
      </w:tr>
      <w:tr w:rsidR="004A108D" w14:paraId="77493565" w14:textId="77777777" w:rsidTr="00272B6A">
        <w:trPr>
          <w:trHeight w:val="1269"/>
        </w:trPr>
        <w:tc>
          <w:tcPr>
            <w:tcW w:w="921" w:type="pct"/>
            <w:tcBorders>
              <w:left w:val="single" w:sz="4" w:space="0" w:color="auto"/>
              <w:right w:val="single" w:sz="4" w:space="0" w:color="auto"/>
            </w:tcBorders>
          </w:tcPr>
          <w:p w14:paraId="197A72A8" w14:textId="3ACA16DA" w:rsidR="004A108D" w:rsidRPr="00794089" w:rsidRDefault="004A108D" w:rsidP="00BF1927">
            <w:pPr>
              <w:rPr>
                <w:rFonts w:cs="Arial"/>
                <w:b/>
                <w:i/>
                <w:sz w:val="22"/>
                <w:szCs w:val="20"/>
              </w:rPr>
            </w:pPr>
            <w:r>
              <w:rPr>
                <w:rFonts w:cs="Arial"/>
                <w:b/>
                <w:i/>
                <w:sz w:val="22"/>
                <w:szCs w:val="20"/>
              </w:rPr>
              <w:t>Otter</w:t>
            </w:r>
          </w:p>
        </w:tc>
        <w:tc>
          <w:tcPr>
            <w:tcW w:w="2039" w:type="pct"/>
            <w:tcBorders>
              <w:left w:val="single" w:sz="4" w:space="0" w:color="auto"/>
              <w:right w:val="single" w:sz="4" w:space="0" w:color="auto"/>
            </w:tcBorders>
          </w:tcPr>
          <w:p w14:paraId="64E01ECF" w14:textId="77777777" w:rsidR="004A108D" w:rsidRPr="00296354" w:rsidRDefault="004A108D" w:rsidP="00BF1927">
            <w:pPr>
              <w:rPr>
                <w:rFonts w:cs="Arial"/>
                <w:b/>
                <w:bCs/>
                <w:sz w:val="20"/>
                <w:szCs w:val="20"/>
                <w:lang w:val="fr-FR"/>
              </w:rPr>
            </w:pPr>
            <w:r w:rsidRPr="00296354">
              <w:rPr>
                <w:rFonts w:cs="Arial"/>
                <w:b/>
                <w:bCs/>
                <w:sz w:val="20"/>
                <w:szCs w:val="20"/>
                <w:lang w:val="fr-FR"/>
              </w:rPr>
              <w:t>NRW conservation objectives:</w:t>
            </w:r>
          </w:p>
          <w:p w14:paraId="050ACDA9" w14:textId="77777777" w:rsidR="004A108D" w:rsidRPr="00296354" w:rsidRDefault="004A108D" w:rsidP="00BF1927">
            <w:pPr>
              <w:rPr>
                <w:rFonts w:cs="Arial"/>
                <w:sz w:val="20"/>
                <w:szCs w:val="20"/>
                <w:lang w:val="fr-FR"/>
              </w:rPr>
            </w:pPr>
          </w:p>
          <w:p w14:paraId="098D66FC" w14:textId="2C88AE7C" w:rsidR="004A108D" w:rsidRPr="00296354" w:rsidRDefault="004A108D" w:rsidP="00146F96">
            <w:pPr>
              <w:rPr>
                <w:rFonts w:cs="Arial"/>
                <w:sz w:val="20"/>
                <w:szCs w:val="20"/>
                <w:lang w:val="fr-FR"/>
              </w:rPr>
            </w:pPr>
            <w:hyperlink r:id="rId22" w:history="1">
              <w:r w:rsidRPr="00296354">
                <w:rPr>
                  <w:rStyle w:val="Hyperlink"/>
                  <w:rFonts w:cs="Arial"/>
                  <w:sz w:val="20"/>
                  <w:szCs w:val="20"/>
                  <w:lang w:val="fr-FR"/>
                </w:rPr>
                <w:t>Contents (cyfoethnaturiol.cymru)</w:t>
              </w:r>
            </w:hyperlink>
          </w:p>
        </w:tc>
        <w:tc>
          <w:tcPr>
            <w:tcW w:w="2040" w:type="pct"/>
            <w:tcBorders>
              <w:top w:val="single" w:sz="4" w:space="0" w:color="auto"/>
              <w:left w:val="single" w:sz="4" w:space="0" w:color="auto"/>
              <w:right w:val="single" w:sz="4" w:space="0" w:color="auto"/>
            </w:tcBorders>
            <w:shd w:val="clear" w:color="auto" w:fill="FF7C80"/>
          </w:tcPr>
          <w:p w14:paraId="10B47DC2" w14:textId="1F91091B" w:rsidR="004A108D" w:rsidRPr="00305A6B" w:rsidRDefault="00272B6A" w:rsidP="00B06A7D">
            <w:pPr>
              <w:rPr>
                <w:rFonts w:cs="Arial"/>
                <w:sz w:val="20"/>
                <w:szCs w:val="20"/>
              </w:rPr>
            </w:pPr>
            <w:r w:rsidRPr="00272B6A">
              <w:rPr>
                <w:rFonts w:cs="Arial"/>
                <w:sz w:val="20"/>
                <w:szCs w:val="20"/>
              </w:rPr>
              <w:t xml:space="preserve">The laying of the cable, will have a short-term impact on otters </w:t>
            </w:r>
            <w:r>
              <w:rPr>
                <w:rFonts w:cs="Arial"/>
                <w:sz w:val="20"/>
                <w:szCs w:val="20"/>
              </w:rPr>
              <w:t xml:space="preserve">through visual and noise disturbance </w:t>
            </w:r>
            <w:r w:rsidRPr="00272B6A">
              <w:rPr>
                <w:rFonts w:cs="Arial"/>
                <w:sz w:val="20"/>
                <w:szCs w:val="20"/>
              </w:rPr>
              <w:t>during the Construction Phase</w:t>
            </w:r>
          </w:p>
        </w:tc>
      </w:tr>
    </w:tbl>
    <w:p w14:paraId="6C03632A" w14:textId="77777777" w:rsidR="003C4D90" w:rsidRDefault="003C4D90" w:rsidP="00E7335F">
      <w:pPr>
        <w:pStyle w:val="BodyText"/>
      </w:pPr>
    </w:p>
    <w:p w14:paraId="4B15BDA9" w14:textId="01001A00" w:rsidR="00E7335F" w:rsidRDefault="00E7335F" w:rsidP="005D7B0B">
      <w:pPr>
        <w:pStyle w:val="Heading3"/>
        <w:numPr>
          <w:ilvl w:val="0"/>
          <w:numId w:val="3"/>
        </w:numPr>
        <w:tabs>
          <w:tab w:val="clear" w:pos="0"/>
        </w:tabs>
        <w:ind w:left="720" w:hanging="360"/>
      </w:pPr>
      <w:bookmarkStart w:id="3" w:name="_Hlk190857084"/>
      <w:r w:rsidRPr="00E7335F">
        <w:t>Limestone Coast of South West Wales</w:t>
      </w:r>
      <w:r w:rsidRPr="00362C26">
        <w:t xml:space="preserve"> </w:t>
      </w:r>
      <w:r w:rsidRPr="00761349">
        <w:t xml:space="preserve">SAC </w:t>
      </w:r>
      <w:bookmarkEnd w:id="3"/>
      <w:r w:rsidRPr="00761349">
        <w:t>(0.00 km)</w:t>
      </w: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957E3F" w:rsidRPr="001E0175" w14:paraId="6C5D9C74" w14:textId="77777777" w:rsidTr="004745BB">
        <w:tc>
          <w:tcPr>
            <w:tcW w:w="921" w:type="pct"/>
            <w:vMerge w:val="restart"/>
            <w:tcBorders>
              <w:top w:val="single" w:sz="4" w:space="0" w:color="auto"/>
              <w:left w:val="single" w:sz="4" w:space="0" w:color="auto"/>
              <w:right w:val="single" w:sz="4" w:space="0" w:color="auto"/>
            </w:tcBorders>
          </w:tcPr>
          <w:p w14:paraId="3431AFDF" w14:textId="77777777" w:rsidR="00957E3F" w:rsidRDefault="00957E3F" w:rsidP="00957E3F">
            <w:pPr>
              <w:rPr>
                <w:rFonts w:cs="Arial"/>
                <w:b/>
                <w:i/>
                <w:sz w:val="22"/>
                <w:szCs w:val="20"/>
              </w:rPr>
            </w:pPr>
            <w:r w:rsidRPr="00E7335F">
              <w:rPr>
                <w:rFonts w:cs="Arial"/>
                <w:b/>
                <w:i/>
                <w:sz w:val="22"/>
                <w:szCs w:val="20"/>
              </w:rPr>
              <w:t>Submerged or partially submerged sea caves</w:t>
            </w:r>
          </w:p>
          <w:p w14:paraId="10473A88" w14:textId="77777777" w:rsidR="00957E3F" w:rsidRDefault="00957E3F" w:rsidP="00957E3F">
            <w:pPr>
              <w:rPr>
                <w:rFonts w:cs="Arial"/>
                <w:b/>
                <w:i/>
                <w:sz w:val="22"/>
                <w:szCs w:val="20"/>
              </w:rPr>
            </w:pPr>
          </w:p>
          <w:p w14:paraId="49EB8EB3" w14:textId="35E36596" w:rsidR="00957E3F" w:rsidRPr="00794089" w:rsidRDefault="00957E3F" w:rsidP="00957E3F">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6CCE4D21" w14:textId="77777777" w:rsidR="00957E3F" w:rsidRDefault="00957E3F" w:rsidP="00957E3F">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4171DE9A" w14:textId="77777777" w:rsidR="00957E3F" w:rsidRPr="00E7335F" w:rsidRDefault="00957E3F" w:rsidP="00957E3F">
            <w:pPr>
              <w:rPr>
                <w:rFonts w:cs="Arial"/>
                <w:b/>
                <w:bCs/>
                <w:sz w:val="20"/>
                <w:szCs w:val="20"/>
              </w:rPr>
            </w:pPr>
          </w:p>
          <w:p w14:paraId="6345C595" w14:textId="4BA5BCC8" w:rsidR="00957E3F" w:rsidRDefault="00957E3F" w:rsidP="00957E3F">
            <w:pPr>
              <w:rPr>
                <w:rFonts w:cs="Arial"/>
                <w:b/>
                <w:bCs/>
                <w:sz w:val="20"/>
                <w:szCs w:val="20"/>
              </w:rPr>
            </w:pPr>
            <w:hyperlink r:id="rId23" w:history="1">
              <w:r w:rsidRPr="00497C1A">
                <w:rPr>
                  <w:rStyle w:val="Hyperlink"/>
                  <w:rFonts w:cs="Arial"/>
                  <w:b/>
                  <w:bCs/>
                  <w:sz w:val="20"/>
                  <w:szCs w:val="20"/>
                </w:rPr>
                <w:t>https://nrwcmsv13-a3hwekacajb3frbw.a02.azurefd.net/672656/Limestone%20Coast%20of%20South%20West%20Wales%20English.pdf</w:t>
              </w:r>
            </w:hyperlink>
          </w:p>
          <w:p w14:paraId="4FF06DD6" w14:textId="77777777" w:rsidR="00957E3F" w:rsidRDefault="00957E3F" w:rsidP="00957E3F">
            <w:pPr>
              <w:rPr>
                <w:rFonts w:cs="Arial"/>
                <w:b/>
                <w:bCs/>
                <w:sz w:val="20"/>
                <w:szCs w:val="20"/>
              </w:rPr>
            </w:pPr>
          </w:p>
          <w:p w14:paraId="06B9E363" w14:textId="77777777" w:rsidR="00957E3F" w:rsidRPr="00E7335F" w:rsidRDefault="00957E3F" w:rsidP="00957E3F">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45502EA" w14:textId="15849CE8" w:rsidR="00957E3F" w:rsidRPr="001E0175" w:rsidRDefault="00957E3F" w:rsidP="00957E3F">
            <w:pPr>
              <w:rPr>
                <w:rFonts w:cs="Arial"/>
                <w:sz w:val="20"/>
                <w:szCs w:val="20"/>
              </w:rPr>
            </w:pPr>
            <w:r w:rsidRPr="00AB3989">
              <w:rPr>
                <w:rFonts w:cs="Arial"/>
                <w:sz w:val="20"/>
                <w:szCs w:val="20"/>
              </w:rPr>
              <w:t xml:space="preserve">Temporary </w:t>
            </w:r>
            <w:r>
              <w:rPr>
                <w:rFonts w:cs="Arial"/>
                <w:sz w:val="20"/>
                <w:szCs w:val="20"/>
              </w:rPr>
              <w:t xml:space="preserve">loss and </w:t>
            </w:r>
            <w:r w:rsidRPr="00AB3989">
              <w:rPr>
                <w:rFonts w:cs="Arial"/>
                <w:sz w:val="20"/>
                <w:szCs w:val="20"/>
              </w:rPr>
              <w:t>physical disturbance to benthic habitats and species</w:t>
            </w:r>
            <w:r>
              <w:rPr>
                <w:rFonts w:cs="Arial"/>
                <w:sz w:val="20"/>
                <w:szCs w:val="20"/>
              </w:rPr>
              <w:t xml:space="preserve"> (construction and </w:t>
            </w:r>
            <w:r w:rsidR="00163072">
              <w:rPr>
                <w:rFonts w:cs="Arial"/>
                <w:sz w:val="20"/>
                <w:szCs w:val="20"/>
              </w:rPr>
              <w:t>decommissioning</w:t>
            </w:r>
            <w:r>
              <w:rPr>
                <w:rFonts w:cs="Arial"/>
                <w:sz w:val="20"/>
                <w:szCs w:val="20"/>
              </w:rPr>
              <w:t>)</w:t>
            </w:r>
          </w:p>
        </w:tc>
      </w:tr>
      <w:tr w:rsidR="00E7335F" w:rsidRPr="001E0175" w14:paraId="1BE9CD50" w14:textId="77777777" w:rsidTr="004745BB">
        <w:tc>
          <w:tcPr>
            <w:tcW w:w="921" w:type="pct"/>
            <w:vMerge/>
            <w:tcBorders>
              <w:left w:val="single" w:sz="4" w:space="0" w:color="auto"/>
              <w:right w:val="single" w:sz="4" w:space="0" w:color="auto"/>
            </w:tcBorders>
          </w:tcPr>
          <w:p w14:paraId="5E47F8FD"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0A27DCA7" w14:textId="77777777" w:rsidR="00E7335F" w:rsidRPr="00A03FDB"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648A4DF" w14:textId="77777777" w:rsidR="00E7335F" w:rsidRPr="001E0175" w:rsidRDefault="00E7335F" w:rsidP="004745BB">
            <w:pPr>
              <w:rPr>
                <w:rFonts w:cs="Arial"/>
                <w:sz w:val="20"/>
                <w:szCs w:val="20"/>
              </w:rPr>
            </w:pPr>
            <w:r w:rsidRPr="00AB3989">
              <w:rPr>
                <w:rFonts w:cs="Arial"/>
                <w:sz w:val="20"/>
                <w:szCs w:val="20"/>
              </w:rPr>
              <w:t>Temporary increase in SSC and sediment deposition leading to contaminant mobilisation, turbidity, and smothering effects</w:t>
            </w:r>
            <w:r>
              <w:rPr>
                <w:rFonts w:cs="Arial"/>
                <w:sz w:val="20"/>
                <w:szCs w:val="20"/>
              </w:rPr>
              <w:t xml:space="preserve"> (construction, maintenance and decommissioning activities)</w:t>
            </w:r>
          </w:p>
        </w:tc>
      </w:tr>
      <w:tr w:rsidR="00E7335F" w:rsidRPr="001E0175" w14:paraId="7BFF5FB7" w14:textId="77777777" w:rsidTr="004745BB">
        <w:tc>
          <w:tcPr>
            <w:tcW w:w="921" w:type="pct"/>
            <w:vMerge/>
            <w:tcBorders>
              <w:left w:val="single" w:sz="4" w:space="0" w:color="auto"/>
              <w:right w:val="single" w:sz="4" w:space="0" w:color="auto"/>
            </w:tcBorders>
          </w:tcPr>
          <w:p w14:paraId="737648C8"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1BD30EE1"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EE88B6" w14:textId="77777777" w:rsidR="00E7335F" w:rsidRPr="001E0175" w:rsidRDefault="00E7335F" w:rsidP="004745BB">
            <w:pPr>
              <w:rPr>
                <w:rFonts w:cs="Arial"/>
                <w:sz w:val="20"/>
                <w:szCs w:val="20"/>
              </w:rPr>
            </w:pPr>
            <w:r w:rsidRPr="00AB3989">
              <w:rPr>
                <w:rFonts w:cs="Arial"/>
                <w:sz w:val="20"/>
                <w:szCs w:val="20"/>
              </w:rPr>
              <w:t>Impact of changes to marine water quality from the use of HDD drilling fluids</w:t>
            </w:r>
          </w:p>
        </w:tc>
      </w:tr>
      <w:tr w:rsidR="00E7335F" w:rsidRPr="001E0175" w14:paraId="23A88576" w14:textId="77777777" w:rsidTr="004745BB">
        <w:tc>
          <w:tcPr>
            <w:tcW w:w="921" w:type="pct"/>
            <w:vMerge/>
            <w:tcBorders>
              <w:left w:val="single" w:sz="4" w:space="0" w:color="auto"/>
              <w:right w:val="single" w:sz="4" w:space="0" w:color="auto"/>
            </w:tcBorders>
          </w:tcPr>
          <w:p w14:paraId="0F07F921"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3FED0E07"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3FEE60" w14:textId="77777777" w:rsidR="00E7335F" w:rsidRPr="001E0175" w:rsidRDefault="00E7335F" w:rsidP="004745BB">
            <w:pPr>
              <w:rPr>
                <w:rFonts w:cs="Arial"/>
                <w:sz w:val="20"/>
                <w:szCs w:val="20"/>
              </w:rPr>
            </w:pPr>
            <w:r w:rsidRPr="00AB3989">
              <w:rPr>
                <w:rFonts w:cs="Arial"/>
                <w:sz w:val="20"/>
                <w:szCs w:val="20"/>
              </w:rPr>
              <w:t>Impact of changes to marine water quality from accidental leaks and spills from vessels, including loss of fuel oils</w:t>
            </w:r>
          </w:p>
        </w:tc>
      </w:tr>
      <w:tr w:rsidR="00957E3F" w:rsidRPr="001E0175" w14:paraId="53D9B43A" w14:textId="77777777" w:rsidTr="004745BB">
        <w:tc>
          <w:tcPr>
            <w:tcW w:w="921" w:type="pct"/>
            <w:vMerge/>
            <w:tcBorders>
              <w:left w:val="single" w:sz="4" w:space="0" w:color="auto"/>
              <w:right w:val="single" w:sz="4" w:space="0" w:color="auto"/>
            </w:tcBorders>
          </w:tcPr>
          <w:p w14:paraId="1314B645" w14:textId="77777777" w:rsidR="00957E3F" w:rsidRPr="00794089" w:rsidRDefault="00957E3F" w:rsidP="00957E3F">
            <w:pPr>
              <w:rPr>
                <w:rFonts w:cs="Arial"/>
                <w:b/>
                <w:i/>
                <w:sz w:val="22"/>
                <w:szCs w:val="20"/>
              </w:rPr>
            </w:pPr>
          </w:p>
        </w:tc>
        <w:tc>
          <w:tcPr>
            <w:tcW w:w="2039" w:type="pct"/>
            <w:vMerge/>
            <w:tcBorders>
              <w:left w:val="single" w:sz="4" w:space="0" w:color="auto"/>
              <w:right w:val="single" w:sz="4" w:space="0" w:color="auto"/>
            </w:tcBorders>
          </w:tcPr>
          <w:p w14:paraId="1CA12399" w14:textId="77777777" w:rsidR="00957E3F" w:rsidRPr="00E7335F" w:rsidRDefault="00957E3F" w:rsidP="00957E3F">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CDF76B3" w14:textId="73384963" w:rsidR="00957E3F" w:rsidRPr="001E0175" w:rsidRDefault="00957E3F" w:rsidP="00957E3F">
            <w:pPr>
              <w:rPr>
                <w:rFonts w:cs="Arial"/>
                <w:sz w:val="20"/>
                <w:szCs w:val="20"/>
              </w:rPr>
            </w:pPr>
            <w:r w:rsidRPr="00AB3989">
              <w:rPr>
                <w:rFonts w:cs="Arial"/>
                <w:sz w:val="20"/>
                <w:szCs w:val="20"/>
              </w:rPr>
              <w:t>Introduction and spread of INNS via vessel hull or ballast water</w:t>
            </w:r>
            <w:r>
              <w:rPr>
                <w:rFonts w:cs="Arial"/>
                <w:sz w:val="20"/>
                <w:szCs w:val="20"/>
              </w:rPr>
              <w:t>;</w:t>
            </w:r>
            <w:r w:rsidRPr="00AB3989">
              <w:rPr>
                <w:rFonts w:cs="Arial"/>
                <w:sz w:val="20"/>
                <w:szCs w:val="20"/>
              </w:rPr>
              <w:t xml:space="preserve"> the placement of cable and scour protection during construction</w:t>
            </w:r>
            <w:r>
              <w:rPr>
                <w:rFonts w:cs="Arial"/>
                <w:sz w:val="20"/>
                <w:szCs w:val="20"/>
              </w:rPr>
              <w:t xml:space="preserve"> and maintenance activities; and </w:t>
            </w:r>
            <w:r w:rsidRPr="00DE615A">
              <w:rPr>
                <w:rFonts w:cs="Arial"/>
                <w:sz w:val="20"/>
                <w:szCs w:val="20"/>
              </w:rPr>
              <w:t>during removal of proposed Project infrastructure</w:t>
            </w:r>
            <w:r>
              <w:rPr>
                <w:rFonts w:cs="Arial"/>
                <w:sz w:val="20"/>
                <w:szCs w:val="20"/>
              </w:rPr>
              <w:t xml:space="preserve">. </w:t>
            </w:r>
          </w:p>
        </w:tc>
      </w:tr>
      <w:tr w:rsidR="00171B1F" w14:paraId="04AAB3D5" w14:textId="77777777" w:rsidTr="00171B1F">
        <w:tc>
          <w:tcPr>
            <w:tcW w:w="921" w:type="pct"/>
            <w:vMerge/>
            <w:tcBorders>
              <w:left w:val="single" w:sz="4" w:space="0" w:color="auto"/>
              <w:right w:val="single" w:sz="4" w:space="0" w:color="auto"/>
            </w:tcBorders>
          </w:tcPr>
          <w:p w14:paraId="61E3F101" w14:textId="77777777" w:rsidR="00171B1F" w:rsidRPr="00794089" w:rsidRDefault="00171B1F" w:rsidP="00171B1F">
            <w:pPr>
              <w:rPr>
                <w:rFonts w:cs="Arial"/>
                <w:b/>
                <w:i/>
                <w:sz w:val="22"/>
                <w:szCs w:val="20"/>
              </w:rPr>
            </w:pPr>
          </w:p>
        </w:tc>
        <w:tc>
          <w:tcPr>
            <w:tcW w:w="2039" w:type="pct"/>
            <w:vMerge/>
            <w:tcBorders>
              <w:left w:val="single" w:sz="4" w:space="0" w:color="auto"/>
              <w:right w:val="single" w:sz="4" w:space="0" w:color="auto"/>
            </w:tcBorders>
          </w:tcPr>
          <w:p w14:paraId="00A1AEB3" w14:textId="77777777" w:rsidR="00171B1F" w:rsidRPr="00E7335F" w:rsidRDefault="00171B1F" w:rsidP="00171B1F">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19D5C65" w14:textId="77777777" w:rsidR="00171B1F" w:rsidRDefault="00171B1F" w:rsidP="00171B1F">
            <w:pPr>
              <w:rPr>
                <w:rFonts w:cs="Arial"/>
                <w:sz w:val="20"/>
                <w:szCs w:val="20"/>
              </w:rPr>
            </w:pPr>
            <w:r w:rsidRPr="00AB3989">
              <w:rPr>
                <w:rFonts w:cs="Arial"/>
                <w:sz w:val="20"/>
                <w:szCs w:val="20"/>
              </w:rPr>
              <w:t>Underwater noise impacts on marine invertebrates</w:t>
            </w:r>
            <w:r>
              <w:rPr>
                <w:rFonts w:cs="Arial"/>
                <w:sz w:val="20"/>
                <w:szCs w:val="20"/>
              </w:rPr>
              <w:t xml:space="preserve"> (construction and operation/ maintenance):</w:t>
            </w:r>
          </w:p>
          <w:p w14:paraId="3CEE8C7F" w14:textId="77777777" w:rsidR="00171B1F" w:rsidRDefault="00171B1F" w:rsidP="00171B1F">
            <w:pPr>
              <w:rPr>
                <w:rFonts w:cs="Arial"/>
                <w:sz w:val="20"/>
                <w:szCs w:val="20"/>
              </w:rPr>
            </w:pPr>
          </w:p>
          <w:p w14:paraId="2690BD14" w14:textId="1C6FCCBC" w:rsidR="00171B1F" w:rsidRDefault="00171B1F" w:rsidP="00171B1F">
            <w:pPr>
              <w:rPr>
                <w:rFonts w:cs="Arial"/>
                <w:sz w:val="20"/>
                <w:szCs w:val="20"/>
              </w:rPr>
            </w:pPr>
            <w:r w:rsidRPr="00171B1F">
              <w:rPr>
                <w:rFonts w:cs="Arial"/>
                <w:sz w:val="20"/>
                <w:szCs w:val="20"/>
              </w:rPr>
              <w:t>There is currently very limited evidence to suggest that the type and duration of underwater noise that will be generated by the proposed Project such as from dredging, ploughing, jetting, piling and associated vessel movements,</w:t>
            </w:r>
            <w:r>
              <w:rPr>
                <w:rFonts w:cs="Arial"/>
                <w:sz w:val="20"/>
                <w:szCs w:val="20"/>
              </w:rPr>
              <w:t xml:space="preserve"> as well as from operation and maintenance activities</w:t>
            </w:r>
            <w:r w:rsidRPr="00171B1F">
              <w:rPr>
                <w:rFonts w:cs="Arial"/>
                <w:sz w:val="20"/>
                <w:szCs w:val="20"/>
              </w:rPr>
              <w:t xml:space="preserve"> will have any significant effect on benthic invertebrates or benthic communities.</w:t>
            </w:r>
          </w:p>
          <w:p w14:paraId="19B2730C" w14:textId="77777777" w:rsidR="00171B1F" w:rsidRPr="00171B1F" w:rsidRDefault="00171B1F" w:rsidP="00171B1F">
            <w:pPr>
              <w:rPr>
                <w:rFonts w:cs="Arial"/>
                <w:sz w:val="20"/>
                <w:szCs w:val="20"/>
              </w:rPr>
            </w:pPr>
          </w:p>
          <w:p w14:paraId="55B7BBC1" w14:textId="6DF45179" w:rsidR="00171B1F" w:rsidRDefault="00171B1F" w:rsidP="00171B1F">
            <w:pPr>
              <w:rPr>
                <w:rFonts w:cs="Arial"/>
                <w:sz w:val="20"/>
                <w:szCs w:val="20"/>
              </w:rPr>
            </w:pPr>
            <w:r w:rsidRPr="00171B1F">
              <w:rPr>
                <w:rFonts w:cs="Arial"/>
                <w:sz w:val="20"/>
                <w:szCs w:val="20"/>
              </w:rPr>
              <w:t>Thus, underwater noise disturbance in relation to benthic</w:t>
            </w:r>
            <w:r>
              <w:rPr>
                <w:rFonts w:cs="Arial"/>
                <w:sz w:val="20"/>
                <w:szCs w:val="20"/>
              </w:rPr>
              <w:t xml:space="preserve"> </w:t>
            </w:r>
            <w:r w:rsidRPr="00171B1F">
              <w:rPr>
                <w:rFonts w:cs="Arial"/>
                <w:sz w:val="20"/>
                <w:szCs w:val="20"/>
              </w:rPr>
              <w:t>ecology is screened out from requiring further assessment.</w:t>
            </w:r>
          </w:p>
        </w:tc>
      </w:tr>
      <w:tr w:rsidR="00E7335F" w:rsidRPr="00AB3989" w14:paraId="2C2F8664" w14:textId="77777777" w:rsidTr="004745BB">
        <w:tc>
          <w:tcPr>
            <w:tcW w:w="921" w:type="pct"/>
            <w:vMerge/>
            <w:tcBorders>
              <w:left w:val="single" w:sz="4" w:space="0" w:color="auto"/>
              <w:right w:val="single" w:sz="4" w:space="0" w:color="auto"/>
            </w:tcBorders>
          </w:tcPr>
          <w:p w14:paraId="23C1B3B8"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59185C4E"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699FA99" w14:textId="77777777" w:rsidR="00E7335F" w:rsidRPr="00AB3989" w:rsidRDefault="00E7335F" w:rsidP="004745BB">
            <w:pPr>
              <w:rPr>
                <w:rFonts w:cs="Arial"/>
                <w:sz w:val="20"/>
                <w:szCs w:val="20"/>
              </w:rPr>
            </w:pPr>
            <w:r w:rsidRPr="00DE615A">
              <w:rPr>
                <w:rFonts w:cs="Arial"/>
                <w:sz w:val="20"/>
                <w:szCs w:val="20"/>
              </w:rPr>
              <w:t>Permanent direct loss and physical disturbance to benthic habitats and species</w:t>
            </w:r>
          </w:p>
        </w:tc>
      </w:tr>
      <w:tr w:rsidR="00E7335F" w:rsidRPr="00AB3989" w14:paraId="49D55425" w14:textId="77777777" w:rsidTr="004745BB">
        <w:tc>
          <w:tcPr>
            <w:tcW w:w="921" w:type="pct"/>
            <w:vMerge/>
            <w:tcBorders>
              <w:left w:val="single" w:sz="4" w:space="0" w:color="auto"/>
              <w:right w:val="single" w:sz="4" w:space="0" w:color="auto"/>
            </w:tcBorders>
          </w:tcPr>
          <w:p w14:paraId="364376C2"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552FAE71"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1440736" w14:textId="77777777" w:rsidR="00E7335F" w:rsidRPr="00AB3989" w:rsidRDefault="00E7335F" w:rsidP="004745BB">
            <w:pPr>
              <w:rPr>
                <w:rFonts w:cs="Arial"/>
                <w:sz w:val="20"/>
                <w:szCs w:val="20"/>
              </w:rPr>
            </w:pPr>
            <w:r w:rsidRPr="00DE615A">
              <w:rPr>
                <w:rFonts w:cs="Arial"/>
                <w:sz w:val="20"/>
                <w:szCs w:val="20"/>
              </w:rPr>
              <w:t>Alteration and / or indirect loss of habitat during the operational lifetime of the proposed Project</w:t>
            </w:r>
          </w:p>
        </w:tc>
      </w:tr>
      <w:tr w:rsidR="00E7335F" w:rsidRPr="00AB3989" w14:paraId="1FCD60B3" w14:textId="77777777" w:rsidTr="004745BB">
        <w:tc>
          <w:tcPr>
            <w:tcW w:w="921" w:type="pct"/>
            <w:vMerge/>
            <w:tcBorders>
              <w:left w:val="single" w:sz="4" w:space="0" w:color="auto"/>
              <w:right w:val="single" w:sz="4" w:space="0" w:color="auto"/>
            </w:tcBorders>
          </w:tcPr>
          <w:p w14:paraId="1809EBC1"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4FA61C8F"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2A284CC" w14:textId="77777777" w:rsidR="00E7335F" w:rsidRPr="00AB3989" w:rsidRDefault="00E7335F" w:rsidP="004745BB">
            <w:pPr>
              <w:rPr>
                <w:rFonts w:cs="Arial"/>
                <w:sz w:val="20"/>
                <w:szCs w:val="20"/>
              </w:rPr>
            </w:pPr>
            <w:r w:rsidRPr="00DE615A">
              <w:rPr>
                <w:rFonts w:cs="Arial"/>
                <w:sz w:val="20"/>
                <w:szCs w:val="20"/>
              </w:rPr>
              <w:t>Changes to habitats due to on-going scour, changes in hydrodynamics, increased sedimentation and smothering, and abrasions, from the movement of mooring chains</w:t>
            </w:r>
          </w:p>
        </w:tc>
      </w:tr>
      <w:tr w:rsidR="00E7335F" w:rsidRPr="00AB3989" w14:paraId="3AC2D2C6" w14:textId="77777777" w:rsidTr="004745BB">
        <w:tc>
          <w:tcPr>
            <w:tcW w:w="921" w:type="pct"/>
            <w:vMerge/>
            <w:tcBorders>
              <w:left w:val="single" w:sz="4" w:space="0" w:color="auto"/>
              <w:right w:val="single" w:sz="4" w:space="0" w:color="auto"/>
            </w:tcBorders>
          </w:tcPr>
          <w:p w14:paraId="25037DA8"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11F86C94"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26A1561" w14:textId="77777777" w:rsidR="00E7335F" w:rsidRPr="00AB3989" w:rsidRDefault="00E7335F" w:rsidP="004745BB">
            <w:pPr>
              <w:rPr>
                <w:rFonts w:cs="Arial"/>
                <w:sz w:val="20"/>
                <w:szCs w:val="20"/>
              </w:rPr>
            </w:pPr>
            <w:r w:rsidRPr="00DE615A">
              <w:rPr>
                <w:rFonts w:cs="Arial"/>
                <w:sz w:val="20"/>
                <w:szCs w:val="20"/>
              </w:rPr>
              <w:t>Disturbance to benthic habitats during planned maintenance and instances of cable failure and excavation</w:t>
            </w:r>
          </w:p>
        </w:tc>
      </w:tr>
      <w:tr w:rsidR="00E7335F" w:rsidRPr="00DE615A" w14:paraId="31B61ABD" w14:textId="77777777" w:rsidTr="004745BB">
        <w:tc>
          <w:tcPr>
            <w:tcW w:w="921" w:type="pct"/>
            <w:vMerge/>
            <w:tcBorders>
              <w:left w:val="single" w:sz="4" w:space="0" w:color="auto"/>
              <w:right w:val="single" w:sz="4" w:space="0" w:color="auto"/>
            </w:tcBorders>
          </w:tcPr>
          <w:p w14:paraId="5F1CDA09" w14:textId="77777777" w:rsidR="00E7335F" w:rsidRPr="00794089" w:rsidRDefault="00E7335F" w:rsidP="004745BB">
            <w:pPr>
              <w:rPr>
                <w:rFonts w:cs="Arial"/>
                <w:b/>
                <w:i/>
                <w:sz w:val="22"/>
                <w:szCs w:val="20"/>
              </w:rPr>
            </w:pPr>
          </w:p>
        </w:tc>
        <w:tc>
          <w:tcPr>
            <w:tcW w:w="2039" w:type="pct"/>
            <w:vMerge/>
            <w:tcBorders>
              <w:left w:val="single" w:sz="4" w:space="0" w:color="auto"/>
              <w:right w:val="single" w:sz="4" w:space="0" w:color="auto"/>
            </w:tcBorders>
          </w:tcPr>
          <w:p w14:paraId="70E56F85" w14:textId="77777777" w:rsidR="00E7335F" w:rsidRPr="00E7335F" w:rsidRDefault="00E7335F" w:rsidP="004745B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CF442DE" w14:textId="77777777" w:rsidR="00E7335F" w:rsidRPr="00DE615A" w:rsidRDefault="00E7335F" w:rsidP="004745BB">
            <w:pPr>
              <w:rPr>
                <w:rFonts w:cs="Arial"/>
                <w:sz w:val="20"/>
                <w:szCs w:val="20"/>
              </w:rPr>
            </w:pPr>
            <w:r w:rsidRPr="00DE615A">
              <w:rPr>
                <w:rFonts w:cs="Arial"/>
                <w:sz w:val="20"/>
                <w:szCs w:val="20"/>
              </w:rPr>
              <w:t>Disturbance to benthic habitats and species due to subsea cable thermal emissions</w:t>
            </w:r>
          </w:p>
        </w:tc>
      </w:tr>
      <w:tr w:rsidR="00957E3F" w:rsidRPr="00DE615A" w14:paraId="46D1D4F8" w14:textId="77777777" w:rsidTr="004745BB">
        <w:tc>
          <w:tcPr>
            <w:tcW w:w="921" w:type="pct"/>
            <w:vMerge/>
            <w:tcBorders>
              <w:left w:val="single" w:sz="4" w:space="0" w:color="auto"/>
              <w:right w:val="single" w:sz="4" w:space="0" w:color="auto"/>
            </w:tcBorders>
          </w:tcPr>
          <w:p w14:paraId="322C8134" w14:textId="77777777" w:rsidR="00957E3F" w:rsidRPr="00794089" w:rsidRDefault="00957E3F" w:rsidP="00957E3F">
            <w:pPr>
              <w:rPr>
                <w:rFonts w:cs="Arial"/>
                <w:b/>
                <w:i/>
                <w:sz w:val="22"/>
                <w:szCs w:val="20"/>
              </w:rPr>
            </w:pPr>
          </w:p>
        </w:tc>
        <w:tc>
          <w:tcPr>
            <w:tcW w:w="2039" w:type="pct"/>
            <w:vMerge/>
            <w:tcBorders>
              <w:left w:val="single" w:sz="4" w:space="0" w:color="auto"/>
              <w:right w:val="single" w:sz="4" w:space="0" w:color="auto"/>
            </w:tcBorders>
          </w:tcPr>
          <w:p w14:paraId="706578BC" w14:textId="77777777" w:rsidR="00957E3F" w:rsidRPr="00E7335F" w:rsidRDefault="00957E3F" w:rsidP="00957E3F">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FD5C41F" w14:textId="19ACA3F1" w:rsidR="00957E3F" w:rsidRPr="00DE615A" w:rsidRDefault="00957E3F" w:rsidP="00957E3F">
            <w:pPr>
              <w:rPr>
                <w:rFonts w:cs="Arial"/>
                <w:sz w:val="20"/>
                <w:szCs w:val="20"/>
              </w:rPr>
            </w:pPr>
            <w:r w:rsidRPr="00DE615A">
              <w:rPr>
                <w:rFonts w:cs="Arial"/>
                <w:sz w:val="20"/>
                <w:szCs w:val="20"/>
              </w:rPr>
              <w:t xml:space="preserve">Effects of </w:t>
            </w:r>
            <w:r w:rsidRPr="00957E3F">
              <w:rPr>
                <w:rFonts w:cs="Arial"/>
                <w:sz w:val="20"/>
                <w:szCs w:val="20"/>
              </w:rPr>
              <w:t>electromagnetic field (</w:t>
            </w:r>
            <w:r w:rsidRPr="00DE615A">
              <w:rPr>
                <w:rFonts w:cs="Arial"/>
                <w:sz w:val="20"/>
                <w:szCs w:val="20"/>
              </w:rPr>
              <w:t>EMF</w:t>
            </w:r>
            <w:r>
              <w:rPr>
                <w:rFonts w:cs="Arial"/>
                <w:sz w:val="20"/>
                <w:szCs w:val="20"/>
              </w:rPr>
              <w:t>)</w:t>
            </w:r>
            <w:r w:rsidRPr="00DE615A">
              <w:rPr>
                <w:rFonts w:cs="Arial"/>
                <w:sz w:val="20"/>
                <w:szCs w:val="20"/>
              </w:rPr>
              <w:t xml:space="preserve"> emissions</w:t>
            </w:r>
          </w:p>
        </w:tc>
      </w:tr>
    </w:tbl>
    <w:p w14:paraId="4E1B1D6A" w14:textId="6BCC527E" w:rsidR="00166467" w:rsidRDefault="00166467" w:rsidP="00F402C5">
      <w:pPr>
        <w:pStyle w:val="BodyText"/>
      </w:pPr>
    </w:p>
    <w:p w14:paraId="561BA181" w14:textId="1A24695F" w:rsidR="00F402C5" w:rsidRDefault="004022CB" w:rsidP="005D7B0B">
      <w:pPr>
        <w:pStyle w:val="Heading3"/>
        <w:numPr>
          <w:ilvl w:val="0"/>
          <w:numId w:val="3"/>
        </w:numPr>
        <w:tabs>
          <w:tab w:val="clear" w:pos="0"/>
        </w:tabs>
        <w:ind w:left="720" w:hanging="360"/>
      </w:pPr>
      <w:r w:rsidRPr="004022CB">
        <w:t>Cleddau Rivers</w:t>
      </w:r>
      <w:r>
        <w:t xml:space="preserve"> </w:t>
      </w:r>
      <w:r w:rsidR="00F402C5" w:rsidRPr="00761349">
        <w:t>SAC (</w:t>
      </w:r>
      <w:r w:rsidRPr="004022CB">
        <w:t>16.52</w:t>
      </w:r>
      <w:r>
        <w:t xml:space="preserve"> </w:t>
      </w:r>
      <w:r w:rsidR="00F402C5" w:rsidRPr="00761349">
        <w:t>km)</w:t>
      </w: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1D217B5C" w14:textId="77777777" w:rsidTr="007770DC">
        <w:tc>
          <w:tcPr>
            <w:tcW w:w="921" w:type="pct"/>
            <w:vMerge w:val="restart"/>
            <w:tcBorders>
              <w:top w:val="single" w:sz="4" w:space="0" w:color="auto"/>
              <w:left w:val="single" w:sz="4" w:space="0" w:color="auto"/>
              <w:right w:val="single" w:sz="4" w:space="0" w:color="auto"/>
            </w:tcBorders>
          </w:tcPr>
          <w:p w14:paraId="34F7C2F7" w14:textId="6AC7B4BD"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22116ABD" w14:textId="77777777" w:rsidR="00F62118" w:rsidRDefault="00F62118" w:rsidP="00F62118">
            <w:pPr>
              <w:rPr>
                <w:rFonts w:cs="Arial"/>
                <w:b/>
                <w:i/>
                <w:sz w:val="22"/>
                <w:szCs w:val="20"/>
              </w:rPr>
            </w:pPr>
          </w:p>
          <w:p w14:paraId="6E7B9BFD" w14:textId="1FFF594C"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7D0FB703" w14:textId="5FA0D540"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Sea lamprey</w:t>
            </w:r>
          </w:p>
        </w:tc>
        <w:tc>
          <w:tcPr>
            <w:tcW w:w="2039" w:type="pct"/>
            <w:vMerge w:val="restart"/>
            <w:tcBorders>
              <w:top w:val="single" w:sz="4" w:space="0" w:color="auto"/>
              <w:left w:val="single" w:sz="4" w:space="0" w:color="auto"/>
              <w:right w:val="single" w:sz="4" w:space="0" w:color="auto"/>
            </w:tcBorders>
          </w:tcPr>
          <w:p w14:paraId="5EECF688"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43BAB6C4" w14:textId="77777777" w:rsidR="00F62118" w:rsidRPr="00E7335F" w:rsidRDefault="00F62118" w:rsidP="00F62118">
            <w:pPr>
              <w:rPr>
                <w:rFonts w:cs="Arial"/>
                <w:b/>
                <w:bCs/>
                <w:sz w:val="20"/>
                <w:szCs w:val="20"/>
              </w:rPr>
            </w:pPr>
          </w:p>
          <w:p w14:paraId="0FDA5B43" w14:textId="6E478C33" w:rsidR="00F62118" w:rsidRDefault="00F62118" w:rsidP="00F62118">
            <w:pPr>
              <w:rPr>
                <w:rFonts w:cs="Arial"/>
                <w:b/>
                <w:bCs/>
                <w:sz w:val="20"/>
                <w:szCs w:val="20"/>
              </w:rPr>
            </w:pPr>
            <w:hyperlink r:id="rId24" w:history="1">
              <w:r w:rsidRPr="00497C1A">
                <w:rPr>
                  <w:rStyle w:val="Hyperlink"/>
                  <w:rFonts w:cs="Arial"/>
                  <w:b/>
                  <w:bCs/>
                  <w:sz w:val="20"/>
                  <w:szCs w:val="20"/>
                </w:rPr>
                <w:t>https://nrwcmsv13-a3hwekacajb3frbw.a02.azurefd.net/682866/afonydd-cleddau-plan-english.pdf</w:t>
              </w:r>
            </w:hyperlink>
            <w:r>
              <w:rPr>
                <w:rFonts w:cs="Arial"/>
                <w:b/>
                <w:bCs/>
                <w:sz w:val="20"/>
                <w:szCs w:val="20"/>
              </w:rPr>
              <w:t xml:space="preserve"> </w:t>
            </w:r>
          </w:p>
          <w:p w14:paraId="46EBE1CC"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9453A50"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0FDAE04A" w14:textId="77777777" w:rsidR="00F62118" w:rsidRDefault="00F62118" w:rsidP="00F62118">
            <w:pPr>
              <w:rPr>
                <w:rFonts w:cs="Arial"/>
                <w:sz w:val="20"/>
                <w:szCs w:val="20"/>
              </w:rPr>
            </w:pPr>
          </w:p>
          <w:p w14:paraId="5ADB2676"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245F63D2" w14:textId="77777777" w:rsidR="00F62118" w:rsidRPr="00171B1F" w:rsidRDefault="00F62118" w:rsidP="00F62118">
            <w:pPr>
              <w:rPr>
                <w:rFonts w:cs="Arial"/>
                <w:sz w:val="20"/>
                <w:szCs w:val="20"/>
              </w:rPr>
            </w:pPr>
          </w:p>
          <w:p w14:paraId="7A8538CA"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63E0A4DA" w14:textId="77777777" w:rsidR="00F62118" w:rsidRPr="00171B1F" w:rsidRDefault="00F62118" w:rsidP="00F62118">
            <w:pPr>
              <w:rPr>
                <w:rFonts w:cs="Arial"/>
                <w:sz w:val="20"/>
                <w:szCs w:val="20"/>
              </w:rPr>
            </w:pPr>
          </w:p>
          <w:p w14:paraId="62421B62" w14:textId="080E19BF"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428B03E7" w14:textId="77777777" w:rsidTr="004745BB">
        <w:tc>
          <w:tcPr>
            <w:tcW w:w="921" w:type="pct"/>
            <w:vMerge/>
            <w:tcBorders>
              <w:left w:val="single" w:sz="4" w:space="0" w:color="auto"/>
              <w:right w:val="single" w:sz="4" w:space="0" w:color="auto"/>
            </w:tcBorders>
          </w:tcPr>
          <w:p w14:paraId="28863C75"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0CA2BA5"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6F93C4C" w14:textId="6F39E332"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2A060948" w14:textId="77777777" w:rsidTr="004745BB">
        <w:tc>
          <w:tcPr>
            <w:tcW w:w="921" w:type="pct"/>
            <w:vMerge/>
            <w:tcBorders>
              <w:left w:val="single" w:sz="4" w:space="0" w:color="auto"/>
              <w:right w:val="single" w:sz="4" w:space="0" w:color="auto"/>
            </w:tcBorders>
          </w:tcPr>
          <w:p w14:paraId="6A219C04"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66B434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0013D7" w14:textId="68BB5ACB"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45E1A0E9" w14:textId="77777777" w:rsidTr="004745BB">
        <w:tc>
          <w:tcPr>
            <w:tcW w:w="921" w:type="pct"/>
            <w:vMerge/>
            <w:tcBorders>
              <w:left w:val="single" w:sz="4" w:space="0" w:color="auto"/>
              <w:right w:val="single" w:sz="4" w:space="0" w:color="auto"/>
            </w:tcBorders>
          </w:tcPr>
          <w:p w14:paraId="449ED178"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BD6B8EB"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80DE6C" w14:textId="1DEEEA41"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4A25E178" w14:textId="77777777" w:rsidTr="004745BB">
        <w:tc>
          <w:tcPr>
            <w:tcW w:w="921" w:type="pct"/>
            <w:vMerge/>
            <w:tcBorders>
              <w:left w:val="single" w:sz="4" w:space="0" w:color="auto"/>
              <w:right w:val="single" w:sz="4" w:space="0" w:color="auto"/>
            </w:tcBorders>
          </w:tcPr>
          <w:p w14:paraId="7BE6F603"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678DC74"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5AE48A6" w14:textId="4299B0E7"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7AB73F95" w14:textId="77777777" w:rsidTr="004745BB">
        <w:tc>
          <w:tcPr>
            <w:tcW w:w="921" w:type="pct"/>
            <w:vMerge/>
            <w:tcBorders>
              <w:left w:val="single" w:sz="4" w:space="0" w:color="auto"/>
              <w:right w:val="single" w:sz="4" w:space="0" w:color="auto"/>
            </w:tcBorders>
          </w:tcPr>
          <w:p w14:paraId="2A479847"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7A9B3E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467BC7F" w14:textId="1A56BC03"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338C8B68" w14:textId="77777777" w:rsidTr="007770DC">
        <w:tc>
          <w:tcPr>
            <w:tcW w:w="921" w:type="pct"/>
            <w:vMerge/>
            <w:tcBorders>
              <w:left w:val="single" w:sz="4" w:space="0" w:color="auto"/>
              <w:right w:val="single" w:sz="4" w:space="0" w:color="auto"/>
            </w:tcBorders>
          </w:tcPr>
          <w:p w14:paraId="630F231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6C26C8B"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DF73066"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6F0894B0" w14:textId="77777777" w:rsidR="00F62118" w:rsidRDefault="00F62118" w:rsidP="00F62118">
            <w:pPr>
              <w:rPr>
                <w:rFonts w:cs="Arial"/>
                <w:sz w:val="20"/>
                <w:szCs w:val="20"/>
              </w:rPr>
            </w:pPr>
          </w:p>
          <w:p w14:paraId="373D29C3"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4077E133" w14:textId="77777777" w:rsidR="00F62118" w:rsidRPr="00F62118" w:rsidRDefault="00F62118" w:rsidP="00F62118">
            <w:pPr>
              <w:rPr>
                <w:rFonts w:cs="Arial"/>
                <w:sz w:val="20"/>
                <w:szCs w:val="20"/>
              </w:rPr>
            </w:pPr>
          </w:p>
          <w:p w14:paraId="520746AE"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7C2F634A" w14:textId="77777777" w:rsidR="00F62118" w:rsidRPr="00F62118" w:rsidRDefault="00F62118" w:rsidP="00F62118">
            <w:pPr>
              <w:rPr>
                <w:rFonts w:cs="Arial"/>
                <w:sz w:val="20"/>
                <w:szCs w:val="20"/>
              </w:rPr>
            </w:pPr>
          </w:p>
          <w:p w14:paraId="7BCAF100" w14:textId="1FFE78E0" w:rsidR="00F62118" w:rsidRPr="00AB3989"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479BA17F" w14:textId="77777777" w:rsidTr="007770DC">
        <w:tc>
          <w:tcPr>
            <w:tcW w:w="921" w:type="pct"/>
            <w:vMerge/>
            <w:tcBorders>
              <w:left w:val="single" w:sz="4" w:space="0" w:color="auto"/>
              <w:right w:val="single" w:sz="4" w:space="0" w:color="auto"/>
            </w:tcBorders>
          </w:tcPr>
          <w:p w14:paraId="31CCD8B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AA3C133"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9DC69E7"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67D78BBF" w14:textId="77777777" w:rsidR="00F62118" w:rsidRDefault="00F62118" w:rsidP="00F62118">
            <w:pPr>
              <w:rPr>
                <w:rFonts w:cs="Arial"/>
                <w:sz w:val="20"/>
                <w:szCs w:val="20"/>
              </w:rPr>
            </w:pPr>
          </w:p>
          <w:p w14:paraId="53190D81" w14:textId="13DDC7B2"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sidR="00C02B0C">
              <w:rPr>
                <w:rFonts w:cs="Arial"/>
                <w:sz w:val="20"/>
                <w:szCs w:val="20"/>
              </w:rPr>
              <w:t>C</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0327F605" w14:textId="77777777" w:rsidR="00F62118" w:rsidRPr="00F62118" w:rsidRDefault="00F62118" w:rsidP="00F62118">
            <w:pPr>
              <w:rPr>
                <w:rFonts w:cs="Arial"/>
                <w:sz w:val="20"/>
                <w:szCs w:val="20"/>
              </w:rPr>
            </w:pPr>
          </w:p>
          <w:p w14:paraId="173782A5" w14:textId="2F15BD5D"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560193FA" w14:textId="77777777" w:rsidTr="004745BB">
        <w:tc>
          <w:tcPr>
            <w:tcW w:w="921" w:type="pct"/>
            <w:vMerge/>
            <w:tcBorders>
              <w:left w:val="single" w:sz="4" w:space="0" w:color="auto"/>
              <w:right w:val="single" w:sz="4" w:space="0" w:color="auto"/>
            </w:tcBorders>
          </w:tcPr>
          <w:p w14:paraId="388F6FC3"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1BF5185"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3A758AC" w14:textId="68150C93"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775A440E" w14:textId="77777777" w:rsidTr="004745BB">
        <w:tc>
          <w:tcPr>
            <w:tcW w:w="921" w:type="pct"/>
            <w:vMerge/>
            <w:tcBorders>
              <w:left w:val="single" w:sz="4" w:space="0" w:color="auto"/>
              <w:right w:val="single" w:sz="4" w:space="0" w:color="auto"/>
            </w:tcBorders>
          </w:tcPr>
          <w:p w14:paraId="1596C154"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3836F6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54E175" w14:textId="5D0E283A"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4BF34271" w14:textId="77777777" w:rsidTr="004745BB">
        <w:tc>
          <w:tcPr>
            <w:tcW w:w="921" w:type="pct"/>
            <w:vMerge/>
            <w:tcBorders>
              <w:left w:val="single" w:sz="4" w:space="0" w:color="auto"/>
              <w:right w:val="single" w:sz="4" w:space="0" w:color="auto"/>
            </w:tcBorders>
          </w:tcPr>
          <w:p w14:paraId="5CF1C558"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22CAF57"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74F6570" w14:textId="7FB70B3A"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540A1B" w:rsidRPr="001E0175" w14:paraId="71D9A0AF" w14:textId="77777777" w:rsidTr="00540A1B">
        <w:trPr>
          <w:trHeight w:val="1420"/>
        </w:trPr>
        <w:tc>
          <w:tcPr>
            <w:tcW w:w="921" w:type="pct"/>
            <w:tcBorders>
              <w:top w:val="single" w:sz="4" w:space="0" w:color="auto"/>
              <w:left w:val="single" w:sz="4" w:space="0" w:color="auto"/>
              <w:right w:val="single" w:sz="4" w:space="0" w:color="auto"/>
            </w:tcBorders>
          </w:tcPr>
          <w:p w14:paraId="242E2AF4" w14:textId="17B76FD7" w:rsidR="00540A1B" w:rsidRPr="00B83DCB" w:rsidRDefault="00540A1B" w:rsidP="005D7B0B">
            <w:pPr>
              <w:pStyle w:val="ListParagraph"/>
              <w:numPr>
                <w:ilvl w:val="0"/>
                <w:numId w:val="23"/>
              </w:numPr>
              <w:rPr>
                <w:rFonts w:cs="Arial"/>
                <w:b/>
                <w:i/>
                <w:sz w:val="22"/>
                <w:szCs w:val="20"/>
              </w:rPr>
            </w:pPr>
            <w:r w:rsidRPr="00B83DCB">
              <w:rPr>
                <w:rFonts w:cs="Arial"/>
                <w:b/>
                <w:i/>
                <w:sz w:val="22"/>
                <w:szCs w:val="20"/>
              </w:rPr>
              <w:t>Brook lamprey</w:t>
            </w:r>
          </w:p>
          <w:p w14:paraId="1A329568" w14:textId="6D923336" w:rsidR="00540A1B" w:rsidRPr="00B83DCB" w:rsidRDefault="00540A1B" w:rsidP="005D7B0B">
            <w:pPr>
              <w:pStyle w:val="ListParagraph"/>
              <w:numPr>
                <w:ilvl w:val="0"/>
                <w:numId w:val="23"/>
              </w:numPr>
              <w:rPr>
                <w:rFonts w:cs="Arial"/>
                <w:b/>
                <w:i/>
                <w:sz w:val="22"/>
                <w:szCs w:val="20"/>
              </w:rPr>
            </w:pPr>
            <w:r w:rsidRPr="00B83DCB">
              <w:rPr>
                <w:rFonts w:cs="Arial"/>
                <w:b/>
                <w:i/>
                <w:sz w:val="22"/>
                <w:szCs w:val="20"/>
              </w:rPr>
              <w:t>Bullhead</w:t>
            </w:r>
          </w:p>
        </w:tc>
        <w:tc>
          <w:tcPr>
            <w:tcW w:w="2039" w:type="pct"/>
            <w:tcBorders>
              <w:top w:val="single" w:sz="4" w:space="0" w:color="auto"/>
              <w:left w:val="single" w:sz="4" w:space="0" w:color="auto"/>
              <w:right w:val="single" w:sz="4" w:space="0" w:color="auto"/>
            </w:tcBorders>
          </w:tcPr>
          <w:p w14:paraId="219A6431" w14:textId="77777777" w:rsidR="00540A1B" w:rsidRDefault="00540A1B" w:rsidP="00540A1B">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3B026220" w14:textId="77777777" w:rsidR="00540A1B" w:rsidRPr="00E7335F" w:rsidRDefault="00540A1B" w:rsidP="00540A1B">
            <w:pPr>
              <w:rPr>
                <w:rFonts w:cs="Arial"/>
                <w:b/>
                <w:bCs/>
                <w:sz w:val="20"/>
                <w:szCs w:val="20"/>
              </w:rPr>
            </w:pPr>
          </w:p>
          <w:p w14:paraId="657B338C" w14:textId="77777777" w:rsidR="00540A1B" w:rsidRDefault="00540A1B" w:rsidP="00540A1B">
            <w:pPr>
              <w:rPr>
                <w:rFonts w:cs="Arial"/>
                <w:b/>
                <w:bCs/>
                <w:sz w:val="20"/>
                <w:szCs w:val="20"/>
              </w:rPr>
            </w:pPr>
            <w:hyperlink r:id="rId25" w:history="1">
              <w:r w:rsidRPr="00497C1A">
                <w:rPr>
                  <w:rStyle w:val="Hyperlink"/>
                  <w:rFonts w:cs="Arial"/>
                  <w:b/>
                  <w:bCs/>
                  <w:sz w:val="20"/>
                  <w:szCs w:val="20"/>
                </w:rPr>
                <w:t>https://nrwcmsv13-a3hwekacajb3frbw.a02.azurefd.net/682866/afonydd-cleddau-plan-english.pdf</w:t>
              </w:r>
            </w:hyperlink>
            <w:r>
              <w:rPr>
                <w:rFonts w:cs="Arial"/>
                <w:b/>
                <w:bCs/>
                <w:sz w:val="20"/>
                <w:szCs w:val="20"/>
              </w:rPr>
              <w:t xml:space="preserve"> </w:t>
            </w:r>
          </w:p>
          <w:p w14:paraId="42757E77" w14:textId="77777777" w:rsidR="00540A1B" w:rsidRPr="00E7335F" w:rsidRDefault="00540A1B" w:rsidP="00540A1B">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9EE29E"/>
          </w:tcPr>
          <w:p w14:paraId="308177B1" w14:textId="1B6670D5" w:rsidR="00540A1B" w:rsidRPr="001E0175" w:rsidRDefault="00540A1B" w:rsidP="00540A1B">
            <w:pPr>
              <w:rPr>
                <w:rFonts w:cs="Arial"/>
                <w:sz w:val="20"/>
                <w:szCs w:val="20"/>
              </w:rPr>
            </w:pPr>
            <w:r w:rsidRPr="00F62118">
              <w:rPr>
                <w:rFonts w:cs="Arial"/>
                <w:sz w:val="20"/>
                <w:szCs w:val="20"/>
              </w:rPr>
              <w:t xml:space="preserve">Brook lamprey and bullhead are not migratory </w:t>
            </w:r>
            <w:r>
              <w:rPr>
                <w:rFonts w:cs="Arial"/>
                <w:sz w:val="20"/>
                <w:szCs w:val="20"/>
              </w:rPr>
              <w:t xml:space="preserve">species </w:t>
            </w:r>
            <w:r w:rsidRPr="00F62118">
              <w:rPr>
                <w:rFonts w:cs="Arial"/>
                <w:sz w:val="20"/>
                <w:szCs w:val="20"/>
              </w:rPr>
              <w:t>and therefore would not be affected</w:t>
            </w:r>
            <w:r>
              <w:rPr>
                <w:rFonts w:cs="Arial"/>
                <w:sz w:val="20"/>
                <w:szCs w:val="20"/>
              </w:rPr>
              <w:t xml:space="preserve"> by the proposed marine activities during construction, operation/ maintenance and decommissioning.</w:t>
            </w:r>
          </w:p>
        </w:tc>
      </w:tr>
    </w:tbl>
    <w:p w14:paraId="0DB03380" w14:textId="77777777" w:rsidR="00F402C5" w:rsidRDefault="00F402C5" w:rsidP="00857F88">
      <w:pPr>
        <w:pStyle w:val="BodyText"/>
      </w:pPr>
    </w:p>
    <w:p w14:paraId="0519DF74" w14:textId="66800B23" w:rsidR="00857F88" w:rsidRDefault="00857F88" w:rsidP="005D7B0B">
      <w:pPr>
        <w:pStyle w:val="Heading3"/>
        <w:numPr>
          <w:ilvl w:val="0"/>
          <w:numId w:val="3"/>
        </w:numPr>
        <w:tabs>
          <w:tab w:val="clear" w:pos="0"/>
        </w:tabs>
        <w:ind w:left="720" w:hanging="360"/>
      </w:pPr>
      <w:r w:rsidRPr="00857F88">
        <w:t xml:space="preserve">Carmarthen Bay and Estuaries </w:t>
      </w:r>
      <w:r w:rsidR="00E15ABF">
        <w:t xml:space="preserve">SAC </w:t>
      </w:r>
      <w:r w:rsidRPr="00761349">
        <w:t>(</w:t>
      </w:r>
      <w:r w:rsidRPr="00857F88">
        <w:t>24.63</w:t>
      </w:r>
      <w:r>
        <w:t xml:space="preserve"> </w:t>
      </w:r>
      <w:r w:rsidRPr="00761349">
        <w:t>km)</w:t>
      </w:r>
    </w:p>
    <w:p w14:paraId="4D222950" w14:textId="3297C74B" w:rsidR="00857F88" w:rsidRDefault="00857F88" w:rsidP="00857F88">
      <w:pPr>
        <w:pStyle w:val="Numbering"/>
        <w:numPr>
          <w:ilvl w:val="0"/>
          <w:numId w:val="0"/>
        </w:numPr>
        <w:ind w:left="454" w:hanging="454"/>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DE615A" w14:paraId="37EAD023" w14:textId="77777777" w:rsidTr="007770DC">
        <w:tc>
          <w:tcPr>
            <w:tcW w:w="921" w:type="pct"/>
            <w:vMerge w:val="restart"/>
            <w:tcBorders>
              <w:left w:val="single" w:sz="4" w:space="0" w:color="auto"/>
              <w:right w:val="single" w:sz="4" w:space="0" w:color="auto"/>
            </w:tcBorders>
          </w:tcPr>
          <w:p w14:paraId="42D87FA0" w14:textId="77777777" w:rsidR="00F62118" w:rsidRDefault="00F62118" w:rsidP="00F62118">
            <w:pPr>
              <w:rPr>
                <w:rFonts w:cs="Arial"/>
                <w:b/>
                <w:i/>
                <w:sz w:val="22"/>
                <w:szCs w:val="20"/>
              </w:rPr>
            </w:pPr>
            <w:r>
              <w:rPr>
                <w:rFonts w:cs="Arial"/>
                <w:b/>
                <w:i/>
                <w:sz w:val="22"/>
                <w:szCs w:val="20"/>
              </w:rPr>
              <w:t>All Annex II migratory fish:</w:t>
            </w:r>
          </w:p>
          <w:p w14:paraId="06A4FDF0" w14:textId="77777777" w:rsidR="00F62118" w:rsidRDefault="00F62118" w:rsidP="00F62118">
            <w:pPr>
              <w:rPr>
                <w:rFonts w:cs="Arial"/>
                <w:b/>
                <w:i/>
                <w:sz w:val="22"/>
                <w:szCs w:val="20"/>
              </w:rPr>
            </w:pPr>
          </w:p>
          <w:p w14:paraId="528ACB80" w14:textId="77777777" w:rsidR="00F62118" w:rsidRDefault="00F62118" w:rsidP="005D7B0B">
            <w:pPr>
              <w:pStyle w:val="ListParagraph"/>
              <w:numPr>
                <w:ilvl w:val="0"/>
                <w:numId w:val="16"/>
              </w:numPr>
              <w:rPr>
                <w:rFonts w:cs="Arial"/>
                <w:b/>
                <w:i/>
                <w:sz w:val="22"/>
                <w:szCs w:val="20"/>
              </w:rPr>
            </w:pPr>
            <w:r w:rsidRPr="00D44875">
              <w:rPr>
                <w:rFonts w:cs="Arial"/>
                <w:b/>
                <w:i/>
                <w:sz w:val="22"/>
                <w:szCs w:val="20"/>
              </w:rPr>
              <w:t>Twaite shad</w:t>
            </w:r>
          </w:p>
          <w:p w14:paraId="02AE8761" w14:textId="0FDDD6C2" w:rsidR="00F62118" w:rsidRPr="00D44875" w:rsidRDefault="00F62118" w:rsidP="005D7B0B">
            <w:pPr>
              <w:pStyle w:val="ListParagraph"/>
              <w:numPr>
                <w:ilvl w:val="0"/>
                <w:numId w:val="16"/>
              </w:numPr>
              <w:rPr>
                <w:rFonts w:cs="Arial"/>
                <w:b/>
                <w:i/>
                <w:sz w:val="22"/>
                <w:szCs w:val="20"/>
              </w:rPr>
            </w:pPr>
            <w:r w:rsidRPr="00D44875">
              <w:rPr>
                <w:rFonts w:cs="Arial"/>
                <w:b/>
                <w:i/>
                <w:sz w:val="22"/>
                <w:szCs w:val="20"/>
              </w:rPr>
              <w:t>River</w:t>
            </w:r>
            <w:r>
              <w:rPr>
                <w:rFonts w:cs="Arial"/>
                <w:b/>
                <w:i/>
                <w:sz w:val="22"/>
                <w:szCs w:val="20"/>
              </w:rPr>
              <w:t xml:space="preserve"> </w:t>
            </w:r>
            <w:r w:rsidRPr="00D44875">
              <w:rPr>
                <w:rFonts w:cs="Arial"/>
                <w:b/>
                <w:i/>
                <w:sz w:val="22"/>
                <w:szCs w:val="20"/>
              </w:rPr>
              <w:t xml:space="preserve">lamprey </w:t>
            </w:r>
          </w:p>
          <w:p w14:paraId="7C8C47A3" w14:textId="77777777" w:rsidR="00F62118" w:rsidRPr="00D44875" w:rsidRDefault="00F62118" w:rsidP="005D7B0B">
            <w:pPr>
              <w:pStyle w:val="ListParagraph"/>
              <w:numPr>
                <w:ilvl w:val="0"/>
                <w:numId w:val="16"/>
              </w:numPr>
              <w:rPr>
                <w:rFonts w:cs="Arial"/>
                <w:b/>
                <w:i/>
                <w:sz w:val="22"/>
                <w:szCs w:val="20"/>
              </w:rPr>
            </w:pPr>
            <w:r w:rsidRPr="00D44875">
              <w:rPr>
                <w:rFonts w:cs="Arial"/>
                <w:b/>
                <w:i/>
                <w:sz w:val="22"/>
                <w:szCs w:val="20"/>
              </w:rPr>
              <w:t xml:space="preserve">Sea lamprey </w:t>
            </w:r>
          </w:p>
          <w:p w14:paraId="572DA3AB" w14:textId="31ADDAD2" w:rsidR="00F62118" w:rsidRPr="00D44875" w:rsidRDefault="00F62118" w:rsidP="005D7B0B">
            <w:pPr>
              <w:pStyle w:val="ListParagraph"/>
              <w:numPr>
                <w:ilvl w:val="0"/>
                <w:numId w:val="16"/>
              </w:numPr>
              <w:rPr>
                <w:rFonts w:cs="Arial"/>
                <w:b/>
                <w:i/>
                <w:sz w:val="22"/>
                <w:szCs w:val="20"/>
              </w:rPr>
            </w:pPr>
            <w:r w:rsidRPr="00D44875">
              <w:rPr>
                <w:rFonts w:cs="Arial"/>
                <w:b/>
                <w:i/>
                <w:sz w:val="22"/>
                <w:szCs w:val="20"/>
              </w:rPr>
              <w:t xml:space="preserve">Allis shad </w:t>
            </w:r>
          </w:p>
        </w:tc>
        <w:tc>
          <w:tcPr>
            <w:tcW w:w="2039" w:type="pct"/>
            <w:vMerge w:val="restart"/>
            <w:tcBorders>
              <w:left w:val="single" w:sz="4" w:space="0" w:color="auto"/>
              <w:right w:val="single" w:sz="4" w:space="0" w:color="auto"/>
            </w:tcBorders>
          </w:tcPr>
          <w:p w14:paraId="0CECC246"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71E5A129" w14:textId="77777777" w:rsidR="00F62118" w:rsidRDefault="00F62118" w:rsidP="00F62118">
            <w:pPr>
              <w:rPr>
                <w:rFonts w:cs="Arial"/>
                <w:sz w:val="20"/>
                <w:szCs w:val="20"/>
              </w:rPr>
            </w:pPr>
          </w:p>
          <w:p w14:paraId="33DE0BB9" w14:textId="33CC3F14" w:rsidR="00F62118" w:rsidRDefault="00F62118" w:rsidP="00F62118">
            <w:pPr>
              <w:rPr>
                <w:rFonts w:cs="Arial"/>
                <w:sz w:val="20"/>
                <w:szCs w:val="20"/>
              </w:rPr>
            </w:pPr>
            <w:hyperlink r:id="rId26" w:history="1">
              <w:r w:rsidRPr="00497C1A">
                <w:rPr>
                  <w:rStyle w:val="Hyperlink"/>
                  <w:rFonts w:cs="Arial"/>
                  <w:sz w:val="20"/>
                  <w:szCs w:val="20"/>
                </w:rPr>
                <w:t>https://nrwcmsv13-a3hwekacajb3frbw.a02.azurefd.net/688104/sac_uk0020020_enreg_37.pdf</w:t>
              </w:r>
            </w:hyperlink>
          </w:p>
          <w:p w14:paraId="5DAB3F3E" w14:textId="05449A3F"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C483CB9"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6A4E60EB" w14:textId="77777777" w:rsidR="00F62118" w:rsidRDefault="00F62118" w:rsidP="00F62118">
            <w:pPr>
              <w:rPr>
                <w:rFonts w:cs="Arial"/>
                <w:sz w:val="20"/>
                <w:szCs w:val="20"/>
              </w:rPr>
            </w:pPr>
          </w:p>
          <w:p w14:paraId="5BE8FDCC"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145D6091" w14:textId="77777777" w:rsidR="00F62118" w:rsidRPr="00171B1F" w:rsidRDefault="00F62118" w:rsidP="00F62118">
            <w:pPr>
              <w:rPr>
                <w:rFonts w:cs="Arial"/>
                <w:sz w:val="20"/>
                <w:szCs w:val="20"/>
              </w:rPr>
            </w:pPr>
          </w:p>
          <w:p w14:paraId="5D4E4BE7"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1FC2C3B9" w14:textId="77777777" w:rsidR="00F62118" w:rsidRPr="00171B1F" w:rsidRDefault="00F62118" w:rsidP="00F62118">
            <w:pPr>
              <w:rPr>
                <w:rFonts w:cs="Arial"/>
                <w:sz w:val="20"/>
                <w:szCs w:val="20"/>
              </w:rPr>
            </w:pPr>
          </w:p>
          <w:p w14:paraId="0DA617C6" w14:textId="006FDD9B" w:rsidR="00F62118" w:rsidRPr="00DE615A"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DE615A" w14:paraId="7B2A4E9C" w14:textId="77777777" w:rsidTr="00F62118">
        <w:tc>
          <w:tcPr>
            <w:tcW w:w="921" w:type="pct"/>
            <w:vMerge/>
            <w:tcBorders>
              <w:left w:val="single" w:sz="4" w:space="0" w:color="auto"/>
              <w:right w:val="single" w:sz="4" w:space="0" w:color="auto"/>
            </w:tcBorders>
          </w:tcPr>
          <w:p w14:paraId="463F93F3"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01BA4D3"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8EFA70" w14:textId="083A9079" w:rsidR="00F62118" w:rsidRPr="00DE615A"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DE615A" w14:paraId="2556115A" w14:textId="77777777" w:rsidTr="00F62118">
        <w:tc>
          <w:tcPr>
            <w:tcW w:w="921" w:type="pct"/>
            <w:vMerge/>
            <w:tcBorders>
              <w:left w:val="single" w:sz="4" w:space="0" w:color="auto"/>
              <w:right w:val="single" w:sz="4" w:space="0" w:color="auto"/>
            </w:tcBorders>
          </w:tcPr>
          <w:p w14:paraId="2116B228"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EBD6931"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7973A3" w14:textId="29CCD56C" w:rsidR="00F62118" w:rsidRPr="00DE615A"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DE615A" w14:paraId="77A54E3B" w14:textId="77777777" w:rsidTr="00F62118">
        <w:tc>
          <w:tcPr>
            <w:tcW w:w="921" w:type="pct"/>
            <w:vMerge/>
            <w:tcBorders>
              <w:left w:val="single" w:sz="4" w:space="0" w:color="auto"/>
              <w:right w:val="single" w:sz="4" w:space="0" w:color="auto"/>
            </w:tcBorders>
          </w:tcPr>
          <w:p w14:paraId="71E47B11"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5521F0E"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A7E3ADF" w14:textId="37E6E505" w:rsidR="00F62118" w:rsidRPr="00DE615A"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DE615A" w14:paraId="00879722" w14:textId="77777777" w:rsidTr="00F62118">
        <w:tc>
          <w:tcPr>
            <w:tcW w:w="921" w:type="pct"/>
            <w:vMerge/>
            <w:tcBorders>
              <w:left w:val="single" w:sz="4" w:space="0" w:color="auto"/>
              <w:right w:val="single" w:sz="4" w:space="0" w:color="auto"/>
            </w:tcBorders>
          </w:tcPr>
          <w:p w14:paraId="1BB729B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CC91EAF"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AAB166A" w14:textId="2613EFA6" w:rsidR="00F62118" w:rsidRPr="00DE615A" w:rsidRDefault="00F62118" w:rsidP="00F62118">
            <w:pPr>
              <w:tabs>
                <w:tab w:val="left" w:pos="2070"/>
              </w:tabs>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rsidRPr="00DE615A" w14:paraId="512F64E2" w14:textId="77777777" w:rsidTr="00F62118">
        <w:tc>
          <w:tcPr>
            <w:tcW w:w="921" w:type="pct"/>
            <w:vMerge/>
            <w:tcBorders>
              <w:left w:val="single" w:sz="4" w:space="0" w:color="auto"/>
              <w:right w:val="single" w:sz="4" w:space="0" w:color="auto"/>
            </w:tcBorders>
          </w:tcPr>
          <w:p w14:paraId="6CBDB6C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51A2924"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A933A8" w14:textId="7F62B746" w:rsidR="00F62118" w:rsidRPr="00DE615A"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DE615A" w14:paraId="73EFABEA" w14:textId="77777777" w:rsidTr="007770DC">
        <w:tc>
          <w:tcPr>
            <w:tcW w:w="921" w:type="pct"/>
            <w:vMerge/>
            <w:tcBorders>
              <w:left w:val="single" w:sz="4" w:space="0" w:color="auto"/>
              <w:right w:val="single" w:sz="4" w:space="0" w:color="auto"/>
            </w:tcBorders>
          </w:tcPr>
          <w:p w14:paraId="223E1C6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3D551C5"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D96137F"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6176DA95" w14:textId="77777777" w:rsidR="00F62118" w:rsidRDefault="00F62118" w:rsidP="00F62118">
            <w:pPr>
              <w:rPr>
                <w:rFonts w:cs="Arial"/>
                <w:sz w:val="20"/>
                <w:szCs w:val="20"/>
              </w:rPr>
            </w:pPr>
          </w:p>
          <w:p w14:paraId="27AC721A"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1DA21F79" w14:textId="77777777" w:rsidR="00F62118" w:rsidRPr="00F62118" w:rsidRDefault="00F62118" w:rsidP="00F62118">
            <w:pPr>
              <w:rPr>
                <w:rFonts w:cs="Arial"/>
                <w:sz w:val="20"/>
                <w:szCs w:val="20"/>
              </w:rPr>
            </w:pPr>
          </w:p>
          <w:p w14:paraId="6F9E1821"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1F10AC84" w14:textId="77777777" w:rsidR="00F62118" w:rsidRPr="00F62118" w:rsidRDefault="00F62118" w:rsidP="00F62118">
            <w:pPr>
              <w:rPr>
                <w:rFonts w:cs="Arial"/>
                <w:sz w:val="20"/>
                <w:szCs w:val="20"/>
              </w:rPr>
            </w:pPr>
          </w:p>
          <w:p w14:paraId="69AEDA0A" w14:textId="5E952793" w:rsidR="00F62118" w:rsidRPr="00DE615A"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DE615A" w14:paraId="4FF58C26" w14:textId="77777777" w:rsidTr="007770DC">
        <w:tc>
          <w:tcPr>
            <w:tcW w:w="921" w:type="pct"/>
            <w:vMerge/>
            <w:tcBorders>
              <w:left w:val="single" w:sz="4" w:space="0" w:color="auto"/>
              <w:right w:val="single" w:sz="4" w:space="0" w:color="auto"/>
            </w:tcBorders>
          </w:tcPr>
          <w:p w14:paraId="4CA31AA1"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8417E9D"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C1BAC8B"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4CB74935" w14:textId="77777777" w:rsidR="00F62118" w:rsidRDefault="00F62118" w:rsidP="00F62118">
            <w:pPr>
              <w:rPr>
                <w:rFonts w:cs="Arial"/>
                <w:sz w:val="20"/>
                <w:szCs w:val="20"/>
              </w:rPr>
            </w:pPr>
          </w:p>
          <w:p w14:paraId="2E8041B5"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0965933A" w14:textId="77777777" w:rsidR="00F62118" w:rsidRPr="00F62118" w:rsidRDefault="00F62118" w:rsidP="00F62118">
            <w:pPr>
              <w:rPr>
                <w:rFonts w:cs="Arial"/>
                <w:sz w:val="20"/>
                <w:szCs w:val="20"/>
              </w:rPr>
            </w:pPr>
          </w:p>
          <w:p w14:paraId="73A304A1" w14:textId="18CDBCB7" w:rsidR="00F62118" w:rsidRPr="00DE615A" w:rsidRDefault="00F62118" w:rsidP="00F62118">
            <w:pPr>
              <w:rPr>
                <w:rFonts w:cs="Arial"/>
                <w:sz w:val="20"/>
                <w:szCs w:val="20"/>
              </w:rPr>
            </w:pPr>
            <w:r w:rsidRPr="00F62118">
              <w:rPr>
                <w:rFonts w:cs="Arial"/>
                <w:sz w:val="20"/>
                <w:szCs w:val="20"/>
              </w:rPr>
              <w:t xml:space="preserve">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w:t>
            </w:r>
            <w:r w:rsidRPr="00F62118">
              <w:rPr>
                <w:rFonts w:cs="Arial"/>
                <w:sz w:val="20"/>
                <w:szCs w:val="20"/>
              </w:rPr>
              <w:lastRenderedPageBreak/>
              <w:t>emissions from cable operation is screened out of further assessment.</w:t>
            </w:r>
          </w:p>
        </w:tc>
      </w:tr>
      <w:tr w:rsidR="00F62118" w:rsidRPr="00DE615A" w14:paraId="4CF25257" w14:textId="77777777" w:rsidTr="00F62118">
        <w:tc>
          <w:tcPr>
            <w:tcW w:w="921" w:type="pct"/>
            <w:vMerge/>
            <w:tcBorders>
              <w:left w:val="single" w:sz="4" w:space="0" w:color="auto"/>
              <w:right w:val="single" w:sz="4" w:space="0" w:color="auto"/>
            </w:tcBorders>
          </w:tcPr>
          <w:p w14:paraId="1A0E6ACB"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623B12F"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2511DD6" w14:textId="60958D2F" w:rsidR="00F62118" w:rsidRPr="00DE615A" w:rsidRDefault="00F62118" w:rsidP="00F62118">
            <w:pPr>
              <w:rPr>
                <w:rFonts w:cs="Arial"/>
                <w:sz w:val="20"/>
                <w:szCs w:val="20"/>
              </w:rPr>
            </w:pPr>
            <w:r w:rsidRPr="00D44875">
              <w:rPr>
                <w:rFonts w:cs="Arial"/>
                <w:sz w:val="20"/>
                <w:szCs w:val="20"/>
              </w:rPr>
              <w:t>Effects of EMF emissions</w:t>
            </w:r>
          </w:p>
        </w:tc>
      </w:tr>
      <w:tr w:rsidR="00F62118" w:rsidRPr="00DE615A" w14:paraId="7F2CF7B5" w14:textId="77777777" w:rsidTr="00F62118">
        <w:tc>
          <w:tcPr>
            <w:tcW w:w="921" w:type="pct"/>
            <w:vMerge/>
            <w:tcBorders>
              <w:left w:val="single" w:sz="4" w:space="0" w:color="auto"/>
              <w:right w:val="single" w:sz="4" w:space="0" w:color="auto"/>
            </w:tcBorders>
          </w:tcPr>
          <w:p w14:paraId="074DA4E8"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8BC0ED4"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191BDD8" w14:textId="5B6C7623" w:rsidR="00F62118" w:rsidRPr="00DE615A"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6EBC7EB0" w14:textId="77777777" w:rsidTr="00F62118">
        <w:tc>
          <w:tcPr>
            <w:tcW w:w="921" w:type="pct"/>
            <w:vMerge/>
            <w:tcBorders>
              <w:left w:val="single" w:sz="4" w:space="0" w:color="auto"/>
              <w:right w:val="single" w:sz="4" w:space="0" w:color="auto"/>
            </w:tcBorders>
          </w:tcPr>
          <w:p w14:paraId="7B27DED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39D3407"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E1BA80" w14:textId="0882551F" w:rsidR="00F62118" w:rsidRPr="00DE615A" w:rsidRDefault="00F62118" w:rsidP="00F62118">
            <w:pPr>
              <w:rPr>
                <w:rFonts w:cs="Arial"/>
                <w:sz w:val="20"/>
                <w:szCs w:val="20"/>
              </w:rPr>
            </w:pPr>
            <w:r w:rsidRPr="00D44875">
              <w:rPr>
                <w:rFonts w:cs="Arial"/>
                <w:sz w:val="20"/>
                <w:szCs w:val="20"/>
              </w:rPr>
              <w:t>Potential effects to fish from maintenance activities</w:t>
            </w:r>
          </w:p>
        </w:tc>
      </w:tr>
    </w:tbl>
    <w:p w14:paraId="03C54AF0" w14:textId="77777777" w:rsidR="00857F88" w:rsidRDefault="00857F88" w:rsidP="00857F88">
      <w:pPr>
        <w:pStyle w:val="Numbering"/>
        <w:numPr>
          <w:ilvl w:val="0"/>
          <w:numId w:val="0"/>
        </w:numPr>
        <w:ind w:left="454" w:hanging="454"/>
      </w:pPr>
    </w:p>
    <w:p w14:paraId="1F017A11" w14:textId="7CA3297B" w:rsidR="00857F88" w:rsidRDefault="00857F88" w:rsidP="005D7B0B">
      <w:pPr>
        <w:pStyle w:val="Heading3"/>
        <w:numPr>
          <w:ilvl w:val="0"/>
          <w:numId w:val="3"/>
        </w:numPr>
        <w:tabs>
          <w:tab w:val="clear" w:pos="0"/>
        </w:tabs>
        <w:ind w:left="720" w:hanging="360"/>
      </w:pPr>
      <w:r w:rsidRPr="00857F88">
        <w:t xml:space="preserve">Cardigan Bay </w:t>
      </w:r>
      <w:r w:rsidR="00E15ABF">
        <w:t xml:space="preserve">SAC </w:t>
      </w:r>
      <w:r w:rsidRPr="00761349">
        <w:t>(</w:t>
      </w:r>
      <w:r w:rsidRPr="00857F88">
        <w:t>50.18</w:t>
      </w:r>
      <w:r>
        <w:t xml:space="preserve"> </w:t>
      </w:r>
      <w:r w:rsidRPr="00761349">
        <w:t>km)</w:t>
      </w:r>
    </w:p>
    <w:p w14:paraId="16B4915B" w14:textId="77777777" w:rsidR="00857F88" w:rsidRDefault="00857F88" w:rsidP="00857F88">
      <w:pPr>
        <w:pStyle w:val="Numbering"/>
        <w:numPr>
          <w:ilvl w:val="0"/>
          <w:numId w:val="0"/>
        </w:numPr>
        <w:ind w:left="454" w:hanging="454"/>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DE615A" w14:paraId="44D989FD" w14:textId="77777777" w:rsidTr="007770DC">
        <w:tc>
          <w:tcPr>
            <w:tcW w:w="921" w:type="pct"/>
            <w:vMerge w:val="restart"/>
            <w:tcBorders>
              <w:left w:val="single" w:sz="4" w:space="0" w:color="auto"/>
              <w:right w:val="single" w:sz="4" w:space="0" w:color="auto"/>
            </w:tcBorders>
          </w:tcPr>
          <w:p w14:paraId="283905DC" w14:textId="77777777" w:rsidR="00F62118" w:rsidRDefault="00F62118" w:rsidP="00F62118">
            <w:pPr>
              <w:rPr>
                <w:rFonts w:cs="Arial"/>
                <w:b/>
                <w:i/>
                <w:sz w:val="22"/>
                <w:szCs w:val="20"/>
              </w:rPr>
            </w:pPr>
            <w:r>
              <w:rPr>
                <w:rFonts w:cs="Arial"/>
                <w:b/>
                <w:i/>
                <w:sz w:val="22"/>
                <w:szCs w:val="20"/>
              </w:rPr>
              <w:t>All Annex II migratory fish:</w:t>
            </w:r>
          </w:p>
          <w:p w14:paraId="2EA28C6F" w14:textId="77777777" w:rsidR="00F62118" w:rsidRDefault="00F62118" w:rsidP="00F62118">
            <w:pPr>
              <w:rPr>
                <w:rFonts w:cs="Arial"/>
                <w:b/>
                <w:i/>
                <w:sz w:val="22"/>
                <w:szCs w:val="20"/>
              </w:rPr>
            </w:pPr>
          </w:p>
          <w:p w14:paraId="0A37ABCA" w14:textId="77777777" w:rsidR="00F62118" w:rsidRPr="00D44875" w:rsidRDefault="00F62118" w:rsidP="005D7B0B">
            <w:pPr>
              <w:pStyle w:val="ListParagraph"/>
              <w:numPr>
                <w:ilvl w:val="0"/>
                <w:numId w:val="16"/>
              </w:numPr>
              <w:rPr>
                <w:rFonts w:cs="Arial"/>
                <w:b/>
                <w:i/>
                <w:sz w:val="22"/>
                <w:szCs w:val="20"/>
              </w:rPr>
            </w:pPr>
            <w:r w:rsidRPr="00D44875">
              <w:rPr>
                <w:rFonts w:cs="Arial"/>
                <w:b/>
                <w:i/>
                <w:sz w:val="22"/>
                <w:szCs w:val="20"/>
              </w:rPr>
              <w:t xml:space="preserve">Sea lamprey </w:t>
            </w:r>
          </w:p>
          <w:p w14:paraId="6D3CF0EF" w14:textId="445A783B" w:rsidR="00F62118" w:rsidRPr="00857F88" w:rsidRDefault="00F62118" w:rsidP="005D7B0B">
            <w:pPr>
              <w:pStyle w:val="ListParagraph"/>
              <w:numPr>
                <w:ilvl w:val="0"/>
                <w:numId w:val="16"/>
              </w:numPr>
              <w:rPr>
                <w:rFonts w:cs="Arial"/>
                <w:b/>
                <w:i/>
                <w:sz w:val="22"/>
                <w:szCs w:val="20"/>
              </w:rPr>
            </w:pPr>
            <w:r w:rsidRPr="00D44875">
              <w:rPr>
                <w:rFonts w:cs="Arial"/>
                <w:b/>
                <w:i/>
                <w:sz w:val="22"/>
                <w:szCs w:val="20"/>
              </w:rPr>
              <w:t>River</w:t>
            </w:r>
            <w:r>
              <w:rPr>
                <w:rFonts w:cs="Arial"/>
                <w:b/>
                <w:i/>
                <w:sz w:val="22"/>
                <w:szCs w:val="20"/>
              </w:rPr>
              <w:t xml:space="preserve"> </w:t>
            </w:r>
            <w:r w:rsidRPr="00D44875">
              <w:rPr>
                <w:rFonts w:cs="Arial"/>
                <w:b/>
                <w:i/>
                <w:sz w:val="22"/>
                <w:szCs w:val="20"/>
              </w:rPr>
              <w:t xml:space="preserve">lamprey </w:t>
            </w:r>
          </w:p>
        </w:tc>
        <w:tc>
          <w:tcPr>
            <w:tcW w:w="2039" w:type="pct"/>
            <w:vMerge w:val="restart"/>
            <w:tcBorders>
              <w:left w:val="single" w:sz="4" w:space="0" w:color="auto"/>
              <w:right w:val="single" w:sz="4" w:space="0" w:color="auto"/>
            </w:tcBorders>
          </w:tcPr>
          <w:p w14:paraId="55F3F569"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0B1AAF44" w14:textId="77777777" w:rsidR="00F62118" w:rsidRDefault="00F62118" w:rsidP="00F62118">
            <w:pPr>
              <w:rPr>
                <w:rFonts w:cs="Arial"/>
                <w:sz w:val="20"/>
                <w:szCs w:val="20"/>
              </w:rPr>
            </w:pPr>
          </w:p>
          <w:p w14:paraId="0625AC0E" w14:textId="2EB4DE52" w:rsidR="00F62118" w:rsidRDefault="00F62118" w:rsidP="00F62118">
            <w:pPr>
              <w:rPr>
                <w:rFonts w:cs="Arial"/>
                <w:sz w:val="20"/>
                <w:szCs w:val="20"/>
              </w:rPr>
            </w:pPr>
            <w:hyperlink r:id="rId27" w:history="1">
              <w:r w:rsidRPr="00497C1A">
                <w:rPr>
                  <w:rStyle w:val="Hyperlink"/>
                  <w:rFonts w:cs="Arial"/>
                  <w:sz w:val="20"/>
                  <w:szCs w:val="20"/>
                </w:rPr>
                <w:t>https://nrwcmsv13-a3hwekacajb3frbw.a02.azurefd.net/688099/sac_uk0012712_enreg_37.pdf</w:t>
              </w:r>
            </w:hyperlink>
          </w:p>
          <w:p w14:paraId="524F294F" w14:textId="11BF8916"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EBD1292"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267E2A21" w14:textId="77777777" w:rsidR="00F62118" w:rsidRDefault="00F62118" w:rsidP="00F62118">
            <w:pPr>
              <w:rPr>
                <w:rFonts w:cs="Arial"/>
                <w:sz w:val="20"/>
                <w:szCs w:val="20"/>
              </w:rPr>
            </w:pPr>
          </w:p>
          <w:p w14:paraId="51230B94"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48801391" w14:textId="77777777" w:rsidR="00F62118" w:rsidRPr="00171B1F" w:rsidRDefault="00F62118" w:rsidP="00F62118">
            <w:pPr>
              <w:rPr>
                <w:rFonts w:cs="Arial"/>
                <w:sz w:val="20"/>
                <w:szCs w:val="20"/>
              </w:rPr>
            </w:pPr>
          </w:p>
          <w:p w14:paraId="747B839B"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4174BAA8" w14:textId="77777777" w:rsidR="00F62118" w:rsidRPr="00171B1F" w:rsidRDefault="00F62118" w:rsidP="00F62118">
            <w:pPr>
              <w:rPr>
                <w:rFonts w:cs="Arial"/>
                <w:sz w:val="20"/>
                <w:szCs w:val="20"/>
              </w:rPr>
            </w:pPr>
          </w:p>
          <w:p w14:paraId="41F09038" w14:textId="1B1C08F3" w:rsidR="00F62118" w:rsidRPr="00DE615A"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DE615A" w14:paraId="30572F68" w14:textId="77777777" w:rsidTr="00F62118">
        <w:tc>
          <w:tcPr>
            <w:tcW w:w="921" w:type="pct"/>
            <w:vMerge/>
            <w:tcBorders>
              <w:left w:val="single" w:sz="4" w:space="0" w:color="auto"/>
              <w:right w:val="single" w:sz="4" w:space="0" w:color="auto"/>
            </w:tcBorders>
          </w:tcPr>
          <w:p w14:paraId="688F79FC"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347B8E6"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18D2F2A" w14:textId="22BDF119" w:rsidR="00F62118" w:rsidRPr="00DE615A"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DE615A" w14:paraId="15D9934F" w14:textId="77777777" w:rsidTr="00F62118">
        <w:tc>
          <w:tcPr>
            <w:tcW w:w="921" w:type="pct"/>
            <w:vMerge/>
            <w:tcBorders>
              <w:left w:val="single" w:sz="4" w:space="0" w:color="auto"/>
              <w:right w:val="single" w:sz="4" w:space="0" w:color="auto"/>
            </w:tcBorders>
          </w:tcPr>
          <w:p w14:paraId="1BC277C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E791230"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5BB8491" w14:textId="35D6F76D" w:rsidR="00F62118" w:rsidRPr="00DE615A"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DE615A" w14:paraId="69D30399" w14:textId="77777777" w:rsidTr="00F62118">
        <w:tc>
          <w:tcPr>
            <w:tcW w:w="921" w:type="pct"/>
            <w:vMerge/>
            <w:tcBorders>
              <w:left w:val="single" w:sz="4" w:space="0" w:color="auto"/>
              <w:right w:val="single" w:sz="4" w:space="0" w:color="auto"/>
            </w:tcBorders>
          </w:tcPr>
          <w:p w14:paraId="56F4EF0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D81C0C6"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5CD2360" w14:textId="0D75951F" w:rsidR="00F62118" w:rsidRPr="00DE615A"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DE615A" w14:paraId="5D2E4253" w14:textId="77777777" w:rsidTr="00F62118">
        <w:tc>
          <w:tcPr>
            <w:tcW w:w="921" w:type="pct"/>
            <w:vMerge/>
            <w:tcBorders>
              <w:left w:val="single" w:sz="4" w:space="0" w:color="auto"/>
              <w:right w:val="single" w:sz="4" w:space="0" w:color="auto"/>
            </w:tcBorders>
          </w:tcPr>
          <w:p w14:paraId="5F3DE9BC"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53CB360"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4BA6129" w14:textId="0EB0DB25" w:rsidR="00F62118" w:rsidRPr="00DE615A" w:rsidRDefault="00F62118" w:rsidP="00F62118">
            <w:pPr>
              <w:tabs>
                <w:tab w:val="left" w:pos="2070"/>
              </w:tabs>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rsidRPr="00DE615A" w14:paraId="09E5BFA8" w14:textId="77777777" w:rsidTr="00F62118">
        <w:tc>
          <w:tcPr>
            <w:tcW w:w="921" w:type="pct"/>
            <w:vMerge/>
            <w:tcBorders>
              <w:left w:val="single" w:sz="4" w:space="0" w:color="auto"/>
              <w:right w:val="single" w:sz="4" w:space="0" w:color="auto"/>
            </w:tcBorders>
          </w:tcPr>
          <w:p w14:paraId="52B36196"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6B3A5DD"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EED81D" w14:textId="2863E174" w:rsidR="00F62118" w:rsidRPr="00DE615A"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DE615A" w14:paraId="761C4424" w14:textId="77777777" w:rsidTr="007770DC">
        <w:tc>
          <w:tcPr>
            <w:tcW w:w="921" w:type="pct"/>
            <w:vMerge/>
            <w:tcBorders>
              <w:left w:val="single" w:sz="4" w:space="0" w:color="auto"/>
              <w:right w:val="single" w:sz="4" w:space="0" w:color="auto"/>
            </w:tcBorders>
          </w:tcPr>
          <w:p w14:paraId="4DF651E5"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DB08B10"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3FFCC4A"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474CF98A" w14:textId="77777777" w:rsidR="00F62118" w:rsidRDefault="00F62118" w:rsidP="00F62118">
            <w:pPr>
              <w:rPr>
                <w:rFonts w:cs="Arial"/>
                <w:sz w:val="20"/>
                <w:szCs w:val="20"/>
              </w:rPr>
            </w:pPr>
          </w:p>
          <w:p w14:paraId="6F0E07FC"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08553B1F" w14:textId="77777777" w:rsidR="00F62118" w:rsidRPr="00F62118" w:rsidRDefault="00F62118" w:rsidP="00F62118">
            <w:pPr>
              <w:rPr>
                <w:rFonts w:cs="Arial"/>
                <w:sz w:val="20"/>
                <w:szCs w:val="20"/>
              </w:rPr>
            </w:pPr>
          </w:p>
          <w:p w14:paraId="48C9CF61"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0125A225" w14:textId="77777777" w:rsidR="00F62118" w:rsidRPr="00F62118" w:rsidRDefault="00F62118" w:rsidP="00F62118">
            <w:pPr>
              <w:rPr>
                <w:rFonts w:cs="Arial"/>
                <w:sz w:val="20"/>
                <w:szCs w:val="20"/>
              </w:rPr>
            </w:pPr>
          </w:p>
          <w:p w14:paraId="78D3F2F3" w14:textId="1D90095A" w:rsidR="00F62118" w:rsidRPr="00DE615A"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DE615A" w14:paraId="14EE17C6" w14:textId="77777777" w:rsidTr="007770DC">
        <w:tc>
          <w:tcPr>
            <w:tcW w:w="921" w:type="pct"/>
            <w:vMerge/>
            <w:tcBorders>
              <w:left w:val="single" w:sz="4" w:space="0" w:color="auto"/>
              <w:right w:val="single" w:sz="4" w:space="0" w:color="auto"/>
            </w:tcBorders>
          </w:tcPr>
          <w:p w14:paraId="356F20A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343643C"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8C68F96"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447F27B6" w14:textId="77777777" w:rsidR="00F62118" w:rsidRDefault="00F62118" w:rsidP="00F62118">
            <w:pPr>
              <w:rPr>
                <w:rFonts w:cs="Arial"/>
                <w:sz w:val="20"/>
                <w:szCs w:val="20"/>
              </w:rPr>
            </w:pPr>
          </w:p>
          <w:p w14:paraId="5D235020"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2EC5C1C1" w14:textId="77777777" w:rsidR="00F62118" w:rsidRPr="00F62118" w:rsidRDefault="00F62118" w:rsidP="00F62118">
            <w:pPr>
              <w:rPr>
                <w:rFonts w:cs="Arial"/>
                <w:sz w:val="20"/>
                <w:szCs w:val="20"/>
              </w:rPr>
            </w:pPr>
          </w:p>
          <w:p w14:paraId="4B68F78F" w14:textId="73A6D2B1" w:rsidR="00F62118" w:rsidRPr="00DE615A"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DE615A" w14:paraId="5C73992E" w14:textId="77777777" w:rsidTr="00F62118">
        <w:tc>
          <w:tcPr>
            <w:tcW w:w="921" w:type="pct"/>
            <w:vMerge/>
            <w:tcBorders>
              <w:left w:val="single" w:sz="4" w:space="0" w:color="auto"/>
              <w:right w:val="single" w:sz="4" w:space="0" w:color="auto"/>
            </w:tcBorders>
          </w:tcPr>
          <w:p w14:paraId="0D12C3D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3F02929"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F67CEC1" w14:textId="2D2D2E3D" w:rsidR="00F62118" w:rsidRPr="00DE615A" w:rsidRDefault="00F62118" w:rsidP="00F62118">
            <w:pPr>
              <w:rPr>
                <w:rFonts w:cs="Arial"/>
                <w:sz w:val="20"/>
                <w:szCs w:val="20"/>
              </w:rPr>
            </w:pPr>
            <w:r w:rsidRPr="00D44875">
              <w:rPr>
                <w:rFonts w:cs="Arial"/>
                <w:sz w:val="20"/>
                <w:szCs w:val="20"/>
              </w:rPr>
              <w:t>Effects of EMF emissions</w:t>
            </w:r>
          </w:p>
        </w:tc>
      </w:tr>
      <w:tr w:rsidR="00F62118" w:rsidRPr="00DE615A" w14:paraId="01B6AC54" w14:textId="77777777" w:rsidTr="00F62118">
        <w:tc>
          <w:tcPr>
            <w:tcW w:w="921" w:type="pct"/>
            <w:vMerge/>
            <w:tcBorders>
              <w:left w:val="single" w:sz="4" w:space="0" w:color="auto"/>
              <w:right w:val="single" w:sz="4" w:space="0" w:color="auto"/>
            </w:tcBorders>
          </w:tcPr>
          <w:p w14:paraId="59C8561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59BD57F"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65A4FDC" w14:textId="57FCDA66" w:rsidR="00F62118" w:rsidRPr="00DE615A"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6A1C2239" w14:textId="77777777" w:rsidTr="00F62118">
        <w:tc>
          <w:tcPr>
            <w:tcW w:w="921" w:type="pct"/>
            <w:vMerge/>
            <w:tcBorders>
              <w:left w:val="single" w:sz="4" w:space="0" w:color="auto"/>
              <w:right w:val="single" w:sz="4" w:space="0" w:color="auto"/>
            </w:tcBorders>
          </w:tcPr>
          <w:p w14:paraId="57FDBA4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BE1071F" w14:textId="77777777" w:rsidR="00F62118" w:rsidRPr="00794089" w:rsidRDefault="00F62118" w:rsidP="00F62118">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2DB175D" w14:textId="0CC6C605"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6A288C" w:rsidRPr="00DE615A" w14:paraId="560EF9EE" w14:textId="77777777" w:rsidTr="00F62118">
        <w:tc>
          <w:tcPr>
            <w:tcW w:w="921" w:type="pct"/>
            <w:vMerge w:val="restart"/>
            <w:tcBorders>
              <w:left w:val="single" w:sz="4" w:space="0" w:color="auto"/>
              <w:right w:val="single" w:sz="4" w:space="0" w:color="auto"/>
            </w:tcBorders>
          </w:tcPr>
          <w:p w14:paraId="3CC7A323" w14:textId="7C38A5FF" w:rsidR="006A288C" w:rsidRPr="00794089" w:rsidRDefault="006A288C" w:rsidP="006A288C">
            <w:pPr>
              <w:rPr>
                <w:rFonts w:cs="Arial"/>
                <w:b/>
                <w:i/>
                <w:sz w:val="22"/>
                <w:szCs w:val="20"/>
              </w:rPr>
            </w:pPr>
            <w:r>
              <w:rPr>
                <w:rFonts w:cs="Arial"/>
                <w:b/>
                <w:i/>
                <w:sz w:val="22"/>
                <w:szCs w:val="20"/>
              </w:rPr>
              <w:t>Grey seal</w:t>
            </w:r>
          </w:p>
        </w:tc>
        <w:tc>
          <w:tcPr>
            <w:tcW w:w="2039" w:type="pct"/>
            <w:vMerge w:val="restart"/>
            <w:tcBorders>
              <w:left w:val="single" w:sz="4" w:space="0" w:color="auto"/>
              <w:right w:val="single" w:sz="4" w:space="0" w:color="auto"/>
            </w:tcBorders>
          </w:tcPr>
          <w:p w14:paraId="52504209" w14:textId="77777777" w:rsidR="006A288C" w:rsidRDefault="006A288C" w:rsidP="006A288C">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6C0233A0" w14:textId="77777777" w:rsidR="006A288C" w:rsidRDefault="006A288C" w:rsidP="006A288C">
            <w:pPr>
              <w:rPr>
                <w:rFonts w:cs="Arial"/>
                <w:sz w:val="20"/>
                <w:szCs w:val="20"/>
              </w:rPr>
            </w:pPr>
          </w:p>
          <w:p w14:paraId="2B837198" w14:textId="77777777" w:rsidR="006A288C" w:rsidRDefault="006A288C" w:rsidP="006A288C">
            <w:pPr>
              <w:rPr>
                <w:rFonts w:cs="Arial"/>
                <w:sz w:val="20"/>
                <w:szCs w:val="20"/>
              </w:rPr>
            </w:pPr>
            <w:hyperlink r:id="rId28" w:history="1">
              <w:r w:rsidRPr="00497C1A">
                <w:rPr>
                  <w:rStyle w:val="Hyperlink"/>
                  <w:rFonts w:cs="Arial"/>
                  <w:sz w:val="20"/>
                  <w:szCs w:val="20"/>
                </w:rPr>
                <w:t>https://nrwcmsv13-a3hwekacajb3frbw.a02.azurefd.net/688099/sac_uk0012712_enreg_37.pdf</w:t>
              </w:r>
            </w:hyperlink>
          </w:p>
          <w:p w14:paraId="6CA9A06B" w14:textId="77777777" w:rsidR="006A288C" w:rsidRDefault="006A288C" w:rsidP="006A288C">
            <w:pPr>
              <w:rPr>
                <w:rFonts w:cs="Arial"/>
                <w:sz w:val="20"/>
                <w:szCs w:val="20"/>
              </w:rPr>
            </w:pPr>
          </w:p>
          <w:p w14:paraId="51CA54A6"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A1E4376" w14:textId="6377584A" w:rsidR="006A288C" w:rsidRPr="00D44875" w:rsidRDefault="006A288C" w:rsidP="006A288C">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DE615A" w14:paraId="461A7EF7" w14:textId="77777777" w:rsidTr="00F62118">
        <w:tc>
          <w:tcPr>
            <w:tcW w:w="921" w:type="pct"/>
            <w:vMerge/>
            <w:tcBorders>
              <w:left w:val="single" w:sz="4" w:space="0" w:color="auto"/>
              <w:right w:val="single" w:sz="4" w:space="0" w:color="auto"/>
            </w:tcBorders>
          </w:tcPr>
          <w:p w14:paraId="693A3D39"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A4BADB0" w14:textId="77777777" w:rsidR="004B5951" w:rsidRPr="00794089" w:rsidRDefault="004B5951" w:rsidP="004B5951">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532E0D" w14:textId="0159E7A8" w:rsidR="004B5951" w:rsidRPr="003B260A" w:rsidRDefault="004B5951" w:rsidP="004B5951">
            <w:pPr>
              <w:rPr>
                <w:rFonts w:cs="Arial"/>
                <w:sz w:val="20"/>
                <w:szCs w:val="20"/>
              </w:rPr>
            </w:pPr>
            <w:r>
              <w:rPr>
                <w:rFonts w:cs="Arial"/>
                <w:sz w:val="20"/>
                <w:szCs w:val="20"/>
              </w:rPr>
              <w:t>Potential effects to supporting habitats and species</w:t>
            </w:r>
          </w:p>
        </w:tc>
      </w:tr>
      <w:tr w:rsidR="006A288C" w:rsidRPr="00DE615A" w14:paraId="3781379E" w14:textId="77777777" w:rsidTr="00F62118">
        <w:tc>
          <w:tcPr>
            <w:tcW w:w="921" w:type="pct"/>
            <w:vMerge/>
            <w:tcBorders>
              <w:left w:val="single" w:sz="4" w:space="0" w:color="auto"/>
              <w:right w:val="single" w:sz="4" w:space="0" w:color="auto"/>
            </w:tcBorders>
          </w:tcPr>
          <w:p w14:paraId="1797072A"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17FA98B9"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EB09EA" w14:textId="77777777" w:rsidR="0094112F" w:rsidRDefault="006A288C" w:rsidP="006A288C">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p>
          <w:p w14:paraId="03C1A91C" w14:textId="0893031C" w:rsidR="006A288C" w:rsidRPr="00D44875" w:rsidRDefault="006A288C" w:rsidP="006A288C">
            <w:pPr>
              <w:rPr>
                <w:rFonts w:cs="Arial"/>
                <w:sz w:val="20"/>
                <w:szCs w:val="20"/>
              </w:rPr>
            </w:pPr>
            <w:r>
              <w:rPr>
                <w:rFonts w:cs="Arial"/>
                <w:sz w:val="20"/>
                <w:szCs w:val="20"/>
              </w:rPr>
              <w:t xml:space="preserve"> and decommissioning)</w:t>
            </w:r>
          </w:p>
        </w:tc>
      </w:tr>
      <w:tr w:rsidR="006A288C" w:rsidRPr="00DE615A" w14:paraId="708C8AEA" w14:textId="77777777" w:rsidTr="00F62118">
        <w:tc>
          <w:tcPr>
            <w:tcW w:w="921" w:type="pct"/>
            <w:vMerge/>
            <w:tcBorders>
              <w:left w:val="single" w:sz="4" w:space="0" w:color="auto"/>
              <w:right w:val="single" w:sz="4" w:space="0" w:color="auto"/>
            </w:tcBorders>
          </w:tcPr>
          <w:p w14:paraId="6308C28E"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621CAA2F"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B9BCCC" w14:textId="5F8B1755" w:rsidR="006A288C" w:rsidRPr="00D44875" w:rsidRDefault="006A288C" w:rsidP="006A288C">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6A288C" w:rsidRPr="00DE615A" w14:paraId="65334325" w14:textId="77777777" w:rsidTr="00F62118">
        <w:tc>
          <w:tcPr>
            <w:tcW w:w="921" w:type="pct"/>
            <w:vMerge/>
            <w:tcBorders>
              <w:left w:val="single" w:sz="4" w:space="0" w:color="auto"/>
              <w:right w:val="single" w:sz="4" w:space="0" w:color="auto"/>
            </w:tcBorders>
          </w:tcPr>
          <w:p w14:paraId="0F6E3D9A"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133DFFDC"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C8D5644" w14:textId="760AF5E9" w:rsidR="006A288C" w:rsidRPr="00D44875" w:rsidRDefault="006A288C" w:rsidP="006A288C">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6A288C" w:rsidRPr="00DE615A" w14:paraId="4B21FB10" w14:textId="77777777" w:rsidTr="00F62118">
        <w:tc>
          <w:tcPr>
            <w:tcW w:w="921" w:type="pct"/>
            <w:vMerge/>
            <w:tcBorders>
              <w:left w:val="single" w:sz="4" w:space="0" w:color="auto"/>
              <w:right w:val="single" w:sz="4" w:space="0" w:color="auto"/>
            </w:tcBorders>
          </w:tcPr>
          <w:p w14:paraId="1796C4E4"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0E0C2796"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3576749" w14:textId="1D88EA47" w:rsidR="006A288C" w:rsidRPr="00D44875" w:rsidRDefault="006A288C" w:rsidP="006A288C">
            <w:pPr>
              <w:rPr>
                <w:rFonts w:cs="Arial"/>
                <w:sz w:val="20"/>
                <w:szCs w:val="20"/>
              </w:rPr>
            </w:pPr>
            <w:r w:rsidRPr="003B260A">
              <w:rPr>
                <w:rFonts w:cs="Arial"/>
                <w:sz w:val="20"/>
                <w:szCs w:val="20"/>
              </w:rPr>
              <w:t>Effects of underwater noise from floating turbines</w:t>
            </w:r>
          </w:p>
        </w:tc>
      </w:tr>
      <w:tr w:rsidR="006A288C" w:rsidRPr="00DE615A" w14:paraId="5C1A55BE" w14:textId="77777777" w:rsidTr="00F62118">
        <w:tc>
          <w:tcPr>
            <w:tcW w:w="921" w:type="pct"/>
            <w:vMerge/>
            <w:tcBorders>
              <w:left w:val="single" w:sz="4" w:space="0" w:color="auto"/>
              <w:right w:val="single" w:sz="4" w:space="0" w:color="auto"/>
            </w:tcBorders>
          </w:tcPr>
          <w:p w14:paraId="2646B4F0"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01982D3D"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60C2CAA" w14:textId="2890585F" w:rsidR="006A288C" w:rsidRPr="00D44875" w:rsidRDefault="006A288C" w:rsidP="006A288C">
            <w:pPr>
              <w:rPr>
                <w:rFonts w:cs="Arial"/>
                <w:sz w:val="20"/>
                <w:szCs w:val="20"/>
              </w:rPr>
            </w:pPr>
            <w:r w:rsidRPr="003B260A">
              <w:rPr>
                <w:rFonts w:cs="Arial"/>
                <w:sz w:val="20"/>
                <w:szCs w:val="20"/>
              </w:rPr>
              <w:t>Barrier effects from mooring lines and cables between platform and anchor</w:t>
            </w:r>
          </w:p>
        </w:tc>
      </w:tr>
      <w:tr w:rsidR="006A288C" w:rsidRPr="00DE615A" w14:paraId="1A1EE506" w14:textId="77777777" w:rsidTr="00F62118">
        <w:tc>
          <w:tcPr>
            <w:tcW w:w="921" w:type="pct"/>
            <w:vMerge/>
            <w:tcBorders>
              <w:left w:val="single" w:sz="4" w:space="0" w:color="auto"/>
              <w:right w:val="single" w:sz="4" w:space="0" w:color="auto"/>
            </w:tcBorders>
          </w:tcPr>
          <w:p w14:paraId="37E04EA2"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33357950"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57BD173" w14:textId="449AFF4A" w:rsidR="006A288C" w:rsidRPr="00D44875" w:rsidRDefault="006A288C" w:rsidP="006A288C">
            <w:pPr>
              <w:rPr>
                <w:rFonts w:cs="Arial"/>
                <w:sz w:val="20"/>
                <w:szCs w:val="20"/>
              </w:rPr>
            </w:pPr>
            <w:r w:rsidRPr="003B260A">
              <w:rPr>
                <w:rFonts w:cs="Arial"/>
                <w:sz w:val="20"/>
                <w:szCs w:val="20"/>
              </w:rPr>
              <w:t>Entanglement with mooring lines and cables</w:t>
            </w:r>
          </w:p>
        </w:tc>
      </w:tr>
      <w:tr w:rsidR="006A288C" w:rsidRPr="00DE615A" w14:paraId="7F26C6DC" w14:textId="77777777" w:rsidTr="00F62118">
        <w:tc>
          <w:tcPr>
            <w:tcW w:w="921" w:type="pct"/>
            <w:vMerge/>
            <w:tcBorders>
              <w:left w:val="single" w:sz="4" w:space="0" w:color="auto"/>
              <w:right w:val="single" w:sz="4" w:space="0" w:color="auto"/>
            </w:tcBorders>
          </w:tcPr>
          <w:p w14:paraId="1DDFA97D"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2875E5DF"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E005E19" w14:textId="09409E5E" w:rsidR="006A288C" w:rsidRPr="00D44875" w:rsidRDefault="006A288C" w:rsidP="006A288C">
            <w:pPr>
              <w:rPr>
                <w:rFonts w:cs="Arial"/>
                <w:sz w:val="20"/>
                <w:szCs w:val="20"/>
              </w:rPr>
            </w:pPr>
            <w:r w:rsidRPr="003B260A">
              <w:rPr>
                <w:rFonts w:cs="Arial"/>
                <w:sz w:val="20"/>
                <w:szCs w:val="20"/>
              </w:rPr>
              <w:t>Effects of EMF emissions</w:t>
            </w:r>
          </w:p>
        </w:tc>
      </w:tr>
      <w:tr w:rsidR="006A288C" w:rsidRPr="00DE615A" w14:paraId="1A183A5F" w14:textId="77777777" w:rsidTr="00F62118">
        <w:tc>
          <w:tcPr>
            <w:tcW w:w="921" w:type="pct"/>
            <w:vMerge/>
            <w:tcBorders>
              <w:left w:val="single" w:sz="4" w:space="0" w:color="auto"/>
              <w:right w:val="single" w:sz="4" w:space="0" w:color="auto"/>
            </w:tcBorders>
          </w:tcPr>
          <w:p w14:paraId="733F74D3"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6471A6FB" w14:textId="77777777" w:rsidR="006A288C" w:rsidRPr="00794089" w:rsidRDefault="006A288C"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71FCD69" w14:textId="0A7673BB" w:rsidR="006A288C" w:rsidRPr="00D44875" w:rsidRDefault="006A288C" w:rsidP="006A288C">
            <w:pPr>
              <w:rPr>
                <w:rFonts w:cs="Arial"/>
                <w:sz w:val="20"/>
                <w:szCs w:val="20"/>
              </w:rPr>
            </w:pPr>
            <w:r w:rsidRPr="00305A6B">
              <w:rPr>
                <w:rFonts w:cs="Arial"/>
                <w:sz w:val="20"/>
                <w:szCs w:val="20"/>
              </w:rPr>
              <w:t>Airborne sound and visual disturbance</w:t>
            </w:r>
          </w:p>
        </w:tc>
      </w:tr>
      <w:tr w:rsidR="00F44F3B" w:rsidRPr="00DE615A" w14:paraId="6BF9C14D" w14:textId="77777777" w:rsidTr="00F44F3B">
        <w:tc>
          <w:tcPr>
            <w:tcW w:w="921" w:type="pct"/>
            <w:tcBorders>
              <w:left w:val="single" w:sz="4" w:space="0" w:color="auto"/>
              <w:right w:val="single" w:sz="4" w:space="0" w:color="auto"/>
            </w:tcBorders>
          </w:tcPr>
          <w:p w14:paraId="3D521675" w14:textId="43662692" w:rsidR="00F44F3B" w:rsidRPr="00794089" w:rsidRDefault="00F44F3B" w:rsidP="006A288C">
            <w:pPr>
              <w:rPr>
                <w:rFonts w:cs="Arial"/>
                <w:b/>
                <w:i/>
                <w:sz w:val="22"/>
                <w:szCs w:val="20"/>
              </w:rPr>
            </w:pPr>
            <w:r>
              <w:rPr>
                <w:rFonts w:cs="Arial"/>
                <w:b/>
                <w:i/>
                <w:sz w:val="22"/>
                <w:szCs w:val="20"/>
              </w:rPr>
              <w:t>Bottlenose Dolphin</w:t>
            </w:r>
          </w:p>
        </w:tc>
        <w:tc>
          <w:tcPr>
            <w:tcW w:w="2039" w:type="pct"/>
            <w:tcBorders>
              <w:left w:val="single" w:sz="4" w:space="0" w:color="auto"/>
              <w:right w:val="single" w:sz="4" w:space="0" w:color="auto"/>
            </w:tcBorders>
          </w:tcPr>
          <w:p w14:paraId="53F93834" w14:textId="77777777" w:rsidR="00F44F3B" w:rsidRDefault="00F44F3B" w:rsidP="00F44F3B">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1AEE0B58" w14:textId="77777777" w:rsidR="00F44F3B" w:rsidRDefault="00F44F3B" w:rsidP="00F44F3B">
            <w:pPr>
              <w:rPr>
                <w:rFonts w:cs="Arial"/>
                <w:sz w:val="20"/>
                <w:szCs w:val="20"/>
              </w:rPr>
            </w:pPr>
          </w:p>
          <w:p w14:paraId="3935EA63" w14:textId="77777777" w:rsidR="00F44F3B" w:rsidRDefault="00F44F3B" w:rsidP="00F44F3B">
            <w:pPr>
              <w:rPr>
                <w:rFonts w:cs="Arial"/>
                <w:sz w:val="20"/>
                <w:szCs w:val="20"/>
              </w:rPr>
            </w:pPr>
            <w:hyperlink r:id="rId29" w:history="1">
              <w:r w:rsidRPr="00497C1A">
                <w:rPr>
                  <w:rStyle w:val="Hyperlink"/>
                  <w:rFonts w:cs="Arial"/>
                  <w:sz w:val="20"/>
                  <w:szCs w:val="20"/>
                </w:rPr>
                <w:t>https://nrwcmsv13-a3hwekacajb3frbw.a02.azurefd.net/688099/sac_uk0012712_enreg_37.pdf</w:t>
              </w:r>
            </w:hyperlink>
          </w:p>
          <w:p w14:paraId="11344D9D" w14:textId="77777777" w:rsidR="00F44F3B" w:rsidRPr="00794089" w:rsidRDefault="00F44F3B" w:rsidP="006A288C">
            <w:pPr>
              <w:rPr>
                <w:rFonts w:cs="Arial"/>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hemeFill="accent1" w:themeFillTint="66"/>
          </w:tcPr>
          <w:p w14:paraId="3BCC4C24" w14:textId="7E09A2A4" w:rsidR="00F44F3B" w:rsidRPr="00F44F3B" w:rsidRDefault="00F44F3B" w:rsidP="00F44F3B">
            <w:pPr>
              <w:rPr>
                <w:rFonts w:cs="Arial"/>
                <w:sz w:val="20"/>
                <w:szCs w:val="20"/>
              </w:rPr>
            </w:pPr>
            <w:r w:rsidRPr="00F44F3B">
              <w:rPr>
                <w:rFonts w:cs="Arial"/>
                <w:sz w:val="20"/>
                <w:szCs w:val="20"/>
              </w:rPr>
              <w:t>Bottlenose dolphin have been screened out, as the proposed Project is located within the Offshore Channel, Celtic Sea, and SW England MMMU for the species, inside which there are no SACs designated for their protection. This is consistent with the advice received from NRW (NRW scoping opinion, received 23rd May 2022) which stated: ‘We do not consider that the bottlenose dolphin are likely to be found within the project impact area and therefore advise that there is no LSE on this feature.</w:t>
            </w:r>
            <w:r>
              <w:rPr>
                <w:rFonts w:cs="Arial"/>
                <w:sz w:val="20"/>
                <w:szCs w:val="20"/>
              </w:rPr>
              <w:t>’</w:t>
            </w:r>
          </w:p>
          <w:p w14:paraId="1E9241F9" w14:textId="77777777" w:rsidR="00F44F3B" w:rsidRPr="00305A6B" w:rsidRDefault="00F44F3B" w:rsidP="006A288C">
            <w:pPr>
              <w:rPr>
                <w:rFonts w:cs="Arial"/>
                <w:sz w:val="20"/>
                <w:szCs w:val="20"/>
              </w:rPr>
            </w:pPr>
          </w:p>
        </w:tc>
      </w:tr>
    </w:tbl>
    <w:p w14:paraId="213E165D" w14:textId="77777777" w:rsidR="00ED0ED1" w:rsidRDefault="00ED0ED1" w:rsidP="00ED0ED1"/>
    <w:p w14:paraId="578DC41C" w14:textId="438B982F" w:rsidR="00ED0ED1" w:rsidRDefault="00ED0ED1" w:rsidP="005D7B0B">
      <w:pPr>
        <w:pStyle w:val="Heading3"/>
        <w:numPr>
          <w:ilvl w:val="0"/>
          <w:numId w:val="3"/>
        </w:numPr>
        <w:tabs>
          <w:tab w:val="clear" w:pos="0"/>
        </w:tabs>
        <w:ind w:left="720" w:hanging="360"/>
      </w:pPr>
      <w:r w:rsidRPr="00ED0ED1">
        <w:t>River Teifi</w:t>
      </w:r>
      <w:r>
        <w:t xml:space="preserve"> </w:t>
      </w:r>
      <w:r w:rsidRPr="00761349">
        <w:t>SAC (</w:t>
      </w:r>
      <w:r w:rsidRPr="00ED0ED1">
        <w:t>51.22</w:t>
      </w:r>
      <w:r>
        <w:t xml:space="preserve"> </w:t>
      </w:r>
      <w:r w:rsidRPr="00761349">
        <w:t>km)</w:t>
      </w:r>
    </w:p>
    <w:p w14:paraId="43354A87" w14:textId="77777777" w:rsidR="00ED0ED1" w:rsidRPr="00ED0ED1" w:rsidRDefault="00ED0ED1" w:rsidP="00ED0ED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15401EE1" w14:textId="77777777" w:rsidTr="007770DC">
        <w:tc>
          <w:tcPr>
            <w:tcW w:w="921" w:type="pct"/>
            <w:vMerge w:val="restart"/>
            <w:tcBorders>
              <w:top w:val="single" w:sz="4" w:space="0" w:color="auto"/>
              <w:left w:val="single" w:sz="4" w:space="0" w:color="auto"/>
              <w:right w:val="single" w:sz="4" w:space="0" w:color="auto"/>
            </w:tcBorders>
          </w:tcPr>
          <w:p w14:paraId="74A95583" w14:textId="2CB9DD4B"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1F427FA6" w14:textId="77777777" w:rsidR="00F62118" w:rsidRDefault="00F62118" w:rsidP="00F62118">
            <w:pPr>
              <w:rPr>
                <w:rFonts w:cs="Arial"/>
                <w:b/>
                <w:i/>
                <w:sz w:val="22"/>
                <w:szCs w:val="20"/>
              </w:rPr>
            </w:pPr>
          </w:p>
          <w:p w14:paraId="5527BCEC" w14:textId="77777777"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654AAC38" w14:textId="77777777" w:rsidR="00F62118" w:rsidRDefault="00F62118" w:rsidP="005D7B0B">
            <w:pPr>
              <w:pStyle w:val="ListParagraph"/>
              <w:numPr>
                <w:ilvl w:val="0"/>
                <w:numId w:val="17"/>
              </w:numPr>
              <w:rPr>
                <w:rFonts w:cs="Arial"/>
                <w:b/>
                <w:i/>
                <w:sz w:val="22"/>
                <w:szCs w:val="20"/>
              </w:rPr>
            </w:pPr>
            <w:r w:rsidRPr="00857F88">
              <w:rPr>
                <w:rFonts w:cs="Arial"/>
                <w:b/>
                <w:i/>
                <w:sz w:val="22"/>
                <w:szCs w:val="20"/>
              </w:rPr>
              <w:t>Sea lamprey</w:t>
            </w:r>
          </w:p>
          <w:p w14:paraId="70879DB9" w14:textId="4D9FD610" w:rsidR="00F62118" w:rsidRPr="00857F88" w:rsidRDefault="00F62118" w:rsidP="005D7B0B">
            <w:pPr>
              <w:pStyle w:val="ListParagraph"/>
              <w:numPr>
                <w:ilvl w:val="0"/>
                <w:numId w:val="17"/>
              </w:numPr>
              <w:rPr>
                <w:rFonts w:cs="Arial"/>
                <w:b/>
                <w:i/>
                <w:sz w:val="22"/>
                <w:szCs w:val="20"/>
              </w:rPr>
            </w:pPr>
            <w:r>
              <w:rPr>
                <w:rFonts w:cs="Arial"/>
                <w:b/>
                <w:i/>
                <w:sz w:val="22"/>
                <w:szCs w:val="20"/>
              </w:rPr>
              <w:t>Atlantic salmon</w:t>
            </w:r>
          </w:p>
        </w:tc>
        <w:tc>
          <w:tcPr>
            <w:tcW w:w="2039" w:type="pct"/>
            <w:vMerge w:val="restart"/>
            <w:tcBorders>
              <w:top w:val="single" w:sz="4" w:space="0" w:color="auto"/>
              <w:left w:val="single" w:sz="4" w:space="0" w:color="auto"/>
              <w:right w:val="single" w:sz="4" w:space="0" w:color="auto"/>
            </w:tcBorders>
          </w:tcPr>
          <w:p w14:paraId="1DBAA2F1"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1C09BE36" w14:textId="77777777" w:rsidR="00F62118" w:rsidRPr="00E7335F" w:rsidRDefault="00F62118" w:rsidP="00F62118">
            <w:pPr>
              <w:rPr>
                <w:rFonts w:cs="Arial"/>
                <w:b/>
                <w:bCs/>
                <w:sz w:val="20"/>
                <w:szCs w:val="20"/>
              </w:rPr>
            </w:pPr>
          </w:p>
          <w:p w14:paraId="643243CD" w14:textId="743E8D41" w:rsidR="00F62118" w:rsidRDefault="00F62118" w:rsidP="00F62118">
            <w:pPr>
              <w:rPr>
                <w:rFonts w:cs="Arial"/>
                <w:b/>
                <w:bCs/>
                <w:sz w:val="20"/>
                <w:szCs w:val="20"/>
              </w:rPr>
            </w:pPr>
            <w:hyperlink r:id="rId30" w:history="1">
              <w:r w:rsidRPr="00497C1A">
                <w:rPr>
                  <w:rStyle w:val="Hyperlink"/>
                  <w:rFonts w:cs="Arial"/>
                  <w:b/>
                  <w:bCs/>
                  <w:sz w:val="20"/>
                  <w:szCs w:val="20"/>
                </w:rPr>
                <w:t>https://nrwcmsv13-a3hwekacajb3frbw.a02.azurefd.net/3ggnrkv0/core-management-plan-afon-teifi-river-teifi-sac.pdf</w:t>
              </w:r>
            </w:hyperlink>
          </w:p>
          <w:p w14:paraId="0052E462" w14:textId="43BDD21C"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7120EC7"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2ACD9973" w14:textId="77777777" w:rsidR="00F62118" w:rsidRDefault="00F62118" w:rsidP="00F62118">
            <w:pPr>
              <w:rPr>
                <w:rFonts w:cs="Arial"/>
                <w:sz w:val="20"/>
                <w:szCs w:val="20"/>
              </w:rPr>
            </w:pPr>
          </w:p>
          <w:p w14:paraId="2C848A40"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73B878F0" w14:textId="77777777" w:rsidR="00F62118" w:rsidRPr="00171B1F" w:rsidRDefault="00F62118" w:rsidP="00F62118">
            <w:pPr>
              <w:rPr>
                <w:rFonts w:cs="Arial"/>
                <w:sz w:val="20"/>
                <w:szCs w:val="20"/>
              </w:rPr>
            </w:pPr>
          </w:p>
          <w:p w14:paraId="0704782A"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 xml:space="preserve">obile species and life stages have a greater </w:t>
            </w:r>
            <w:r w:rsidRPr="00171B1F">
              <w:rPr>
                <w:rFonts w:cs="Arial"/>
                <w:sz w:val="20"/>
                <w:szCs w:val="20"/>
              </w:rPr>
              <w:lastRenderedPageBreak/>
              <w:t>capacity to accommodate such changes through movement to undisturbed areas.</w:t>
            </w:r>
          </w:p>
          <w:p w14:paraId="5182A92A" w14:textId="77777777" w:rsidR="00F62118" w:rsidRPr="00171B1F" w:rsidRDefault="00F62118" w:rsidP="00F62118">
            <w:pPr>
              <w:rPr>
                <w:rFonts w:cs="Arial"/>
                <w:sz w:val="20"/>
                <w:szCs w:val="20"/>
              </w:rPr>
            </w:pPr>
          </w:p>
          <w:p w14:paraId="07103EA6" w14:textId="39C38894"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1A5C0248" w14:textId="77777777" w:rsidTr="004745BB">
        <w:tc>
          <w:tcPr>
            <w:tcW w:w="921" w:type="pct"/>
            <w:vMerge/>
            <w:tcBorders>
              <w:left w:val="single" w:sz="4" w:space="0" w:color="auto"/>
              <w:right w:val="single" w:sz="4" w:space="0" w:color="auto"/>
            </w:tcBorders>
          </w:tcPr>
          <w:p w14:paraId="57ED64E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9451EAA"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BB64402" w14:textId="2BC61F27"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092C47DA" w14:textId="77777777" w:rsidTr="004745BB">
        <w:tc>
          <w:tcPr>
            <w:tcW w:w="921" w:type="pct"/>
            <w:vMerge/>
            <w:tcBorders>
              <w:left w:val="single" w:sz="4" w:space="0" w:color="auto"/>
              <w:right w:val="single" w:sz="4" w:space="0" w:color="auto"/>
            </w:tcBorders>
          </w:tcPr>
          <w:p w14:paraId="56D039E1"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D494FA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0813DCA" w14:textId="7BFFDC08"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49061664" w14:textId="77777777" w:rsidTr="004745BB">
        <w:tc>
          <w:tcPr>
            <w:tcW w:w="921" w:type="pct"/>
            <w:vMerge/>
            <w:tcBorders>
              <w:left w:val="single" w:sz="4" w:space="0" w:color="auto"/>
              <w:right w:val="single" w:sz="4" w:space="0" w:color="auto"/>
            </w:tcBorders>
          </w:tcPr>
          <w:p w14:paraId="02CD2508"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312452D"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EF49BB4" w14:textId="713AB9FC"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0BB71191" w14:textId="77777777" w:rsidTr="004745BB">
        <w:tc>
          <w:tcPr>
            <w:tcW w:w="921" w:type="pct"/>
            <w:vMerge/>
            <w:tcBorders>
              <w:left w:val="single" w:sz="4" w:space="0" w:color="auto"/>
              <w:right w:val="single" w:sz="4" w:space="0" w:color="auto"/>
            </w:tcBorders>
          </w:tcPr>
          <w:p w14:paraId="0995D78B"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47AA17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F917EB6" w14:textId="4AF27577"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0D418FAE" w14:textId="77777777" w:rsidTr="004745BB">
        <w:tc>
          <w:tcPr>
            <w:tcW w:w="921" w:type="pct"/>
            <w:vMerge/>
            <w:tcBorders>
              <w:left w:val="single" w:sz="4" w:space="0" w:color="auto"/>
              <w:right w:val="single" w:sz="4" w:space="0" w:color="auto"/>
            </w:tcBorders>
          </w:tcPr>
          <w:p w14:paraId="0929AE7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F17977A"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71AE149" w14:textId="25F0FF98"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698736C3" w14:textId="77777777" w:rsidTr="007770DC">
        <w:tc>
          <w:tcPr>
            <w:tcW w:w="921" w:type="pct"/>
            <w:vMerge/>
            <w:tcBorders>
              <w:left w:val="single" w:sz="4" w:space="0" w:color="auto"/>
              <w:right w:val="single" w:sz="4" w:space="0" w:color="auto"/>
            </w:tcBorders>
          </w:tcPr>
          <w:p w14:paraId="2731B7B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962A9F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52BAA1C"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6729C2EB" w14:textId="77777777" w:rsidR="00F62118" w:rsidRDefault="00F62118" w:rsidP="00F62118">
            <w:pPr>
              <w:rPr>
                <w:rFonts w:cs="Arial"/>
                <w:sz w:val="20"/>
                <w:szCs w:val="20"/>
              </w:rPr>
            </w:pPr>
          </w:p>
          <w:p w14:paraId="4827ADE7"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35474C6A" w14:textId="77777777" w:rsidR="00F62118" w:rsidRPr="00F62118" w:rsidRDefault="00F62118" w:rsidP="00F62118">
            <w:pPr>
              <w:rPr>
                <w:rFonts w:cs="Arial"/>
                <w:sz w:val="20"/>
                <w:szCs w:val="20"/>
              </w:rPr>
            </w:pPr>
          </w:p>
          <w:p w14:paraId="0B4B3BA7"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603C3189" w14:textId="77777777" w:rsidR="00F62118" w:rsidRPr="00F62118" w:rsidRDefault="00F62118" w:rsidP="00F62118">
            <w:pPr>
              <w:rPr>
                <w:rFonts w:cs="Arial"/>
                <w:sz w:val="20"/>
                <w:szCs w:val="20"/>
              </w:rPr>
            </w:pPr>
          </w:p>
          <w:p w14:paraId="191F86E8" w14:textId="1D5B692A" w:rsidR="00F62118" w:rsidRPr="00AB3989"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w:t>
            </w:r>
            <w:r w:rsidRPr="00F62118">
              <w:rPr>
                <w:rFonts w:cs="Arial"/>
                <w:sz w:val="20"/>
                <w:szCs w:val="20"/>
              </w:rPr>
              <w:lastRenderedPageBreak/>
              <w:t xml:space="preserve">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51BA3FD8" w14:textId="77777777" w:rsidTr="007770DC">
        <w:tc>
          <w:tcPr>
            <w:tcW w:w="921" w:type="pct"/>
            <w:vMerge/>
            <w:tcBorders>
              <w:left w:val="single" w:sz="4" w:space="0" w:color="auto"/>
              <w:right w:val="single" w:sz="4" w:space="0" w:color="auto"/>
            </w:tcBorders>
          </w:tcPr>
          <w:p w14:paraId="034CD7CC"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5FF5160"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B7E109E"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2E5064F3" w14:textId="77777777" w:rsidR="00F62118" w:rsidRDefault="00F62118" w:rsidP="00F62118">
            <w:pPr>
              <w:rPr>
                <w:rFonts w:cs="Arial"/>
                <w:sz w:val="20"/>
                <w:szCs w:val="20"/>
              </w:rPr>
            </w:pPr>
          </w:p>
          <w:p w14:paraId="5D3D9950"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1F2F8681" w14:textId="77777777" w:rsidR="00F62118" w:rsidRPr="00F62118" w:rsidRDefault="00F62118" w:rsidP="00F62118">
            <w:pPr>
              <w:rPr>
                <w:rFonts w:cs="Arial"/>
                <w:sz w:val="20"/>
                <w:szCs w:val="20"/>
              </w:rPr>
            </w:pPr>
          </w:p>
          <w:p w14:paraId="1EE1A66C" w14:textId="7D47C0AD"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7F9C1DB0" w14:textId="77777777" w:rsidTr="004745BB">
        <w:tc>
          <w:tcPr>
            <w:tcW w:w="921" w:type="pct"/>
            <w:vMerge/>
            <w:tcBorders>
              <w:left w:val="single" w:sz="4" w:space="0" w:color="auto"/>
              <w:right w:val="single" w:sz="4" w:space="0" w:color="auto"/>
            </w:tcBorders>
          </w:tcPr>
          <w:p w14:paraId="71302DA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054B7AF"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17A831" w14:textId="73DFFF47"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567CF6D8" w14:textId="77777777" w:rsidTr="004745BB">
        <w:tc>
          <w:tcPr>
            <w:tcW w:w="921" w:type="pct"/>
            <w:vMerge/>
            <w:tcBorders>
              <w:left w:val="single" w:sz="4" w:space="0" w:color="auto"/>
              <w:right w:val="single" w:sz="4" w:space="0" w:color="auto"/>
            </w:tcBorders>
          </w:tcPr>
          <w:p w14:paraId="232BEA7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6CF997F"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540800B" w14:textId="0FE9B8B7"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61AB5221" w14:textId="77777777" w:rsidTr="004745BB">
        <w:tc>
          <w:tcPr>
            <w:tcW w:w="921" w:type="pct"/>
            <w:vMerge/>
            <w:tcBorders>
              <w:left w:val="single" w:sz="4" w:space="0" w:color="auto"/>
              <w:right w:val="single" w:sz="4" w:space="0" w:color="auto"/>
            </w:tcBorders>
          </w:tcPr>
          <w:p w14:paraId="131695F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482C704"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819D274" w14:textId="41537CB1"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540A1B" w:rsidRPr="001E0175" w14:paraId="321BA32F" w14:textId="77777777" w:rsidTr="00540A1B">
        <w:trPr>
          <w:trHeight w:val="1446"/>
        </w:trPr>
        <w:tc>
          <w:tcPr>
            <w:tcW w:w="921" w:type="pct"/>
            <w:tcBorders>
              <w:top w:val="single" w:sz="4" w:space="0" w:color="auto"/>
              <w:left w:val="single" w:sz="4" w:space="0" w:color="auto"/>
              <w:right w:val="single" w:sz="4" w:space="0" w:color="auto"/>
            </w:tcBorders>
          </w:tcPr>
          <w:p w14:paraId="047A995A" w14:textId="77777777" w:rsidR="00540A1B" w:rsidRPr="00B83DCB" w:rsidRDefault="00540A1B" w:rsidP="005D7B0B">
            <w:pPr>
              <w:pStyle w:val="ListParagraph"/>
              <w:numPr>
                <w:ilvl w:val="0"/>
                <w:numId w:val="22"/>
              </w:numPr>
              <w:rPr>
                <w:rFonts w:cs="Arial"/>
                <w:b/>
                <w:i/>
                <w:sz w:val="22"/>
                <w:szCs w:val="20"/>
              </w:rPr>
            </w:pPr>
            <w:r w:rsidRPr="00B83DCB">
              <w:rPr>
                <w:rFonts w:cs="Arial"/>
                <w:b/>
                <w:i/>
                <w:sz w:val="22"/>
                <w:szCs w:val="20"/>
              </w:rPr>
              <w:t>Brook lamprey</w:t>
            </w:r>
          </w:p>
          <w:p w14:paraId="6E59D19B" w14:textId="77777777" w:rsidR="00540A1B" w:rsidRPr="00B83DCB" w:rsidRDefault="00540A1B" w:rsidP="005D7B0B">
            <w:pPr>
              <w:pStyle w:val="ListParagraph"/>
              <w:numPr>
                <w:ilvl w:val="0"/>
                <w:numId w:val="22"/>
              </w:numPr>
              <w:rPr>
                <w:rFonts w:cs="Arial"/>
                <w:b/>
                <w:i/>
                <w:sz w:val="22"/>
                <w:szCs w:val="20"/>
              </w:rPr>
            </w:pPr>
            <w:r w:rsidRPr="00B83DCB">
              <w:rPr>
                <w:rFonts w:cs="Arial"/>
                <w:b/>
                <w:i/>
                <w:sz w:val="22"/>
                <w:szCs w:val="20"/>
              </w:rPr>
              <w:t>Bullhead</w:t>
            </w:r>
          </w:p>
        </w:tc>
        <w:tc>
          <w:tcPr>
            <w:tcW w:w="2039" w:type="pct"/>
            <w:tcBorders>
              <w:top w:val="single" w:sz="4" w:space="0" w:color="auto"/>
              <w:left w:val="single" w:sz="4" w:space="0" w:color="auto"/>
              <w:right w:val="single" w:sz="4" w:space="0" w:color="auto"/>
            </w:tcBorders>
          </w:tcPr>
          <w:p w14:paraId="06CB2531" w14:textId="77777777" w:rsidR="00540A1B" w:rsidRDefault="00540A1B" w:rsidP="00540A1B">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3A5E8245" w14:textId="77777777" w:rsidR="00540A1B" w:rsidRPr="00E7335F" w:rsidRDefault="00540A1B" w:rsidP="00540A1B">
            <w:pPr>
              <w:rPr>
                <w:rFonts w:cs="Arial"/>
                <w:b/>
                <w:bCs/>
                <w:sz w:val="20"/>
                <w:szCs w:val="20"/>
              </w:rPr>
            </w:pPr>
          </w:p>
          <w:p w14:paraId="24BF2721" w14:textId="13666C96" w:rsidR="00540A1B" w:rsidRDefault="00540A1B" w:rsidP="00540A1B">
            <w:pPr>
              <w:rPr>
                <w:rFonts w:cs="Arial"/>
                <w:b/>
                <w:bCs/>
                <w:sz w:val="20"/>
                <w:szCs w:val="20"/>
              </w:rPr>
            </w:pPr>
            <w:hyperlink r:id="rId31" w:history="1">
              <w:r w:rsidRPr="00497C1A">
                <w:rPr>
                  <w:rStyle w:val="Hyperlink"/>
                  <w:rFonts w:cs="Arial"/>
                  <w:b/>
                  <w:bCs/>
                  <w:sz w:val="20"/>
                  <w:szCs w:val="20"/>
                </w:rPr>
                <w:t>https://nrwcmsv13-a3hwekacajb3frbw.a02.azurefd.net/3ggnrkv0/core-management-plan-afon-teifi-river-teifi-sac.pdf</w:t>
              </w:r>
            </w:hyperlink>
          </w:p>
          <w:p w14:paraId="7DBEA2DF" w14:textId="50674497" w:rsidR="00540A1B" w:rsidRPr="00E7335F" w:rsidRDefault="00540A1B" w:rsidP="00540A1B">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9EE29E"/>
          </w:tcPr>
          <w:p w14:paraId="157B3136" w14:textId="208238F9" w:rsidR="00540A1B" w:rsidRPr="001E0175" w:rsidRDefault="00540A1B" w:rsidP="00540A1B">
            <w:pPr>
              <w:rPr>
                <w:rFonts w:cs="Arial"/>
                <w:sz w:val="20"/>
                <w:szCs w:val="20"/>
              </w:rPr>
            </w:pPr>
            <w:r w:rsidRPr="00F62118">
              <w:rPr>
                <w:rFonts w:cs="Arial"/>
                <w:sz w:val="20"/>
                <w:szCs w:val="20"/>
              </w:rPr>
              <w:t xml:space="preserve">Brook lamprey and bullhead are not migratory </w:t>
            </w:r>
            <w:r>
              <w:rPr>
                <w:rFonts w:cs="Arial"/>
                <w:sz w:val="20"/>
                <w:szCs w:val="20"/>
              </w:rPr>
              <w:t xml:space="preserve">species </w:t>
            </w:r>
            <w:r w:rsidRPr="00F62118">
              <w:rPr>
                <w:rFonts w:cs="Arial"/>
                <w:sz w:val="20"/>
                <w:szCs w:val="20"/>
              </w:rPr>
              <w:t>and therefore would not be affected</w:t>
            </w:r>
            <w:r>
              <w:rPr>
                <w:rFonts w:cs="Arial"/>
                <w:sz w:val="20"/>
                <w:szCs w:val="20"/>
              </w:rPr>
              <w:t xml:space="preserve"> by the proposed marine activities during construction, operation/ maintenance and decommissioning.</w:t>
            </w:r>
          </w:p>
        </w:tc>
      </w:tr>
    </w:tbl>
    <w:p w14:paraId="2F3C5E48" w14:textId="5B6063AC" w:rsidR="003C4D90" w:rsidRDefault="003C4D90" w:rsidP="004745BB">
      <w:pPr>
        <w:pStyle w:val="BodyText"/>
      </w:pPr>
    </w:p>
    <w:p w14:paraId="703C3135" w14:textId="76E9B38B" w:rsidR="0005566E" w:rsidRDefault="0005566E" w:rsidP="005D7B0B">
      <w:pPr>
        <w:pStyle w:val="Heading3"/>
        <w:numPr>
          <w:ilvl w:val="0"/>
          <w:numId w:val="3"/>
        </w:numPr>
        <w:tabs>
          <w:tab w:val="clear" w:pos="0"/>
        </w:tabs>
        <w:ind w:left="720" w:hanging="360"/>
      </w:pPr>
      <w:r w:rsidRPr="00ED0ED1">
        <w:t xml:space="preserve">River </w:t>
      </w:r>
      <w:r>
        <w:t xml:space="preserve">Tywi </w:t>
      </w:r>
      <w:r w:rsidRPr="00761349">
        <w:t>SAC (</w:t>
      </w:r>
      <w:r>
        <w:t xml:space="preserve">55.07 </w:t>
      </w:r>
      <w:r w:rsidRPr="00761349">
        <w:t>km)</w:t>
      </w:r>
    </w:p>
    <w:p w14:paraId="5038C294" w14:textId="77777777" w:rsidR="0005566E" w:rsidRPr="00ED0ED1" w:rsidRDefault="0005566E" w:rsidP="0005566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6AA5079A" w14:textId="77777777" w:rsidTr="007770DC">
        <w:tc>
          <w:tcPr>
            <w:tcW w:w="921" w:type="pct"/>
            <w:vMerge w:val="restart"/>
            <w:tcBorders>
              <w:top w:val="single" w:sz="4" w:space="0" w:color="auto"/>
              <w:left w:val="single" w:sz="4" w:space="0" w:color="auto"/>
              <w:right w:val="single" w:sz="4" w:space="0" w:color="auto"/>
            </w:tcBorders>
          </w:tcPr>
          <w:p w14:paraId="2C8D9024" w14:textId="3E6EE7E2"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4DDF8FE4" w14:textId="77777777" w:rsidR="00F62118" w:rsidRDefault="00F62118" w:rsidP="00F62118">
            <w:pPr>
              <w:rPr>
                <w:rFonts w:cs="Arial"/>
                <w:b/>
                <w:i/>
                <w:sz w:val="22"/>
                <w:szCs w:val="20"/>
              </w:rPr>
            </w:pPr>
          </w:p>
          <w:p w14:paraId="149FFD5D" w14:textId="77777777"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58C7A2F7" w14:textId="77777777" w:rsidR="00F62118" w:rsidRDefault="00F62118" w:rsidP="005D7B0B">
            <w:pPr>
              <w:pStyle w:val="ListParagraph"/>
              <w:numPr>
                <w:ilvl w:val="0"/>
                <w:numId w:val="17"/>
              </w:numPr>
              <w:rPr>
                <w:rFonts w:cs="Arial"/>
                <w:b/>
                <w:i/>
                <w:sz w:val="22"/>
                <w:szCs w:val="20"/>
              </w:rPr>
            </w:pPr>
            <w:r w:rsidRPr="00857F88">
              <w:rPr>
                <w:rFonts w:cs="Arial"/>
                <w:b/>
                <w:i/>
                <w:sz w:val="22"/>
                <w:szCs w:val="20"/>
              </w:rPr>
              <w:t>Sea lamprey</w:t>
            </w:r>
          </w:p>
          <w:p w14:paraId="1C140436" w14:textId="77777777" w:rsidR="00F62118" w:rsidRDefault="00F62118" w:rsidP="005D7B0B">
            <w:pPr>
              <w:pStyle w:val="ListParagraph"/>
              <w:numPr>
                <w:ilvl w:val="0"/>
                <w:numId w:val="17"/>
              </w:numPr>
              <w:rPr>
                <w:rFonts w:cs="Arial"/>
                <w:b/>
                <w:i/>
                <w:sz w:val="22"/>
                <w:szCs w:val="20"/>
              </w:rPr>
            </w:pPr>
            <w:r>
              <w:rPr>
                <w:rFonts w:cs="Arial"/>
                <w:b/>
                <w:i/>
                <w:sz w:val="22"/>
                <w:szCs w:val="20"/>
              </w:rPr>
              <w:lastRenderedPageBreak/>
              <w:t>Allis shad</w:t>
            </w:r>
          </w:p>
          <w:p w14:paraId="7DC3B0D3" w14:textId="46F24D8E" w:rsidR="00F62118" w:rsidRPr="00857F88" w:rsidRDefault="00F62118" w:rsidP="005D7B0B">
            <w:pPr>
              <w:pStyle w:val="ListParagraph"/>
              <w:numPr>
                <w:ilvl w:val="0"/>
                <w:numId w:val="17"/>
              </w:numPr>
              <w:rPr>
                <w:rFonts w:cs="Arial"/>
                <w:b/>
                <w:i/>
                <w:sz w:val="22"/>
                <w:szCs w:val="20"/>
              </w:rPr>
            </w:pPr>
            <w:r>
              <w:rPr>
                <w:rFonts w:cs="Arial"/>
                <w:b/>
                <w:i/>
                <w:sz w:val="22"/>
                <w:szCs w:val="20"/>
              </w:rPr>
              <w:t>Twaite shad</w:t>
            </w:r>
          </w:p>
        </w:tc>
        <w:tc>
          <w:tcPr>
            <w:tcW w:w="2039" w:type="pct"/>
            <w:vMerge w:val="restart"/>
            <w:tcBorders>
              <w:top w:val="single" w:sz="4" w:space="0" w:color="auto"/>
              <w:left w:val="single" w:sz="4" w:space="0" w:color="auto"/>
              <w:right w:val="single" w:sz="4" w:space="0" w:color="auto"/>
            </w:tcBorders>
          </w:tcPr>
          <w:p w14:paraId="57637959" w14:textId="77777777" w:rsidR="00F62118" w:rsidRDefault="00F62118" w:rsidP="00F62118">
            <w:pPr>
              <w:rPr>
                <w:rFonts w:cs="Arial"/>
                <w:b/>
                <w:bCs/>
                <w:sz w:val="20"/>
                <w:szCs w:val="20"/>
              </w:rPr>
            </w:pPr>
            <w:r>
              <w:rPr>
                <w:rFonts w:cs="Arial"/>
                <w:b/>
                <w:bCs/>
                <w:sz w:val="20"/>
                <w:szCs w:val="20"/>
              </w:rPr>
              <w:lastRenderedPageBreak/>
              <w:t xml:space="preserve">NRW </w:t>
            </w:r>
            <w:r w:rsidRPr="00A4073A">
              <w:rPr>
                <w:rFonts w:cs="Arial"/>
                <w:b/>
                <w:bCs/>
                <w:sz w:val="20"/>
                <w:szCs w:val="20"/>
              </w:rPr>
              <w:t>conservation objectives:</w:t>
            </w:r>
          </w:p>
          <w:p w14:paraId="1E333E59" w14:textId="77777777" w:rsidR="00F62118" w:rsidRPr="00E7335F" w:rsidRDefault="00F62118" w:rsidP="00F62118">
            <w:pPr>
              <w:rPr>
                <w:rFonts w:cs="Arial"/>
                <w:b/>
                <w:bCs/>
                <w:sz w:val="20"/>
                <w:szCs w:val="20"/>
              </w:rPr>
            </w:pPr>
          </w:p>
          <w:p w14:paraId="015E6F2C" w14:textId="0445ABCA" w:rsidR="00F62118" w:rsidRDefault="00F62118" w:rsidP="00F62118">
            <w:pPr>
              <w:rPr>
                <w:rFonts w:cs="Arial"/>
                <w:b/>
                <w:bCs/>
                <w:sz w:val="20"/>
                <w:szCs w:val="20"/>
              </w:rPr>
            </w:pPr>
            <w:hyperlink r:id="rId32" w:history="1">
              <w:r w:rsidRPr="00497C1A">
                <w:rPr>
                  <w:rStyle w:val="Hyperlink"/>
                  <w:rFonts w:cs="Arial"/>
                  <w:b/>
                  <w:bCs/>
                  <w:sz w:val="20"/>
                  <w:szCs w:val="20"/>
                </w:rPr>
                <w:t>https://nrwcmsv13-a3hwekacajb3frbw.a02.azurefd.net/670732/afon_tywi_-_man-plan-english.pdf</w:t>
              </w:r>
            </w:hyperlink>
          </w:p>
          <w:p w14:paraId="22AD33B0" w14:textId="31BED782"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E153B49"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5F9018FD" w14:textId="77777777" w:rsidR="00F62118" w:rsidRDefault="00F62118" w:rsidP="00F62118">
            <w:pPr>
              <w:rPr>
                <w:rFonts w:cs="Arial"/>
                <w:sz w:val="20"/>
                <w:szCs w:val="20"/>
              </w:rPr>
            </w:pPr>
          </w:p>
          <w:p w14:paraId="361B87F7"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593BD157" w14:textId="77777777" w:rsidR="00F62118" w:rsidRPr="00171B1F" w:rsidRDefault="00F62118" w:rsidP="00F62118">
            <w:pPr>
              <w:rPr>
                <w:rFonts w:cs="Arial"/>
                <w:sz w:val="20"/>
                <w:szCs w:val="20"/>
              </w:rPr>
            </w:pPr>
          </w:p>
          <w:p w14:paraId="66DAE2CD" w14:textId="77777777" w:rsidR="00F62118" w:rsidRDefault="00F62118" w:rsidP="00F62118">
            <w:pPr>
              <w:rPr>
                <w:rFonts w:cs="Arial"/>
                <w:sz w:val="20"/>
                <w:szCs w:val="20"/>
              </w:rPr>
            </w:pPr>
            <w:r w:rsidRPr="00171B1F">
              <w:rPr>
                <w:rFonts w:cs="Arial"/>
                <w:sz w:val="20"/>
                <w:szCs w:val="20"/>
              </w:rPr>
              <w:lastRenderedPageBreak/>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763BB766" w14:textId="77777777" w:rsidR="00F62118" w:rsidRPr="00171B1F" w:rsidRDefault="00F62118" w:rsidP="00F62118">
            <w:pPr>
              <w:rPr>
                <w:rFonts w:cs="Arial"/>
                <w:sz w:val="20"/>
                <w:szCs w:val="20"/>
              </w:rPr>
            </w:pPr>
          </w:p>
          <w:p w14:paraId="69A49996" w14:textId="56DE2A1A"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4DCBE12B" w14:textId="77777777" w:rsidTr="00F62118">
        <w:tc>
          <w:tcPr>
            <w:tcW w:w="921" w:type="pct"/>
            <w:vMerge/>
            <w:tcBorders>
              <w:left w:val="single" w:sz="4" w:space="0" w:color="auto"/>
              <w:right w:val="single" w:sz="4" w:space="0" w:color="auto"/>
            </w:tcBorders>
          </w:tcPr>
          <w:p w14:paraId="58217F4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81D9D71"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2DC42E" w14:textId="720A36FC"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00C8E135" w14:textId="77777777" w:rsidTr="00F62118">
        <w:tc>
          <w:tcPr>
            <w:tcW w:w="921" w:type="pct"/>
            <w:vMerge/>
            <w:tcBorders>
              <w:left w:val="single" w:sz="4" w:space="0" w:color="auto"/>
              <w:right w:val="single" w:sz="4" w:space="0" w:color="auto"/>
            </w:tcBorders>
          </w:tcPr>
          <w:p w14:paraId="2189FAE6"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56B1FF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9B57150" w14:textId="6382F3AA"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4381D238" w14:textId="77777777" w:rsidTr="00F62118">
        <w:tc>
          <w:tcPr>
            <w:tcW w:w="921" w:type="pct"/>
            <w:vMerge/>
            <w:tcBorders>
              <w:left w:val="single" w:sz="4" w:space="0" w:color="auto"/>
              <w:right w:val="single" w:sz="4" w:space="0" w:color="auto"/>
            </w:tcBorders>
          </w:tcPr>
          <w:p w14:paraId="35746B3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E43242F"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CFEB48" w14:textId="480C298D"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611EF5EF" w14:textId="77777777" w:rsidTr="00F62118">
        <w:tc>
          <w:tcPr>
            <w:tcW w:w="921" w:type="pct"/>
            <w:vMerge/>
            <w:tcBorders>
              <w:left w:val="single" w:sz="4" w:space="0" w:color="auto"/>
              <w:right w:val="single" w:sz="4" w:space="0" w:color="auto"/>
            </w:tcBorders>
          </w:tcPr>
          <w:p w14:paraId="666A768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D50EEBC"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E35ACB" w14:textId="2488F6D7"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1C2A27EA" w14:textId="77777777" w:rsidTr="00F62118">
        <w:tc>
          <w:tcPr>
            <w:tcW w:w="921" w:type="pct"/>
            <w:vMerge/>
            <w:tcBorders>
              <w:left w:val="single" w:sz="4" w:space="0" w:color="auto"/>
              <w:right w:val="single" w:sz="4" w:space="0" w:color="auto"/>
            </w:tcBorders>
          </w:tcPr>
          <w:p w14:paraId="7BCDCA0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0CB960E"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D485D25" w14:textId="7F15ACEC"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10FB8D1E" w14:textId="77777777" w:rsidTr="007770DC">
        <w:tc>
          <w:tcPr>
            <w:tcW w:w="921" w:type="pct"/>
            <w:vMerge/>
            <w:tcBorders>
              <w:left w:val="single" w:sz="4" w:space="0" w:color="auto"/>
              <w:right w:val="single" w:sz="4" w:space="0" w:color="auto"/>
            </w:tcBorders>
          </w:tcPr>
          <w:p w14:paraId="1849FCD3"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974E2B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6907259"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2E7FAAA8" w14:textId="77777777" w:rsidR="00F62118" w:rsidRDefault="00F62118" w:rsidP="00F62118">
            <w:pPr>
              <w:rPr>
                <w:rFonts w:cs="Arial"/>
                <w:sz w:val="20"/>
                <w:szCs w:val="20"/>
              </w:rPr>
            </w:pPr>
          </w:p>
          <w:p w14:paraId="72C2BF34"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342E155E" w14:textId="77777777" w:rsidR="00F62118" w:rsidRPr="00F62118" w:rsidRDefault="00F62118" w:rsidP="00F62118">
            <w:pPr>
              <w:rPr>
                <w:rFonts w:cs="Arial"/>
                <w:sz w:val="20"/>
                <w:szCs w:val="20"/>
              </w:rPr>
            </w:pPr>
          </w:p>
          <w:p w14:paraId="66F68B24"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1B44D5AC" w14:textId="77777777" w:rsidR="00F62118" w:rsidRPr="00F62118" w:rsidRDefault="00F62118" w:rsidP="00F62118">
            <w:pPr>
              <w:rPr>
                <w:rFonts w:cs="Arial"/>
                <w:sz w:val="20"/>
                <w:szCs w:val="20"/>
              </w:rPr>
            </w:pPr>
          </w:p>
          <w:p w14:paraId="4429C1C5" w14:textId="240209FA" w:rsidR="00F62118" w:rsidRPr="00AB3989" w:rsidRDefault="00F62118" w:rsidP="00F62118">
            <w:pPr>
              <w:rPr>
                <w:rFonts w:cs="Arial"/>
                <w:sz w:val="20"/>
                <w:szCs w:val="20"/>
              </w:rPr>
            </w:pPr>
            <w:r w:rsidRPr="00F62118">
              <w:rPr>
                <w:rFonts w:cs="Arial"/>
                <w:sz w:val="20"/>
                <w:szCs w:val="20"/>
              </w:rPr>
              <w:lastRenderedPageBreak/>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73CE52E3" w14:textId="77777777" w:rsidTr="007770DC">
        <w:tc>
          <w:tcPr>
            <w:tcW w:w="921" w:type="pct"/>
            <w:vMerge/>
            <w:tcBorders>
              <w:left w:val="single" w:sz="4" w:space="0" w:color="auto"/>
              <w:right w:val="single" w:sz="4" w:space="0" w:color="auto"/>
            </w:tcBorders>
          </w:tcPr>
          <w:p w14:paraId="1D61769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F10402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BE79886"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7ED334E7" w14:textId="77777777" w:rsidR="00F62118" w:rsidRDefault="00F62118" w:rsidP="00F62118">
            <w:pPr>
              <w:rPr>
                <w:rFonts w:cs="Arial"/>
                <w:sz w:val="20"/>
                <w:szCs w:val="20"/>
              </w:rPr>
            </w:pPr>
          </w:p>
          <w:p w14:paraId="07A1753D"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581B4740" w14:textId="77777777" w:rsidR="00F62118" w:rsidRPr="00F62118" w:rsidRDefault="00F62118" w:rsidP="00F62118">
            <w:pPr>
              <w:rPr>
                <w:rFonts w:cs="Arial"/>
                <w:sz w:val="20"/>
                <w:szCs w:val="20"/>
              </w:rPr>
            </w:pPr>
          </w:p>
          <w:p w14:paraId="6D79C6D9" w14:textId="298954E4"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531EF90B" w14:textId="77777777" w:rsidTr="00F62118">
        <w:tc>
          <w:tcPr>
            <w:tcW w:w="921" w:type="pct"/>
            <w:vMerge/>
            <w:tcBorders>
              <w:left w:val="single" w:sz="4" w:space="0" w:color="auto"/>
              <w:right w:val="single" w:sz="4" w:space="0" w:color="auto"/>
            </w:tcBorders>
          </w:tcPr>
          <w:p w14:paraId="4D4EC99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297D0A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2CCF70" w14:textId="3B6E132A"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49E50818" w14:textId="77777777" w:rsidTr="00F62118">
        <w:tc>
          <w:tcPr>
            <w:tcW w:w="921" w:type="pct"/>
            <w:vMerge/>
            <w:tcBorders>
              <w:left w:val="single" w:sz="4" w:space="0" w:color="auto"/>
              <w:right w:val="single" w:sz="4" w:space="0" w:color="auto"/>
            </w:tcBorders>
          </w:tcPr>
          <w:p w14:paraId="6644F07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DCACEE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870C93D" w14:textId="6463FC54"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3B3CD6BC" w14:textId="77777777" w:rsidTr="00F62118">
        <w:tc>
          <w:tcPr>
            <w:tcW w:w="921" w:type="pct"/>
            <w:vMerge/>
            <w:tcBorders>
              <w:left w:val="single" w:sz="4" w:space="0" w:color="auto"/>
              <w:right w:val="single" w:sz="4" w:space="0" w:color="auto"/>
            </w:tcBorders>
          </w:tcPr>
          <w:p w14:paraId="72745FE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58F0870"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B439877" w14:textId="6381C9D7"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540A1B" w:rsidRPr="001E0175" w14:paraId="567596D1" w14:textId="77777777" w:rsidTr="00540A1B">
        <w:trPr>
          <w:trHeight w:val="1516"/>
        </w:trPr>
        <w:tc>
          <w:tcPr>
            <w:tcW w:w="921" w:type="pct"/>
            <w:tcBorders>
              <w:top w:val="single" w:sz="4" w:space="0" w:color="auto"/>
              <w:left w:val="single" w:sz="4" w:space="0" w:color="auto"/>
              <w:right w:val="single" w:sz="4" w:space="0" w:color="auto"/>
            </w:tcBorders>
          </w:tcPr>
          <w:p w14:paraId="2806CB68" w14:textId="77777777" w:rsidR="00540A1B" w:rsidRPr="00B83DCB" w:rsidRDefault="00540A1B" w:rsidP="005D7B0B">
            <w:pPr>
              <w:pStyle w:val="ListParagraph"/>
              <w:numPr>
                <w:ilvl w:val="0"/>
                <w:numId w:val="21"/>
              </w:numPr>
              <w:rPr>
                <w:rFonts w:cs="Arial"/>
                <w:b/>
                <w:i/>
                <w:sz w:val="22"/>
                <w:szCs w:val="20"/>
              </w:rPr>
            </w:pPr>
            <w:r w:rsidRPr="00B83DCB">
              <w:rPr>
                <w:rFonts w:cs="Arial"/>
                <w:b/>
                <w:i/>
                <w:sz w:val="22"/>
                <w:szCs w:val="20"/>
              </w:rPr>
              <w:t>Brook lamprey</w:t>
            </w:r>
          </w:p>
          <w:p w14:paraId="27B617D8" w14:textId="77777777" w:rsidR="00540A1B" w:rsidRPr="00B83DCB" w:rsidRDefault="00540A1B" w:rsidP="005D7B0B">
            <w:pPr>
              <w:pStyle w:val="ListParagraph"/>
              <w:numPr>
                <w:ilvl w:val="0"/>
                <w:numId w:val="21"/>
              </w:numPr>
              <w:rPr>
                <w:rFonts w:cs="Arial"/>
                <w:b/>
                <w:i/>
                <w:sz w:val="22"/>
                <w:szCs w:val="20"/>
              </w:rPr>
            </w:pPr>
            <w:r w:rsidRPr="00B83DCB">
              <w:rPr>
                <w:rFonts w:cs="Arial"/>
                <w:b/>
                <w:i/>
                <w:sz w:val="22"/>
                <w:szCs w:val="20"/>
              </w:rPr>
              <w:t>Bullhead</w:t>
            </w:r>
          </w:p>
        </w:tc>
        <w:tc>
          <w:tcPr>
            <w:tcW w:w="2039" w:type="pct"/>
            <w:tcBorders>
              <w:top w:val="single" w:sz="4" w:space="0" w:color="auto"/>
              <w:left w:val="single" w:sz="4" w:space="0" w:color="auto"/>
              <w:right w:val="single" w:sz="4" w:space="0" w:color="auto"/>
            </w:tcBorders>
          </w:tcPr>
          <w:p w14:paraId="0FBD82C0" w14:textId="77777777" w:rsidR="00540A1B" w:rsidRDefault="00540A1B" w:rsidP="00540A1B">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744DCBF3" w14:textId="77777777" w:rsidR="00540A1B" w:rsidRPr="00E7335F" w:rsidRDefault="00540A1B" w:rsidP="00540A1B">
            <w:pPr>
              <w:rPr>
                <w:rFonts w:cs="Arial"/>
                <w:b/>
                <w:bCs/>
                <w:sz w:val="20"/>
                <w:szCs w:val="20"/>
              </w:rPr>
            </w:pPr>
          </w:p>
          <w:p w14:paraId="05349D81" w14:textId="4A8F62D5" w:rsidR="00540A1B" w:rsidRDefault="00540A1B" w:rsidP="00540A1B">
            <w:pPr>
              <w:rPr>
                <w:rFonts w:cs="Arial"/>
                <w:b/>
                <w:bCs/>
                <w:sz w:val="20"/>
                <w:szCs w:val="20"/>
              </w:rPr>
            </w:pPr>
            <w:hyperlink r:id="rId33" w:history="1">
              <w:r w:rsidRPr="00497C1A">
                <w:rPr>
                  <w:rStyle w:val="Hyperlink"/>
                  <w:rFonts w:cs="Arial"/>
                  <w:b/>
                  <w:bCs/>
                  <w:sz w:val="20"/>
                  <w:szCs w:val="20"/>
                </w:rPr>
                <w:t>https://nrwcmsv13-a3hwekacajb3frbw.a02.azurefd.net/670732/afon_tywi_-_man-plan-english.pdf</w:t>
              </w:r>
            </w:hyperlink>
          </w:p>
          <w:p w14:paraId="05329756" w14:textId="6AB38CFC" w:rsidR="00540A1B" w:rsidRPr="00E7335F" w:rsidRDefault="00540A1B" w:rsidP="00540A1B">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9EE29E"/>
          </w:tcPr>
          <w:p w14:paraId="00E46EA6" w14:textId="29B60773" w:rsidR="00540A1B" w:rsidRPr="001E0175" w:rsidRDefault="00540A1B" w:rsidP="00540A1B">
            <w:pPr>
              <w:rPr>
                <w:rFonts w:cs="Arial"/>
                <w:sz w:val="20"/>
                <w:szCs w:val="20"/>
              </w:rPr>
            </w:pPr>
            <w:r w:rsidRPr="00F62118">
              <w:rPr>
                <w:rFonts w:cs="Arial"/>
                <w:sz w:val="20"/>
                <w:szCs w:val="20"/>
              </w:rPr>
              <w:t xml:space="preserve">Brook lamprey and bullhead are not migratory </w:t>
            </w:r>
            <w:r>
              <w:rPr>
                <w:rFonts w:cs="Arial"/>
                <w:sz w:val="20"/>
                <w:szCs w:val="20"/>
              </w:rPr>
              <w:t xml:space="preserve">species </w:t>
            </w:r>
            <w:r w:rsidRPr="00F62118">
              <w:rPr>
                <w:rFonts w:cs="Arial"/>
                <w:sz w:val="20"/>
                <w:szCs w:val="20"/>
              </w:rPr>
              <w:t>and therefore would not be affected</w:t>
            </w:r>
            <w:r>
              <w:rPr>
                <w:rFonts w:cs="Arial"/>
                <w:sz w:val="20"/>
                <w:szCs w:val="20"/>
              </w:rPr>
              <w:t xml:space="preserve"> by the proposed marine activities during construction, operation/ maintenance and decommissioning.</w:t>
            </w:r>
          </w:p>
        </w:tc>
      </w:tr>
    </w:tbl>
    <w:p w14:paraId="0318FA05" w14:textId="77777777" w:rsidR="0005566E" w:rsidRDefault="0005566E" w:rsidP="0005566E">
      <w:pPr>
        <w:pStyle w:val="BodyText"/>
      </w:pPr>
    </w:p>
    <w:p w14:paraId="79A44AA8" w14:textId="641FC814" w:rsidR="004745BB" w:rsidRDefault="004745BB" w:rsidP="005D7B0B">
      <w:pPr>
        <w:pStyle w:val="Heading3"/>
        <w:numPr>
          <w:ilvl w:val="0"/>
          <w:numId w:val="3"/>
        </w:numPr>
        <w:tabs>
          <w:tab w:val="clear" w:pos="0"/>
        </w:tabs>
        <w:ind w:left="720" w:hanging="360"/>
      </w:pPr>
      <w:r>
        <w:t xml:space="preserve">River Usk </w:t>
      </w:r>
      <w:r w:rsidRPr="00761349">
        <w:t>SAC (</w:t>
      </w:r>
      <w:r w:rsidRPr="004745BB">
        <w:t>98.15</w:t>
      </w:r>
      <w:r>
        <w:t xml:space="preserve"> </w:t>
      </w:r>
      <w:r w:rsidRPr="00761349">
        <w:t>km)</w:t>
      </w:r>
    </w:p>
    <w:p w14:paraId="324B914A" w14:textId="77777777" w:rsidR="0005566E" w:rsidRPr="0005566E" w:rsidRDefault="0005566E" w:rsidP="0005566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6EB6D442" w14:textId="77777777" w:rsidTr="007770DC">
        <w:tc>
          <w:tcPr>
            <w:tcW w:w="921" w:type="pct"/>
            <w:vMerge w:val="restart"/>
            <w:tcBorders>
              <w:top w:val="single" w:sz="4" w:space="0" w:color="auto"/>
              <w:left w:val="single" w:sz="4" w:space="0" w:color="auto"/>
              <w:right w:val="single" w:sz="4" w:space="0" w:color="auto"/>
            </w:tcBorders>
          </w:tcPr>
          <w:p w14:paraId="2ED0F635" w14:textId="25EF6BE2"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21822DBE" w14:textId="77777777" w:rsidR="00F62118" w:rsidRDefault="00F62118" w:rsidP="00F62118">
            <w:pPr>
              <w:rPr>
                <w:rFonts w:cs="Arial"/>
                <w:b/>
                <w:i/>
                <w:sz w:val="22"/>
                <w:szCs w:val="20"/>
              </w:rPr>
            </w:pPr>
          </w:p>
          <w:p w14:paraId="1A218760" w14:textId="77777777"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36F9922C" w14:textId="77777777" w:rsidR="00F62118" w:rsidRDefault="00F62118" w:rsidP="005D7B0B">
            <w:pPr>
              <w:pStyle w:val="ListParagraph"/>
              <w:numPr>
                <w:ilvl w:val="0"/>
                <w:numId w:val="17"/>
              </w:numPr>
              <w:rPr>
                <w:rFonts w:cs="Arial"/>
                <w:b/>
                <w:i/>
                <w:sz w:val="22"/>
                <w:szCs w:val="20"/>
              </w:rPr>
            </w:pPr>
            <w:r w:rsidRPr="00857F88">
              <w:rPr>
                <w:rFonts w:cs="Arial"/>
                <w:b/>
                <w:i/>
                <w:sz w:val="22"/>
                <w:szCs w:val="20"/>
              </w:rPr>
              <w:t>Sea lamprey</w:t>
            </w:r>
          </w:p>
          <w:p w14:paraId="6C0FE69F" w14:textId="77777777" w:rsidR="00F62118" w:rsidRDefault="00F62118" w:rsidP="005D7B0B">
            <w:pPr>
              <w:pStyle w:val="ListParagraph"/>
              <w:numPr>
                <w:ilvl w:val="0"/>
                <w:numId w:val="17"/>
              </w:numPr>
              <w:rPr>
                <w:rFonts w:cs="Arial"/>
                <w:b/>
                <w:i/>
                <w:sz w:val="22"/>
                <w:szCs w:val="20"/>
              </w:rPr>
            </w:pPr>
            <w:r>
              <w:rPr>
                <w:rFonts w:cs="Arial"/>
                <w:b/>
                <w:i/>
                <w:sz w:val="22"/>
                <w:szCs w:val="20"/>
              </w:rPr>
              <w:t>Atlantic salmon</w:t>
            </w:r>
          </w:p>
          <w:p w14:paraId="3861FCE8" w14:textId="77777777" w:rsidR="00F62118" w:rsidRDefault="00F62118" w:rsidP="005D7B0B">
            <w:pPr>
              <w:pStyle w:val="ListParagraph"/>
              <w:numPr>
                <w:ilvl w:val="0"/>
                <w:numId w:val="17"/>
              </w:numPr>
              <w:rPr>
                <w:rFonts w:cs="Arial"/>
                <w:b/>
                <w:i/>
                <w:sz w:val="22"/>
                <w:szCs w:val="20"/>
              </w:rPr>
            </w:pPr>
            <w:r>
              <w:rPr>
                <w:rFonts w:cs="Arial"/>
                <w:b/>
                <w:i/>
                <w:sz w:val="22"/>
                <w:szCs w:val="20"/>
              </w:rPr>
              <w:t>Allis shad</w:t>
            </w:r>
          </w:p>
          <w:p w14:paraId="13532DF1" w14:textId="2D85CD9F" w:rsidR="00F62118" w:rsidRPr="00857F88" w:rsidRDefault="00F62118" w:rsidP="005D7B0B">
            <w:pPr>
              <w:pStyle w:val="ListParagraph"/>
              <w:numPr>
                <w:ilvl w:val="0"/>
                <w:numId w:val="17"/>
              </w:numPr>
              <w:rPr>
                <w:rFonts w:cs="Arial"/>
                <w:b/>
                <w:i/>
                <w:sz w:val="22"/>
                <w:szCs w:val="20"/>
              </w:rPr>
            </w:pPr>
            <w:r>
              <w:rPr>
                <w:rFonts w:cs="Arial"/>
                <w:b/>
                <w:i/>
                <w:sz w:val="22"/>
                <w:szCs w:val="20"/>
              </w:rPr>
              <w:t>Twaite shad</w:t>
            </w:r>
          </w:p>
        </w:tc>
        <w:tc>
          <w:tcPr>
            <w:tcW w:w="2039" w:type="pct"/>
            <w:vMerge w:val="restart"/>
            <w:tcBorders>
              <w:top w:val="single" w:sz="4" w:space="0" w:color="auto"/>
              <w:left w:val="single" w:sz="4" w:space="0" w:color="auto"/>
              <w:right w:val="single" w:sz="4" w:space="0" w:color="auto"/>
            </w:tcBorders>
          </w:tcPr>
          <w:p w14:paraId="791635A3"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6414AC2B" w14:textId="77777777" w:rsidR="00F62118" w:rsidRPr="00E7335F" w:rsidRDefault="00F62118" w:rsidP="00F62118">
            <w:pPr>
              <w:rPr>
                <w:rFonts w:cs="Arial"/>
                <w:b/>
                <w:bCs/>
                <w:sz w:val="20"/>
                <w:szCs w:val="20"/>
              </w:rPr>
            </w:pPr>
          </w:p>
          <w:p w14:paraId="70094088" w14:textId="4B894455" w:rsidR="00F62118" w:rsidRDefault="00F62118" w:rsidP="00F62118">
            <w:pPr>
              <w:rPr>
                <w:rFonts w:cs="Arial"/>
                <w:b/>
                <w:bCs/>
                <w:sz w:val="20"/>
                <w:szCs w:val="20"/>
              </w:rPr>
            </w:pPr>
            <w:hyperlink r:id="rId34" w:history="1">
              <w:r w:rsidRPr="00497C1A">
                <w:rPr>
                  <w:rStyle w:val="Hyperlink"/>
                  <w:rFonts w:cs="Arial"/>
                  <w:b/>
                  <w:bCs/>
                  <w:sz w:val="20"/>
                  <w:szCs w:val="20"/>
                </w:rPr>
                <w:t>https://nrwcmsv13-a3hwekacajb3frbw.a02.azurefd.net/673384/river_usk-sac-core-plan.pdf</w:t>
              </w:r>
            </w:hyperlink>
          </w:p>
          <w:p w14:paraId="7B6DF508" w14:textId="24D3E51D"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6F0C82A" w14:textId="77777777" w:rsidR="00F62118" w:rsidRDefault="00F62118" w:rsidP="00F62118">
            <w:pPr>
              <w:rPr>
                <w:rFonts w:cs="Arial"/>
                <w:sz w:val="20"/>
                <w:szCs w:val="20"/>
              </w:rPr>
            </w:pPr>
            <w:r w:rsidRPr="00F62118">
              <w:rPr>
                <w:rFonts w:cs="Arial"/>
                <w:sz w:val="20"/>
                <w:szCs w:val="20"/>
              </w:rPr>
              <w:lastRenderedPageBreak/>
              <w:t>Temporary direct loss and physical disturbance to fish habitats</w:t>
            </w:r>
            <w:r>
              <w:rPr>
                <w:rFonts w:cs="Arial"/>
                <w:sz w:val="20"/>
                <w:szCs w:val="20"/>
              </w:rPr>
              <w:t>:</w:t>
            </w:r>
          </w:p>
          <w:p w14:paraId="0E3BE407" w14:textId="77777777" w:rsidR="00F62118" w:rsidRDefault="00F62118" w:rsidP="00F62118">
            <w:pPr>
              <w:rPr>
                <w:rFonts w:cs="Arial"/>
                <w:sz w:val="20"/>
                <w:szCs w:val="20"/>
              </w:rPr>
            </w:pPr>
          </w:p>
          <w:p w14:paraId="2AA7A242" w14:textId="77777777" w:rsidR="00F62118" w:rsidRDefault="00F62118" w:rsidP="00F62118">
            <w:pPr>
              <w:rPr>
                <w:rFonts w:cs="Arial"/>
                <w:sz w:val="20"/>
                <w:szCs w:val="20"/>
              </w:rPr>
            </w:pPr>
            <w:r w:rsidRPr="00171B1F">
              <w:rPr>
                <w:rFonts w:cs="Arial"/>
                <w:sz w:val="20"/>
                <w:szCs w:val="20"/>
              </w:rPr>
              <w:lastRenderedPageBreak/>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7C087CEA" w14:textId="77777777" w:rsidR="00F62118" w:rsidRPr="00171B1F" w:rsidRDefault="00F62118" w:rsidP="00F62118">
            <w:pPr>
              <w:rPr>
                <w:rFonts w:cs="Arial"/>
                <w:sz w:val="20"/>
                <w:szCs w:val="20"/>
              </w:rPr>
            </w:pPr>
          </w:p>
          <w:p w14:paraId="6CAD0D06"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45D98E4C" w14:textId="77777777" w:rsidR="00F62118" w:rsidRPr="00171B1F" w:rsidRDefault="00F62118" w:rsidP="00F62118">
            <w:pPr>
              <w:rPr>
                <w:rFonts w:cs="Arial"/>
                <w:sz w:val="20"/>
                <w:szCs w:val="20"/>
              </w:rPr>
            </w:pPr>
          </w:p>
          <w:p w14:paraId="445E3F7F" w14:textId="7D459030"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3DC707CD" w14:textId="77777777" w:rsidTr="004745BB">
        <w:tc>
          <w:tcPr>
            <w:tcW w:w="921" w:type="pct"/>
            <w:vMerge/>
            <w:tcBorders>
              <w:left w:val="single" w:sz="4" w:space="0" w:color="auto"/>
              <w:right w:val="single" w:sz="4" w:space="0" w:color="auto"/>
            </w:tcBorders>
          </w:tcPr>
          <w:p w14:paraId="76F9E21B"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B642901"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860DA9" w14:textId="2C06E42D"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389D9F32" w14:textId="77777777" w:rsidTr="004745BB">
        <w:tc>
          <w:tcPr>
            <w:tcW w:w="921" w:type="pct"/>
            <w:vMerge/>
            <w:tcBorders>
              <w:left w:val="single" w:sz="4" w:space="0" w:color="auto"/>
              <w:right w:val="single" w:sz="4" w:space="0" w:color="auto"/>
            </w:tcBorders>
          </w:tcPr>
          <w:p w14:paraId="1783239C"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CF9CCE0"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6355F81" w14:textId="1B0C9B4E"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56E20282" w14:textId="77777777" w:rsidTr="004745BB">
        <w:tc>
          <w:tcPr>
            <w:tcW w:w="921" w:type="pct"/>
            <w:vMerge/>
            <w:tcBorders>
              <w:left w:val="single" w:sz="4" w:space="0" w:color="auto"/>
              <w:right w:val="single" w:sz="4" w:space="0" w:color="auto"/>
            </w:tcBorders>
          </w:tcPr>
          <w:p w14:paraId="11F1180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932CC35"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CD0F208" w14:textId="44648C56"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2919AE91" w14:textId="77777777" w:rsidTr="004745BB">
        <w:tc>
          <w:tcPr>
            <w:tcW w:w="921" w:type="pct"/>
            <w:vMerge/>
            <w:tcBorders>
              <w:left w:val="single" w:sz="4" w:space="0" w:color="auto"/>
              <w:right w:val="single" w:sz="4" w:space="0" w:color="auto"/>
            </w:tcBorders>
          </w:tcPr>
          <w:p w14:paraId="37871AC1"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51A3CAC"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A96752A" w14:textId="25BA63D7"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14B808CF" w14:textId="77777777" w:rsidTr="004745BB">
        <w:tc>
          <w:tcPr>
            <w:tcW w:w="921" w:type="pct"/>
            <w:vMerge/>
            <w:tcBorders>
              <w:left w:val="single" w:sz="4" w:space="0" w:color="auto"/>
              <w:right w:val="single" w:sz="4" w:space="0" w:color="auto"/>
            </w:tcBorders>
          </w:tcPr>
          <w:p w14:paraId="594AB024"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154292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4BB6901" w14:textId="3FDE9C1B"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7209810A" w14:textId="77777777" w:rsidTr="007770DC">
        <w:tc>
          <w:tcPr>
            <w:tcW w:w="921" w:type="pct"/>
            <w:vMerge/>
            <w:tcBorders>
              <w:left w:val="single" w:sz="4" w:space="0" w:color="auto"/>
              <w:right w:val="single" w:sz="4" w:space="0" w:color="auto"/>
            </w:tcBorders>
          </w:tcPr>
          <w:p w14:paraId="73369E93"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16E6225"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7354837"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322042F8" w14:textId="77777777" w:rsidR="00F62118" w:rsidRDefault="00F62118" w:rsidP="00F62118">
            <w:pPr>
              <w:rPr>
                <w:rFonts w:cs="Arial"/>
                <w:sz w:val="20"/>
                <w:szCs w:val="20"/>
              </w:rPr>
            </w:pPr>
          </w:p>
          <w:p w14:paraId="1AB5E788"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4F80122A" w14:textId="77777777" w:rsidR="00F62118" w:rsidRPr="00F62118" w:rsidRDefault="00F62118" w:rsidP="00F62118">
            <w:pPr>
              <w:rPr>
                <w:rFonts w:cs="Arial"/>
                <w:sz w:val="20"/>
                <w:szCs w:val="20"/>
              </w:rPr>
            </w:pPr>
          </w:p>
          <w:p w14:paraId="7F45B337"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 xml:space="preserve">able and scour protection are likely to be needed at some locations where the minimum cable burial depth of 0.8 m cannot be achieved or at locations where third-party cables are crossed. Introduction of hard substrate would replace </w:t>
            </w:r>
            <w:r w:rsidRPr="00F62118">
              <w:rPr>
                <w:rFonts w:cs="Arial"/>
                <w:sz w:val="20"/>
                <w:szCs w:val="20"/>
              </w:rPr>
              <w:lastRenderedPageBreak/>
              <w:t>existing bedrock or otherwise soft substrates, leading to permanent loss of these habitats and species.</w:t>
            </w:r>
          </w:p>
          <w:p w14:paraId="2FF93CA4" w14:textId="77777777" w:rsidR="00F62118" w:rsidRPr="00F62118" w:rsidRDefault="00F62118" w:rsidP="00F62118">
            <w:pPr>
              <w:rPr>
                <w:rFonts w:cs="Arial"/>
                <w:sz w:val="20"/>
                <w:szCs w:val="20"/>
              </w:rPr>
            </w:pPr>
          </w:p>
          <w:p w14:paraId="52B7D8EB" w14:textId="70B96F81" w:rsidR="00F62118" w:rsidRPr="00AB3989"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7DDFA452" w14:textId="77777777" w:rsidTr="007770DC">
        <w:tc>
          <w:tcPr>
            <w:tcW w:w="921" w:type="pct"/>
            <w:vMerge/>
            <w:tcBorders>
              <w:left w:val="single" w:sz="4" w:space="0" w:color="auto"/>
              <w:right w:val="single" w:sz="4" w:space="0" w:color="auto"/>
            </w:tcBorders>
          </w:tcPr>
          <w:p w14:paraId="71A85C6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2ED1043"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AB81B48"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13FB716D" w14:textId="77777777" w:rsidR="00F62118" w:rsidRDefault="00F62118" w:rsidP="00F62118">
            <w:pPr>
              <w:rPr>
                <w:rFonts w:cs="Arial"/>
                <w:sz w:val="20"/>
                <w:szCs w:val="20"/>
              </w:rPr>
            </w:pPr>
          </w:p>
          <w:p w14:paraId="303B1507"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65A26A62" w14:textId="77777777" w:rsidR="00F62118" w:rsidRPr="00F62118" w:rsidRDefault="00F62118" w:rsidP="00F62118">
            <w:pPr>
              <w:rPr>
                <w:rFonts w:cs="Arial"/>
                <w:sz w:val="20"/>
                <w:szCs w:val="20"/>
              </w:rPr>
            </w:pPr>
          </w:p>
          <w:p w14:paraId="3B95D380" w14:textId="22D81E53"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41C93460" w14:textId="77777777" w:rsidTr="004745BB">
        <w:tc>
          <w:tcPr>
            <w:tcW w:w="921" w:type="pct"/>
            <w:vMerge/>
            <w:tcBorders>
              <w:left w:val="single" w:sz="4" w:space="0" w:color="auto"/>
              <w:right w:val="single" w:sz="4" w:space="0" w:color="auto"/>
            </w:tcBorders>
          </w:tcPr>
          <w:p w14:paraId="07AFE14B"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162A55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06D725D" w14:textId="4697AFE7"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48412D1C" w14:textId="77777777" w:rsidTr="004745BB">
        <w:tc>
          <w:tcPr>
            <w:tcW w:w="921" w:type="pct"/>
            <w:vMerge/>
            <w:tcBorders>
              <w:left w:val="single" w:sz="4" w:space="0" w:color="auto"/>
              <w:right w:val="single" w:sz="4" w:space="0" w:color="auto"/>
            </w:tcBorders>
          </w:tcPr>
          <w:p w14:paraId="5EEB1CF7"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CC3249D"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560A906" w14:textId="043D650C"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3A6366A2" w14:textId="77777777" w:rsidTr="004745BB">
        <w:tc>
          <w:tcPr>
            <w:tcW w:w="921" w:type="pct"/>
            <w:vMerge/>
            <w:tcBorders>
              <w:left w:val="single" w:sz="4" w:space="0" w:color="auto"/>
              <w:right w:val="single" w:sz="4" w:space="0" w:color="auto"/>
            </w:tcBorders>
          </w:tcPr>
          <w:p w14:paraId="076C7486"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6BEFAFD"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7AFB299" w14:textId="161F354D"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540A1B" w:rsidRPr="001E0175" w14:paraId="5C92F675" w14:textId="77777777" w:rsidTr="00540A1B">
        <w:trPr>
          <w:trHeight w:val="1288"/>
        </w:trPr>
        <w:tc>
          <w:tcPr>
            <w:tcW w:w="921" w:type="pct"/>
            <w:tcBorders>
              <w:top w:val="single" w:sz="4" w:space="0" w:color="auto"/>
              <w:left w:val="single" w:sz="4" w:space="0" w:color="auto"/>
              <w:right w:val="single" w:sz="4" w:space="0" w:color="auto"/>
            </w:tcBorders>
          </w:tcPr>
          <w:p w14:paraId="12652088" w14:textId="77777777" w:rsidR="00540A1B" w:rsidRPr="00B83DCB" w:rsidRDefault="00540A1B" w:rsidP="005D7B0B">
            <w:pPr>
              <w:pStyle w:val="ListParagraph"/>
              <w:numPr>
                <w:ilvl w:val="0"/>
                <w:numId w:val="20"/>
              </w:numPr>
              <w:rPr>
                <w:rFonts w:cs="Arial"/>
                <w:b/>
                <w:i/>
                <w:sz w:val="22"/>
                <w:szCs w:val="20"/>
              </w:rPr>
            </w:pPr>
            <w:r w:rsidRPr="00B83DCB">
              <w:rPr>
                <w:rFonts w:cs="Arial"/>
                <w:b/>
                <w:i/>
                <w:sz w:val="22"/>
                <w:szCs w:val="20"/>
              </w:rPr>
              <w:t>Brook lamprey</w:t>
            </w:r>
          </w:p>
          <w:p w14:paraId="4C9DC66A" w14:textId="77777777" w:rsidR="00540A1B" w:rsidRPr="00B83DCB" w:rsidRDefault="00540A1B" w:rsidP="005D7B0B">
            <w:pPr>
              <w:pStyle w:val="ListParagraph"/>
              <w:numPr>
                <w:ilvl w:val="0"/>
                <w:numId w:val="20"/>
              </w:numPr>
              <w:rPr>
                <w:rFonts w:cs="Arial"/>
                <w:b/>
                <w:i/>
                <w:sz w:val="22"/>
                <w:szCs w:val="20"/>
              </w:rPr>
            </w:pPr>
            <w:r w:rsidRPr="00B83DCB">
              <w:rPr>
                <w:rFonts w:cs="Arial"/>
                <w:b/>
                <w:i/>
                <w:sz w:val="22"/>
                <w:szCs w:val="20"/>
              </w:rPr>
              <w:t>Bullhead</w:t>
            </w:r>
          </w:p>
        </w:tc>
        <w:tc>
          <w:tcPr>
            <w:tcW w:w="2039" w:type="pct"/>
            <w:tcBorders>
              <w:top w:val="single" w:sz="4" w:space="0" w:color="auto"/>
              <w:left w:val="single" w:sz="4" w:space="0" w:color="auto"/>
              <w:right w:val="single" w:sz="4" w:space="0" w:color="auto"/>
            </w:tcBorders>
          </w:tcPr>
          <w:p w14:paraId="5BD1B583" w14:textId="77777777" w:rsidR="00540A1B" w:rsidRDefault="00540A1B" w:rsidP="00540A1B">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172D36BD" w14:textId="77777777" w:rsidR="00540A1B" w:rsidRPr="00E7335F" w:rsidRDefault="00540A1B" w:rsidP="00540A1B">
            <w:pPr>
              <w:rPr>
                <w:rFonts w:cs="Arial"/>
                <w:b/>
                <w:bCs/>
                <w:sz w:val="20"/>
                <w:szCs w:val="20"/>
              </w:rPr>
            </w:pPr>
          </w:p>
          <w:p w14:paraId="5C3E0E08" w14:textId="7A3D51FE" w:rsidR="00540A1B" w:rsidRDefault="00540A1B" w:rsidP="00540A1B">
            <w:pPr>
              <w:rPr>
                <w:rFonts w:cs="Arial"/>
                <w:b/>
                <w:bCs/>
                <w:sz w:val="20"/>
                <w:szCs w:val="20"/>
              </w:rPr>
            </w:pPr>
            <w:hyperlink r:id="rId35" w:history="1">
              <w:r w:rsidRPr="00497C1A">
                <w:rPr>
                  <w:rStyle w:val="Hyperlink"/>
                  <w:rFonts w:cs="Arial"/>
                  <w:b/>
                  <w:bCs/>
                  <w:sz w:val="20"/>
                  <w:szCs w:val="20"/>
                </w:rPr>
                <w:t>https://nrwcmsv13-a3hwekacajb3frbw.a02.azurefd.net/673384/river_usk-sac-core-plan.pdf</w:t>
              </w:r>
            </w:hyperlink>
          </w:p>
          <w:p w14:paraId="6D20C58C" w14:textId="61D5A594" w:rsidR="00540A1B" w:rsidRPr="00E7335F" w:rsidRDefault="00540A1B" w:rsidP="00540A1B">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9EE29E"/>
          </w:tcPr>
          <w:p w14:paraId="1D478A57" w14:textId="5ED702BC" w:rsidR="00540A1B" w:rsidRPr="001E0175" w:rsidRDefault="00540A1B" w:rsidP="00540A1B">
            <w:pPr>
              <w:rPr>
                <w:rFonts w:cs="Arial"/>
                <w:sz w:val="20"/>
                <w:szCs w:val="20"/>
              </w:rPr>
            </w:pPr>
            <w:r w:rsidRPr="00F62118">
              <w:rPr>
                <w:rFonts w:cs="Arial"/>
                <w:sz w:val="20"/>
                <w:szCs w:val="20"/>
              </w:rPr>
              <w:t xml:space="preserve">Brook lamprey and bullhead are not migratory </w:t>
            </w:r>
            <w:r>
              <w:rPr>
                <w:rFonts w:cs="Arial"/>
                <w:sz w:val="20"/>
                <w:szCs w:val="20"/>
              </w:rPr>
              <w:t xml:space="preserve">species </w:t>
            </w:r>
            <w:r w:rsidRPr="00F62118">
              <w:rPr>
                <w:rFonts w:cs="Arial"/>
                <w:sz w:val="20"/>
                <w:szCs w:val="20"/>
              </w:rPr>
              <w:t>and therefore would not be affected</w:t>
            </w:r>
            <w:r>
              <w:rPr>
                <w:rFonts w:cs="Arial"/>
                <w:sz w:val="20"/>
                <w:szCs w:val="20"/>
              </w:rPr>
              <w:t xml:space="preserve"> by the proposed marine activities during construction, operation/ maintenance and decommissioning.</w:t>
            </w:r>
          </w:p>
        </w:tc>
      </w:tr>
    </w:tbl>
    <w:p w14:paraId="1BDCABA2" w14:textId="7B82F82C" w:rsidR="00ED0ED1" w:rsidRDefault="00ED0ED1" w:rsidP="0005566E">
      <w:pPr>
        <w:pStyle w:val="BodyText"/>
      </w:pPr>
    </w:p>
    <w:p w14:paraId="0D726A65" w14:textId="3F35E866" w:rsidR="0005566E" w:rsidRDefault="0005566E" w:rsidP="005D7B0B">
      <w:pPr>
        <w:pStyle w:val="Heading3"/>
        <w:numPr>
          <w:ilvl w:val="0"/>
          <w:numId w:val="3"/>
        </w:numPr>
        <w:tabs>
          <w:tab w:val="clear" w:pos="0"/>
        </w:tabs>
        <w:ind w:left="720" w:hanging="360"/>
      </w:pPr>
      <w:r w:rsidRPr="0005566E">
        <w:t xml:space="preserve">Severn Estuary Ramsar </w:t>
      </w:r>
      <w:r w:rsidRPr="00761349">
        <w:t>(</w:t>
      </w:r>
      <w:r w:rsidRPr="0005566E">
        <w:t>138.89</w:t>
      </w:r>
      <w:r>
        <w:t xml:space="preserve"> </w:t>
      </w:r>
      <w:r w:rsidRPr="00761349">
        <w:t>km)</w:t>
      </w:r>
    </w:p>
    <w:p w14:paraId="4474E0AF" w14:textId="77777777" w:rsidR="0005566E" w:rsidRPr="0005566E" w:rsidRDefault="0005566E" w:rsidP="0005566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392B3583" w14:textId="77777777" w:rsidTr="007770DC">
        <w:tc>
          <w:tcPr>
            <w:tcW w:w="921" w:type="pct"/>
            <w:vMerge w:val="restart"/>
            <w:tcBorders>
              <w:top w:val="single" w:sz="4" w:space="0" w:color="auto"/>
              <w:left w:val="single" w:sz="4" w:space="0" w:color="auto"/>
              <w:right w:val="single" w:sz="4" w:space="0" w:color="auto"/>
            </w:tcBorders>
          </w:tcPr>
          <w:p w14:paraId="796852FE" w14:textId="4905BBF7" w:rsidR="00F62118" w:rsidRPr="00245E6F" w:rsidRDefault="00F62118" w:rsidP="00245E6F">
            <w:pPr>
              <w:rPr>
                <w:rFonts w:cs="Arial"/>
                <w:b/>
                <w:i/>
                <w:sz w:val="22"/>
                <w:szCs w:val="20"/>
              </w:rPr>
            </w:pPr>
            <w:r w:rsidRPr="00245E6F">
              <w:rPr>
                <w:rFonts w:cs="Arial"/>
                <w:b/>
                <w:i/>
                <w:sz w:val="22"/>
                <w:szCs w:val="20"/>
              </w:rPr>
              <w:lastRenderedPageBreak/>
              <w:t>All Annex II migratory fish:</w:t>
            </w:r>
          </w:p>
          <w:p w14:paraId="3244E438" w14:textId="77777777" w:rsidR="00F62118" w:rsidRDefault="00F62118" w:rsidP="00245E6F">
            <w:pPr>
              <w:pStyle w:val="ListParagraph"/>
              <w:numPr>
                <w:ilvl w:val="0"/>
                <w:numId w:val="17"/>
              </w:numPr>
              <w:rPr>
                <w:rFonts w:cs="Arial"/>
                <w:b/>
                <w:i/>
                <w:sz w:val="22"/>
                <w:szCs w:val="20"/>
              </w:rPr>
            </w:pPr>
          </w:p>
          <w:p w14:paraId="17F3FB42" w14:textId="77777777" w:rsidR="00F62118" w:rsidRPr="00857F88" w:rsidRDefault="00F62118" w:rsidP="00245E6F">
            <w:pPr>
              <w:pStyle w:val="ListParagraph"/>
              <w:numPr>
                <w:ilvl w:val="0"/>
                <w:numId w:val="17"/>
              </w:numPr>
              <w:rPr>
                <w:rFonts w:cs="Arial"/>
                <w:b/>
                <w:i/>
                <w:sz w:val="22"/>
                <w:szCs w:val="20"/>
              </w:rPr>
            </w:pPr>
            <w:r w:rsidRPr="00857F88">
              <w:rPr>
                <w:rFonts w:cs="Arial"/>
                <w:b/>
                <w:i/>
                <w:sz w:val="22"/>
                <w:szCs w:val="20"/>
              </w:rPr>
              <w:t>River lamprey</w:t>
            </w:r>
          </w:p>
          <w:p w14:paraId="05FACE53" w14:textId="77777777" w:rsidR="00F62118" w:rsidRDefault="00F62118" w:rsidP="00245E6F">
            <w:pPr>
              <w:pStyle w:val="ListParagraph"/>
              <w:numPr>
                <w:ilvl w:val="0"/>
                <w:numId w:val="17"/>
              </w:numPr>
              <w:rPr>
                <w:rFonts w:cs="Arial"/>
                <w:b/>
                <w:i/>
                <w:sz w:val="22"/>
                <w:szCs w:val="20"/>
              </w:rPr>
            </w:pPr>
            <w:r w:rsidRPr="00857F88">
              <w:rPr>
                <w:rFonts w:cs="Arial"/>
                <w:b/>
                <w:i/>
                <w:sz w:val="22"/>
                <w:szCs w:val="20"/>
              </w:rPr>
              <w:t>Sea lamprey</w:t>
            </w:r>
          </w:p>
          <w:p w14:paraId="01C9F43D" w14:textId="77777777" w:rsidR="00F62118" w:rsidRDefault="00F62118" w:rsidP="00245E6F">
            <w:pPr>
              <w:pStyle w:val="ListParagraph"/>
              <w:numPr>
                <w:ilvl w:val="0"/>
                <w:numId w:val="17"/>
              </w:numPr>
              <w:rPr>
                <w:rFonts w:cs="Arial"/>
                <w:b/>
                <w:i/>
                <w:sz w:val="22"/>
                <w:szCs w:val="20"/>
              </w:rPr>
            </w:pPr>
            <w:r>
              <w:rPr>
                <w:rFonts w:cs="Arial"/>
                <w:b/>
                <w:i/>
                <w:sz w:val="22"/>
                <w:szCs w:val="20"/>
              </w:rPr>
              <w:t>Atlantic salmon</w:t>
            </w:r>
          </w:p>
          <w:p w14:paraId="3BAB7079" w14:textId="77777777" w:rsidR="00F62118" w:rsidRDefault="00F62118" w:rsidP="00245E6F">
            <w:pPr>
              <w:pStyle w:val="ListParagraph"/>
              <w:numPr>
                <w:ilvl w:val="0"/>
                <w:numId w:val="17"/>
              </w:numPr>
              <w:rPr>
                <w:rFonts w:cs="Arial"/>
                <w:b/>
                <w:i/>
                <w:sz w:val="22"/>
                <w:szCs w:val="20"/>
              </w:rPr>
            </w:pPr>
            <w:r>
              <w:rPr>
                <w:rFonts w:cs="Arial"/>
                <w:b/>
                <w:i/>
                <w:sz w:val="22"/>
                <w:szCs w:val="20"/>
              </w:rPr>
              <w:t>Allis shad</w:t>
            </w:r>
          </w:p>
          <w:p w14:paraId="37AF7DA2" w14:textId="77777777" w:rsidR="00F62118" w:rsidRDefault="00F62118" w:rsidP="00245E6F">
            <w:pPr>
              <w:pStyle w:val="ListParagraph"/>
              <w:numPr>
                <w:ilvl w:val="0"/>
                <w:numId w:val="17"/>
              </w:numPr>
              <w:rPr>
                <w:rFonts w:cs="Arial"/>
                <w:b/>
                <w:i/>
                <w:sz w:val="22"/>
                <w:szCs w:val="20"/>
              </w:rPr>
            </w:pPr>
            <w:r>
              <w:rPr>
                <w:rFonts w:cs="Arial"/>
                <w:b/>
                <w:i/>
                <w:sz w:val="22"/>
                <w:szCs w:val="20"/>
              </w:rPr>
              <w:t>Twaite shad</w:t>
            </w:r>
          </w:p>
          <w:p w14:paraId="63C29BED" w14:textId="77777777" w:rsidR="00245E6F" w:rsidRPr="00245E6F" w:rsidRDefault="00245E6F" w:rsidP="00245E6F">
            <w:pPr>
              <w:pStyle w:val="ListParagraph"/>
              <w:numPr>
                <w:ilvl w:val="0"/>
                <w:numId w:val="17"/>
              </w:numPr>
              <w:rPr>
                <w:rFonts w:cs="Arial"/>
                <w:b/>
                <w:i/>
                <w:sz w:val="22"/>
                <w:szCs w:val="20"/>
              </w:rPr>
            </w:pPr>
            <w:r w:rsidRPr="00245E6F">
              <w:rPr>
                <w:rFonts w:cs="Arial"/>
                <w:b/>
                <w:i/>
                <w:sz w:val="22"/>
                <w:szCs w:val="20"/>
              </w:rPr>
              <w:t xml:space="preserve">Sea Trout </w:t>
            </w:r>
          </w:p>
          <w:p w14:paraId="3B06A129" w14:textId="3BE4D16D" w:rsidR="00245E6F" w:rsidRPr="00245E6F" w:rsidRDefault="00245E6F" w:rsidP="00245E6F">
            <w:pPr>
              <w:pStyle w:val="ListParagraph"/>
              <w:numPr>
                <w:ilvl w:val="0"/>
                <w:numId w:val="17"/>
              </w:numPr>
              <w:rPr>
                <w:rFonts w:cs="Arial"/>
                <w:b/>
                <w:i/>
                <w:sz w:val="22"/>
                <w:szCs w:val="20"/>
              </w:rPr>
            </w:pPr>
            <w:r w:rsidRPr="00245E6F">
              <w:rPr>
                <w:rFonts w:cs="Arial"/>
                <w:b/>
                <w:i/>
                <w:sz w:val="22"/>
                <w:szCs w:val="20"/>
              </w:rPr>
              <w:t>Eel</w:t>
            </w:r>
          </w:p>
        </w:tc>
        <w:tc>
          <w:tcPr>
            <w:tcW w:w="2039" w:type="pct"/>
            <w:vMerge w:val="restart"/>
            <w:tcBorders>
              <w:top w:val="single" w:sz="4" w:space="0" w:color="auto"/>
              <w:left w:val="single" w:sz="4" w:space="0" w:color="auto"/>
              <w:right w:val="single" w:sz="4" w:space="0" w:color="auto"/>
            </w:tcBorders>
          </w:tcPr>
          <w:p w14:paraId="08616C27"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1C7EC7DF" w14:textId="77777777" w:rsidR="00F62118" w:rsidRPr="00E7335F" w:rsidRDefault="00F62118" w:rsidP="00F62118">
            <w:pPr>
              <w:rPr>
                <w:rFonts w:cs="Arial"/>
                <w:b/>
                <w:bCs/>
                <w:sz w:val="20"/>
                <w:szCs w:val="20"/>
              </w:rPr>
            </w:pPr>
          </w:p>
          <w:p w14:paraId="5ACE2DF6" w14:textId="03FD6BD9" w:rsidR="00F62118" w:rsidRDefault="00F62118" w:rsidP="00F62118">
            <w:pPr>
              <w:rPr>
                <w:rFonts w:cs="Arial"/>
                <w:b/>
                <w:bCs/>
                <w:sz w:val="20"/>
                <w:szCs w:val="20"/>
              </w:rPr>
            </w:pPr>
            <w:hyperlink r:id="rId36" w:history="1">
              <w:r w:rsidRPr="00497C1A">
                <w:rPr>
                  <w:rStyle w:val="Hyperlink"/>
                  <w:rFonts w:cs="Arial"/>
                  <w:b/>
                  <w:bCs/>
                  <w:sz w:val="20"/>
                  <w:szCs w:val="20"/>
                </w:rPr>
                <w:t>https://nrwcmsv13-a3hwekacajb3frbw.a02.azurefd.net/673887/severn-estuary-sac-spa-and-ramsar-reg-33-advice-from-ne-and-ccw-june-09.pdf</w:t>
              </w:r>
            </w:hyperlink>
          </w:p>
          <w:p w14:paraId="46B25C19" w14:textId="69DCE871"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185265B"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6C1D26DB" w14:textId="77777777" w:rsidR="00F62118" w:rsidRDefault="00F62118" w:rsidP="00F62118">
            <w:pPr>
              <w:rPr>
                <w:rFonts w:cs="Arial"/>
                <w:sz w:val="20"/>
                <w:szCs w:val="20"/>
              </w:rPr>
            </w:pPr>
          </w:p>
          <w:p w14:paraId="3568896F"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066D3FAB" w14:textId="77777777" w:rsidR="00F62118" w:rsidRPr="00171B1F" w:rsidRDefault="00F62118" w:rsidP="00F62118">
            <w:pPr>
              <w:rPr>
                <w:rFonts w:cs="Arial"/>
                <w:sz w:val="20"/>
                <w:szCs w:val="20"/>
              </w:rPr>
            </w:pPr>
          </w:p>
          <w:p w14:paraId="28303C85"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5D8E7309" w14:textId="77777777" w:rsidR="00F62118" w:rsidRPr="00171B1F" w:rsidRDefault="00F62118" w:rsidP="00F62118">
            <w:pPr>
              <w:rPr>
                <w:rFonts w:cs="Arial"/>
                <w:sz w:val="20"/>
                <w:szCs w:val="20"/>
              </w:rPr>
            </w:pPr>
          </w:p>
          <w:p w14:paraId="4383FA6E" w14:textId="14F7A1A0"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7EAD3C95" w14:textId="77777777" w:rsidTr="00F62118">
        <w:tc>
          <w:tcPr>
            <w:tcW w:w="921" w:type="pct"/>
            <w:vMerge/>
            <w:tcBorders>
              <w:left w:val="single" w:sz="4" w:space="0" w:color="auto"/>
              <w:right w:val="single" w:sz="4" w:space="0" w:color="auto"/>
            </w:tcBorders>
          </w:tcPr>
          <w:p w14:paraId="49B0BD7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C61D7D3"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A17FB5" w14:textId="58EAE6C2"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545013A6" w14:textId="77777777" w:rsidTr="00F62118">
        <w:tc>
          <w:tcPr>
            <w:tcW w:w="921" w:type="pct"/>
            <w:vMerge/>
            <w:tcBorders>
              <w:left w:val="single" w:sz="4" w:space="0" w:color="auto"/>
              <w:right w:val="single" w:sz="4" w:space="0" w:color="auto"/>
            </w:tcBorders>
          </w:tcPr>
          <w:p w14:paraId="56FA2DD1"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6BC975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C0704CE" w14:textId="09CEB922"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360965B1" w14:textId="77777777" w:rsidTr="00F62118">
        <w:tc>
          <w:tcPr>
            <w:tcW w:w="921" w:type="pct"/>
            <w:vMerge/>
            <w:tcBorders>
              <w:left w:val="single" w:sz="4" w:space="0" w:color="auto"/>
              <w:right w:val="single" w:sz="4" w:space="0" w:color="auto"/>
            </w:tcBorders>
          </w:tcPr>
          <w:p w14:paraId="1F0EA5B7"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FF8323A"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FAB9F41" w14:textId="6FE2BD14"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4C1A04C0" w14:textId="77777777" w:rsidTr="00F62118">
        <w:tc>
          <w:tcPr>
            <w:tcW w:w="921" w:type="pct"/>
            <w:vMerge/>
            <w:tcBorders>
              <w:left w:val="single" w:sz="4" w:space="0" w:color="auto"/>
              <w:right w:val="single" w:sz="4" w:space="0" w:color="auto"/>
            </w:tcBorders>
          </w:tcPr>
          <w:p w14:paraId="218F126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8C2418E"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F599E48" w14:textId="0FB9E7F7"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13012D0E" w14:textId="77777777" w:rsidTr="00F62118">
        <w:tc>
          <w:tcPr>
            <w:tcW w:w="921" w:type="pct"/>
            <w:vMerge/>
            <w:tcBorders>
              <w:left w:val="single" w:sz="4" w:space="0" w:color="auto"/>
              <w:right w:val="single" w:sz="4" w:space="0" w:color="auto"/>
            </w:tcBorders>
          </w:tcPr>
          <w:p w14:paraId="1D35165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8A7B4BF"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CDB762" w14:textId="527B92A3"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7766B026" w14:textId="77777777" w:rsidTr="007770DC">
        <w:tc>
          <w:tcPr>
            <w:tcW w:w="921" w:type="pct"/>
            <w:vMerge/>
            <w:tcBorders>
              <w:left w:val="single" w:sz="4" w:space="0" w:color="auto"/>
              <w:right w:val="single" w:sz="4" w:space="0" w:color="auto"/>
            </w:tcBorders>
          </w:tcPr>
          <w:p w14:paraId="2F2A2EB4"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04E873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B2740F0"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5BF328A1" w14:textId="77777777" w:rsidR="00F62118" w:rsidRDefault="00F62118" w:rsidP="00F62118">
            <w:pPr>
              <w:rPr>
                <w:rFonts w:cs="Arial"/>
                <w:sz w:val="20"/>
                <w:szCs w:val="20"/>
              </w:rPr>
            </w:pPr>
          </w:p>
          <w:p w14:paraId="1A6A82A1"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032221AD" w14:textId="77777777" w:rsidR="00F62118" w:rsidRPr="00F62118" w:rsidRDefault="00F62118" w:rsidP="00F62118">
            <w:pPr>
              <w:rPr>
                <w:rFonts w:cs="Arial"/>
                <w:sz w:val="20"/>
                <w:szCs w:val="20"/>
              </w:rPr>
            </w:pPr>
          </w:p>
          <w:p w14:paraId="4F728C64"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 xml:space="preserve">able and scour protection are likely to be needed at some locations where the minimum cable burial depth </w:t>
            </w:r>
            <w:r w:rsidRPr="00F62118">
              <w:rPr>
                <w:rFonts w:cs="Arial"/>
                <w:sz w:val="20"/>
                <w:szCs w:val="20"/>
              </w:rPr>
              <w:lastRenderedPageBreak/>
              <w:t>of 0.8 m cannot be achieved or at locations where third-party cables are crossed. Introduction of hard substrate would replace existing bedrock or otherwise soft substrates, leading to permanent loss of these habitats and species.</w:t>
            </w:r>
          </w:p>
          <w:p w14:paraId="7880A80D" w14:textId="77777777" w:rsidR="00F62118" w:rsidRPr="00F62118" w:rsidRDefault="00F62118" w:rsidP="00F62118">
            <w:pPr>
              <w:rPr>
                <w:rFonts w:cs="Arial"/>
                <w:sz w:val="20"/>
                <w:szCs w:val="20"/>
              </w:rPr>
            </w:pPr>
          </w:p>
          <w:p w14:paraId="5FA5D198" w14:textId="7B00310B" w:rsidR="00F62118" w:rsidRPr="00AB3989"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3EF7ABA9" w14:textId="77777777" w:rsidTr="007770DC">
        <w:tc>
          <w:tcPr>
            <w:tcW w:w="921" w:type="pct"/>
            <w:vMerge/>
            <w:tcBorders>
              <w:left w:val="single" w:sz="4" w:space="0" w:color="auto"/>
              <w:right w:val="single" w:sz="4" w:space="0" w:color="auto"/>
            </w:tcBorders>
          </w:tcPr>
          <w:p w14:paraId="39809AA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5BA452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E375FE3"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2D668306" w14:textId="77777777" w:rsidR="00F62118" w:rsidRDefault="00F62118" w:rsidP="00F62118">
            <w:pPr>
              <w:rPr>
                <w:rFonts w:cs="Arial"/>
                <w:sz w:val="20"/>
                <w:szCs w:val="20"/>
              </w:rPr>
            </w:pPr>
          </w:p>
          <w:p w14:paraId="50BD44E3"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08088BCA" w14:textId="77777777" w:rsidR="00F62118" w:rsidRPr="00F62118" w:rsidRDefault="00F62118" w:rsidP="00F62118">
            <w:pPr>
              <w:rPr>
                <w:rFonts w:cs="Arial"/>
                <w:sz w:val="20"/>
                <w:szCs w:val="20"/>
              </w:rPr>
            </w:pPr>
          </w:p>
          <w:p w14:paraId="25FB9108" w14:textId="4AE77742"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5590A342" w14:textId="77777777" w:rsidTr="00F62118">
        <w:tc>
          <w:tcPr>
            <w:tcW w:w="921" w:type="pct"/>
            <w:vMerge/>
            <w:tcBorders>
              <w:left w:val="single" w:sz="4" w:space="0" w:color="auto"/>
              <w:right w:val="single" w:sz="4" w:space="0" w:color="auto"/>
            </w:tcBorders>
          </w:tcPr>
          <w:p w14:paraId="3E813E5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F42A364"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A832E36" w14:textId="2247F147"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5CBDFB8D" w14:textId="77777777" w:rsidTr="00F62118">
        <w:tc>
          <w:tcPr>
            <w:tcW w:w="921" w:type="pct"/>
            <w:vMerge/>
            <w:tcBorders>
              <w:left w:val="single" w:sz="4" w:space="0" w:color="auto"/>
              <w:right w:val="single" w:sz="4" w:space="0" w:color="auto"/>
            </w:tcBorders>
          </w:tcPr>
          <w:p w14:paraId="28D40C6B"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9ED3EDC"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D915D88" w14:textId="4201646D"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59AC6833" w14:textId="77777777" w:rsidTr="00F62118">
        <w:tc>
          <w:tcPr>
            <w:tcW w:w="921" w:type="pct"/>
            <w:vMerge/>
            <w:tcBorders>
              <w:left w:val="single" w:sz="4" w:space="0" w:color="auto"/>
              <w:right w:val="single" w:sz="4" w:space="0" w:color="auto"/>
            </w:tcBorders>
          </w:tcPr>
          <w:p w14:paraId="7F68458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E416A05"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E8D3163" w14:textId="3E6C7F11" w:rsidR="00F62118" w:rsidRPr="00DE615A" w:rsidRDefault="00F62118" w:rsidP="00F62118">
            <w:pPr>
              <w:rPr>
                <w:rFonts w:cs="Arial"/>
                <w:sz w:val="20"/>
                <w:szCs w:val="20"/>
              </w:rPr>
            </w:pPr>
            <w:r w:rsidRPr="00D44875">
              <w:rPr>
                <w:rFonts w:cs="Arial"/>
                <w:sz w:val="20"/>
                <w:szCs w:val="20"/>
              </w:rPr>
              <w:t>Potential effects to fish from maintenance activities</w:t>
            </w:r>
          </w:p>
        </w:tc>
      </w:tr>
    </w:tbl>
    <w:p w14:paraId="6A77B548" w14:textId="450B2025" w:rsidR="0005566E" w:rsidRDefault="0005566E" w:rsidP="0005566E">
      <w:pPr>
        <w:pStyle w:val="BodyText"/>
      </w:pPr>
    </w:p>
    <w:p w14:paraId="75493B68" w14:textId="6A2B88C7" w:rsidR="0005566E" w:rsidRDefault="0005566E" w:rsidP="005D7B0B">
      <w:pPr>
        <w:pStyle w:val="Heading3"/>
        <w:numPr>
          <w:ilvl w:val="0"/>
          <w:numId w:val="3"/>
        </w:numPr>
        <w:tabs>
          <w:tab w:val="clear" w:pos="0"/>
        </w:tabs>
        <w:ind w:left="720" w:hanging="360"/>
      </w:pPr>
      <w:r w:rsidRPr="0005566E">
        <w:t xml:space="preserve">Severn Estuary </w:t>
      </w:r>
      <w:r>
        <w:t>SAC</w:t>
      </w:r>
      <w:r w:rsidRPr="0005566E">
        <w:t xml:space="preserve"> </w:t>
      </w:r>
      <w:r w:rsidRPr="00761349">
        <w:t>(</w:t>
      </w:r>
      <w:r w:rsidRPr="0005566E">
        <w:t>132.98</w:t>
      </w:r>
      <w:r>
        <w:t xml:space="preserve"> </w:t>
      </w:r>
      <w:r w:rsidRPr="00761349">
        <w:t>km)</w:t>
      </w:r>
    </w:p>
    <w:p w14:paraId="1578FC25" w14:textId="77777777" w:rsidR="0005566E" w:rsidRPr="0005566E" w:rsidRDefault="0005566E" w:rsidP="0005566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45646F0A" w14:textId="77777777" w:rsidTr="007770DC">
        <w:tc>
          <w:tcPr>
            <w:tcW w:w="921" w:type="pct"/>
            <w:vMerge w:val="restart"/>
            <w:tcBorders>
              <w:top w:val="single" w:sz="4" w:space="0" w:color="auto"/>
              <w:left w:val="single" w:sz="4" w:space="0" w:color="auto"/>
              <w:right w:val="single" w:sz="4" w:space="0" w:color="auto"/>
            </w:tcBorders>
          </w:tcPr>
          <w:p w14:paraId="5D6DD88D" w14:textId="79F5BF30"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5A199381" w14:textId="77777777" w:rsidR="00F62118" w:rsidRDefault="00F62118" w:rsidP="00F62118">
            <w:pPr>
              <w:rPr>
                <w:rFonts w:cs="Arial"/>
                <w:b/>
                <w:i/>
                <w:sz w:val="22"/>
                <w:szCs w:val="20"/>
              </w:rPr>
            </w:pPr>
          </w:p>
          <w:p w14:paraId="223CA67D" w14:textId="77777777"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0BCBCF19" w14:textId="77777777" w:rsidR="00F62118" w:rsidRDefault="00F62118" w:rsidP="005D7B0B">
            <w:pPr>
              <w:pStyle w:val="ListParagraph"/>
              <w:numPr>
                <w:ilvl w:val="0"/>
                <w:numId w:val="17"/>
              </w:numPr>
              <w:rPr>
                <w:rFonts w:cs="Arial"/>
                <w:b/>
                <w:i/>
                <w:sz w:val="22"/>
                <w:szCs w:val="20"/>
              </w:rPr>
            </w:pPr>
            <w:r w:rsidRPr="00857F88">
              <w:rPr>
                <w:rFonts w:cs="Arial"/>
                <w:b/>
                <w:i/>
                <w:sz w:val="22"/>
                <w:szCs w:val="20"/>
              </w:rPr>
              <w:t>Sea lamprey</w:t>
            </w:r>
          </w:p>
          <w:p w14:paraId="58101A95" w14:textId="77777777" w:rsidR="00F62118" w:rsidRDefault="00F62118" w:rsidP="005D7B0B">
            <w:pPr>
              <w:pStyle w:val="ListParagraph"/>
              <w:numPr>
                <w:ilvl w:val="0"/>
                <w:numId w:val="17"/>
              </w:numPr>
              <w:rPr>
                <w:rFonts w:cs="Arial"/>
                <w:b/>
                <w:i/>
                <w:sz w:val="22"/>
                <w:szCs w:val="20"/>
              </w:rPr>
            </w:pPr>
            <w:r>
              <w:rPr>
                <w:rFonts w:cs="Arial"/>
                <w:b/>
                <w:i/>
                <w:sz w:val="22"/>
                <w:szCs w:val="20"/>
              </w:rPr>
              <w:t>Twaite shad</w:t>
            </w:r>
          </w:p>
          <w:p w14:paraId="5DBD6249" w14:textId="77777777" w:rsidR="005E441E" w:rsidRDefault="005E441E" w:rsidP="005E441E">
            <w:pPr>
              <w:rPr>
                <w:rFonts w:cs="Arial"/>
                <w:b/>
                <w:i/>
                <w:sz w:val="22"/>
                <w:szCs w:val="20"/>
              </w:rPr>
            </w:pPr>
          </w:p>
          <w:p w14:paraId="7BE666C3" w14:textId="4C345A66" w:rsidR="005E441E" w:rsidRDefault="005E441E" w:rsidP="005E441E">
            <w:pPr>
              <w:rPr>
                <w:rFonts w:cs="Arial"/>
                <w:b/>
                <w:i/>
                <w:sz w:val="22"/>
                <w:szCs w:val="20"/>
              </w:rPr>
            </w:pPr>
            <w:r>
              <w:rPr>
                <w:rFonts w:cs="Arial"/>
                <w:b/>
                <w:i/>
                <w:sz w:val="22"/>
                <w:szCs w:val="20"/>
              </w:rPr>
              <w:t>In addition (</w:t>
            </w:r>
            <w:r w:rsidRPr="005E441E">
              <w:rPr>
                <w:rFonts w:cs="Arial"/>
                <w:b/>
                <w:i/>
                <w:sz w:val="22"/>
                <w:szCs w:val="20"/>
              </w:rPr>
              <w:t>notable species sub-feature of the estuary feature</w:t>
            </w:r>
            <w:r>
              <w:rPr>
                <w:rFonts w:cs="Arial"/>
                <w:b/>
                <w:i/>
                <w:sz w:val="22"/>
                <w:szCs w:val="20"/>
              </w:rPr>
              <w:t>):</w:t>
            </w:r>
          </w:p>
          <w:p w14:paraId="1A298458" w14:textId="44E4A175" w:rsidR="005E441E" w:rsidRDefault="005E441E" w:rsidP="005E441E">
            <w:pPr>
              <w:pStyle w:val="ListParagraph"/>
              <w:numPr>
                <w:ilvl w:val="0"/>
                <w:numId w:val="17"/>
              </w:numPr>
              <w:rPr>
                <w:rFonts w:cs="Arial"/>
                <w:b/>
                <w:i/>
                <w:sz w:val="22"/>
                <w:szCs w:val="20"/>
              </w:rPr>
            </w:pPr>
            <w:r>
              <w:rPr>
                <w:rFonts w:cs="Arial"/>
                <w:b/>
                <w:i/>
                <w:sz w:val="22"/>
                <w:szCs w:val="20"/>
              </w:rPr>
              <w:t>S</w:t>
            </w:r>
            <w:r w:rsidRPr="005E441E">
              <w:rPr>
                <w:rFonts w:cs="Arial"/>
                <w:b/>
                <w:i/>
                <w:sz w:val="22"/>
                <w:szCs w:val="20"/>
              </w:rPr>
              <w:t>almon</w:t>
            </w:r>
          </w:p>
          <w:p w14:paraId="79D3901B" w14:textId="77711743" w:rsidR="005E441E" w:rsidRDefault="005E441E" w:rsidP="005E441E">
            <w:pPr>
              <w:pStyle w:val="ListParagraph"/>
              <w:numPr>
                <w:ilvl w:val="0"/>
                <w:numId w:val="17"/>
              </w:numPr>
              <w:rPr>
                <w:rFonts w:cs="Arial"/>
                <w:b/>
                <w:i/>
                <w:sz w:val="22"/>
                <w:szCs w:val="20"/>
              </w:rPr>
            </w:pPr>
            <w:r>
              <w:rPr>
                <w:rFonts w:cs="Arial"/>
                <w:b/>
                <w:i/>
                <w:sz w:val="22"/>
                <w:szCs w:val="20"/>
              </w:rPr>
              <w:t>E</w:t>
            </w:r>
            <w:r w:rsidRPr="005E441E">
              <w:rPr>
                <w:rFonts w:cs="Arial"/>
                <w:b/>
                <w:i/>
                <w:sz w:val="22"/>
                <w:szCs w:val="20"/>
              </w:rPr>
              <w:t>el</w:t>
            </w:r>
          </w:p>
          <w:p w14:paraId="2C3EEC12" w14:textId="47FC2A81" w:rsidR="005E441E" w:rsidRDefault="005E441E" w:rsidP="005E441E">
            <w:pPr>
              <w:pStyle w:val="ListParagraph"/>
              <w:numPr>
                <w:ilvl w:val="0"/>
                <w:numId w:val="17"/>
              </w:numPr>
              <w:rPr>
                <w:rFonts w:cs="Arial"/>
                <w:b/>
                <w:i/>
                <w:sz w:val="22"/>
                <w:szCs w:val="20"/>
              </w:rPr>
            </w:pPr>
            <w:r>
              <w:rPr>
                <w:rFonts w:cs="Arial"/>
                <w:b/>
                <w:i/>
                <w:sz w:val="22"/>
                <w:szCs w:val="20"/>
              </w:rPr>
              <w:t>S</w:t>
            </w:r>
            <w:r w:rsidRPr="005E441E">
              <w:rPr>
                <w:rFonts w:cs="Arial"/>
                <w:b/>
                <w:i/>
                <w:sz w:val="22"/>
                <w:szCs w:val="20"/>
              </w:rPr>
              <w:t xml:space="preserve">ea trout </w:t>
            </w:r>
          </w:p>
          <w:p w14:paraId="13B32CC0" w14:textId="77777777" w:rsidR="005E441E" w:rsidRDefault="005E441E" w:rsidP="005E441E">
            <w:pPr>
              <w:pStyle w:val="ListParagraph"/>
              <w:numPr>
                <w:ilvl w:val="0"/>
                <w:numId w:val="17"/>
              </w:numPr>
              <w:rPr>
                <w:rFonts w:cs="Arial"/>
                <w:b/>
                <w:i/>
                <w:sz w:val="22"/>
                <w:szCs w:val="20"/>
              </w:rPr>
            </w:pPr>
            <w:r w:rsidRPr="005E441E">
              <w:rPr>
                <w:rFonts w:cs="Arial"/>
                <w:b/>
                <w:i/>
                <w:sz w:val="22"/>
                <w:szCs w:val="20"/>
              </w:rPr>
              <w:t>Allis shad</w:t>
            </w:r>
          </w:p>
          <w:p w14:paraId="3142654F" w14:textId="15FD227B" w:rsidR="005E441E" w:rsidRPr="00CA295D" w:rsidRDefault="005E441E" w:rsidP="00CA295D">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5B3547B0"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260C096D" w14:textId="77777777" w:rsidR="00F62118" w:rsidRPr="00E7335F" w:rsidRDefault="00F62118" w:rsidP="00F62118">
            <w:pPr>
              <w:rPr>
                <w:rFonts w:cs="Arial"/>
                <w:b/>
                <w:bCs/>
                <w:sz w:val="20"/>
                <w:szCs w:val="20"/>
              </w:rPr>
            </w:pPr>
          </w:p>
          <w:p w14:paraId="36D24FF3" w14:textId="77777777" w:rsidR="00F62118" w:rsidRDefault="00F62118" w:rsidP="00F62118">
            <w:pPr>
              <w:rPr>
                <w:rFonts w:cs="Arial"/>
                <w:b/>
                <w:bCs/>
                <w:sz w:val="20"/>
                <w:szCs w:val="20"/>
              </w:rPr>
            </w:pPr>
            <w:hyperlink r:id="rId37" w:history="1">
              <w:r w:rsidRPr="00497C1A">
                <w:rPr>
                  <w:rStyle w:val="Hyperlink"/>
                  <w:rFonts w:cs="Arial"/>
                  <w:b/>
                  <w:bCs/>
                  <w:sz w:val="20"/>
                  <w:szCs w:val="20"/>
                </w:rPr>
                <w:t>https://nrwcmsv13-a3hwekacajb3frbw.a02.azurefd.net/673887/severn-estuary-sac-spa-and-ramsar-reg-33-advice-from-ne-and-ccw-june-09.pdf</w:t>
              </w:r>
            </w:hyperlink>
          </w:p>
          <w:p w14:paraId="3D51DD57"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BBAF740" w14:textId="77777777" w:rsidR="00F62118" w:rsidRDefault="00F62118" w:rsidP="00F62118">
            <w:pPr>
              <w:rPr>
                <w:rFonts w:cs="Arial"/>
                <w:sz w:val="20"/>
                <w:szCs w:val="20"/>
              </w:rPr>
            </w:pPr>
            <w:r w:rsidRPr="00F62118">
              <w:rPr>
                <w:rFonts w:cs="Arial"/>
                <w:sz w:val="20"/>
                <w:szCs w:val="20"/>
              </w:rPr>
              <w:lastRenderedPageBreak/>
              <w:t>Temporary direct loss and physical disturbance to fish habitats</w:t>
            </w:r>
            <w:r>
              <w:rPr>
                <w:rFonts w:cs="Arial"/>
                <w:sz w:val="20"/>
                <w:szCs w:val="20"/>
              </w:rPr>
              <w:t>:</w:t>
            </w:r>
          </w:p>
          <w:p w14:paraId="6EAC0367" w14:textId="77777777" w:rsidR="00F62118" w:rsidRDefault="00F62118" w:rsidP="00F62118">
            <w:pPr>
              <w:rPr>
                <w:rFonts w:cs="Arial"/>
                <w:sz w:val="20"/>
                <w:szCs w:val="20"/>
              </w:rPr>
            </w:pPr>
          </w:p>
          <w:p w14:paraId="580B6640" w14:textId="77777777" w:rsidR="00F62118" w:rsidRDefault="00F62118" w:rsidP="00F62118">
            <w:pPr>
              <w:rPr>
                <w:rFonts w:cs="Arial"/>
                <w:sz w:val="20"/>
                <w:szCs w:val="20"/>
              </w:rPr>
            </w:pPr>
            <w:r w:rsidRPr="00171B1F">
              <w:rPr>
                <w:rFonts w:cs="Arial"/>
                <w:sz w:val="20"/>
                <w:szCs w:val="20"/>
              </w:rPr>
              <w:lastRenderedPageBreak/>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485E8B61" w14:textId="77777777" w:rsidR="00F62118" w:rsidRPr="00171B1F" w:rsidRDefault="00F62118" w:rsidP="00F62118">
            <w:pPr>
              <w:rPr>
                <w:rFonts w:cs="Arial"/>
                <w:sz w:val="20"/>
                <w:szCs w:val="20"/>
              </w:rPr>
            </w:pPr>
          </w:p>
          <w:p w14:paraId="6E15D1D1" w14:textId="77777777" w:rsidR="00F62118" w:rsidRDefault="00F62118" w:rsidP="00F62118">
            <w:pPr>
              <w:rPr>
                <w:rFonts w:cs="Arial"/>
                <w:sz w:val="20"/>
                <w:szCs w:val="20"/>
              </w:rPr>
            </w:pPr>
            <w:r w:rsidRPr="00171B1F">
              <w:rPr>
                <w:rFonts w:cs="Arial"/>
                <w:sz w:val="20"/>
                <w:szCs w:val="20"/>
              </w:rPr>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561F2700" w14:textId="77777777" w:rsidR="00F62118" w:rsidRPr="00171B1F" w:rsidRDefault="00F62118" w:rsidP="00F62118">
            <w:pPr>
              <w:rPr>
                <w:rFonts w:cs="Arial"/>
                <w:sz w:val="20"/>
                <w:szCs w:val="20"/>
              </w:rPr>
            </w:pPr>
          </w:p>
          <w:p w14:paraId="08A53810" w14:textId="51665C7F"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2850550B" w14:textId="77777777" w:rsidTr="00F62118">
        <w:tc>
          <w:tcPr>
            <w:tcW w:w="921" w:type="pct"/>
            <w:vMerge/>
            <w:tcBorders>
              <w:left w:val="single" w:sz="4" w:space="0" w:color="auto"/>
              <w:right w:val="single" w:sz="4" w:space="0" w:color="auto"/>
            </w:tcBorders>
          </w:tcPr>
          <w:p w14:paraId="3904B96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54AB942"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EB1DBF7" w14:textId="4A97C7D8"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4FA3862D" w14:textId="77777777" w:rsidTr="00F62118">
        <w:tc>
          <w:tcPr>
            <w:tcW w:w="921" w:type="pct"/>
            <w:vMerge/>
            <w:tcBorders>
              <w:left w:val="single" w:sz="4" w:space="0" w:color="auto"/>
              <w:right w:val="single" w:sz="4" w:space="0" w:color="auto"/>
            </w:tcBorders>
          </w:tcPr>
          <w:p w14:paraId="2CDB575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5B1B3D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D4D0AC9" w14:textId="4A14520D"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3C4C0E77" w14:textId="77777777" w:rsidTr="00F62118">
        <w:tc>
          <w:tcPr>
            <w:tcW w:w="921" w:type="pct"/>
            <w:vMerge/>
            <w:tcBorders>
              <w:left w:val="single" w:sz="4" w:space="0" w:color="auto"/>
              <w:right w:val="single" w:sz="4" w:space="0" w:color="auto"/>
            </w:tcBorders>
          </w:tcPr>
          <w:p w14:paraId="4F5F5F4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18D765CA"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A68A9F0" w14:textId="79D8C906"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44ED0895" w14:textId="77777777" w:rsidTr="00F62118">
        <w:tc>
          <w:tcPr>
            <w:tcW w:w="921" w:type="pct"/>
            <w:vMerge/>
            <w:tcBorders>
              <w:left w:val="single" w:sz="4" w:space="0" w:color="auto"/>
              <w:right w:val="single" w:sz="4" w:space="0" w:color="auto"/>
            </w:tcBorders>
          </w:tcPr>
          <w:p w14:paraId="4CD3C08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28CBD19"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C3F56AE" w14:textId="2EEC74A8"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0963B194" w14:textId="77777777" w:rsidTr="00F62118">
        <w:tc>
          <w:tcPr>
            <w:tcW w:w="921" w:type="pct"/>
            <w:vMerge/>
            <w:tcBorders>
              <w:left w:val="single" w:sz="4" w:space="0" w:color="auto"/>
              <w:right w:val="single" w:sz="4" w:space="0" w:color="auto"/>
            </w:tcBorders>
          </w:tcPr>
          <w:p w14:paraId="546F1EE2"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600AD60"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3081D95" w14:textId="0FBDBAC0"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271DE49A" w14:textId="77777777" w:rsidTr="007770DC">
        <w:tc>
          <w:tcPr>
            <w:tcW w:w="921" w:type="pct"/>
            <w:vMerge/>
            <w:tcBorders>
              <w:left w:val="single" w:sz="4" w:space="0" w:color="auto"/>
              <w:right w:val="single" w:sz="4" w:space="0" w:color="auto"/>
            </w:tcBorders>
          </w:tcPr>
          <w:p w14:paraId="50A02314"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A6E8577"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71D4DF4"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1A4478C3" w14:textId="77777777" w:rsidR="00F62118" w:rsidRDefault="00F62118" w:rsidP="00F62118">
            <w:pPr>
              <w:rPr>
                <w:rFonts w:cs="Arial"/>
                <w:sz w:val="20"/>
                <w:szCs w:val="20"/>
              </w:rPr>
            </w:pPr>
          </w:p>
          <w:p w14:paraId="4FD992A0"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68DAF065" w14:textId="77777777" w:rsidR="00F62118" w:rsidRPr="00F62118" w:rsidRDefault="00F62118" w:rsidP="00F62118">
            <w:pPr>
              <w:rPr>
                <w:rFonts w:cs="Arial"/>
                <w:sz w:val="20"/>
                <w:szCs w:val="20"/>
              </w:rPr>
            </w:pPr>
          </w:p>
          <w:p w14:paraId="32453E97"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 xml:space="preserve">able and scour protection are likely to be needed at some locations where the minimum cable burial depth of 0.8 m cannot be achieved or at locations where third-party cables are crossed. Introduction of hard substrate would replace </w:t>
            </w:r>
            <w:r w:rsidRPr="00F62118">
              <w:rPr>
                <w:rFonts w:cs="Arial"/>
                <w:sz w:val="20"/>
                <w:szCs w:val="20"/>
              </w:rPr>
              <w:lastRenderedPageBreak/>
              <w:t>existing bedrock or otherwise soft substrates, leading to permanent loss of these habitats and species.</w:t>
            </w:r>
          </w:p>
          <w:p w14:paraId="257EEFEA" w14:textId="77777777" w:rsidR="00F62118" w:rsidRPr="00F62118" w:rsidRDefault="00F62118" w:rsidP="00F62118">
            <w:pPr>
              <w:rPr>
                <w:rFonts w:cs="Arial"/>
                <w:sz w:val="20"/>
                <w:szCs w:val="20"/>
              </w:rPr>
            </w:pPr>
          </w:p>
          <w:p w14:paraId="6D02FFD8" w14:textId="5EF74462" w:rsidR="00F62118" w:rsidRPr="00AB3989" w:rsidRDefault="00F62118" w:rsidP="00F62118">
            <w:pPr>
              <w:rPr>
                <w:rFonts w:cs="Arial"/>
                <w:sz w:val="20"/>
                <w:szCs w:val="20"/>
              </w:rPr>
            </w:pPr>
            <w:r w:rsidRPr="00F62118">
              <w:rPr>
                <w:rFonts w:cs="Arial"/>
                <w:sz w:val="20"/>
                <w:szCs w:val="20"/>
              </w:rPr>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4585C527" w14:textId="77777777" w:rsidTr="007770DC">
        <w:tc>
          <w:tcPr>
            <w:tcW w:w="921" w:type="pct"/>
            <w:vMerge/>
            <w:tcBorders>
              <w:left w:val="single" w:sz="4" w:space="0" w:color="auto"/>
              <w:right w:val="single" w:sz="4" w:space="0" w:color="auto"/>
            </w:tcBorders>
          </w:tcPr>
          <w:p w14:paraId="40D7A76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C3E3B37"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8CF0B5D"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29F3C6C1" w14:textId="77777777" w:rsidR="00F62118" w:rsidRDefault="00F62118" w:rsidP="00F62118">
            <w:pPr>
              <w:rPr>
                <w:rFonts w:cs="Arial"/>
                <w:sz w:val="20"/>
                <w:szCs w:val="20"/>
              </w:rPr>
            </w:pPr>
          </w:p>
          <w:p w14:paraId="081C9709"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4BDADB3B" w14:textId="77777777" w:rsidR="00F62118" w:rsidRPr="00F62118" w:rsidRDefault="00F62118" w:rsidP="00F62118">
            <w:pPr>
              <w:rPr>
                <w:rFonts w:cs="Arial"/>
                <w:sz w:val="20"/>
                <w:szCs w:val="20"/>
              </w:rPr>
            </w:pPr>
          </w:p>
          <w:p w14:paraId="6A727F2D" w14:textId="261951A8"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206254F7" w14:textId="77777777" w:rsidTr="00F62118">
        <w:tc>
          <w:tcPr>
            <w:tcW w:w="921" w:type="pct"/>
            <w:vMerge/>
            <w:tcBorders>
              <w:left w:val="single" w:sz="4" w:space="0" w:color="auto"/>
              <w:right w:val="single" w:sz="4" w:space="0" w:color="auto"/>
            </w:tcBorders>
          </w:tcPr>
          <w:p w14:paraId="37E940E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A6BF906"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B3D0E81" w14:textId="0DBCDC03"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090F2078" w14:textId="77777777" w:rsidTr="00F62118">
        <w:tc>
          <w:tcPr>
            <w:tcW w:w="921" w:type="pct"/>
            <w:vMerge/>
            <w:tcBorders>
              <w:left w:val="single" w:sz="4" w:space="0" w:color="auto"/>
              <w:right w:val="single" w:sz="4" w:space="0" w:color="auto"/>
            </w:tcBorders>
          </w:tcPr>
          <w:p w14:paraId="776242F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0FB1247B"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9D12F45" w14:textId="4030801B"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1BEF2992" w14:textId="77777777" w:rsidTr="00F62118">
        <w:tc>
          <w:tcPr>
            <w:tcW w:w="921" w:type="pct"/>
            <w:vMerge/>
            <w:tcBorders>
              <w:left w:val="single" w:sz="4" w:space="0" w:color="auto"/>
              <w:right w:val="single" w:sz="4" w:space="0" w:color="auto"/>
            </w:tcBorders>
          </w:tcPr>
          <w:p w14:paraId="245D4A2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9F17FC0"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BE9F39" w14:textId="240CC34F" w:rsidR="00F62118" w:rsidRPr="00DE615A" w:rsidRDefault="00F62118" w:rsidP="00F62118">
            <w:pPr>
              <w:rPr>
                <w:rFonts w:cs="Arial"/>
                <w:sz w:val="20"/>
                <w:szCs w:val="20"/>
              </w:rPr>
            </w:pPr>
            <w:r w:rsidRPr="00D44875">
              <w:rPr>
                <w:rFonts w:cs="Arial"/>
                <w:sz w:val="20"/>
                <w:szCs w:val="20"/>
              </w:rPr>
              <w:t>Potential effects to fish from maintenance activities</w:t>
            </w:r>
          </w:p>
        </w:tc>
      </w:tr>
    </w:tbl>
    <w:p w14:paraId="56DCF253" w14:textId="397DD948" w:rsidR="0005566E" w:rsidRDefault="0005566E" w:rsidP="0005566E">
      <w:pPr>
        <w:pStyle w:val="BodyText"/>
      </w:pPr>
    </w:p>
    <w:p w14:paraId="670E56AE" w14:textId="0E69CBBA" w:rsidR="0005566E" w:rsidRDefault="0005566E" w:rsidP="005D7B0B">
      <w:pPr>
        <w:pStyle w:val="Heading3"/>
        <w:numPr>
          <w:ilvl w:val="0"/>
          <w:numId w:val="3"/>
        </w:numPr>
        <w:tabs>
          <w:tab w:val="clear" w:pos="0"/>
        </w:tabs>
        <w:ind w:left="720" w:hanging="360"/>
      </w:pPr>
      <w:r w:rsidRPr="00ED0ED1">
        <w:t xml:space="preserve">River </w:t>
      </w:r>
      <w:r>
        <w:t xml:space="preserve">Wye </w:t>
      </w:r>
      <w:r w:rsidRPr="00761349">
        <w:t>SAC (</w:t>
      </w:r>
      <w:r w:rsidRPr="0005566E">
        <w:t>141.17</w:t>
      </w:r>
      <w:r>
        <w:t xml:space="preserve"> </w:t>
      </w:r>
      <w:r w:rsidRPr="00761349">
        <w:t>km)</w:t>
      </w:r>
    </w:p>
    <w:p w14:paraId="2C204101" w14:textId="77777777" w:rsidR="0005566E" w:rsidRPr="00ED0ED1" w:rsidRDefault="0005566E" w:rsidP="0005566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62118" w:rsidRPr="001E0175" w14:paraId="348A2491" w14:textId="77777777" w:rsidTr="007770DC">
        <w:tc>
          <w:tcPr>
            <w:tcW w:w="921" w:type="pct"/>
            <w:vMerge w:val="restart"/>
            <w:tcBorders>
              <w:top w:val="single" w:sz="4" w:space="0" w:color="auto"/>
              <w:left w:val="single" w:sz="4" w:space="0" w:color="auto"/>
              <w:right w:val="single" w:sz="4" w:space="0" w:color="auto"/>
            </w:tcBorders>
          </w:tcPr>
          <w:p w14:paraId="6C6A9D80" w14:textId="224CA29A" w:rsidR="00F62118" w:rsidRDefault="00F62118" w:rsidP="00F62118">
            <w:pPr>
              <w:rPr>
                <w:rFonts w:cs="Arial"/>
                <w:b/>
                <w:i/>
                <w:sz w:val="22"/>
                <w:szCs w:val="20"/>
              </w:rPr>
            </w:pPr>
            <w:r w:rsidRPr="00857F88">
              <w:rPr>
                <w:rFonts w:cs="Arial"/>
                <w:b/>
                <w:i/>
                <w:sz w:val="22"/>
                <w:szCs w:val="20"/>
              </w:rPr>
              <w:t xml:space="preserve">All </w:t>
            </w:r>
            <w:r>
              <w:rPr>
                <w:rFonts w:cs="Arial"/>
                <w:b/>
                <w:i/>
                <w:sz w:val="22"/>
                <w:szCs w:val="20"/>
              </w:rPr>
              <w:t>Annex II</w:t>
            </w:r>
            <w:r w:rsidRPr="00857F88">
              <w:rPr>
                <w:rFonts w:cs="Arial"/>
                <w:b/>
                <w:i/>
                <w:sz w:val="22"/>
                <w:szCs w:val="20"/>
              </w:rPr>
              <w:t xml:space="preserve"> migratory fish:</w:t>
            </w:r>
          </w:p>
          <w:p w14:paraId="5129250B" w14:textId="77777777" w:rsidR="00F62118" w:rsidRDefault="00F62118" w:rsidP="00F62118">
            <w:pPr>
              <w:rPr>
                <w:rFonts w:cs="Arial"/>
                <w:b/>
                <w:i/>
                <w:sz w:val="22"/>
                <w:szCs w:val="20"/>
              </w:rPr>
            </w:pPr>
          </w:p>
          <w:p w14:paraId="327F066A" w14:textId="77777777" w:rsidR="00F62118" w:rsidRPr="00857F88" w:rsidRDefault="00F62118" w:rsidP="005D7B0B">
            <w:pPr>
              <w:pStyle w:val="ListParagraph"/>
              <w:numPr>
                <w:ilvl w:val="0"/>
                <w:numId w:val="17"/>
              </w:numPr>
              <w:rPr>
                <w:rFonts w:cs="Arial"/>
                <w:b/>
                <w:i/>
                <w:sz w:val="22"/>
                <w:szCs w:val="20"/>
              </w:rPr>
            </w:pPr>
            <w:r w:rsidRPr="00857F88">
              <w:rPr>
                <w:rFonts w:cs="Arial"/>
                <w:b/>
                <w:i/>
                <w:sz w:val="22"/>
                <w:szCs w:val="20"/>
              </w:rPr>
              <w:t>River lamprey</w:t>
            </w:r>
          </w:p>
          <w:p w14:paraId="4E25EE2B" w14:textId="77777777" w:rsidR="00F62118" w:rsidRDefault="00F62118" w:rsidP="005D7B0B">
            <w:pPr>
              <w:pStyle w:val="ListParagraph"/>
              <w:numPr>
                <w:ilvl w:val="0"/>
                <w:numId w:val="17"/>
              </w:numPr>
              <w:rPr>
                <w:rFonts w:cs="Arial"/>
                <w:b/>
                <w:i/>
                <w:sz w:val="22"/>
                <w:szCs w:val="20"/>
              </w:rPr>
            </w:pPr>
            <w:r w:rsidRPr="00857F88">
              <w:rPr>
                <w:rFonts w:cs="Arial"/>
                <w:b/>
                <w:i/>
                <w:sz w:val="22"/>
                <w:szCs w:val="20"/>
              </w:rPr>
              <w:t>Sea lamprey</w:t>
            </w:r>
          </w:p>
          <w:p w14:paraId="15FA76A6" w14:textId="77777777" w:rsidR="00F62118" w:rsidRDefault="00F62118" w:rsidP="005D7B0B">
            <w:pPr>
              <w:pStyle w:val="ListParagraph"/>
              <w:numPr>
                <w:ilvl w:val="0"/>
                <w:numId w:val="17"/>
              </w:numPr>
              <w:rPr>
                <w:rFonts w:cs="Arial"/>
                <w:b/>
                <w:i/>
                <w:sz w:val="22"/>
                <w:szCs w:val="20"/>
              </w:rPr>
            </w:pPr>
            <w:r>
              <w:rPr>
                <w:rFonts w:cs="Arial"/>
                <w:b/>
                <w:i/>
                <w:sz w:val="22"/>
                <w:szCs w:val="20"/>
              </w:rPr>
              <w:lastRenderedPageBreak/>
              <w:t>Atlantic salmon</w:t>
            </w:r>
          </w:p>
          <w:p w14:paraId="44A67BF9" w14:textId="77777777" w:rsidR="00F62118" w:rsidRDefault="00F62118" w:rsidP="005D7B0B">
            <w:pPr>
              <w:pStyle w:val="ListParagraph"/>
              <w:numPr>
                <w:ilvl w:val="0"/>
                <w:numId w:val="17"/>
              </w:numPr>
              <w:rPr>
                <w:rFonts w:cs="Arial"/>
                <w:b/>
                <w:i/>
                <w:sz w:val="22"/>
                <w:szCs w:val="20"/>
              </w:rPr>
            </w:pPr>
            <w:r>
              <w:rPr>
                <w:rFonts w:cs="Arial"/>
                <w:b/>
                <w:i/>
                <w:sz w:val="22"/>
                <w:szCs w:val="20"/>
              </w:rPr>
              <w:t>Allis shad</w:t>
            </w:r>
          </w:p>
          <w:p w14:paraId="202EC369" w14:textId="41EEC5BD" w:rsidR="00F62118" w:rsidRPr="00857F88" w:rsidRDefault="00F62118" w:rsidP="005D7B0B">
            <w:pPr>
              <w:pStyle w:val="ListParagraph"/>
              <w:numPr>
                <w:ilvl w:val="0"/>
                <w:numId w:val="17"/>
              </w:numPr>
              <w:rPr>
                <w:rFonts w:cs="Arial"/>
                <w:b/>
                <w:i/>
                <w:sz w:val="22"/>
                <w:szCs w:val="20"/>
              </w:rPr>
            </w:pPr>
            <w:r>
              <w:rPr>
                <w:rFonts w:cs="Arial"/>
                <w:b/>
                <w:i/>
                <w:sz w:val="22"/>
                <w:szCs w:val="20"/>
              </w:rPr>
              <w:t>Twaite shad</w:t>
            </w:r>
          </w:p>
        </w:tc>
        <w:tc>
          <w:tcPr>
            <w:tcW w:w="2039" w:type="pct"/>
            <w:vMerge w:val="restart"/>
            <w:tcBorders>
              <w:top w:val="single" w:sz="4" w:space="0" w:color="auto"/>
              <w:left w:val="single" w:sz="4" w:space="0" w:color="auto"/>
              <w:right w:val="single" w:sz="4" w:space="0" w:color="auto"/>
            </w:tcBorders>
          </w:tcPr>
          <w:p w14:paraId="3D0B5A2D" w14:textId="77777777" w:rsidR="00F62118" w:rsidRDefault="00F62118" w:rsidP="00F62118">
            <w:pPr>
              <w:rPr>
                <w:rFonts w:cs="Arial"/>
                <w:b/>
                <w:bCs/>
                <w:sz w:val="20"/>
                <w:szCs w:val="20"/>
              </w:rPr>
            </w:pPr>
            <w:r>
              <w:rPr>
                <w:rFonts w:cs="Arial"/>
                <w:b/>
                <w:bCs/>
                <w:sz w:val="20"/>
                <w:szCs w:val="20"/>
              </w:rPr>
              <w:lastRenderedPageBreak/>
              <w:t xml:space="preserve">NRW </w:t>
            </w:r>
            <w:r w:rsidRPr="00A4073A">
              <w:rPr>
                <w:rFonts w:cs="Arial"/>
                <w:b/>
                <w:bCs/>
                <w:sz w:val="20"/>
                <w:szCs w:val="20"/>
              </w:rPr>
              <w:t>conservation objectives:</w:t>
            </w:r>
          </w:p>
          <w:p w14:paraId="778F51AD" w14:textId="77777777" w:rsidR="00F62118" w:rsidRPr="00E7335F" w:rsidRDefault="00F62118" w:rsidP="00F62118">
            <w:pPr>
              <w:rPr>
                <w:rFonts w:cs="Arial"/>
                <w:b/>
                <w:bCs/>
                <w:sz w:val="20"/>
                <w:szCs w:val="20"/>
              </w:rPr>
            </w:pPr>
          </w:p>
          <w:p w14:paraId="7E9CA0F3" w14:textId="578E5AFD" w:rsidR="00F62118" w:rsidRDefault="00F62118" w:rsidP="00F62118">
            <w:pPr>
              <w:rPr>
                <w:rFonts w:cs="Arial"/>
                <w:b/>
                <w:bCs/>
                <w:sz w:val="20"/>
                <w:szCs w:val="20"/>
              </w:rPr>
            </w:pPr>
            <w:hyperlink r:id="rId38" w:history="1">
              <w:r w:rsidRPr="00497C1A">
                <w:rPr>
                  <w:rStyle w:val="Hyperlink"/>
                  <w:rFonts w:cs="Arial"/>
                  <w:b/>
                  <w:bCs/>
                  <w:sz w:val="20"/>
                  <w:szCs w:val="20"/>
                </w:rPr>
                <w:t>https://nrwcmsv13-a3hwekacajb3frbw.a02.azurefd.net/a0ooioqx/river-wye-sac-core-management-plan-approved.pdf</w:t>
              </w:r>
            </w:hyperlink>
          </w:p>
          <w:p w14:paraId="5C6C99C7" w14:textId="3B45C4D3"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F62DF40" w14:textId="77777777" w:rsidR="00F62118" w:rsidRDefault="00F62118" w:rsidP="00F62118">
            <w:pPr>
              <w:rPr>
                <w:rFonts w:cs="Arial"/>
                <w:sz w:val="20"/>
                <w:szCs w:val="20"/>
              </w:rPr>
            </w:pPr>
            <w:r w:rsidRPr="00F62118">
              <w:rPr>
                <w:rFonts w:cs="Arial"/>
                <w:sz w:val="20"/>
                <w:szCs w:val="20"/>
              </w:rPr>
              <w:t>Temporary direct loss and physical disturbance to fish habitats</w:t>
            </w:r>
            <w:r>
              <w:rPr>
                <w:rFonts w:cs="Arial"/>
                <w:sz w:val="20"/>
                <w:szCs w:val="20"/>
              </w:rPr>
              <w:t>:</w:t>
            </w:r>
          </w:p>
          <w:p w14:paraId="7F1B585D" w14:textId="77777777" w:rsidR="00F62118" w:rsidRDefault="00F62118" w:rsidP="00F62118">
            <w:pPr>
              <w:rPr>
                <w:rFonts w:cs="Arial"/>
                <w:sz w:val="20"/>
                <w:szCs w:val="20"/>
              </w:rPr>
            </w:pPr>
          </w:p>
          <w:p w14:paraId="5719D7E0" w14:textId="77777777" w:rsidR="00F62118" w:rsidRDefault="00F62118" w:rsidP="00F62118">
            <w:pPr>
              <w:rPr>
                <w:rFonts w:cs="Arial"/>
                <w:sz w:val="20"/>
                <w:szCs w:val="20"/>
              </w:rPr>
            </w:pPr>
            <w:r w:rsidRPr="00171B1F">
              <w:rPr>
                <w:rFonts w:cs="Arial"/>
                <w:sz w:val="20"/>
                <w:szCs w:val="20"/>
              </w:rPr>
              <w:t>There are a number of route preparation and installation</w:t>
            </w:r>
            <w:r>
              <w:rPr>
                <w:rFonts w:cs="Arial"/>
                <w:sz w:val="20"/>
                <w:szCs w:val="20"/>
              </w:rPr>
              <w:t xml:space="preserve"> </w:t>
            </w:r>
            <w:r w:rsidRPr="00171B1F">
              <w:rPr>
                <w:rFonts w:cs="Arial"/>
                <w:sz w:val="20"/>
                <w:szCs w:val="20"/>
              </w:rPr>
              <w:t>activities that will temporarily disturb and result in short-term loss of seabed habitats that could be important for fish habitat.</w:t>
            </w:r>
          </w:p>
          <w:p w14:paraId="157BA264" w14:textId="77777777" w:rsidR="00F62118" w:rsidRPr="00171B1F" w:rsidRDefault="00F62118" w:rsidP="00F62118">
            <w:pPr>
              <w:rPr>
                <w:rFonts w:cs="Arial"/>
                <w:sz w:val="20"/>
                <w:szCs w:val="20"/>
              </w:rPr>
            </w:pPr>
          </w:p>
          <w:p w14:paraId="43118D07" w14:textId="77777777" w:rsidR="00F62118" w:rsidRDefault="00F62118" w:rsidP="00F62118">
            <w:pPr>
              <w:rPr>
                <w:rFonts w:cs="Arial"/>
                <w:sz w:val="20"/>
                <w:szCs w:val="20"/>
              </w:rPr>
            </w:pPr>
            <w:r w:rsidRPr="00171B1F">
              <w:rPr>
                <w:rFonts w:cs="Arial"/>
                <w:sz w:val="20"/>
                <w:szCs w:val="20"/>
              </w:rPr>
              <w:lastRenderedPageBreak/>
              <w:t xml:space="preserve">Sensitivity to effects of habitat disturbance varies between receptors. Less mobile species / life stages are far less tolerant of disturbance, which may result in physical damage in some instances. </w:t>
            </w:r>
            <w:r>
              <w:rPr>
                <w:rFonts w:cs="Arial"/>
                <w:sz w:val="20"/>
                <w:szCs w:val="20"/>
              </w:rPr>
              <w:t>M</w:t>
            </w:r>
            <w:r w:rsidRPr="00171B1F">
              <w:rPr>
                <w:rFonts w:cs="Arial"/>
                <w:sz w:val="20"/>
                <w:szCs w:val="20"/>
              </w:rPr>
              <w:t>obile species and life stages have a greater capacity to accommodate such changes through movement to undisturbed areas.</w:t>
            </w:r>
          </w:p>
          <w:p w14:paraId="135C0FF3" w14:textId="77777777" w:rsidR="00F62118" w:rsidRPr="00171B1F" w:rsidRDefault="00F62118" w:rsidP="00F62118">
            <w:pPr>
              <w:rPr>
                <w:rFonts w:cs="Arial"/>
                <w:sz w:val="20"/>
                <w:szCs w:val="20"/>
              </w:rPr>
            </w:pPr>
          </w:p>
          <w:p w14:paraId="4D54428E" w14:textId="4F07520C" w:rsidR="00F62118" w:rsidRPr="001E0175" w:rsidRDefault="00F62118" w:rsidP="00F62118">
            <w:pPr>
              <w:rPr>
                <w:rFonts w:cs="Arial"/>
                <w:sz w:val="20"/>
                <w:szCs w:val="20"/>
              </w:rPr>
            </w:pPr>
            <w:r w:rsidRPr="00171B1F">
              <w:rPr>
                <w:rFonts w:cs="Arial"/>
                <w:sz w:val="20"/>
                <w:szCs w:val="20"/>
              </w:rPr>
              <w:t xml:space="preserve">However, migratory fish are not considered to have functional associations with seabed habitats due to their life history strategies and transient presence within the Offshore Development Area. Therefore, potential effects of temporary direct loss and physical disturbance to fish habitats </w:t>
            </w:r>
            <w:r w:rsidR="00395EBC">
              <w:rPr>
                <w:rFonts w:cs="Arial"/>
                <w:sz w:val="20"/>
                <w:szCs w:val="20"/>
              </w:rPr>
              <w:t>are</w:t>
            </w:r>
            <w:r w:rsidR="00395EBC" w:rsidRPr="00171B1F">
              <w:rPr>
                <w:rFonts w:cs="Arial"/>
                <w:sz w:val="20"/>
                <w:szCs w:val="20"/>
              </w:rPr>
              <w:t xml:space="preserve"> </w:t>
            </w:r>
            <w:r w:rsidRPr="00171B1F">
              <w:rPr>
                <w:rFonts w:cs="Arial"/>
                <w:sz w:val="20"/>
                <w:szCs w:val="20"/>
              </w:rPr>
              <w:t>screened out of further assessment.</w:t>
            </w:r>
          </w:p>
        </w:tc>
      </w:tr>
      <w:tr w:rsidR="00F62118" w:rsidRPr="001E0175" w14:paraId="1AE430B5" w14:textId="77777777" w:rsidTr="00F62118">
        <w:tc>
          <w:tcPr>
            <w:tcW w:w="921" w:type="pct"/>
            <w:vMerge/>
            <w:tcBorders>
              <w:left w:val="single" w:sz="4" w:space="0" w:color="auto"/>
              <w:right w:val="single" w:sz="4" w:space="0" w:color="auto"/>
            </w:tcBorders>
          </w:tcPr>
          <w:p w14:paraId="32A9A67E"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165051E" w14:textId="77777777" w:rsidR="00F62118" w:rsidRPr="00A03FDB"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B822578" w14:textId="7DDBDEBE" w:rsidR="00F62118" w:rsidRPr="001E0175" w:rsidRDefault="00F62118" w:rsidP="00F62118">
            <w:pPr>
              <w:rPr>
                <w:rFonts w:cs="Arial"/>
                <w:sz w:val="20"/>
                <w:szCs w:val="20"/>
              </w:rPr>
            </w:pPr>
            <w:r w:rsidRPr="00D44875">
              <w:rPr>
                <w:rFonts w:cs="Arial"/>
                <w:sz w:val="20"/>
                <w:szCs w:val="20"/>
              </w:rPr>
              <w:t>Temporary physical disturbance to fish and shellfish habitats and species from increased SSC and sediment deposition</w:t>
            </w:r>
            <w:r>
              <w:rPr>
                <w:rFonts w:cs="Arial"/>
                <w:sz w:val="20"/>
                <w:szCs w:val="20"/>
              </w:rPr>
              <w:t xml:space="preserve"> (construction and decommissioning)</w:t>
            </w:r>
          </w:p>
        </w:tc>
      </w:tr>
      <w:tr w:rsidR="00F62118" w:rsidRPr="001E0175" w14:paraId="58347F4F" w14:textId="77777777" w:rsidTr="00F62118">
        <w:tc>
          <w:tcPr>
            <w:tcW w:w="921" w:type="pct"/>
            <w:vMerge/>
            <w:tcBorders>
              <w:left w:val="single" w:sz="4" w:space="0" w:color="auto"/>
              <w:right w:val="single" w:sz="4" w:space="0" w:color="auto"/>
            </w:tcBorders>
          </w:tcPr>
          <w:p w14:paraId="3F2D4780"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71CD8BC"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8B378F7" w14:textId="65032414" w:rsidR="00F62118" w:rsidRPr="001E0175" w:rsidRDefault="00F62118" w:rsidP="00F62118">
            <w:pPr>
              <w:rPr>
                <w:rFonts w:cs="Arial"/>
                <w:sz w:val="20"/>
                <w:szCs w:val="20"/>
              </w:rPr>
            </w:pPr>
            <w:r w:rsidRPr="00D44875">
              <w:rPr>
                <w:rFonts w:cs="Arial"/>
                <w:sz w:val="20"/>
                <w:szCs w:val="20"/>
              </w:rPr>
              <w:t>Impact of changes to marine water quality from the mobilisation of contaminants</w:t>
            </w:r>
          </w:p>
        </w:tc>
      </w:tr>
      <w:tr w:rsidR="00F62118" w:rsidRPr="001E0175" w14:paraId="476646BC" w14:textId="77777777" w:rsidTr="00F62118">
        <w:tc>
          <w:tcPr>
            <w:tcW w:w="921" w:type="pct"/>
            <w:vMerge/>
            <w:tcBorders>
              <w:left w:val="single" w:sz="4" w:space="0" w:color="auto"/>
              <w:right w:val="single" w:sz="4" w:space="0" w:color="auto"/>
            </w:tcBorders>
          </w:tcPr>
          <w:p w14:paraId="7104E2E5"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63816C4A"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72451E2" w14:textId="48DA220C" w:rsidR="00F62118" w:rsidRPr="001E0175" w:rsidRDefault="00F62118" w:rsidP="00F62118">
            <w:pPr>
              <w:rPr>
                <w:rFonts w:cs="Arial"/>
                <w:sz w:val="20"/>
                <w:szCs w:val="20"/>
              </w:rPr>
            </w:pPr>
            <w:r w:rsidRPr="00D44875">
              <w:rPr>
                <w:rFonts w:cs="Arial"/>
                <w:sz w:val="20"/>
                <w:szCs w:val="20"/>
              </w:rPr>
              <w:t>Impact of changes to marine water quality from the use of drilling fluids at HDD break-out points</w:t>
            </w:r>
          </w:p>
        </w:tc>
      </w:tr>
      <w:tr w:rsidR="00F62118" w:rsidRPr="001E0175" w14:paraId="66297A46" w14:textId="77777777" w:rsidTr="00F62118">
        <w:tc>
          <w:tcPr>
            <w:tcW w:w="921" w:type="pct"/>
            <w:vMerge/>
            <w:tcBorders>
              <w:left w:val="single" w:sz="4" w:space="0" w:color="auto"/>
              <w:right w:val="single" w:sz="4" w:space="0" w:color="auto"/>
            </w:tcBorders>
          </w:tcPr>
          <w:p w14:paraId="39B4690C"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92EC787"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2A95B89" w14:textId="3880752A" w:rsidR="00F62118" w:rsidRPr="001E0175" w:rsidRDefault="00F62118" w:rsidP="00F62118">
            <w:pPr>
              <w:rPr>
                <w:rFonts w:cs="Arial"/>
                <w:sz w:val="20"/>
                <w:szCs w:val="20"/>
              </w:rPr>
            </w:pPr>
            <w:r w:rsidRPr="00D44875">
              <w:rPr>
                <w:rFonts w:cs="Arial"/>
                <w:sz w:val="20"/>
                <w:szCs w:val="20"/>
              </w:rPr>
              <w:t>Impact of changes to marine water quality from accidental leaks and spills from vessels, including loss of fuel oils</w:t>
            </w:r>
            <w:r>
              <w:rPr>
                <w:rFonts w:cs="Arial"/>
                <w:sz w:val="20"/>
                <w:szCs w:val="20"/>
              </w:rPr>
              <w:t xml:space="preserve"> (construction and decommissioning)</w:t>
            </w:r>
          </w:p>
        </w:tc>
      </w:tr>
      <w:tr w:rsidR="00F62118" w14:paraId="0D0488A9" w14:textId="77777777" w:rsidTr="00F62118">
        <w:tc>
          <w:tcPr>
            <w:tcW w:w="921" w:type="pct"/>
            <w:vMerge/>
            <w:tcBorders>
              <w:left w:val="single" w:sz="4" w:space="0" w:color="auto"/>
              <w:right w:val="single" w:sz="4" w:space="0" w:color="auto"/>
            </w:tcBorders>
          </w:tcPr>
          <w:p w14:paraId="6044B1A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46607F41"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EFEB8CD" w14:textId="478355F6" w:rsidR="00F62118" w:rsidRDefault="00F62118" w:rsidP="00F62118">
            <w:pPr>
              <w:rPr>
                <w:rFonts w:cs="Arial"/>
                <w:sz w:val="20"/>
                <w:szCs w:val="20"/>
              </w:rPr>
            </w:pPr>
            <w:r w:rsidRPr="00D44875">
              <w:rPr>
                <w:rFonts w:cs="Arial"/>
                <w:sz w:val="20"/>
                <w:szCs w:val="20"/>
              </w:rPr>
              <w:t>Underwater noise and vibration</w:t>
            </w:r>
            <w:r>
              <w:rPr>
                <w:rFonts w:cs="Arial"/>
                <w:sz w:val="20"/>
                <w:szCs w:val="20"/>
              </w:rPr>
              <w:t xml:space="preserve"> (construction, operation/ maintenance and decommissioning)</w:t>
            </w:r>
          </w:p>
        </w:tc>
      </w:tr>
      <w:tr w:rsidR="00F62118" w:rsidRPr="00AB3989" w14:paraId="762A1974" w14:textId="77777777" w:rsidTr="007770DC">
        <w:tc>
          <w:tcPr>
            <w:tcW w:w="921" w:type="pct"/>
            <w:vMerge/>
            <w:tcBorders>
              <w:left w:val="single" w:sz="4" w:space="0" w:color="auto"/>
              <w:right w:val="single" w:sz="4" w:space="0" w:color="auto"/>
            </w:tcBorders>
          </w:tcPr>
          <w:p w14:paraId="01FB7C5D"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7DE9B68"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25B4FE0" w14:textId="77777777" w:rsidR="00F62118" w:rsidRDefault="00F62118" w:rsidP="00F62118">
            <w:pPr>
              <w:rPr>
                <w:rFonts w:cs="Arial"/>
                <w:sz w:val="20"/>
                <w:szCs w:val="20"/>
              </w:rPr>
            </w:pPr>
            <w:r w:rsidRPr="00F62118">
              <w:rPr>
                <w:rFonts w:cs="Arial"/>
                <w:sz w:val="20"/>
                <w:szCs w:val="20"/>
              </w:rPr>
              <w:t>Permanent direct loss of fish habitats</w:t>
            </w:r>
            <w:r>
              <w:rPr>
                <w:rFonts w:cs="Arial"/>
                <w:sz w:val="20"/>
                <w:szCs w:val="20"/>
              </w:rPr>
              <w:t>:</w:t>
            </w:r>
          </w:p>
          <w:p w14:paraId="64142D33" w14:textId="77777777" w:rsidR="00F62118" w:rsidRDefault="00F62118" w:rsidP="00F62118">
            <w:pPr>
              <w:rPr>
                <w:rFonts w:cs="Arial"/>
                <w:sz w:val="20"/>
                <w:szCs w:val="20"/>
              </w:rPr>
            </w:pPr>
          </w:p>
          <w:p w14:paraId="7516DBC9" w14:textId="77777777" w:rsidR="00F62118" w:rsidRDefault="00F62118" w:rsidP="00F62118">
            <w:pPr>
              <w:rPr>
                <w:rFonts w:cs="Arial"/>
                <w:sz w:val="20"/>
                <w:szCs w:val="20"/>
              </w:rPr>
            </w:pPr>
            <w:r w:rsidRPr="00F62118">
              <w:rPr>
                <w:rFonts w:cs="Arial"/>
                <w:sz w:val="20"/>
                <w:szCs w:val="20"/>
              </w:rPr>
              <w:t>The placement of hard substrates on the seafloor, including cable and scour protection, can result in the permanent loss of fish and shellfish habitats and species.</w:t>
            </w:r>
          </w:p>
          <w:p w14:paraId="08FA9B32" w14:textId="77777777" w:rsidR="00F62118" w:rsidRPr="00F62118" w:rsidRDefault="00F62118" w:rsidP="00F62118">
            <w:pPr>
              <w:rPr>
                <w:rFonts w:cs="Arial"/>
                <w:sz w:val="20"/>
                <w:szCs w:val="20"/>
              </w:rPr>
            </w:pPr>
          </w:p>
          <w:p w14:paraId="1120734E" w14:textId="77777777" w:rsidR="00F62118" w:rsidRDefault="00F62118" w:rsidP="00F62118">
            <w:pPr>
              <w:rPr>
                <w:rFonts w:cs="Arial"/>
                <w:sz w:val="20"/>
                <w:szCs w:val="20"/>
              </w:rPr>
            </w:pPr>
            <w:r w:rsidRPr="00F62118">
              <w:rPr>
                <w:rFonts w:cs="Arial"/>
                <w:sz w:val="20"/>
                <w:szCs w:val="20"/>
              </w:rPr>
              <w:t>Permanent loss of will occur through the placement of turbine anchors. Moreover,</w:t>
            </w:r>
            <w:r>
              <w:rPr>
                <w:rFonts w:cs="Arial"/>
                <w:sz w:val="20"/>
                <w:szCs w:val="20"/>
              </w:rPr>
              <w:t xml:space="preserve"> c</w:t>
            </w:r>
            <w:r w:rsidRPr="00F62118">
              <w:rPr>
                <w:rFonts w:cs="Arial"/>
                <w:sz w:val="20"/>
                <w:szCs w:val="20"/>
              </w:rPr>
              <w:t>able and scour protection are likely to be needed at some locations where the minimum cable burial depth of 0.8 m cannot be achieved or at locations where third-party cables are crossed. Introduction of hard substrate would replace existing bedrock or otherwise soft substrates, leading to permanent loss of these habitats and species.</w:t>
            </w:r>
          </w:p>
          <w:p w14:paraId="24F43C46" w14:textId="77777777" w:rsidR="00F62118" w:rsidRPr="00F62118" w:rsidRDefault="00F62118" w:rsidP="00F62118">
            <w:pPr>
              <w:rPr>
                <w:rFonts w:cs="Arial"/>
                <w:sz w:val="20"/>
                <w:szCs w:val="20"/>
              </w:rPr>
            </w:pPr>
          </w:p>
          <w:p w14:paraId="21FCB14A" w14:textId="66E36628" w:rsidR="00F62118" w:rsidRPr="00AB3989" w:rsidRDefault="00F62118" w:rsidP="00F62118">
            <w:pPr>
              <w:rPr>
                <w:rFonts w:cs="Arial"/>
                <w:sz w:val="20"/>
                <w:szCs w:val="20"/>
              </w:rPr>
            </w:pPr>
            <w:r w:rsidRPr="00F62118">
              <w:rPr>
                <w:rFonts w:cs="Arial"/>
                <w:sz w:val="20"/>
                <w:szCs w:val="20"/>
              </w:rPr>
              <w:lastRenderedPageBreak/>
              <w:t>However, migratory fish are not considered to have functional associations with seabed habitats due to their life history strategies and transient presence within the</w:t>
            </w:r>
            <w:r>
              <w:rPr>
                <w:rFonts w:cs="Arial"/>
                <w:sz w:val="20"/>
                <w:szCs w:val="20"/>
              </w:rPr>
              <w:t xml:space="preserve"> </w:t>
            </w:r>
            <w:r w:rsidRPr="00F62118">
              <w:rPr>
                <w:rFonts w:cs="Arial"/>
                <w:sz w:val="20"/>
                <w:szCs w:val="20"/>
              </w:rPr>
              <w:t xml:space="preserve">Offshore Development Area. Therefore, potential effects of habitat permanent direct loss and physical disturbance to fish habitats </w:t>
            </w:r>
            <w:r w:rsidR="00395EBC">
              <w:rPr>
                <w:rFonts w:cs="Arial"/>
                <w:sz w:val="20"/>
                <w:szCs w:val="20"/>
              </w:rPr>
              <w:t>are</w:t>
            </w:r>
            <w:r w:rsidR="00395EBC" w:rsidRPr="00F62118">
              <w:rPr>
                <w:rFonts w:cs="Arial"/>
                <w:sz w:val="20"/>
                <w:szCs w:val="20"/>
              </w:rPr>
              <w:t xml:space="preserve"> </w:t>
            </w:r>
            <w:r w:rsidRPr="00F62118">
              <w:rPr>
                <w:rFonts w:cs="Arial"/>
                <w:sz w:val="20"/>
                <w:szCs w:val="20"/>
              </w:rPr>
              <w:t>screened out of further assessment.</w:t>
            </w:r>
          </w:p>
        </w:tc>
      </w:tr>
      <w:tr w:rsidR="00F62118" w:rsidRPr="00AB3989" w14:paraId="57BBC712" w14:textId="77777777" w:rsidTr="007770DC">
        <w:tc>
          <w:tcPr>
            <w:tcW w:w="921" w:type="pct"/>
            <w:vMerge/>
            <w:tcBorders>
              <w:left w:val="single" w:sz="4" w:space="0" w:color="auto"/>
              <w:right w:val="single" w:sz="4" w:space="0" w:color="auto"/>
            </w:tcBorders>
          </w:tcPr>
          <w:p w14:paraId="481F7279"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7977653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348F78F" w14:textId="77777777" w:rsidR="00F62118" w:rsidRDefault="00F62118" w:rsidP="00F62118">
            <w:pPr>
              <w:rPr>
                <w:rFonts w:cs="Arial"/>
                <w:sz w:val="20"/>
                <w:szCs w:val="20"/>
              </w:rPr>
            </w:pPr>
            <w:r w:rsidRPr="00F62118">
              <w:rPr>
                <w:rFonts w:cs="Arial"/>
                <w:sz w:val="20"/>
                <w:szCs w:val="20"/>
              </w:rPr>
              <w:t>Increase in thermal emissions from cable operation</w:t>
            </w:r>
            <w:r>
              <w:rPr>
                <w:rFonts w:cs="Arial"/>
                <w:sz w:val="20"/>
                <w:szCs w:val="20"/>
              </w:rPr>
              <w:t>:</w:t>
            </w:r>
          </w:p>
          <w:p w14:paraId="314E1CA4" w14:textId="77777777" w:rsidR="00F62118" w:rsidRDefault="00F62118" w:rsidP="00F62118">
            <w:pPr>
              <w:rPr>
                <w:rFonts w:cs="Arial"/>
                <w:sz w:val="20"/>
                <w:szCs w:val="20"/>
              </w:rPr>
            </w:pPr>
          </w:p>
          <w:p w14:paraId="1CAD8471" w14:textId="77777777" w:rsidR="00F62118" w:rsidRDefault="00F62118" w:rsidP="00F62118">
            <w:pPr>
              <w:rPr>
                <w:rFonts w:cs="Arial"/>
                <w:sz w:val="20"/>
                <w:szCs w:val="20"/>
              </w:rPr>
            </w:pPr>
            <w:r w:rsidRPr="00F62118">
              <w:rPr>
                <w:rFonts w:cs="Arial"/>
                <w:sz w:val="20"/>
                <w:szCs w:val="20"/>
              </w:rPr>
              <w:t>Subsea cables associated with the proposed Project, including both IAC and offshore export cables are known to produce heat during operation which, when buried in the seabed, can increase the temperature of surrounding sediment up to 70°</w:t>
            </w:r>
            <w:r>
              <w:rPr>
                <w:rFonts w:cs="Arial"/>
                <w:sz w:val="20"/>
                <w:szCs w:val="20"/>
              </w:rPr>
              <w:t>.</w:t>
            </w:r>
            <w:r w:rsidRPr="00F62118">
              <w:rPr>
                <w:rFonts w:cs="Arial"/>
                <w:sz w:val="20"/>
                <w:szCs w:val="20"/>
              </w:rPr>
              <w:t xml:space="preserve"> Research indicates that there may be some increase in substratum temperature which could affect marine receptors</w:t>
            </w:r>
            <w:r>
              <w:rPr>
                <w:rFonts w:cs="Arial"/>
                <w:sz w:val="20"/>
                <w:szCs w:val="20"/>
              </w:rPr>
              <w:t>.</w:t>
            </w:r>
          </w:p>
          <w:p w14:paraId="47BE93C1" w14:textId="77777777" w:rsidR="00F62118" w:rsidRPr="00F62118" w:rsidRDefault="00F62118" w:rsidP="00F62118">
            <w:pPr>
              <w:rPr>
                <w:rFonts w:cs="Arial"/>
                <w:sz w:val="20"/>
                <w:szCs w:val="20"/>
              </w:rPr>
            </w:pPr>
          </w:p>
          <w:p w14:paraId="747215D0" w14:textId="75372F7F" w:rsidR="00F62118" w:rsidRPr="00AB3989" w:rsidRDefault="00F62118" w:rsidP="00F62118">
            <w:pPr>
              <w:rPr>
                <w:rFonts w:cs="Arial"/>
                <w:sz w:val="20"/>
                <w:szCs w:val="20"/>
              </w:rPr>
            </w:pPr>
            <w:r w:rsidRPr="00F62118">
              <w:rPr>
                <w:rFonts w:cs="Arial"/>
                <w:sz w:val="20"/>
                <w:szCs w:val="20"/>
              </w:rPr>
              <w:t>Fish species are expected to be at lower risk of thermal effects from the buried cable, as any heat would be instantly dissipated by currents. Moreover, migratory fish are not considered to have functional associations with seabed habitats due to their life history strategies and transient presence within the Offshore Development Area. Therefore, potential impact of in thermal emissions from cable operation is screened out of further assessment.</w:t>
            </w:r>
          </w:p>
        </w:tc>
      </w:tr>
      <w:tr w:rsidR="00F62118" w:rsidRPr="00AB3989" w14:paraId="3615B6E0" w14:textId="77777777" w:rsidTr="00F62118">
        <w:tc>
          <w:tcPr>
            <w:tcW w:w="921" w:type="pct"/>
            <w:vMerge/>
            <w:tcBorders>
              <w:left w:val="single" w:sz="4" w:space="0" w:color="auto"/>
              <w:right w:val="single" w:sz="4" w:space="0" w:color="auto"/>
            </w:tcBorders>
          </w:tcPr>
          <w:p w14:paraId="59D0D6C7"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3BCC76F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FBF5E9" w14:textId="289E6343" w:rsidR="00F62118" w:rsidRPr="00AB3989" w:rsidRDefault="00F62118" w:rsidP="00F62118">
            <w:pPr>
              <w:rPr>
                <w:rFonts w:cs="Arial"/>
                <w:sz w:val="20"/>
                <w:szCs w:val="20"/>
              </w:rPr>
            </w:pPr>
            <w:r w:rsidRPr="00D44875">
              <w:rPr>
                <w:rFonts w:cs="Arial"/>
                <w:sz w:val="20"/>
                <w:szCs w:val="20"/>
              </w:rPr>
              <w:t>Effects of EMF emissions</w:t>
            </w:r>
          </w:p>
        </w:tc>
      </w:tr>
      <w:tr w:rsidR="00F62118" w:rsidRPr="00AB3989" w14:paraId="0B911FB9" w14:textId="77777777" w:rsidTr="00F62118">
        <w:tc>
          <w:tcPr>
            <w:tcW w:w="921" w:type="pct"/>
            <w:vMerge/>
            <w:tcBorders>
              <w:left w:val="single" w:sz="4" w:space="0" w:color="auto"/>
              <w:right w:val="single" w:sz="4" w:space="0" w:color="auto"/>
            </w:tcBorders>
          </w:tcPr>
          <w:p w14:paraId="7A1570EF"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239A7E8E"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8F5DFA1" w14:textId="05E0A5B8" w:rsidR="00F62118" w:rsidRPr="00AB3989" w:rsidRDefault="00F62118" w:rsidP="00F62118">
            <w:pPr>
              <w:rPr>
                <w:rFonts w:cs="Arial"/>
                <w:sz w:val="20"/>
                <w:szCs w:val="20"/>
              </w:rPr>
            </w:pPr>
            <w:r w:rsidRPr="00D44875">
              <w:rPr>
                <w:rFonts w:cs="Arial"/>
                <w:sz w:val="20"/>
                <w:szCs w:val="20"/>
              </w:rPr>
              <w:t>Disturbance effects to fish (such as barrier effects, collision and entanglement) from the presence of floating</w:t>
            </w:r>
            <w:r>
              <w:rPr>
                <w:rFonts w:cs="Arial"/>
                <w:sz w:val="20"/>
                <w:szCs w:val="20"/>
              </w:rPr>
              <w:t xml:space="preserve"> </w:t>
            </w:r>
            <w:r w:rsidRPr="00D44875">
              <w:rPr>
                <w:rFonts w:cs="Arial"/>
                <w:sz w:val="20"/>
                <w:szCs w:val="20"/>
              </w:rPr>
              <w:t>offshore structures and associated tethering systems</w:t>
            </w:r>
          </w:p>
        </w:tc>
      </w:tr>
      <w:tr w:rsidR="00F62118" w:rsidRPr="00DE615A" w14:paraId="051AB30E" w14:textId="77777777" w:rsidTr="00F62118">
        <w:tc>
          <w:tcPr>
            <w:tcW w:w="921" w:type="pct"/>
            <w:vMerge/>
            <w:tcBorders>
              <w:left w:val="single" w:sz="4" w:space="0" w:color="auto"/>
              <w:right w:val="single" w:sz="4" w:space="0" w:color="auto"/>
            </w:tcBorders>
          </w:tcPr>
          <w:p w14:paraId="597AB5FA" w14:textId="77777777" w:rsidR="00F62118" w:rsidRPr="00794089" w:rsidRDefault="00F62118" w:rsidP="00F62118">
            <w:pPr>
              <w:rPr>
                <w:rFonts w:cs="Arial"/>
                <w:b/>
                <w:i/>
                <w:sz w:val="22"/>
                <w:szCs w:val="20"/>
              </w:rPr>
            </w:pPr>
          </w:p>
        </w:tc>
        <w:tc>
          <w:tcPr>
            <w:tcW w:w="2039" w:type="pct"/>
            <w:vMerge/>
            <w:tcBorders>
              <w:left w:val="single" w:sz="4" w:space="0" w:color="auto"/>
              <w:right w:val="single" w:sz="4" w:space="0" w:color="auto"/>
            </w:tcBorders>
          </w:tcPr>
          <w:p w14:paraId="53A41362" w14:textId="77777777" w:rsidR="00F62118" w:rsidRPr="00E7335F" w:rsidRDefault="00F62118"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8886F17" w14:textId="046B20D0" w:rsidR="00F62118" w:rsidRPr="00DE615A" w:rsidRDefault="00F62118" w:rsidP="00F62118">
            <w:pPr>
              <w:rPr>
                <w:rFonts w:cs="Arial"/>
                <w:sz w:val="20"/>
                <w:szCs w:val="20"/>
              </w:rPr>
            </w:pPr>
            <w:r w:rsidRPr="00D44875">
              <w:rPr>
                <w:rFonts w:cs="Arial"/>
                <w:sz w:val="20"/>
                <w:szCs w:val="20"/>
              </w:rPr>
              <w:t>Potential effects to fish from maintenance activities</w:t>
            </w:r>
          </w:p>
        </w:tc>
      </w:tr>
      <w:tr w:rsidR="00F62118" w:rsidRPr="001E0175" w14:paraId="4973791B" w14:textId="77777777" w:rsidTr="00F62118">
        <w:trPr>
          <w:trHeight w:val="1409"/>
        </w:trPr>
        <w:tc>
          <w:tcPr>
            <w:tcW w:w="921" w:type="pct"/>
            <w:tcBorders>
              <w:top w:val="single" w:sz="4" w:space="0" w:color="auto"/>
              <w:left w:val="single" w:sz="4" w:space="0" w:color="auto"/>
              <w:right w:val="single" w:sz="4" w:space="0" w:color="auto"/>
            </w:tcBorders>
          </w:tcPr>
          <w:p w14:paraId="6C53D090" w14:textId="77777777" w:rsidR="00F62118" w:rsidRPr="00B83DCB" w:rsidRDefault="00F62118" w:rsidP="005D7B0B">
            <w:pPr>
              <w:pStyle w:val="ListParagraph"/>
              <w:numPr>
                <w:ilvl w:val="0"/>
                <w:numId w:val="19"/>
              </w:numPr>
              <w:rPr>
                <w:rFonts w:cs="Arial"/>
                <w:b/>
                <w:i/>
                <w:sz w:val="22"/>
                <w:szCs w:val="20"/>
              </w:rPr>
            </w:pPr>
            <w:r w:rsidRPr="00B83DCB">
              <w:rPr>
                <w:rFonts w:cs="Arial"/>
                <w:b/>
                <w:i/>
                <w:sz w:val="22"/>
                <w:szCs w:val="20"/>
              </w:rPr>
              <w:t>Brook lamprey</w:t>
            </w:r>
          </w:p>
          <w:p w14:paraId="66751228" w14:textId="77777777" w:rsidR="00F62118" w:rsidRPr="00B83DCB" w:rsidRDefault="00F62118" w:rsidP="005D7B0B">
            <w:pPr>
              <w:pStyle w:val="ListParagraph"/>
              <w:numPr>
                <w:ilvl w:val="0"/>
                <w:numId w:val="19"/>
              </w:numPr>
              <w:rPr>
                <w:rFonts w:cs="Arial"/>
                <w:b/>
                <w:i/>
                <w:sz w:val="22"/>
                <w:szCs w:val="20"/>
              </w:rPr>
            </w:pPr>
            <w:r w:rsidRPr="00B83DCB">
              <w:rPr>
                <w:rFonts w:cs="Arial"/>
                <w:b/>
                <w:i/>
                <w:sz w:val="22"/>
                <w:szCs w:val="20"/>
              </w:rPr>
              <w:t>Bullhead</w:t>
            </w:r>
          </w:p>
        </w:tc>
        <w:tc>
          <w:tcPr>
            <w:tcW w:w="2039" w:type="pct"/>
            <w:tcBorders>
              <w:top w:val="single" w:sz="4" w:space="0" w:color="auto"/>
              <w:left w:val="single" w:sz="4" w:space="0" w:color="auto"/>
              <w:right w:val="single" w:sz="4" w:space="0" w:color="auto"/>
            </w:tcBorders>
          </w:tcPr>
          <w:p w14:paraId="34466D76" w14:textId="77777777" w:rsidR="00F62118" w:rsidRDefault="00F62118"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0CE2150C" w14:textId="77777777" w:rsidR="00F62118" w:rsidRPr="00E7335F" w:rsidRDefault="00F62118" w:rsidP="00F62118">
            <w:pPr>
              <w:rPr>
                <w:rFonts w:cs="Arial"/>
                <w:b/>
                <w:bCs/>
                <w:sz w:val="20"/>
                <w:szCs w:val="20"/>
              </w:rPr>
            </w:pPr>
          </w:p>
          <w:p w14:paraId="0EB7EDDD" w14:textId="77777777" w:rsidR="00F62118" w:rsidRDefault="00F62118" w:rsidP="0005566E">
            <w:pPr>
              <w:rPr>
                <w:rFonts w:cs="Arial"/>
                <w:b/>
                <w:bCs/>
                <w:sz w:val="20"/>
                <w:szCs w:val="20"/>
              </w:rPr>
            </w:pPr>
            <w:hyperlink r:id="rId39" w:history="1">
              <w:r w:rsidRPr="00497C1A">
                <w:rPr>
                  <w:rStyle w:val="Hyperlink"/>
                  <w:rFonts w:cs="Arial"/>
                  <w:b/>
                  <w:bCs/>
                  <w:sz w:val="20"/>
                  <w:szCs w:val="20"/>
                </w:rPr>
                <w:t>https://nrwcmsv13-a3hwekacajb3frbw.a02.azurefd.net/a0ooioqx/river-wye-sac-core-management-plan-approved.pdf</w:t>
              </w:r>
            </w:hyperlink>
          </w:p>
          <w:p w14:paraId="48D2BD77" w14:textId="77777777" w:rsidR="00F62118" w:rsidRPr="00E7335F" w:rsidRDefault="00F62118" w:rsidP="0005566E">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9EE29E"/>
          </w:tcPr>
          <w:p w14:paraId="57BB59DE" w14:textId="3FBB7C84" w:rsidR="00F62118" w:rsidRPr="001E0175" w:rsidRDefault="00F62118" w:rsidP="00F62118">
            <w:pPr>
              <w:rPr>
                <w:rFonts w:cs="Arial"/>
                <w:sz w:val="20"/>
                <w:szCs w:val="20"/>
              </w:rPr>
            </w:pPr>
            <w:r w:rsidRPr="00F62118">
              <w:rPr>
                <w:rFonts w:cs="Arial"/>
                <w:sz w:val="20"/>
                <w:szCs w:val="20"/>
              </w:rPr>
              <w:t xml:space="preserve">Brook lamprey and bullhead are not migratory </w:t>
            </w:r>
            <w:r>
              <w:rPr>
                <w:rFonts w:cs="Arial"/>
                <w:sz w:val="20"/>
                <w:szCs w:val="20"/>
              </w:rPr>
              <w:t xml:space="preserve">species </w:t>
            </w:r>
            <w:r w:rsidRPr="00F62118">
              <w:rPr>
                <w:rFonts w:cs="Arial"/>
                <w:sz w:val="20"/>
                <w:szCs w:val="20"/>
              </w:rPr>
              <w:t>and therefore would not be affected</w:t>
            </w:r>
            <w:r>
              <w:rPr>
                <w:rFonts w:cs="Arial"/>
                <w:sz w:val="20"/>
                <w:szCs w:val="20"/>
              </w:rPr>
              <w:t xml:space="preserve"> by the proposed marine activities during construction, operation/ maintenance and decommissioning.</w:t>
            </w:r>
          </w:p>
        </w:tc>
      </w:tr>
    </w:tbl>
    <w:p w14:paraId="2C056C09" w14:textId="412CEEE2" w:rsidR="0005566E" w:rsidRDefault="0005566E" w:rsidP="00B2651E">
      <w:pPr>
        <w:pStyle w:val="BodyText"/>
      </w:pPr>
    </w:p>
    <w:p w14:paraId="2DFC19BA" w14:textId="40E53D51" w:rsidR="00B2651E" w:rsidRDefault="00B2651E" w:rsidP="005D7B0B">
      <w:pPr>
        <w:pStyle w:val="Heading3"/>
        <w:numPr>
          <w:ilvl w:val="0"/>
          <w:numId w:val="3"/>
        </w:numPr>
        <w:tabs>
          <w:tab w:val="clear" w:pos="0"/>
        </w:tabs>
        <w:ind w:left="720" w:hanging="360"/>
      </w:pPr>
      <w:r>
        <w:t xml:space="preserve"> </w:t>
      </w:r>
      <w:r w:rsidRPr="00B2651E">
        <w:t xml:space="preserve">West Wales Marine </w:t>
      </w:r>
      <w:r w:rsidRPr="00761349">
        <w:t>SAC (</w:t>
      </w:r>
      <w:r w:rsidR="003B260A">
        <w:t>0.00</w:t>
      </w:r>
      <w:r>
        <w:t xml:space="preserve"> </w:t>
      </w:r>
      <w:r w:rsidRPr="00761349">
        <w:t>km)</w:t>
      </w:r>
    </w:p>
    <w:p w14:paraId="3B73C545" w14:textId="77777777" w:rsidR="00B2651E" w:rsidRPr="00ED0ED1" w:rsidRDefault="00B2651E" w:rsidP="00B2651E">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2651E" w:rsidRPr="001E0175" w14:paraId="7BE081D7" w14:textId="77777777" w:rsidTr="003B260A">
        <w:tc>
          <w:tcPr>
            <w:tcW w:w="921" w:type="pct"/>
            <w:vMerge w:val="restart"/>
            <w:tcBorders>
              <w:top w:val="single" w:sz="4" w:space="0" w:color="auto"/>
              <w:left w:val="single" w:sz="4" w:space="0" w:color="auto"/>
              <w:right w:val="single" w:sz="4" w:space="0" w:color="auto"/>
            </w:tcBorders>
          </w:tcPr>
          <w:p w14:paraId="759DF6B4" w14:textId="19CEEEAA" w:rsidR="00B2651E" w:rsidRPr="00B83DCB" w:rsidRDefault="003B260A" w:rsidP="00B83DCB">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480E4144" w14:textId="77777777" w:rsidR="00B2651E" w:rsidRDefault="00B2651E"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65EA9A81" w14:textId="77777777" w:rsidR="00B2651E" w:rsidRPr="00E7335F" w:rsidRDefault="00B2651E" w:rsidP="00F62118">
            <w:pPr>
              <w:rPr>
                <w:rFonts w:cs="Arial"/>
                <w:b/>
                <w:bCs/>
                <w:sz w:val="20"/>
                <w:szCs w:val="20"/>
              </w:rPr>
            </w:pPr>
          </w:p>
          <w:p w14:paraId="4F9169FF" w14:textId="23AB57A0" w:rsidR="00B2651E" w:rsidRDefault="003B260A" w:rsidP="003B260A">
            <w:pPr>
              <w:rPr>
                <w:rFonts w:cs="Arial"/>
                <w:b/>
                <w:bCs/>
                <w:sz w:val="20"/>
                <w:szCs w:val="20"/>
              </w:rPr>
            </w:pPr>
            <w:hyperlink r:id="rId40" w:history="1">
              <w:r w:rsidRPr="00497C1A">
                <w:rPr>
                  <w:rStyle w:val="Hyperlink"/>
                  <w:rFonts w:cs="Arial"/>
                  <w:b/>
                  <w:bCs/>
                  <w:sz w:val="20"/>
                  <w:szCs w:val="20"/>
                </w:rPr>
                <w:t>https://nrwcmsv13-a3hwekacajb3frbw.a02.azurefd.net/691803/west-wales-marine-conservation-objectives-and-advice-on-operations.pdf</w:t>
              </w:r>
            </w:hyperlink>
          </w:p>
          <w:p w14:paraId="5C9CBF09" w14:textId="656E326D" w:rsidR="003B260A" w:rsidRPr="00E7335F" w:rsidRDefault="003B260A" w:rsidP="003B260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59961D" w14:textId="4852F313" w:rsidR="00B2651E" w:rsidRPr="001E0175" w:rsidRDefault="003B260A" w:rsidP="00F62118">
            <w:pPr>
              <w:rPr>
                <w:rFonts w:cs="Arial"/>
                <w:sz w:val="20"/>
                <w:szCs w:val="20"/>
              </w:rPr>
            </w:pPr>
            <w:r w:rsidRPr="003B260A">
              <w:rPr>
                <w:rFonts w:cs="Arial"/>
                <w:sz w:val="20"/>
                <w:szCs w:val="20"/>
              </w:rPr>
              <w:lastRenderedPageBreak/>
              <w:t>Effects of underwater noise</w:t>
            </w:r>
            <w:r>
              <w:rPr>
                <w:rFonts w:cs="Arial"/>
                <w:sz w:val="20"/>
                <w:szCs w:val="20"/>
              </w:rPr>
              <w:t xml:space="preserve"> (construction and decommissioning)</w:t>
            </w:r>
          </w:p>
        </w:tc>
      </w:tr>
      <w:tr w:rsidR="00B2651E" w:rsidRPr="001E0175" w14:paraId="3FD9C6C3" w14:textId="77777777" w:rsidTr="00F62118">
        <w:tc>
          <w:tcPr>
            <w:tcW w:w="921" w:type="pct"/>
            <w:vMerge/>
            <w:tcBorders>
              <w:left w:val="single" w:sz="4" w:space="0" w:color="auto"/>
              <w:right w:val="single" w:sz="4" w:space="0" w:color="auto"/>
            </w:tcBorders>
          </w:tcPr>
          <w:p w14:paraId="6EE214DB"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72470A38" w14:textId="77777777" w:rsidR="00B2651E" w:rsidRPr="00A03FDB"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A5FFF81" w14:textId="71E99E7B" w:rsidR="00B2651E" w:rsidRPr="001E0175" w:rsidRDefault="0094112F" w:rsidP="00F62118">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B2651E" w:rsidRPr="001E0175" w14:paraId="0D4D1AC8" w14:textId="77777777" w:rsidTr="00F62118">
        <w:tc>
          <w:tcPr>
            <w:tcW w:w="921" w:type="pct"/>
            <w:vMerge/>
            <w:tcBorders>
              <w:left w:val="single" w:sz="4" w:space="0" w:color="auto"/>
              <w:right w:val="single" w:sz="4" w:space="0" w:color="auto"/>
            </w:tcBorders>
          </w:tcPr>
          <w:p w14:paraId="20AB0AF2"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5CCFB32A"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7193684" w14:textId="56B17802" w:rsidR="00B2651E" w:rsidRPr="001E0175" w:rsidRDefault="003B260A" w:rsidP="00F62118">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2651E" w:rsidRPr="001E0175" w14:paraId="2D907825" w14:textId="77777777" w:rsidTr="00F62118">
        <w:tc>
          <w:tcPr>
            <w:tcW w:w="921" w:type="pct"/>
            <w:vMerge/>
            <w:tcBorders>
              <w:left w:val="single" w:sz="4" w:space="0" w:color="auto"/>
              <w:right w:val="single" w:sz="4" w:space="0" w:color="auto"/>
            </w:tcBorders>
          </w:tcPr>
          <w:p w14:paraId="6209204E"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13292C47"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944E66" w14:textId="00F8584D" w:rsidR="00B2651E" w:rsidRPr="001E0175" w:rsidRDefault="003B260A" w:rsidP="00F62118">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2651E" w:rsidRPr="001E0175" w14:paraId="38C2BAF7" w14:textId="77777777" w:rsidTr="00F62118">
        <w:tc>
          <w:tcPr>
            <w:tcW w:w="921" w:type="pct"/>
            <w:vMerge/>
            <w:tcBorders>
              <w:left w:val="single" w:sz="4" w:space="0" w:color="auto"/>
              <w:right w:val="single" w:sz="4" w:space="0" w:color="auto"/>
            </w:tcBorders>
          </w:tcPr>
          <w:p w14:paraId="1A5DFC29"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229F66C5"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8365E0B" w14:textId="08CD87E9" w:rsidR="00B2651E" w:rsidRPr="001E0175" w:rsidRDefault="003B260A" w:rsidP="00F62118">
            <w:pPr>
              <w:rPr>
                <w:rFonts w:cs="Arial"/>
                <w:sz w:val="20"/>
                <w:szCs w:val="20"/>
              </w:rPr>
            </w:pPr>
            <w:r w:rsidRPr="003B260A">
              <w:rPr>
                <w:rFonts w:cs="Arial"/>
                <w:sz w:val="20"/>
                <w:szCs w:val="20"/>
              </w:rPr>
              <w:t>Effects of underwater noise from floating turbines</w:t>
            </w:r>
          </w:p>
        </w:tc>
      </w:tr>
      <w:tr w:rsidR="00B2651E" w14:paraId="4AE40A9D" w14:textId="77777777" w:rsidTr="00F62118">
        <w:tc>
          <w:tcPr>
            <w:tcW w:w="921" w:type="pct"/>
            <w:vMerge/>
            <w:tcBorders>
              <w:left w:val="single" w:sz="4" w:space="0" w:color="auto"/>
              <w:right w:val="single" w:sz="4" w:space="0" w:color="auto"/>
            </w:tcBorders>
          </w:tcPr>
          <w:p w14:paraId="218B6FF2"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7D526510"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CFC01F5" w14:textId="1613E91A" w:rsidR="00B2651E" w:rsidRDefault="003B260A" w:rsidP="00F62118">
            <w:pPr>
              <w:rPr>
                <w:rFonts w:cs="Arial"/>
                <w:sz w:val="20"/>
                <w:szCs w:val="20"/>
              </w:rPr>
            </w:pPr>
            <w:r w:rsidRPr="003B260A">
              <w:rPr>
                <w:rFonts w:cs="Arial"/>
                <w:sz w:val="20"/>
                <w:szCs w:val="20"/>
              </w:rPr>
              <w:t>Barrier effects from mooring lines and cables between platform and anchor</w:t>
            </w:r>
          </w:p>
        </w:tc>
      </w:tr>
      <w:tr w:rsidR="00B2651E" w:rsidRPr="00AB3989" w14:paraId="515E71BC" w14:textId="77777777" w:rsidTr="003B260A">
        <w:tc>
          <w:tcPr>
            <w:tcW w:w="921" w:type="pct"/>
            <w:vMerge/>
            <w:tcBorders>
              <w:left w:val="single" w:sz="4" w:space="0" w:color="auto"/>
              <w:right w:val="single" w:sz="4" w:space="0" w:color="auto"/>
            </w:tcBorders>
          </w:tcPr>
          <w:p w14:paraId="2978177B"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7F29997B"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F1EEAE" w14:textId="27909A13" w:rsidR="00B2651E" w:rsidRPr="00AB3989" w:rsidRDefault="003B260A" w:rsidP="00F62118">
            <w:pPr>
              <w:rPr>
                <w:rFonts w:cs="Arial"/>
                <w:sz w:val="20"/>
                <w:szCs w:val="20"/>
              </w:rPr>
            </w:pPr>
            <w:r w:rsidRPr="003B260A">
              <w:rPr>
                <w:rFonts w:cs="Arial"/>
                <w:sz w:val="20"/>
                <w:szCs w:val="20"/>
              </w:rPr>
              <w:t>Entanglement with mooring lines and cables</w:t>
            </w:r>
          </w:p>
        </w:tc>
      </w:tr>
      <w:tr w:rsidR="00B2651E" w:rsidRPr="00AB3989" w14:paraId="3ECE9BEA" w14:textId="77777777" w:rsidTr="003B260A">
        <w:tc>
          <w:tcPr>
            <w:tcW w:w="921" w:type="pct"/>
            <w:vMerge/>
            <w:tcBorders>
              <w:left w:val="single" w:sz="4" w:space="0" w:color="auto"/>
              <w:right w:val="single" w:sz="4" w:space="0" w:color="auto"/>
            </w:tcBorders>
          </w:tcPr>
          <w:p w14:paraId="2F3E221F" w14:textId="77777777" w:rsidR="00B2651E" w:rsidRPr="00794089" w:rsidRDefault="00B2651E" w:rsidP="00F62118">
            <w:pPr>
              <w:rPr>
                <w:rFonts w:cs="Arial"/>
                <w:b/>
                <w:i/>
                <w:sz w:val="22"/>
                <w:szCs w:val="20"/>
              </w:rPr>
            </w:pPr>
          </w:p>
        </w:tc>
        <w:tc>
          <w:tcPr>
            <w:tcW w:w="2039" w:type="pct"/>
            <w:vMerge/>
            <w:tcBorders>
              <w:left w:val="single" w:sz="4" w:space="0" w:color="auto"/>
              <w:right w:val="single" w:sz="4" w:space="0" w:color="auto"/>
            </w:tcBorders>
          </w:tcPr>
          <w:p w14:paraId="7DAFDD85" w14:textId="77777777" w:rsidR="00B2651E" w:rsidRPr="00E7335F" w:rsidRDefault="00B2651E"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ED2247C" w14:textId="2308EA0F" w:rsidR="00B2651E" w:rsidRPr="00AB3989" w:rsidRDefault="003B260A" w:rsidP="00F62118">
            <w:pPr>
              <w:rPr>
                <w:rFonts w:cs="Arial"/>
                <w:sz w:val="20"/>
                <w:szCs w:val="20"/>
              </w:rPr>
            </w:pPr>
            <w:r w:rsidRPr="003B260A">
              <w:rPr>
                <w:rFonts w:cs="Arial"/>
                <w:sz w:val="20"/>
                <w:szCs w:val="20"/>
              </w:rPr>
              <w:t>Effects of EMF emissions</w:t>
            </w:r>
          </w:p>
        </w:tc>
      </w:tr>
    </w:tbl>
    <w:p w14:paraId="73D52565" w14:textId="2FF1543E" w:rsidR="0005566E" w:rsidRDefault="0005566E" w:rsidP="003B260A">
      <w:pPr>
        <w:pStyle w:val="BodyText"/>
      </w:pPr>
    </w:p>
    <w:p w14:paraId="344808A0" w14:textId="11B45FD7" w:rsidR="003B260A" w:rsidRDefault="00B83DCB" w:rsidP="005D7B0B">
      <w:pPr>
        <w:pStyle w:val="Heading3"/>
        <w:numPr>
          <w:ilvl w:val="0"/>
          <w:numId w:val="3"/>
        </w:numPr>
        <w:tabs>
          <w:tab w:val="clear" w:pos="0"/>
        </w:tabs>
        <w:ind w:left="720" w:hanging="360"/>
      </w:pPr>
      <w:r>
        <w:t xml:space="preserve"> </w:t>
      </w:r>
      <w:r w:rsidR="003B260A" w:rsidRPr="003B260A">
        <w:t xml:space="preserve">Bristol Channel Approaches </w:t>
      </w:r>
      <w:r w:rsidR="00305A6B">
        <w:t xml:space="preserve">SAC </w:t>
      </w:r>
      <w:r w:rsidR="003B260A" w:rsidRPr="00761349">
        <w:t>(</w:t>
      </w:r>
      <w:r w:rsidR="003B260A">
        <w:t xml:space="preserve">1.94 </w:t>
      </w:r>
      <w:r w:rsidR="003B260A" w:rsidRPr="00761349">
        <w:t>km)</w:t>
      </w:r>
    </w:p>
    <w:p w14:paraId="4A7FB73E" w14:textId="77777777" w:rsidR="003B260A" w:rsidRPr="00ED0ED1" w:rsidRDefault="003B260A" w:rsidP="003B260A">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3B260A" w:rsidRPr="001E0175" w14:paraId="73104382" w14:textId="77777777" w:rsidTr="00F62118">
        <w:tc>
          <w:tcPr>
            <w:tcW w:w="921" w:type="pct"/>
            <w:vMerge w:val="restart"/>
            <w:tcBorders>
              <w:top w:val="single" w:sz="4" w:space="0" w:color="auto"/>
              <w:left w:val="single" w:sz="4" w:space="0" w:color="auto"/>
              <w:right w:val="single" w:sz="4" w:space="0" w:color="auto"/>
            </w:tcBorders>
          </w:tcPr>
          <w:p w14:paraId="20A5AC8D" w14:textId="77777777" w:rsidR="003B260A" w:rsidRPr="00B83DCB" w:rsidRDefault="003B260A" w:rsidP="00B83DCB">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0ED96DB3" w14:textId="77777777" w:rsidR="003B260A" w:rsidRDefault="003B260A"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465222A6" w14:textId="77777777" w:rsidR="003B260A" w:rsidRPr="00E7335F" w:rsidRDefault="003B260A" w:rsidP="00F62118">
            <w:pPr>
              <w:rPr>
                <w:rFonts w:cs="Arial"/>
                <w:b/>
                <w:bCs/>
                <w:sz w:val="20"/>
                <w:szCs w:val="20"/>
              </w:rPr>
            </w:pPr>
          </w:p>
          <w:p w14:paraId="5A3EE38D" w14:textId="20BE1A21" w:rsidR="003B260A" w:rsidRDefault="003B260A" w:rsidP="003B260A">
            <w:pPr>
              <w:rPr>
                <w:rFonts w:cs="Arial"/>
                <w:b/>
                <w:bCs/>
                <w:sz w:val="20"/>
                <w:szCs w:val="20"/>
              </w:rPr>
            </w:pPr>
            <w:hyperlink r:id="rId41" w:history="1">
              <w:r w:rsidRPr="00497C1A">
                <w:rPr>
                  <w:rStyle w:val="Hyperlink"/>
                  <w:rFonts w:cs="Arial"/>
                  <w:b/>
                  <w:bCs/>
                  <w:sz w:val="20"/>
                  <w:szCs w:val="20"/>
                </w:rPr>
                <w:t>https://nrwcmsv13-a3hwekacajb3frbw.a02.azurefd.net/691806/bristol-channel-approaches-conservation-objectives-and-advice-on-operations.pdf</w:t>
              </w:r>
            </w:hyperlink>
          </w:p>
          <w:p w14:paraId="4B5DE591" w14:textId="1D4AD0F4" w:rsidR="003B260A" w:rsidRPr="00E7335F" w:rsidRDefault="003B260A" w:rsidP="003B260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C3CC9A2" w14:textId="77777777" w:rsidR="003B260A" w:rsidRPr="001E0175" w:rsidRDefault="003B260A" w:rsidP="00F62118">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3B260A" w:rsidRPr="001E0175" w14:paraId="75EEDA27" w14:textId="77777777" w:rsidTr="00F62118">
        <w:tc>
          <w:tcPr>
            <w:tcW w:w="921" w:type="pct"/>
            <w:vMerge/>
            <w:tcBorders>
              <w:left w:val="single" w:sz="4" w:space="0" w:color="auto"/>
              <w:right w:val="single" w:sz="4" w:space="0" w:color="auto"/>
            </w:tcBorders>
          </w:tcPr>
          <w:p w14:paraId="51FAD593"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1EE05247" w14:textId="77777777" w:rsidR="003B260A" w:rsidRPr="00A03FDB"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EC13A86" w14:textId="726E49D6" w:rsidR="003B260A" w:rsidRPr="001E0175" w:rsidRDefault="003B260A" w:rsidP="00F62118">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3B260A" w:rsidRPr="001E0175" w14:paraId="77A75522" w14:textId="77777777" w:rsidTr="00F62118">
        <w:tc>
          <w:tcPr>
            <w:tcW w:w="921" w:type="pct"/>
            <w:vMerge/>
            <w:tcBorders>
              <w:left w:val="single" w:sz="4" w:space="0" w:color="auto"/>
              <w:right w:val="single" w:sz="4" w:space="0" w:color="auto"/>
            </w:tcBorders>
          </w:tcPr>
          <w:p w14:paraId="67340233"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51455E6E"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D447E1F" w14:textId="77777777" w:rsidR="003B260A" w:rsidRPr="001E0175" w:rsidRDefault="003B260A" w:rsidP="00F62118">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3B260A" w:rsidRPr="001E0175" w14:paraId="38F7F1FC" w14:textId="77777777" w:rsidTr="00F62118">
        <w:tc>
          <w:tcPr>
            <w:tcW w:w="921" w:type="pct"/>
            <w:vMerge/>
            <w:tcBorders>
              <w:left w:val="single" w:sz="4" w:space="0" w:color="auto"/>
              <w:right w:val="single" w:sz="4" w:space="0" w:color="auto"/>
            </w:tcBorders>
          </w:tcPr>
          <w:p w14:paraId="6979EC84"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057364D7"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6F03A43" w14:textId="77777777" w:rsidR="003B260A" w:rsidRPr="001E0175" w:rsidRDefault="003B260A" w:rsidP="00F62118">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3B260A" w:rsidRPr="001E0175" w14:paraId="2061AF97" w14:textId="77777777" w:rsidTr="00F62118">
        <w:tc>
          <w:tcPr>
            <w:tcW w:w="921" w:type="pct"/>
            <w:vMerge/>
            <w:tcBorders>
              <w:left w:val="single" w:sz="4" w:space="0" w:color="auto"/>
              <w:right w:val="single" w:sz="4" w:space="0" w:color="auto"/>
            </w:tcBorders>
          </w:tcPr>
          <w:p w14:paraId="1B0B1BA1"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142FA31E"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2916F26" w14:textId="77777777" w:rsidR="003B260A" w:rsidRPr="001E0175" w:rsidRDefault="003B260A" w:rsidP="00F62118">
            <w:pPr>
              <w:rPr>
                <w:rFonts w:cs="Arial"/>
                <w:sz w:val="20"/>
                <w:szCs w:val="20"/>
              </w:rPr>
            </w:pPr>
            <w:r w:rsidRPr="003B260A">
              <w:rPr>
                <w:rFonts w:cs="Arial"/>
                <w:sz w:val="20"/>
                <w:szCs w:val="20"/>
              </w:rPr>
              <w:t>Effects of underwater noise from floating turbines</w:t>
            </w:r>
          </w:p>
        </w:tc>
      </w:tr>
      <w:tr w:rsidR="003B260A" w14:paraId="0BD01F1D" w14:textId="77777777" w:rsidTr="00F62118">
        <w:tc>
          <w:tcPr>
            <w:tcW w:w="921" w:type="pct"/>
            <w:vMerge/>
            <w:tcBorders>
              <w:left w:val="single" w:sz="4" w:space="0" w:color="auto"/>
              <w:right w:val="single" w:sz="4" w:space="0" w:color="auto"/>
            </w:tcBorders>
          </w:tcPr>
          <w:p w14:paraId="5E9A02D5"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556B8117"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84435C9" w14:textId="77777777" w:rsidR="003B260A" w:rsidRDefault="003B260A" w:rsidP="00F62118">
            <w:pPr>
              <w:rPr>
                <w:rFonts w:cs="Arial"/>
                <w:sz w:val="20"/>
                <w:szCs w:val="20"/>
              </w:rPr>
            </w:pPr>
            <w:r w:rsidRPr="003B260A">
              <w:rPr>
                <w:rFonts w:cs="Arial"/>
                <w:sz w:val="20"/>
                <w:szCs w:val="20"/>
              </w:rPr>
              <w:t>Barrier effects from mooring lines and cables between platform and anchor</w:t>
            </w:r>
          </w:p>
        </w:tc>
      </w:tr>
      <w:tr w:rsidR="003B260A" w:rsidRPr="00AB3989" w14:paraId="17CEB894" w14:textId="77777777" w:rsidTr="00F62118">
        <w:tc>
          <w:tcPr>
            <w:tcW w:w="921" w:type="pct"/>
            <w:vMerge/>
            <w:tcBorders>
              <w:left w:val="single" w:sz="4" w:space="0" w:color="auto"/>
              <w:right w:val="single" w:sz="4" w:space="0" w:color="auto"/>
            </w:tcBorders>
          </w:tcPr>
          <w:p w14:paraId="4A464CC3"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05FBBBA5"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55A6483" w14:textId="77777777" w:rsidR="003B260A" w:rsidRPr="00AB3989" w:rsidRDefault="003B260A" w:rsidP="00F62118">
            <w:pPr>
              <w:rPr>
                <w:rFonts w:cs="Arial"/>
                <w:sz w:val="20"/>
                <w:szCs w:val="20"/>
              </w:rPr>
            </w:pPr>
            <w:r w:rsidRPr="003B260A">
              <w:rPr>
                <w:rFonts w:cs="Arial"/>
                <w:sz w:val="20"/>
                <w:szCs w:val="20"/>
              </w:rPr>
              <w:t>Entanglement with mooring lines and cables</w:t>
            </w:r>
          </w:p>
        </w:tc>
      </w:tr>
      <w:tr w:rsidR="003B260A" w:rsidRPr="00AB3989" w14:paraId="54C051F5" w14:textId="77777777" w:rsidTr="00F62118">
        <w:tc>
          <w:tcPr>
            <w:tcW w:w="921" w:type="pct"/>
            <w:vMerge/>
            <w:tcBorders>
              <w:left w:val="single" w:sz="4" w:space="0" w:color="auto"/>
              <w:right w:val="single" w:sz="4" w:space="0" w:color="auto"/>
            </w:tcBorders>
          </w:tcPr>
          <w:p w14:paraId="708BC813" w14:textId="77777777" w:rsidR="003B260A" w:rsidRPr="00794089" w:rsidRDefault="003B260A" w:rsidP="00F62118">
            <w:pPr>
              <w:rPr>
                <w:rFonts w:cs="Arial"/>
                <w:b/>
                <w:i/>
                <w:sz w:val="22"/>
                <w:szCs w:val="20"/>
              </w:rPr>
            </w:pPr>
          </w:p>
        </w:tc>
        <w:tc>
          <w:tcPr>
            <w:tcW w:w="2039" w:type="pct"/>
            <w:vMerge/>
            <w:tcBorders>
              <w:left w:val="single" w:sz="4" w:space="0" w:color="auto"/>
              <w:right w:val="single" w:sz="4" w:space="0" w:color="auto"/>
            </w:tcBorders>
          </w:tcPr>
          <w:p w14:paraId="3D877797" w14:textId="77777777" w:rsidR="003B260A" w:rsidRPr="00E7335F" w:rsidRDefault="003B260A"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03AAE8" w14:textId="77777777" w:rsidR="003B260A" w:rsidRPr="00AB3989" w:rsidRDefault="003B260A" w:rsidP="00F62118">
            <w:pPr>
              <w:rPr>
                <w:rFonts w:cs="Arial"/>
                <w:sz w:val="20"/>
                <w:szCs w:val="20"/>
              </w:rPr>
            </w:pPr>
            <w:r w:rsidRPr="003B260A">
              <w:rPr>
                <w:rFonts w:cs="Arial"/>
                <w:sz w:val="20"/>
                <w:szCs w:val="20"/>
              </w:rPr>
              <w:t>Effects of EMF emissions</w:t>
            </w:r>
          </w:p>
        </w:tc>
      </w:tr>
    </w:tbl>
    <w:p w14:paraId="5839964E" w14:textId="77777777" w:rsidR="003B260A" w:rsidRDefault="003B260A" w:rsidP="00B83DCB">
      <w:pPr>
        <w:pStyle w:val="BodyText"/>
      </w:pPr>
    </w:p>
    <w:p w14:paraId="125B7B59" w14:textId="1912050B" w:rsidR="00B83DCB" w:rsidRDefault="00B83DCB" w:rsidP="005D7B0B">
      <w:pPr>
        <w:pStyle w:val="Heading3"/>
        <w:numPr>
          <w:ilvl w:val="0"/>
          <w:numId w:val="3"/>
        </w:numPr>
        <w:tabs>
          <w:tab w:val="clear" w:pos="0"/>
        </w:tabs>
        <w:ind w:left="720" w:hanging="360"/>
      </w:pPr>
      <w:r>
        <w:t xml:space="preserve"> </w:t>
      </w:r>
      <w:r w:rsidRPr="00B83DCB">
        <w:t xml:space="preserve">North Anglesey </w:t>
      </w:r>
      <w:r w:rsidR="00305A6B">
        <w:t xml:space="preserve">SAC </w:t>
      </w:r>
      <w:r w:rsidRPr="00761349">
        <w:t>(</w:t>
      </w:r>
      <w:r w:rsidRPr="00B83DCB">
        <w:t>174.30</w:t>
      </w:r>
      <w:r>
        <w:t xml:space="preserve"> </w:t>
      </w:r>
      <w:r w:rsidRPr="00761349">
        <w:t>km)</w:t>
      </w:r>
    </w:p>
    <w:p w14:paraId="5A97B356" w14:textId="77777777" w:rsidR="00B83DCB" w:rsidRPr="00ED0ED1" w:rsidRDefault="00B83DCB" w:rsidP="00B83DCB">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83DCB" w:rsidRPr="001E0175" w14:paraId="44BE3834" w14:textId="77777777" w:rsidTr="00F62118">
        <w:tc>
          <w:tcPr>
            <w:tcW w:w="921" w:type="pct"/>
            <w:vMerge w:val="restart"/>
            <w:tcBorders>
              <w:top w:val="single" w:sz="4" w:space="0" w:color="auto"/>
              <w:left w:val="single" w:sz="4" w:space="0" w:color="auto"/>
              <w:right w:val="single" w:sz="4" w:space="0" w:color="auto"/>
            </w:tcBorders>
          </w:tcPr>
          <w:p w14:paraId="08C7D851" w14:textId="77777777" w:rsidR="00B83DCB" w:rsidRPr="00B83DCB" w:rsidRDefault="00B83DCB" w:rsidP="00B83DCB">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75C24861" w14:textId="77777777" w:rsidR="00B83DCB" w:rsidRDefault="00B83DCB" w:rsidP="00F62118">
            <w:pPr>
              <w:rPr>
                <w:rFonts w:cs="Arial"/>
                <w:b/>
                <w:bCs/>
                <w:sz w:val="20"/>
                <w:szCs w:val="20"/>
              </w:rPr>
            </w:pPr>
            <w:r>
              <w:rPr>
                <w:rFonts w:cs="Arial"/>
                <w:b/>
                <w:bCs/>
                <w:sz w:val="20"/>
                <w:szCs w:val="20"/>
              </w:rPr>
              <w:t xml:space="preserve">NRW </w:t>
            </w:r>
            <w:r w:rsidRPr="00A4073A">
              <w:rPr>
                <w:rFonts w:cs="Arial"/>
                <w:b/>
                <w:bCs/>
                <w:sz w:val="20"/>
                <w:szCs w:val="20"/>
              </w:rPr>
              <w:t>conservation objectives:</w:t>
            </w:r>
          </w:p>
          <w:p w14:paraId="395FB0D8" w14:textId="77777777" w:rsidR="00B83DCB" w:rsidRPr="00E7335F" w:rsidRDefault="00B83DCB" w:rsidP="00F62118">
            <w:pPr>
              <w:rPr>
                <w:rFonts w:cs="Arial"/>
                <w:b/>
                <w:bCs/>
                <w:sz w:val="20"/>
                <w:szCs w:val="20"/>
              </w:rPr>
            </w:pPr>
          </w:p>
          <w:p w14:paraId="22987470" w14:textId="515E774B" w:rsidR="00B83DCB" w:rsidRDefault="00B83DCB" w:rsidP="00B83DCB">
            <w:pPr>
              <w:rPr>
                <w:rFonts w:cs="Arial"/>
                <w:b/>
                <w:bCs/>
                <w:sz w:val="20"/>
                <w:szCs w:val="20"/>
              </w:rPr>
            </w:pPr>
            <w:hyperlink r:id="rId42" w:history="1">
              <w:r w:rsidRPr="00497C1A">
                <w:rPr>
                  <w:rStyle w:val="Hyperlink"/>
                  <w:rFonts w:cs="Arial"/>
                  <w:b/>
                  <w:bCs/>
                  <w:sz w:val="20"/>
                  <w:szCs w:val="20"/>
                </w:rPr>
                <w:t>https://nrwcmsv13-a3hwekacajb3frbw.a02.azurefd.net/691805/north-anglesey-marine-conservation-objectives-and-advice-on-operations.pdf</w:t>
              </w:r>
            </w:hyperlink>
          </w:p>
          <w:p w14:paraId="2E15DC58" w14:textId="6E0DCDAE" w:rsidR="00B83DCB" w:rsidRPr="00E7335F" w:rsidRDefault="00B83DCB" w:rsidP="00B83DC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B2E314" w14:textId="77777777" w:rsidR="00B83DCB" w:rsidRPr="001E0175" w:rsidRDefault="00B83DCB" w:rsidP="00F62118">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83DCB" w:rsidRPr="001E0175" w14:paraId="28623308" w14:textId="77777777" w:rsidTr="00F62118">
        <w:tc>
          <w:tcPr>
            <w:tcW w:w="921" w:type="pct"/>
            <w:vMerge/>
            <w:tcBorders>
              <w:left w:val="single" w:sz="4" w:space="0" w:color="auto"/>
              <w:right w:val="single" w:sz="4" w:space="0" w:color="auto"/>
            </w:tcBorders>
          </w:tcPr>
          <w:p w14:paraId="507EF6BC"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1CC6DF4" w14:textId="77777777" w:rsidR="00B83DCB" w:rsidRPr="00A03FDB"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A2F373" w14:textId="6C4B96D9" w:rsidR="00B83DCB" w:rsidRPr="001E0175" w:rsidRDefault="0094112F" w:rsidP="00F62118">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B83DCB" w:rsidRPr="001E0175" w14:paraId="7FF293E5" w14:textId="77777777" w:rsidTr="00F62118">
        <w:tc>
          <w:tcPr>
            <w:tcW w:w="921" w:type="pct"/>
            <w:vMerge/>
            <w:tcBorders>
              <w:left w:val="single" w:sz="4" w:space="0" w:color="auto"/>
              <w:right w:val="single" w:sz="4" w:space="0" w:color="auto"/>
            </w:tcBorders>
          </w:tcPr>
          <w:p w14:paraId="5A4C92D8"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46AA599C"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03C9A27" w14:textId="77777777" w:rsidR="00B83DCB" w:rsidRPr="001E0175" w:rsidRDefault="00B83DCB" w:rsidP="00F62118">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83DCB" w:rsidRPr="001E0175" w14:paraId="43DA8BE3" w14:textId="77777777" w:rsidTr="00F62118">
        <w:tc>
          <w:tcPr>
            <w:tcW w:w="921" w:type="pct"/>
            <w:vMerge/>
            <w:tcBorders>
              <w:left w:val="single" w:sz="4" w:space="0" w:color="auto"/>
              <w:right w:val="single" w:sz="4" w:space="0" w:color="auto"/>
            </w:tcBorders>
          </w:tcPr>
          <w:p w14:paraId="1820AE35"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8C7DE07"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69D83EA" w14:textId="77777777" w:rsidR="00B83DCB" w:rsidRPr="001E0175" w:rsidRDefault="00B83DCB" w:rsidP="00F62118">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83DCB" w:rsidRPr="001E0175" w14:paraId="67C75B4D" w14:textId="77777777" w:rsidTr="00F62118">
        <w:tc>
          <w:tcPr>
            <w:tcW w:w="921" w:type="pct"/>
            <w:vMerge/>
            <w:tcBorders>
              <w:left w:val="single" w:sz="4" w:space="0" w:color="auto"/>
              <w:right w:val="single" w:sz="4" w:space="0" w:color="auto"/>
            </w:tcBorders>
          </w:tcPr>
          <w:p w14:paraId="3235622D"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4504229A"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AB04802" w14:textId="77777777" w:rsidR="00B83DCB" w:rsidRPr="001E0175" w:rsidRDefault="00B83DCB" w:rsidP="00F62118">
            <w:pPr>
              <w:rPr>
                <w:rFonts w:cs="Arial"/>
                <w:sz w:val="20"/>
                <w:szCs w:val="20"/>
              </w:rPr>
            </w:pPr>
            <w:r w:rsidRPr="003B260A">
              <w:rPr>
                <w:rFonts w:cs="Arial"/>
                <w:sz w:val="20"/>
                <w:szCs w:val="20"/>
              </w:rPr>
              <w:t>Effects of underwater noise from floating turbines</w:t>
            </w:r>
          </w:p>
        </w:tc>
      </w:tr>
      <w:tr w:rsidR="00B83DCB" w14:paraId="2416CECF" w14:textId="77777777" w:rsidTr="00F62118">
        <w:tc>
          <w:tcPr>
            <w:tcW w:w="921" w:type="pct"/>
            <w:vMerge/>
            <w:tcBorders>
              <w:left w:val="single" w:sz="4" w:space="0" w:color="auto"/>
              <w:right w:val="single" w:sz="4" w:space="0" w:color="auto"/>
            </w:tcBorders>
          </w:tcPr>
          <w:p w14:paraId="66068C5C"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24439B23"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0A34EE7" w14:textId="77777777" w:rsidR="00B83DCB" w:rsidRDefault="00B83DCB" w:rsidP="00F62118">
            <w:pPr>
              <w:rPr>
                <w:rFonts w:cs="Arial"/>
                <w:sz w:val="20"/>
                <w:szCs w:val="20"/>
              </w:rPr>
            </w:pPr>
            <w:r w:rsidRPr="003B260A">
              <w:rPr>
                <w:rFonts w:cs="Arial"/>
                <w:sz w:val="20"/>
                <w:szCs w:val="20"/>
              </w:rPr>
              <w:t>Barrier effects from mooring lines and cables between platform and anchor</w:t>
            </w:r>
          </w:p>
        </w:tc>
      </w:tr>
      <w:tr w:rsidR="00B83DCB" w:rsidRPr="00AB3989" w14:paraId="69C71F3F" w14:textId="77777777" w:rsidTr="00F62118">
        <w:tc>
          <w:tcPr>
            <w:tcW w:w="921" w:type="pct"/>
            <w:vMerge/>
            <w:tcBorders>
              <w:left w:val="single" w:sz="4" w:space="0" w:color="auto"/>
              <w:right w:val="single" w:sz="4" w:space="0" w:color="auto"/>
            </w:tcBorders>
          </w:tcPr>
          <w:p w14:paraId="1A089B57"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573C1EAA"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871333B" w14:textId="77777777" w:rsidR="00B83DCB" w:rsidRPr="00AB3989" w:rsidRDefault="00B83DCB" w:rsidP="00F62118">
            <w:pPr>
              <w:rPr>
                <w:rFonts w:cs="Arial"/>
                <w:sz w:val="20"/>
                <w:szCs w:val="20"/>
              </w:rPr>
            </w:pPr>
            <w:r w:rsidRPr="003B260A">
              <w:rPr>
                <w:rFonts w:cs="Arial"/>
                <w:sz w:val="20"/>
                <w:szCs w:val="20"/>
              </w:rPr>
              <w:t>Entanglement with mooring lines and cables</w:t>
            </w:r>
          </w:p>
        </w:tc>
      </w:tr>
      <w:tr w:rsidR="00B83DCB" w:rsidRPr="00AB3989" w14:paraId="39846CC1" w14:textId="77777777" w:rsidTr="00F62118">
        <w:tc>
          <w:tcPr>
            <w:tcW w:w="921" w:type="pct"/>
            <w:vMerge/>
            <w:tcBorders>
              <w:left w:val="single" w:sz="4" w:space="0" w:color="auto"/>
              <w:right w:val="single" w:sz="4" w:space="0" w:color="auto"/>
            </w:tcBorders>
          </w:tcPr>
          <w:p w14:paraId="1706924D"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7227425A"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729613E" w14:textId="77777777" w:rsidR="00B83DCB" w:rsidRPr="00AB3989" w:rsidRDefault="00B83DCB" w:rsidP="00F62118">
            <w:pPr>
              <w:rPr>
                <w:rFonts w:cs="Arial"/>
                <w:sz w:val="20"/>
                <w:szCs w:val="20"/>
              </w:rPr>
            </w:pPr>
            <w:r w:rsidRPr="003B260A">
              <w:rPr>
                <w:rFonts w:cs="Arial"/>
                <w:sz w:val="20"/>
                <w:szCs w:val="20"/>
              </w:rPr>
              <w:t>Effects of EMF emissions</w:t>
            </w:r>
          </w:p>
        </w:tc>
      </w:tr>
    </w:tbl>
    <w:p w14:paraId="3F87A4A5" w14:textId="7D075249" w:rsidR="003C4D90" w:rsidRDefault="003C4D90" w:rsidP="00B83DCB">
      <w:pPr>
        <w:pStyle w:val="BodyText"/>
      </w:pPr>
    </w:p>
    <w:p w14:paraId="7A5C6F17" w14:textId="63582D9E" w:rsidR="00B83DCB" w:rsidRDefault="00B83DCB" w:rsidP="005D7B0B">
      <w:pPr>
        <w:pStyle w:val="Heading3"/>
        <w:numPr>
          <w:ilvl w:val="0"/>
          <w:numId w:val="1"/>
        </w:numPr>
        <w:tabs>
          <w:tab w:val="clear" w:pos="0"/>
        </w:tabs>
        <w:ind w:left="720" w:hanging="360"/>
      </w:pPr>
      <w:r>
        <w:t xml:space="preserve"> </w:t>
      </w:r>
      <w:r w:rsidRPr="00B83DCB">
        <w:t xml:space="preserve">Rockabill to Dalkey Island </w:t>
      </w:r>
      <w:r w:rsidR="00305A6B">
        <w:t xml:space="preserve">SAC </w:t>
      </w:r>
      <w:r w:rsidRPr="00761349">
        <w:t>(</w:t>
      </w:r>
      <w:r w:rsidRPr="00B83DCB">
        <w:t xml:space="preserve">186.52 </w:t>
      </w:r>
      <w:r w:rsidRPr="00761349">
        <w:t>km)</w:t>
      </w:r>
    </w:p>
    <w:p w14:paraId="471EAD35" w14:textId="77777777" w:rsidR="00B83DCB" w:rsidRPr="00ED0ED1" w:rsidRDefault="00B83DCB" w:rsidP="00B83DCB">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83DCB" w:rsidRPr="001E0175" w14:paraId="06511570" w14:textId="77777777" w:rsidTr="00F62118">
        <w:tc>
          <w:tcPr>
            <w:tcW w:w="921" w:type="pct"/>
            <w:vMerge w:val="restart"/>
            <w:tcBorders>
              <w:top w:val="single" w:sz="4" w:space="0" w:color="auto"/>
              <w:left w:val="single" w:sz="4" w:space="0" w:color="auto"/>
              <w:right w:val="single" w:sz="4" w:space="0" w:color="auto"/>
            </w:tcBorders>
          </w:tcPr>
          <w:p w14:paraId="7EE7A630" w14:textId="77777777" w:rsidR="00B83DCB" w:rsidRPr="00B83DCB" w:rsidRDefault="00B83DCB" w:rsidP="00B83DCB">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3D455BD3" w14:textId="77777777" w:rsidR="00B83DCB" w:rsidRDefault="00B83DCB" w:rsidP="00B83DCB">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28E07D01" w14:textId="77777777" w:rsidR="00B83DCB" w:rsidRDefault="00B83DCB" w:rsidP="00B83DCB">
            <w:pPr>
              <w:rPr>
                <w:rFonts w:cs="Arial"/>
                <w:sz w:val="20"/>
                <w:szCs w:val="20"/>
              </w:rPr>
            </w:pPr>
          </w:p>
          <w:p w14:paraId="539B508E" w14:textId="4728508D" w:rsidR="00B83DCB" w:rsidRPr="00E7335F" w:rsidRDefault="00B83DCB" w:rsidP="00B83DCB">
            <w:pPr>
              <w:rPr>
                <w:rFonts w:cs="Arial"/>
                <w:b/>
                <w:bCs/>
                <w:sz w:val="20"/>
                <w:szCs w:val="20"/>
              </w:rPr>
            </w:pPr>
            <w:hyperlink r:id="rId43" w:history="1">
              <w:r w:rsidRPr="00354354">
                <w:rPr>
                  <w:rStyle w:val="Hyperlink"/>
                  <w:rFonts w:cs="Arial"/>
                  <w:sz w:val="20"/>
                  <w:szCs w:val="20"/>
                </w:rPr>
                <w:t>ConservationObjectives.rdl (npws.ie)</w:t>
              </w:r>
            </w:hyperlink>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86E30C1" w14:textId="77777777" w:rsidR="00B83DCB" w:rsidRPr="001E0175" w:rsidRDefault="00B83DCB" w:rsidP="00B83DCB">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83DCB" w:rsidRPr="001E0175" w14:paraId="512C48A0" w14:textId="77777777" w:rsidTr="00F62118">
        <w:tc>
          <w:tcPr>
            <w:tcW w:w="921" w:type="pct"/>
            <w:vMerge/>
            <w:tcBorders>
              <w:left w:val="single" w:sz="4" w:space="0" w:color="auto"/>
              <w:right w:val="single" w:sz="4" w:space="0" w:color="auto"/>
            </w:tcBorders>
          </w:tcPr>
          <w:p w14:paraId="6FB01B70"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521988E7" w14:textId="77777777" w:rsidR="00B83DCB" w:rsidRPr="00A03FDB"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8A5F171" w14:textId="7FEAEE45" w:rsidR="00B83DCB" w:rsidRPr="001E0175" w:rsidRDefault="00B83DCB" w:rsidP="00F62118">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83DCB" w:rsidRPr="001E0175" w14:paraId="35604187" w14:textId="77777777" w:rsidTr="00F62118">
        <w:tc>
          <w:tcPr>
            <w:tcW w:w="921" w:type="pct"/>
            <w:vMerge/>
            <w:tcBorders>
              <w:left w:val="single" w:sz="4" w:space="0" w:color="auto"/>
              <w:right w:val="single" w:sz="4" w:space="0" w:color="auto"/>
            </w:tcBorders>
          </w:tcPr>
          <w:p w14:paraId="2AEB1464"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177A1A3F"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24D952A" w14:textId="77777777" w:rsidR="00B83DCB" w:rsidRPr="001E0175" w:rsidRDefault="00B83DCB" w:rsidP="00F62118">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83DCB" w:rsidRPr="001E0175" w14:paraId="036E469A" w14:textId="77777777" w:rsidTr="00F62118">
        <w:tc>
          <w:tcPr>
            <w:tcW w:w="921" w:type="pct"/>
            <w:vMerge/>
            <w:tcBorders>
              <w:left w:val="single" w:sz="4" w:space="0" w:color="auto"/>
              <w:right w:val="single" w:sz="4" w:space="0" w:color="auto"/>
            </w:tcBorders>
          </w:tcPr>
          <w:p w14:paraId="48BEA6A4"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550BD02C"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3E05B8" w14:textId="77777777" w:rsidR="00B83DCB" w:rsidRPr="001E0175" w:rsidRDefault="00B83DCB" w:rsidP="00F62118">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83DCB" w:rsidRPr="001E0175" w14:paraId="524A307B" w14:textId="77777777" w:rsidTr="00F62118">
        <w:tc>
          <w:tcPr>
            <w:tcW w:w="921" w:type="pct"/>
            <w:vMerge/>
            <w:tcBorders>
              <w:left w:val="single" w:sz="4" w:space="0" w:color="auto"/>
              <w:right w:val="single" w:sz="4" w:space="0" w:color="auto"/>
            </w:tcBorders>
          </w:tcPr>
          <w:p w14:paraId="389744DB"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1E396744"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B3B7026" w14:textId="77777777" w:rsidR="00B83DCB" w:rsidRPr="001E0175" w:rsidRDefault="00B83DCB" w:rsidP="00F62118">
            <w:pPr>
              <w:rPr>
                <w:rFonts w:cs="Arial"/>
                <w:sz w:val="20"/>
                <w:szCs w:val="20"/>
              </w:rPr>
            </w:pPr>
            <w:r w:rsidRPr="003B260A">
              <w:rPr>
                <w:rFonts w:cs="Arial"/>
                <w:sz w:val="20"/>
                <w:szCs w:val="20"/>
              </w:rPr>
              <w:t>Effects of underwater noise from floating turbines</w:t>
            </w:r>
          </w:p>
        </w:tc>
      </w:tr>
      <w:tr w:rsidR="00B83DCB" w14:paraId="1071206E" w14:textId="77777777" w:rsidTr="00F62118">
        <w:tc>
          <w:tcPr>
            <w:tcW w:w="921" w:type="pct"/>
            <w:vMerge/>
            <w:tcBorders>
              <w:left w:val="single" w:sz="4" w:space="0" w:color="auto"/>
              <w:right w:val="single" w:sz="4" w:space="0" w:color="auto"/>
            </w:tcBorders>
          </w:tcPr>
          <w:p w14:paraId="0332ADE3"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4A4590B7"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9CD9F9C" w14:textId="77777777" w:rsidR="00B83DCB" w:rsidRDefault="00B83DCB" w:rsidP="00F62118">
            <w:pPr>
              <w:rPr>
                <w:rFonts w:cs="Arial"/>
                <w:sz w:val="20"/>
                <w:szCs w:val="20"/>
              </w:rPr>
            </w:pPr>
            <w:r w:rsidRPr="003B260A">
              <w:rPr>
                <w:rFonts w:cs="Arial"/>
                <w:sz w:val="20"/>
                <w:szCs w:val="20"/>
              </w:rPr>
              <w:t>Barrier effects from mooring lines and cables between platform and anchor</w:t>
            </w:r>
          </w:p>
        </w:tc>
      </w:tr>
      <w:tr w:rsidR="00B83DCB" w:rsidRPr="00AB3989" w14:paraId="4D3B0599" w14:textId="77777777" w:rsidTr="00F62118">
        <w:tc>
          <w:tcPr>
            <w:tcW w:w="921" w:type="pct"/>
            <w:vMerge/>
            <w:tcBorders>
              <w:left w:val="single" w:sz="4" w:space="0" w:color="auto"/>
              <w:right w:val="single" w:sz="4" w:space="0" w:color="auto"/>
            </w:tcBorders>
          </w:tcPr>
          <w:p w14:paraId="5EF5DFFF"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199F10C8"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65385A7" w14:textId="77777777" w:rsidR="00B83DCB" w:rsidRPr="00AB3989" w:rsidRDefault="00B83DCB" w:rsidP="00F62118">
            <w:pPr>
              <w:rPr>
                <w:rFonts w:cs="Arial"/>
                <w:sz w:val="20"/>
                <w:szCs w:val="20"/>
              </w:rPr>
            </w:pPr>
            <w:r w:rsidRPr="003B260A">
              <w:rPr>
                <w:rFonts w:cs="Arial"/>
                <w:sz w:val="20"/>
                <w:szCs w:val="20"/>
              </w:rPr>
              <w:t>Entanglement with mooring lines and cables</w:t>
            </w:r>
          </w:p>
        </w:tc>
      </w:tr>
      <w:tr w:rsidR="00B83DCB" w:rsidRPr="00AB3989" w14:paraId="73A8E978" w14:textId="77777777" w:rsidTr="00F62118">
        <w:tc>
          <w:tcPr>
            <w:tcW w:w="921" w:type="pct"/>
            <w:vMerge/>
            <w:tcBorders>
              <w:left w:val="single" w:sz="4" w:space="0" w:color="auto"/>
              <w:right w:val="single" w:sz="4" w:space="0" w:color="auto"/>
            </w:tcBorders>
          </w:tcPr>
          <w:p w14:paraId="6C52A5AE"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9AB0204"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792C64" w14:textId="77777777" w:rsidR="00B83DCB" w:rsidRPr="00AB3989" w:rsidRDefault="00B83DCB" w:rsidP="00F62118">
            <w:pPr>
              <w:rPr>
                <w:rFonts w:cs="Arial"/>
                <w:sz w:val="20"/>
                <w:szCs w:val="20"/>
              </w:rPr>
            </w:pPr>
            <w:r w:rsidRPr="003B260A">
              <w:rPr>
                <w:rFonts w:cs="Arial"/>
                <w:sz w:val="20"/>
                <w:szCs w:val="20"/>
              </w:rPr>
              <w:t>Effects of EMF emissions</w:t>
            </w:r>
          </w:p>
        </w:tc>
      </w:tr>
    </w:tbl>
    <w:p w14:paraId="32118539" w14:textId="77777777" w:rsidR="00B83DCB" w:rsidRDefault="00B83DCB" w:rsidP="00B83DCB">
      <w:pPr>
        <w:pStyle w:val="BodyText"/>
      </w:pPr>
    </w:p>
    <w:p w14:paraId="3927B483" w14:textId="48DAF032" w:rsidR="00B83DCB" w:rsidRPr="007B6FC7" w:rsidRDefault="00CB2160" w:rsidP="005D7B0B">
      <w:pPr>
        <w:pStyle w:val="Heading3"/>
        <w:numPr>
          <w:ilvl w:val="0"/>
          <w:numId w:val="1"/>
        </w:numPr>
        <w:tabs>
          <w:tab w:val="clear" w:pos="0"/>
        </w:tabs>
        <w:ind w:left="720" w:hanging="360"/>
        <w:rPr>
          <w:lang w:val="fr-FR"/>
        </w:rPr>
      </w:pPr>
      <w:r w:rsidRPr="007B6FC7">
        <w:rPr>
          <w:lang w:val="fr-FR"/>
        </w:rPr>
        <w:t xml:space="preserve"> Nord Bretagne DH </w:t>
      </w:r>
      <w:r w:rsidR="00305A6B" w:rsidRPr="007B6FC7">
        <w:rPr>
          <w:lang w:val="fr-FR"/>
        </w:rPr>
        <w:t xml:space="preserve">SAC </w:t>
      </w:r>
      <w:r w:rsidR="00B83DCB" w:rsidRPr="007B6FC7">
        <w:rPr>
          <w:lang w:val="fr-FR"/>
        </w:rPr>
        <w:t>(</w:t>
      </w:r>
      <w:r w:rsidRPr="007B6FC7">
        <w:rPr>
          <w:lang w:val="fr-FR"/>
        </w:rPr>
        <w:t xml:space="preserve">214.09 </w:t>
      </w:r>
      <w:r w:rsidR="00B83DCB" w:rsidRPr="007B6FC7">
        <w:rPr>
          <w:lang w:val="fr-FR"/>
        </w:rPr>
        <w:t>km)</w:t>
      </w:r>
    </w:p>
    <w:p w14:paraId="4344EA98" w14:textId="77777777" w:rsidR="00B83DCB" w:rsidRPr="007B6FC7" w:rsidRDefault="00B83DCB" w:rsidP="00B83DCB">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B2160" w:rsidRPr="001E0175" w14:paraId="12501101" w14:textId="77777777" w:rsidTr="00F62118">
        <w:tc>
          <w:tcPr>
            <w:tcW w:w="921" w:type="pct"/>
            <w:vMerge w:val="restart"/>
            <w:tcBorders>
              <w:top w:val="single" w:sz="4" w:space="0" w:color="auto"/>
              <w:left w:val="single" w:sz="4" w:space="0" w:color="auto"/>
              <w:right w:val="single" w:sz="4" w:space="0" w:color="auto"/>
            </w:tcBorders>
          </w:tcPr>
          <w:p w14:paraId="45E89D5D" w14:textId="77777777" w:rsidR="00CB2160" w:rsidRPr="00B83DCB" w:rsidRDefault="00CB2160" w:rsidP="00CB2160">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11D1537C" w14:textId="6E1114AB" w:rsidR="00CB2160" w:rsidRPr="00E7335F" w:rsidRDefault="00CB2160" w:rsidP="00CB2160">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67C86E7" w14:textId="77777777" w:rsidR="00CB2160" w:rsidRPr="001E0175" w:rsidRDefault="00CB2160" w:rsidP="00CB216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83DCB" w:rsidRPr="001E0175" w14:paraId="702B26DE" w14:textId="77777777" w:rsidTr="00F62118">
        <w:tc>
          <w:tcPr>
            <w:tcW w:w="921" w:type="pct"/>
            <w:vMerge/>
            <w:tcBorders>
              <w:left w:val="single" w:sz="4" w:space="0" w:color="auto"/>
              <w:right w:val="single" w:sz="4" w:space="0" w:color="auto"/>
            </w:tcBorders>
          </w:tcPr>
          <w:p w14:paraId="24A918F9"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062FD87C" w14:textId="77777777" w:rsidR="00B83DCB" w:rsidRPr="00A03FDB"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90C038" w14:textId="77777777" w:rsidR="00B83DCB" w:rsidRPr="001E0175" w:rsidRDefault="00B83DCB" w:rsidP="00F62118">
            <w:pPr>
              <w:rPr>
                <w:rFonts w:cs="Arial"/>
                <w:sz w:val="20"/>
                <w:szCs w:val="20"/>
              </w:rPr>
            </w:pPr>
            <w:r w:rsidRPr="003B260A">
              <w:rPr>
                <w:rFonts w:cs="Arial"/>
                <w:sz w:val="20"/>
                <w:szCs w:val="20"/>
              </w:rPr>
              <w:t>Collision with Project vessels</w:t>
            </w:r>
            <w:r>
              <w:rPr>
                <w:rFonts w:cs="Arial"/>
                <w:sz w:val="20"/>
                <w:szCs w:val="20"/>
              </w:rPr>
              <w:t xml:space="preserve"> (construction and decommissioning)</w:t>
            </w:r>
          </w:p>
        </w:tc>
      </w:tr>
      <w:tr w:rsidR="00B83DCB" w:rsidRPr="001E0175" w14:paraId="491A97BB" w14:textId="77777777" w:rsidTr="00F62118">
        <w:tc>
          <w:tcPr>
            <w:tcW w:w="921" w:type="pct"/>
            <w:vMerge/>
            <w:tcBorders>
              <w:left w:val="single" w:sz="4" w:space="0" w:color="auto"/>
              <w:right w:val="single" w:sz="4" w:space="0" w:color="auto"/>
            </w:tcBorders>
          </w:tcPr>
          <w:p w14:paraId="427EFCAC"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1CB02D3A"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CBE6A8D" w14:textId="77777777" w:rsidR="0094112F" w:rsidRDefault="00B83DCB" w:rsidP="00F62118">
            <w:pPr>
              <w:rPr>
                <w:rFonts w:cs="Arial"/>
                <w:sz w:val="20"/>
                <w:szCs w:val="20"/>
              </w:rPr>
            </w:pPr>
            <w:r w:rsidRPr="003B260A">
              <w:rPr>
                <w:rFonts w:cs="Arial"/>
                <w:sz w:val="20"/>
                <w:szCs w:val="20"/>
              </w:rPr>
              <w:t>Accidental pollution or contamination</w:t>
            </w:r>
            <w:r>
              <w:rPr>
                <w:rFonts w:cs="Arial"/>
                <w:sz w:val="20"/>
                <w:szCs w:val="20"/>
              </w:rPr>
              <w:t xml:space="preserve"> (</w:t>
            </w:r>
            <w:r w:rsidR="0094112F">
              <w:rPr>
                <w:rFonts w:cs="Arial"/>
                <w:sz w:val="20"/>
                <w:szCs w:val="20"/>
              </w:rPr>
              <w:t>construction, operation</w:t>
            </w:r>
          </w:p>
          <w:p w14:paraId="2DC3BC46" w14:textId="61538912" w:rsidR="00B83DCB" w:rsidRPr="001E0175" w:rsidRDefault="00B83DCB" w:rsidP="00F62118">
            <w:pPr>
              <w:rPr>
                <w:rFonts w:cs="Arial"/>
                <w:sz w:val="20"/>
                <w:szCs w:val="20"/>
              </w:rPr>
            </w:pPr>
            <w:r>
              <w:rPr>
                <w:rFonts w:cs="Arial"/>
                <w:sz w:val="20"/>
                <w:szCs w:val="20"/>
              </w:rPr>
              <w:t>n and decommissioning)</w:t>
            </w:r>
          </w:p>
        </w:tc>
      </w:tr>
      <w:tr w:rsidR="00B83DCB" w:rsidRPr="001E0175" w14:paraId="0D22CE35" w14:textId="77777777" w:rsidTr="00F62118">
        <w:tc>
          <w:tcPr>
            <w:tcW w:w="921" w:type="pct"/>
            <w:vMerge/>
            <w:tcBorders>
              <w:left w:val="single" w:sz="4" w:space="0" w:color="auto"/>
              <w:right w:val="single" w:sz="4" w:space="0" w:color="auto"/>
            </w:tcBorders>
          </w:tcPr>
          <w:p w14:paraId="1C3BB3A8"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967FBE3"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53714B8" w14:textId="77777777" w:rsidR="00B83DCB" w:rsidRPr="001E0175" w:rsidRDefault="00B83DCB" w:rsidP="00F62118">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83DCB" w:rsidRPr="001E0175" w14:paraId="57A86DF4" w14:textId="77777777" w:rsidTr="00F62118">
        <w:tc>
          <w:tcPr>
            <w:tcW w:w="921" w:type="pct"/>
            <w:vMerge/>
            <w:tcBorders>
              <w:left w:val="single" w:sz="4" w:space="0" w:color="auto"/>
              <w:right w:val="single" w:sz="4" w:space="0" w:color="auto"/>
            </w:tcBorders>
          </w:tcPr>
          <w:p w14:paraId="0B4D884C"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8727233"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993D6E9" w14:textId="77777777" w:rsidR="00B83DCB" w:rsidRPr="001E0175" w:rsidRDefault="00B83DCB" w:rsidP="00F62118">
            <w:pPr>
              <w:rPr>
                <w:rFonts w:cs="Arial"/>
                <w:sz w:val="20"/>
                <w:szCs w:val="20"/>
              </w:rPr>
            </w:pPr>
            <w:r w:rsidRPr="003B260A">
              <w:rPr>
                <w:rFonts w:cs="Arial"/>
                <w:sz w:val="20"/>
                <w:szCs w:val="20"/>
              </w:rPr>
              <w:t>Effects of underwater noise from floating turbines</w:t>
            </w:r>
          </w:p>
        </w:tc>
      </w:tr>
      <w:tr w:rsidR="00B83DCB" w14:paraId="12C316B3" w14:textId="77777777" w:rsidTr="00F62118">
        <w:tc>
          <w:tcPr>
            <w:tcW w:w="921" w:type="pct"/>
            <w:vMerge/>
            <w:tcBorders>
              <w:left w:val="single" w:sz="4" w:space="0" w:color="auto"/>
              <w:right w:val="single" w:sz="4" w:space="0" w:color="auto"/>
            </w:tcBorders>
          </w:tcPr>
          <w:p w14:paraId="738F0427"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509F3631"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6EED08B" w14:textId="77777777" w:rsidR="00B83DCB" w:rsidRDefault="00B83DCB" w:rsidP="00F62118">
            <w:pPr>
              <w:rPr>
                <w:rFonts w:cs="Arial"/>
                <w:sz w:val="20"/>
                <w:szCs w:val="20"/>
              </w:rPr>
            </w:pPr>
            <w:r w:rsidRPr="003B260A">
              <w:rPr>
                <w:rFonts w:cs="Arial"/>
                <w:sz w:val="20"/>
                <w:szCs w:val="20"/>
              </w:rPr>
              <w:t>Barrier effects from mooring lines and cables between platform and anchor</w:t>
            </w:r>
          </w:p>
        </w:tc>
      </w:tr>
      <w:tr w:rsidR="00B83DCB" w:rsidRPr="00AB3989" w14:paraId="5331C2B6" w14:textId="77777777" w:rsidTr="00F62118">
        <w:tc>
          <w:tcPr>
            <w:tcW w:w="921" w:type="pct"/>
            <w:vMerge/>
            <w:tcBorders>
              <w:left w:val="single" w:sz="4" w:space="0" w:color="auto"/>
              <w:right w:val="single" w:sz="4" w:space="0" w:color="auto"/>
            </w:tcBorders>
          </w:tcPr>
          <w:p w14:paraId="614A9F53"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06CF2C3E"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4E0E804" w14:textId="77777777" w:rsidR="00B83DCB" w:rsidRPr="00AB3989" w:rsidRDefault="00B83DCB" w:rsidP="00F62118">
            <w:pPr>
              <w:rPr>
                <w:rFonts w:cs="Arial"/>
                <w:sz w:val="20"/>
                <w:szCs w:val="20"/>
              </w:rPr>
            </w:pPr>
            <w:r w:rsidRPr="003B260A">
              <w:rPr>
                <w:rFonts w:cs="Arial"/>
                <w:sz w:val="20"/>
                <w:szCs w:val="20"/>
              </w:rPr>
              <w:t>Entanglement with mooring lines and cables</w:t>
            </w:r>
          </w:p>
        </w:tc>
      </w:tr>
      <w:tr w:rsidR="00B83DCB" w:rsidRPr="00AB3989" w14:paraId="355CAD76" w14:textId="77777777" w:rsidTr="00F62118">
        <w:tc>
          <w:tcPr>
            <w:tcW w:w="921" w:type="pct"/>
            <w:vMerge/>
            <w:tcBorders>
              <w:left w:val="single" w:sz="4" w:space="0" w:color="auto"/>
              <w:right w:val="single" w:sz="4" w:space="0" w:color="auto"/>
            </w:tcBorders>
          </w:tcPr>
          <w:p w14:paraId="3707911E" w14:textId="77777777" w:rsidR="00B83DCB" w:rsidRPr="00794089" w:rsidRDefault="00B83DCB" w:rsidP="00F62118">
            <w:pPr>
              <w:rPr>
                <w:rFonts w:cs="Arial"/>
                <w:b/>
                <w:i/>
                <w:sz w:val="22"/>
                <w:szCs w:val="20"/>
              </w:rPr>
            </w:pPr>
          </w:p>
        </w:tc>
        <w:tc>
          <w:tcPr>
            <w:tcW w:w="2039" w:type="pct"/>
            <w:vMerge/>
            <w:tcBorders>
              <w:left w:val="single" w:sz="4" w:space="0" w:color="auto"/>
              <w:right w:val="single" w:sz="4" w:space="0" w:color="auto"/>
            </w:tcBorders>
          </w:tcPr>
          <w:p w14:paraId="3856ECF0" w14:textId="77777777" w:rsidR="00B83DCB" w:rsidRPr="00E7335F" w:rsidRDefault="00B83DCB" w:rsidP="00F6211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CC8023" w14:textId="77777777" w:rsidR="00B83DCB" w:rsidRPr="00AB3989" w:rsidRDefault="00B83DCB" w:rsidP="00F62118">
            <w:pPr>
              <w:rPr>
                <w:rFonts w:cs="Arial"/>
                <w:sz w:val="20"/>
                <w:szCs w:val="20"/>
              </w:rPr>
            </w:pPr>
            <w:r w:rsidRPr="003B260A">
              <w:rPr>
                <w:rFonts w:cs="Arial"/>
                <w:sz w:val="20"/>
                <w:szCs w:val="20"/>
              </w:rPr>
              <w:t>Effects of EMF emissions</w:t>
            </w:r>
          </w:p>
        </w:tc>
      </w:tr>
    </w:tbl>
    <w:p w14:paraId="1CECA658" w14:textId="3DB64022" w:rsidR="00B83DCB" w:rsidRDefault="00B83DCB" w:rsidP="00CB2160">
      <w:pPr>
        <w:pStyle w:val="BodyText"/>
      </w:pPr>
    </w:p>
    <w:p w14:paraId="0BCA84B5" w14:textId="123D9A4A" w:rsidR="00CB2160" w:rsidRPr="007B6FC7" w:rsidRDefault="00CB2160" w:rsidP="005D7B0B">
      <w:pPr>
        <w:pStyle w:val="Heading3"/>
        <w:numPr>
          <w:ilvl w:val="0"/>
          <w:numId w:val="1"/>
        </w:numPr>
        <w:tabs>
          <w:tab w:val="clear" w:pos="0"/>
        </w:tabs>
        <w:ind w:left="720" w:hanging="360"/>
        <w:rPr>
          <w:lang w:val="fr-FR"/>
        </w:rPr>
      </w:pPr>
      <w:r w:rsidRPr="007B6FC7">
        <w:rPr>
          <w:lang w:val="fr-FR"/>
        </w:rPr>
        <w:t xml:space="preserve"> Mers Celtiques – Talus du golfe de Gascogne </w:t>
      </w:r>
      <w:r w:rsidR="00305A6B" w:rsidRPr="007B6FC7">
        <w:rPr>
          <w:lang w:val="fr-FR"/>
        </w:rPr>
        <w:t xml:space="preserve">SAC </w:t>
      </w:r>
      <w:r w:rsidRPr="007B6FC7">
        <w:rPr>
          <w:lang w:val="fr-FR"/>
        </w:rPr>
        <w:t>(</w:t>
      </w:r>
      <w:r w:rsidR="00B453F8" w:rsidRPr="007B6FC7">
        <w:rPr>
          <w:lang w:val="fr-FR"/>
        </w:rPr>
        <w:t>246.15</w:t>
      </w:r>
      <w:r w:rsidRPr="007B6FC7">
        <w:rPr>
          <w:lang w:val="fr-FR"/>
        </w:rPr>
        <w:t xml:space="preserve"> km)</w:t>
      </w:r>
    </w:p>
    <w:p w14:paraId="7351D05E" w14:textId="77777777" w:rsidR="00CB2160" w:rsidRPr="007B6FC7" w:rsidRDefault="00CB2160" w:rsidP="00CB2160">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B2160" w:rsidRPr="001E0175" w14:paraId="14369D37" w14:textId="77777777" w:rsidTr="00575AA3">
        <w:tc>
          <w:tcPr>
            <w:tcW w:w="921" w:type="pct"/>
            <w:vMerge w:val="restart"/>
            <w:tcBorders>
              <w:top w:val="single" w:sz="4" w:space="0" w:color="auto"/>
              <w:left w:val="single" w:sz="4" w:space="0" w:color="auto"/>
              <w:right w:val="single" w:sz="4" w:space="0" w:color="auto"/>
            </w:tcBorders>
          </w:tcPr>
          <w:p w14:paraId="24B3A454" w14:textId="77777777" w:rsidR="00CB2160" w:rsidRPr="00B83DCB" w:rsidRDefault="00CB2160" w:rsidP="00CB2160">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066B707E" w14:textId="11001C20" w:rsidR="00CB2160" w:rsidRPr="00E7335F" w:rsidRDefault="00CB2160" w:rsidP="00CB2160">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2C755E2" w14:textId="77777777" w:rsidR="00CB2160" w:rsidRPr="001E0175" w:rsidRDefault="00CB2160" w:rsidP="00CB216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CB2160" w:rsidRPr="001E0175" w14:paraId="40E0167C" w14:textId="77777777" w:rsidTr="00575AA3">
        <w:tc>
          <w:tcPr>
            <w:tcW w:w="921" w:type="pct"/>
            <w:vMerge/>
            <w:tcBorders>
              <w:left w:val="single" w:sz="4" w:space="0" w:color="auto"/>
              <w:right w:val="single" w:sz="4" w:space="0" w:color="auto"/>
            </w:tcBorders>
          </w:tcPr>
          <w:p w14:paraId="0E39FFDB"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621922DD" w14:textId="77777777" w:rsidR="00CB2160" w:rsidRPr="00A03FDB"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5B5BDD" w14:textId="5D603398" w:rsidR="00CB2160" w:rsidRPr="001E0175" w:rsidRDefault="00CB2160"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CB2160" w:rsidRPr="001E0175" w14:paraId="7CEA3634" w14:textId="77777777" w:rsidTr="00575AA3">
        <w:tc>
          <w:tcPr>
            <w:tcW w:w="921" w:type="pct"/>
            <w:vMerge/>
            <w:tcBorders>
              <w:left w:val="single" w:sz="4" w:space="0" w:color="auto"/>
              <w:right w:val="single" w:sz="4" w:space="0" w:color="auto"/>
            </w:tcBorders>
          </w:tcPr>
          <w:p w14:paraId="6FCB6DC8"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6A3F9095"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39A98F2" w14:textId="77777777" w:rsidR="00CB2160" w:rsidRPr="001E0175" w:rsidRDefault="00CB2160"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CB2160" w:rsidRPr="001E0175" w14:paraId="1C8933CF" w14:textId="77777777" w:rsidTr="00575AA3">
        <w:tc>
          <w:tcPr>
            <w:tcW w:w="921" w:type="pct"/>
            <w:vMerge/>
            <w:tcBorders>
              <w:left w:val="single" w:sz="4" w:space="0" w:color="auto"/>
              <w:right w:val="single" w:sz="4" w:space="0" w:color="auto"/>
            </w:tcBorders>
          </w:tcPr>
          <w:p w14:paraId="402E753B"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51543A84"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755AAE1" w14:textId="77777777" w:rsidR="00CB2160" w:rsidRPr="001E0175" w:rsidRDefault="00CB2160"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CB2160" w:rsidRPr="001E0175" w14:paraId="4F2D6212" w14:textId="77777777" w:rsidTr="00575AA3">
        <w:tc>
          <w:tcPr>
            <w:tcW w:w="921" w:type="pct"/>
            <w:vMerge/>
            <w:tcBorders>
              <w:left w:val="single" w:sz="4" w:space="0" w:color="auto"/>
              <w:right w:val="single" w:sz="4" w:space="0" w:color="auto"/>
            </w:tcBorders>
          </w:tcPr>
          <w:p w14:paraId="56955D45"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3B280E70"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BEA785" w14:textId="77777777" w:rsidR="00CB2160" w:rsidRPr="001E0175" w:rsidRDefault="00CB2160" w:rsidP="00575AA3">
            <w:pPr>
              <w:rPr>
                <w:rFonts w:cs="Arial"/>
                <w:sz w:val="20"/>
                <w:szCs w:val="20"/>
              </w:rPr>
            </w:pPr>
            <w:r w:rsidRPr="003B260A">
              <w:rPr>
                <w:rFonts w:cs="Arial"/>
                <w:sz w:val="20"/>
                <w:szCs w:val="20"/>
              </w:rPr>
              <w:t>Effects of underwater noise from floating turbines</w:t>
            </w:r>
          </w:p>
        </w:tc>
      </w:tr>
      <w:tr w:rsidR="00CB2160" w14:paraId="5F849A39" w14:textId="77777777" w:rsidTr="00575AA3">
        <w:tc>
          <w:tcPr>
            <w:tcW w:w="921" w:type="pct"/>
            <w:vMerge/>
            <w:tcBorders>
              <w:left w:val="single" w:sz="4" w:space="0" w:color="auto"/>
              <w:right w:val="single" w:sz="4" w:space="0" w:color="auto"/>
            </w:tcBorders>
          </w:tcPr>
          <w:p w14:paraId="1B1834B1"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0AAA3036"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E084D27" w14:textId="77777777" w:rsidR="00CB2160" w:rsidRDefault="00CB2160" w:rsidP="00575AA3">
            <w:pPr>
              <w:rPr>
                <w:rFonts w:cs="Arial"/>
                <w:sz w:val="20"/>
                <w:szCs w:val="20"/>
              </w:rPr>
            </w:pPr>
            <w:r w:rsidRPr="003B260A">
              <w:rPr>
                <w:rFonts w:cs="Arial"/>
                <w:sz w:val="20"/>
                <w:szCs w:val="20"/>
              </w:rPr>
              <w:t>Barrier effects from mooring lines and cables between platform and anchor</w:t>
            </w:r>
          </w:p>
        </w:tc>
      </w:tr>
      <w:tr w:rsidR="00CB2160" w:rsidRPr="00AB3989" w14:paraId="40F8268C" w14:textId="77777777" w:rsidTr="00575AA3">
        <w:tc>
          <w:tcPr>
            <w:tcW w:w="921" w:type="pct"/>
            <w:vMerge/>
            <w:tcBorders>
              <w:left w:val="single" w:sz="4" w:space="0" w:color="auto"/>
              <w:right w:val="single" w:sz="4" w:space="0" w:color="auto"/>
            </w:tcBorders>
          </w:tcPr>
          <w:p w14:paraId="7D1D5A5D"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6A20A3EF"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13DF54C" w14:textId="77777777" w:rsidR="00CB2160" w:rsidRPr="00AB3989" w:rsidRDefault="00CB2160" w:rsidP="00575AA3">
            <w:pPr>
              <w:rPr>
                <w:rFonts w:cs="Arial"/>
                <w:sz w:val="20"/>
                <w:szCs w:val="20"/>
              </w:rPr>
            </w:pPr>
            <w:r w:rsidRPr="003B260A">
              <w:rPr>
                <w:rFonts w:cs="Arial"/>
                <w:sz w:val="20"/>
                <w:szCs w:val="20"/>
              </w:rPr>
              <w:t>Entanglement with mooring lines and cables</w:t>
            </w:r>
          </w:p>
        </w:tc>
      </w:tr>
      <w:tr w:rsidR="00CB2160" w:rsidRPr="00AB3989" w14:paraId="01A87A27" w14:textId="77777777" w:rsidTr="00575AA3">
        <w:tc>
          <w:tcPr>
            <w:tcW w:w="921" w:type="pct"/>
            <w:vMerge/>
            <w:tcBorders>
              <w:left w:val="single" w:sz="4" w:space="0" w:color="auto"/>
              <w:right w:val="single" w:sz="4" w:space="0" w:color="auto"/>
            </w:tcBorders>
          </w:tcPr>
          <w:p w14:paraId="0AEB9CB5"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0BE79483"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E392760" w14:textId="77777777" w:rsidR="00CB2160" w:rsidRPr="00AB3989" w:rsidRDefault="00CB2160" w:rsidP="00575AA3">
            <w:pPr>
              <w:rPr>
                <w:rFonts w:cs="Arial"/>
                <w:sz w:val="20"/>
                <w:szCs w:val="20"/>
              </w:rPr>
            </w:pPr>
            <w:r w:rsidRPr="003B260A">
              <w:rPr>
                <w:rFonts w:cs="Arial"/>
                <w:sz w:val="20"/>
                <w:szCs w:val="20"/>
              </w:rPr>
              <w:t>Effects of EMF emissions</w:t>
            </w:r>
          </w:p>
        </w:tc>
      </w:tr>
    </w:tbl>
    <w:p w14:paraId="60D39EE4" w14:textId="77777777" w:rsidR="00CB2160" w:rsidRDefault="00CB2160" w:rsidP="00CB2160">
      <w:pPr>
        <w:pStyle w:val="BodyText"/>
      </w:pPr>
    </w:p>
    <w:p w14:paraId="31838C3C" w14:textId="6054C07A" w:rsidR="00CB2160" w:rsidRDefault="00CB2160" w:rsidP="005D7B0B">
      <w:pPr>
        <w:pStyle w:val="Heading3"/>
        <w:numPr>
          <w:ilvl w:val="0"/>
          <w:numId w:val="1"/>
        </w:numPr>
        <w:tabs>
          <w:tab w:val="clear" w:pos="0"/>
        </w:tabs>
        <w:ind w:left="720" w:hanging="360"/>
      </w:pPr>
      <w:r>
        <w:t xml:space="preserve"> </w:t>
      </w:r>
      <w:r w:rsidR="00B453F8" w:rsidRPr="00B453F8">
        <w:t xml:space="preserve">Roaringwater Bay and Islands </w:t>
      </w:r>
      <w:r w:rsidR="00305A6B">
        <w:t xml:space="preserve">SAC </w:t>
      </w:r>
      <w:r w:rsidRPr="00761349">
        <w:t>(</w:t>
      </w:r>
      <w:r w:rsidR="00B453F8" w:rsidRPr="00B453F8">
        <w:t>266.61</w:t>
      </w:r>
      <w:r w:rsidR="00B453F8">
        <w:t xml:space="preserve"> </w:t>
      </w:r>
      <w:r w:rsidRPr="00761349">
        <w:t>km)</w:t>
      </w:r>
    </w:p>
    <w:p w14:paraId="1EA7B9DB" w14:textId="77777777" w:rsidR="00CB2160" w:rsidRPr="00ED0ED1" w:rsidRDefault="00CB2160" w:rsidP="00CB2160">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5B7AA824" w14:textId="77777777" w:rsidTr="00575AA3">
        <w:tc>
          <w:tcPr>
            <w:tcW w:w="921" w:type="pct"/>
            <w:vMerge w:val="restart"/>
            <w:tcBorders>
              <w:top w:val="single" w:sz="4" w:space="0" w:color="auto"/>
              <w:left w:val="single" w:sz="4" w:space="0" w:color="auto"/>
              <w:right w:val="single" w:sz="4" w:space="0" w:color="auto"/>
            </w:tcBorders>
          </w:tcPr>
          <w:p w14:paraId="460FF48F" w14:textId="77777777" w:rsidR="00575AA3" w:rsidRPr="00575AA3" w:rsidRDefault="00575AA3" w:rsidP="00804E2A">
            <w:pPr>
              <w:pStyle w:val="ListParagraph"/>
              <w:numPr>
                <w:ilvl w:val="0"/>
                <w:numId w:val="24"/>
              </w:numPr>
              <w:rPr>
                <w:rFonts w:cs="Arial"/>
                <w:b/>
                <w:i/>
                <w:sz w:val="22"/>
                <w:szCs w:val="20"/>
              </w:rPr>
            </w:pPr>
            <w:r w:rsidRPr="00575AA3">
              <w:rPr>
                <w:rFonts w:cs="Arial"/>
                <w:b/>
                <w:i/>
                <w:sz w:val="22"/>
                <w:szCs w:val="20"/>
              </w:rPr>
              <w:t>Harbour porpoise</w:t>
            </w:r>
          </w:p>
          <w:p w14:paraId="2391DB28" w14:textId="674FD042" w:rsidR="00575AA3" w:rsidRPr="00575AA3" w:rsidRDefault="00575AA3" w:rsidP="00804E2A">
            <w:pPr>
              <w:pStyle w:val="ListParagraph"/>
              <w:numPr>
                <w:ilvl w:val="0"/>
                <w:numId w:val="24"/>
              </w:numPr>
              <w:rPr>
                <w:rFonts w:cs="Arial"/>
                <w:b/>
                <w:i/>
                <w:sz w:val="22"/>
                <w:szCs w:val="20"/>
              </w:rPr>
            </w:pPr>
            <w:r w:rsidRPr="00575AA3">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013B9874" w14:textId="77777777" w:rsidR="00575AA3" w:rsidRDefault="00575AA3" w:rsidP="005D7B0B">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6E6A5A7C" w14:textId="77777777" w:rsidR="00575AA3" w:rsidRDefault="00575AA3" w:rsidP="005D7B0B"/>
          <w:p w14:paraId="49BFB441" w14:textId="77777777" w:rsidR="00575AA3" w:rsidRDefault="00575AA3" w:rsidP="005D7B0B">
            <w:pPr>
              <w:rPr>
                <w:rStyle w:val="Hyperlink"/>
                <w:rFonts w:cs="Arial"/>
                <w:color w:val="auto"/>
                <w:sz w:val="20"/>
                <w:szCs w:val="20"/>
              </w:rPr>
            </w:pPr>
            <w:hyperlink r:id="rId44" w:history="1">
              <w:r w:rsidRPr="00EF67DB">
                <w:rPr>
                  <w:rStyle w:val="Hyperlink"/>
                  <w:rFonts w:cs="Arial"/>
                  <w:color w:val="auto"/>
                  <w:sz w:val="20"/>
                  <w:szCs w:val="20"/>
                </w:rPr>
                <w:t>Site_specific_cons_obj (npws.ie)</w:t>
              </w:r>
            </w:hyperlink>
            <w:r w:rsidRPr="00EF67DB">
              <w:rPr>
                <w:rStyle w:val="Hyperlink"/>
                <w:rFonts w:cs="Arial"/>
                <w:color w:val="auto"/>
                <w:sz w:val="20"/>
                <w:szCs w:val="20"/>
              </w:rPr>
              <w:t xml:space="preserve"> </w:t>
            </w:r>
          </w:p>
          <w:p w14:paraId="38E2169D" w14:textId="665443F3" w:rsidR="00575AA3" w:rsidRPr="00B453F8" w:rsidRDefault="00575AA3" w:rsidP="005D7B0B">
            <w:pPr>
              <w:rPr>
                <w:rFonts w:cs="Arial"/>
                <w:b/>
                <w:bCs/>
                <w:sz w:val="20"/>
                <w:szCs w:val="20"/>
                <w:highlight w:val="yellow"/>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48A5F66" w14:textId="77777777" w:rsidR="00575AA3" w:rsidRPr="001E0175" w:rsidRDefault="00575AA3" w:rsidP="005D7B0B">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27EB026D" w14:textId="77777777" w:rsidTr="00575AA3">
        <w:tc>
          <w:tcPr>
            <w:tcW w:w="921" w:type="pct"/>
            <w:vMerge/>
            <w:tcBorders>
              <w:left w:val="single" w:sz="4" w:space="0" w:color="auto"/>
              <w:right w:val="single" w:sz="4" w:space="0" w:color="auto"/>
            </w:tcBorders>
          </w:tcPr>
          <w:p w14:paraId="3BD1BB92"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8159A4A"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FCD094F" w14:textId="42440804"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162E1EBA" w14:textId="77777777" w:rsidTr="00575AA3">
        <w:tc>
          <w:tcPr>
            <w:tcW w:w="921" w:type="pct"/>
            <w:vMerge/>
            <w:tcBorders>
              <w:left w:val="single" w:sz="4" w:space="0" w:color="auto"/>
              <w:right w:val="single" w:sz="4" w:space="0" w:color="auto"/>
            </w:tcBorders>
          </w:tcPr>
          <w:p w14:paraId="0B914FFD"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60B64765" w14:textId="77777777" w:rsidR="00575AA3" w:rsidRPr="00A03FDB"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BDDC728" w14:textId="67276E6A" w:rsidR="00575AA3" w:rsidRPr="001E0175" w:rsidRDefault="00575AA3" w:rsidP="005D7B0B">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34A65662" w14:textId="77777777" w:rsidTr="00575AA3">
        <w:tc>
          <w:tcPr>
            <w:tcW w:w="921" w:type="pct"/>
            <w:vMerge/>
            <w:tcBorders>
              <w:left w:val="single" w:sz="4" w:space="0" w:color="auto"/>
              <w:right w:val="single" w:sz="4" w:space="0" w:color="auto"/>
            </w:tcBorders>
          </w:tcPr>
          <w:p w14:paraId="025D8D35"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59FED03E"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F87B7E4" w14:textId="77777777" w:rsidR="00575AA3" w:rsidRPr="001E0175" w:rsidRDefault="00575AA3" w:rsidP="005D7B0B">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285689BB" w14:textId="77777777" w:rsidTr="00575AA3">
        <w:tc>
          <w:tcPr>
            <w:tcW w:w="921" w:type="pct"/>
            <w:vMerge/>
            <w:tcBorders>
              <w:left w:val="single" w:sz="4" w:space="0" w:color="auto"/>
              <w:right w:val="single" w:sz="4" w:space="0" w:color="auto"/>
            </w:tcBorders>
          </w:tcPr>
          <w:p w14:paraId="6C4CBC0D"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56D71F61"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5DBB25E" w14:textId="77777777" w:rsidR="00575AA3" w:rsidRPr="001E0175" w:rsidRDefault="00575AA3" w:rsidP="005D7B0B">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3EC6422D" w14:textId="77777777" w:rsidTr="00575AA3">
        <w:tc>
          <w:tcPr>
            <w:tcW w:w="921" w:type="pct"/>
            <w:vMerge/>
            <w:tcBorders>
              <w:left w:val="single" w:sz="4" w:space="0" w:color="auto"/>
              <w:right w:val="single" w:sz="4" w:space="0" w:color="auto"/>
            </w:tcBorders>
          </w:tcPr>
          <w:p w14:paraId="1AEE8CA6"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4C967B3E"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02E98B" w14:textId="77777777" w:rsidR="00575AA3" w:rsidRPr="001E0175" w:rsidRDefault="00575AA3" w:rsidP="005D7B0B">
            <w:pPr>
              <w:rPr>
                <w:rFonts w:cs="Arial"/>
                <w:sz w:val="20"/>
                <w:szCs w:val="20"/>
              </w:rPr>
            </w:pPr>
            <w:r w:rsidRPr="003B260A">
              <w:rPr>
                <w:rFonts w:cs="Arial"/>
                <w:sz w:val="20"/>
                <w:szCs w:val="20"/>
              </w:rPr>
              <w:t>Effects of underwater noise from floating turbines</w:t>
            </w:r>
          </w:p>
        </w:tc>
      </w:tr>
      <w:tr w:rsidR="00575AA3" w14:paraId="63A54A68" w14:textId="77777777" w:rsidTr="00575AA3">
        <w:tc>
          <w:tcPr>
            <w:tcW w:w="921" w:type="pct"/>
            <w:vMerge/>
            <w:tcBorders>
              <w:left w:val="single" w:sz="4" w:space="0" w:color="auto"/>
              <w:right w:val="single" w:sz="4" w:space="0" w:color="auto"/>
            </w:tcBorders>
          </w:tcPr>
          <w:p w14:paraId="56E59987"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413FC070"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5C64DD9" w14:textId="77777777" w:rsidR="00575AA3" w:rsidRDefault="00575AA3" w:rsidP="005D7B0B">
            <w:pPr>
              <w:rPr>
                <w:rFonts w:cs="Arial"/>
                <w:sz w:val="20"/>
                <w:szCs w:val="20"/>
              </w:rPr>
            </w:pPr>
            <w:r w:rsidRPr="003B260A">
              <w:rPr>
                <w:rFonts w:cs="Arial"/>
                <w:sz w:val="20"/>
                <w:szCs w:val="20"/>
              </w:rPr>
              <w:t>Barrier effects from mooring lines and cables between platform and anchor</w:t>
            </w:r>
          </w:p>
        </w:tc>
      </w:tr>
      <w:tr w:rsidR="00575AA3" w:rsidRPr="00AB3989" w14:paraId="56E22DCE" w14:textId="77777777" w:rsidTr="00575AA3">
        <w:tc>
          <w:tcPr>
            <w:tcW w:w="921" w:type="pct"/>
            <w:vMerge/>
            <w:tcBorders>
              <w:left w:val="single" w:sz="4" w:space="0" w:color="auto"/>
              <w:right w:val="single" w:sz="4" w:space="0" w:color="auto"/>
            </w:tcBorders>
          </w:tcPr>
          <w:p w14:paraId="57246A0C"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2B052846"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FE6DE11" w14:textId="77777777" w:rsidR="00575AA3" w:rsidRPr="00AB3989" w:rsidRDefault="00575AA3" w:rsidP="005D7B0B">
            <w:pPr>
              <w:rPr>
                <w:rFonts w:cs="Arial"/>
                <w:sz w:val="20"/>
                <w:szCs w:val="20"/>
              </w:rPr>
            </w:pPr>
            <w:r w:rsidRPr="003B260A">
              <w:rPr>
                <w:rFonts w:cs="Arial"/>
                <w:sz w:val="20"/>
                <w:szCs w:val="20"/>
              </w:rPr>
              <w:t>Entanglement with mooring lines and cables</w:t>
            </w:r>
          </w:p>
        </w:tc>
      </w:tr>
      <w:tr w:rsidR="00575AA3" w:rsidRPr="00AB3989" w14:paraId="1829C5CA" w14:textId="77777777" w:rsidTr="00575AA3">
        <w:tc>
          <w:tcPr>
            <w:tcW w:w="921" w:type="pct"/>
            <w:vMerge/>
            <w:tcBorders>
              <w:left w:val="single" w:sz="4" w:space="0" w:color="auto"/>
              <w:right w:val="single" w:sz="4" w:space="0" w:color="auto"/>
            </w:tcBorders>
          </w:tcPr>
          <w:p w14:paraId="3E042CF3" w14:textId="77777777" w:rsidR="00575AA3" w:rsidRPr="00794089" w:rsidRDefault="00575AA3" w:rsidP="005D7B0B">
            <w:pPr>
              <w:rPr>
                <w:rFonts w:cs="Arial"/>
                <w:b/>
                <w:i/>
                <w:sz w:val="22"/>
                <w:szCs w:val="20"/>
              </w:rPr>
            </w:pPr>
          </w:p>
        </w:tc>
        <w:tc>
          <w:tcPr>
            <w:tcW w:w="2039" w:type="pct"/>
            <w:vMerge/>
            <w:tcBorders>
              <w:left w:val="single" w:sz="4" w:space="0" w:color="auto"/>
              <w:right w:val="single" w:sz="4" w:space="0" w:color="auto"/>
            </w:tcBorders>
          </w:tcPr>
          <w:p w14:paraId="413D3C72" w14:textId="77777777" w:rsidR="00575AA3" w:rsidRPr="00E7335F" w:rsidRDefault="00575AA3" w:rsidP="005D7B0B">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544B6E8" w14:textId="77777777" w:rsidR="00575AA3" w:rsidRPr="00AB3989" w:rsidRDefault="00575AA3" w:rsidP="005D7B0B">
            <w:pPr>
              <w:rPr>
                <w:rFonts w:cs="Arial"/>
                <w:sz w:val="20"/>
                <w:szCs w:val="20"/>
              </w:rPr>
            </w:pPr>
            <w:r w:rsidRPr="003B260A">
              <w:rPr>
                <w:rFonts w:cs="Arial"/>
                <w:sz w:val="20"/>
                <w:szCs w:val="20"/>
              </w:rPr>
              <w:t>Effects of EMF emissions</w:t>
            </w:r>
          </w:p>
        </w:tc>
      </w:tr>
      <w:tr w:rsidR="00575AA3" w:rsidRPr="00AB3989" w14:paraId="24454659" w14:textId="77777777" w:rsidTr="00575AA3">
        <w:tc>
          <w:tcPr>
            <w:tcW w:w="921" w:type="pct"/>
            <w:vMerge/>
            <w:tcBorders>
              <w:left w:val="single" w:sz="4" w:space="0" w:color="auto"/>
              <w:right w:val="single" w:sz="4" w:space="0" w:color="auto"/>
            </w:tcBorders>
          </w:tcPr>
          <w:p w14:paraId="666A640D"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1A8D2882"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457B847" w14:textId="5B0CC78C" w:rsidR="00575AA3" w:rsidRPr="003B260A" w:rsidRDefault="00575AA3" w:rsidP="00575AA3">
            <w:pPr>
              <w:rPr>
                <w:rFonts w:cs="Arial"/>
                <w:sz w:val="20"/>
                <w:szCs w:val="20"/>
              </w:rPr>
            </w:pPr>
            <w:r w:rsidRPr="00305A6B">
              <w:rPr>
                <w:rFonts w:cs="Arial"/>
                <w:sz w:val="20"/>
                <w:szCs w:val="20"/>
              </w:rPr>
              <w:t>Airborne sound and visual disturbance</w:t>
            </w:r>
            <w:r>
              <w:rPr>
                <w:rFonts w:cs="Arial"/>
                <w:sz w:val="20"/>
                <w:szCs w:val="20"/>
              </w:rPr>
              <w:t xml:space="preserve"> (grey seal only)</w:t>
            </w:r>
          </w:p>
        </w:tc>
      </w:tr>
    </w:tbl>
    <w:p w14:paraId="27A9BF55" w14:textId="77777777" w:rsidR="00CB2160" w:rsidRDefault="00CB2160" w:rsidP="00CB2160">
      <w:pPr>
        <w:pStyle w:val="BodyText"/>
      </w:pPr>
    </w:p>
    <w:p w14:paraId="361DD8FA" w14:textId="2E68FFFB" w:rsidR="00CB2160" w:rsidRPr="007B6FC7" w:rsidRDefault="00CB2160" w:rsidP="005D7B0B">
      <w:pPr>
        <w:pStyle w:val="Heading3"/>
        <w:numPr>
          <w:ilvl w:val="0"/>
          <w:numId w:val="1"/>
        </w:numPr>
        <w:tabs>
          <w:tab w:val="clear" w:pos="0"/>
        </w:tabs>
        <w:ind w:left="720" w:hanging="360"/>
        <w:rPr>
          <w:lang w:val="fr-FR"/>
        </w:rPr>
      </w:pPr>
      <w:r>
        <w:t xml:space="preserve"> </w:t>
      </w:r>
      <w:r w:rsidR="00B453F8" w:rsidRPr="007B6FC7">
        <w:rPr>
          <w:lang w:val="fr-FR"/>
        </w:rPr>
        <w:t xml:space="preserve">Côte de Granit rose-Sept-Iles </w:t>
      </w:r>
      <w:r w:rsidR="00305A6B" w:rsidRPr="007B6FC7">
        <w:rPr>
          <w:lang w:val="fr-FR"/>
        </w:rPr>
        <w:t xml:space="preserve">SAC </w:t>
      </w:r>
      <w:r w:rsidRPr="007B6FC7">
        <w:rPr>
          <w:lang w:val="fr-FR"/>
        </w:rPr>
        <w:t>(</w:t>
      </w:r>
      <w:r w:rsidR="00B453F8" w:rsidRPr="007B6FC7">
        <w:rPr>
          <w:lang w:val="fr-FR"/>
        </w:rPr>
        <w:t xml:space="preserve">273.47 </w:t>
      </w:r>
      <w:r w:rsidRPr="007B6FC7">
        <w:rPr>
          <w:lang w:val="fr-FR"/>
        </w:rPr>
        <w:t>km)</w:t>
      </w:r>
    </w:p>
    <w:p w14:paraId="3219B208" w14:textId="77777777" w:rsidR="00CB2160" w:rsidRPr="007B6FC7" w:rsidRDefault="00CB2160" w:rsidP="00CB2160">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B2160" w:rsidRPr="001E0175" w14:paraId="11D1E7B8" w14:textId="77777777" w:rsidTr="00575AA3">
        <w:tc>
          <w:tcPr>
            <w:tcW w:w="921" w:type="pct"/>
            <w:vMerge w:val="restart"/>
            <w:tcBorders>
              <w:top w:val="single" w:sz="4" w:space="0" w:color="auto"/>
              <w:left w:val="single" w:sz="4" w:space="0" w:color="auto"/>
              <w:right w:val="single" w:sz="4" w:space="0" w:color="auto"/>
            </w:tcBorders>
          </w:tcPr>
          <w:p w14:paraId="1ECFB420" w14:textId="77777777" w:rsidR="00CB2160" w:rsidRPr="00B83DCB" w:rsidRDefault="00CB2160" w:rsidP="00CB2160">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60B691AA" w14:textId="12C77021" w:rsidR="00CB2160" w:rsidRPr="00E7335F" w:rsidRDefault="00CB2160" w:rsidP="00CB2160">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6FF0E3C" w14:textId="77777777" w:rsidR="00CB2160" w:rsidRPr="001E0175" w:rsidRDefault="00CB2160" w:rsidP="00CB216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CB2160" w:rsidRPr="001E0175" w14:paraId="65916F9F" w14:textId="77777777" w:rsidTr="00575AA3">
        <w:tc>
          <w:tcPr>
            <w:tcW w:w="921" w:type="pct"/>
            <w:vMerge/>
            <w:tcBorders>
              <w:left w:val="single" w:sz="4" w:space="0" w:color="auto"/>
              <w:right w:val="single" w:sz="4" w:space="0" w:color="auto"/>
            </w:tcBorders>
          </w:tcPr>
          <w:p w14:paraId="3CB3421B"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43FBCB7E" w14:textId="77777777" w:rsidR="00CB2160" w:rsidRPr="00A03FDB"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BA77C4" w14:textId="58272D89" w:rsidR="00CB2160" w:rsidRPr="001E0175" w:rsidRDefault="00CB2160"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CB2160" w:rsidRPr="001E0175" w14:paraId="1992D5E9" w14:textId="77777777" w:rsidTr="00575AA3">
        <w:tc>
          <w:tcPr>
            <w:tcW w:w="921" w:type="pct"/>
            <w:vMerge/>
            <w:tcBorders>
              <w:left w:val="single" w:sz="4" w:space="0" w:color="auto"/>
              <w:right w:val="single" w:sz="4" w:space="0" w:color="auto"/>
            </w:tcBorders>
          </w:tcPr>
          <w:p w14:paraId="1774034D"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58AF60F6"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B279BDA" w14:textId="77777777" w:rsidR="00CB2160" w:rsidRPr="001E0175" w:rsidRDefault="00CB2160"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CB2160" w:rsidRPr="001E0175" w14:paraId="17D81159" w14:textId="77777777" w:rsidTr="00575AA3">
        <w:tc>
          <w:tcPr>
            <w:tcW w:w="921" w:type="pct"/>
            <w:vMerge/>
            <w:tcBorders>
              <w:left w:val="single" w:sz="4" w:space="0" w:color="auto"/>
              <w:right w:val="single" w:sz="4" w:space="0" w:color="auto"/>
            </w:tcBorders>
          </w:tcPr>
          <w:p w14:paraId="31250BB6"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753F0434"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D913CD9" w14:textId="77777777" w:rsidR="00CB2160" w:rsidRPr="001E0175" w:rsidRDefault="00CB2160"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CB2160" w:rsidRPr="001E0175" w14:paraId="1C1DFE67" w14:textId="77777777" w:rsidTr="00575AA3">
        <w:tc>
          <w:tcPr>
            <w:tcW w:w="921" w:type="pct"/>
            <w:vMerge/>
            <w:tcBorders>
              <w:left w:val="single" w:sz="4" w:space="0" w:color="auto"/>
              <w:right w:val="single" w:sz="4" w:space="0" w:color="auto"/>
            </w:tcBorders>
          </w:tcPr>
          <w:p w14:paraId="571E45DE"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3F6B3AE0"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BE8C6E" w14:textId="77777777" w:rsidR="00CB2160" w:rsidRPr="001E0175" w:rsidRDefault="00CB2160" w:rsidP="00575AA3">
            <w:pPr>
              <w:rPr>
                <w:rFonts w:cs="Arial"/>
                <w:sz w:val="20"/>
                <w:szCs w:val="20"/>
              </w:rPr>
            </w:pPr>
            <w:r w:rsidRPr="003B260A">
              <w:rPr>
                <w:rFonts w:cs="Arial"/>
                <w:sz w:val="20"/>
                <w:szCs w:val="20"/>
              </w:rPr>
              <w:t>Effects of underwater noise from floating turbines</w:t>
            </w:r>
          </w:p>
        </w:tc>
      </w:tr>
      <w:tr w:rsidR="00CB2160" w14:paraId="502352EE" w14:textId="77777777" w:rsidTr="00575AA3">
        <w:tc>
          <w:tcPr>
            <w:tcW w:w="921" w:type="pct"/>
            <w:vMerge/>
            <w:tcBorders>
              <w:left w:val="single" w:sz="4" w:space="0" w:color="auto"/>
              <w:right w:val="single" w:sz="4" w:space="0" w:color="auto"/>
            </w:tcBorders>
          </w:tcPr>
          <w:p w14:paraId="45B56FDD"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5C913ED6"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B247182" w14:textId="77777777" w:rsidR="00CB2160" w:rsidRDefault="00CB2160" w:rsidP="00575AA3">
            <w:pPr>
              <w:rPr>
                <w:rFonts w:cs="Arial"/>
                <w:sz w:val="20"/>
                <w:szCs w:val="20"/>
              </w:rPr>
            </w:pPr>
            <w:r w:rsidRPr="003B260A">
              <w:rPr>
                <w:rFonts w:cs="Arial"/>
                <w:sz w:val="20"/>
                <w:szCs w:val="20"/>
              </w:rPr>
              <w:t>Barrier effects from mooring lines and cables between platform and anchor</w:t>
            </w:r>
          </w:p>
        </w:tc>
      </w:tr>
      <w:tr w:rsidR="00CB2160" w:rsidRPr="00AB3989" w14:paraId="716524E8" w14:textId="77777777" w:rsidTr="00575AA3">
        <w:tc>
          <w:tcPr>
            <w:tcW w:w="921" w:type="pct"/>
            <w:vMerge/>
            <w:tcBorders>
              <w:left w:val="single" w:sz="4" w:space="0" w:color="auto"/>
              <w:right w:val="single" w:sz="4" w:space="0" w:color="auto"/>
            </w:tcBorders>
          </w:tcPr>
          <w:p w14:paraId="763151F8"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5D228B4E"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47250D" w14:textId="77777777" w:rsidR="00CB2160" w:rsidRPr="00AB3989" w:rsidRDefault="00CB2160" w:rsidP="00575AA3">
            <w:pPr>
              <w:rPr>
                <w:rFonts w:cs="Arial"/>
                <w:sz w:val="20"/>
                <w:szCs w:val="20"/>
              </w:rPr>
            </w:pPr>
            <w:r w:rsidRPr="003B260A">
              <w:rPr>
                <w:rFonts w:cs="Arial"/>
                <w:sz w:val="20"/>
                <w:szCs w:val="20"/>
              </w:rPr>
              <w:t>Entanglement with mooring lines and cables</w:t>
            </w:r>
          </w:p>
        </w:tc>
      </w:tr>
      <w:tr w:rsidR="00CB2160" w:rsidRPr="00AB3989" w14:paraId="535222C0" w14:textId="77777777" w:rsidTr="00575AA3">
        <w:tc>
          <w:tcPr>
            <w:tcW w:w="921" w:type="pct"/>
            <w:vMerge/>
            <w:tcBorders>
              <w:left w:val="single" w:sz="4" w:space="0" w:color="auto"/>
              <w:right w:val="single" w:sz="4" w:space="0" w:color="auto"/>
            </w:tcBorders>
          </w:tcPr>
          <w:p w14:paraId="5045D988" w14:textId="77777777" w:rsidR="00CB2160" w:rsidRPr="00794089" w:rsidRDefault="00CB2160" w:rsidP="00575AA3">
            <w:pPr>
              <w:rPr>
                <w:rFonts w:cs="Arial"/>
                <w:b/>
                <w:i/>
                <w:sz w:val="22"/>
                <w:szCs w:val="20"/>
              </w:rPr>
            </w:pPr>
          </w:p>
        </w:tc>
        <w:tc>
          <w:tcPr>
            <w:tcW w:w="2039" w:type="pct"/>
            <w:vMerge/>
            <w:tcBorders>
              <w:left w:val="single" w:sz="4" w:space="0" w:color="auto"/>
              <w:right w:val="single" w:sz="4" w:space="0" w:color="auto"/>
            </w:tcBorders>
          </w:tcPr>
          <w:p w14:paraId="22B71CFC" w14:textId="77777777" w:rsidR="00CB2160" w:rsidRPr="00E7335F" w:rsidRDefault="00CB2160"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5DFBC92" w14:textId="77777777" w:rsidR="00CB2160" w:rsidRPr="00AB3989" w:rsidRDefault="00CB2160" w:rsidP="00575AA3">
            <w:pPr>
              <w:rPr>
                <w:rFonts w:cs="Arial"/>
                <w:sz w:val="20"/>
                <w:szCs w:val="20"/>
              </w:rPr>
            </w:pPr>
            <w:r w:rsidRPr="003B260A">
              <w:rPr>
                <w:rFonts w:cs="Arial"/>
                <w:sz w:val="20"/>
                <w:szCs w:val="20"/>
              </w:rPr>
              <w:t>Effects of EMF emissions</w:t>
            </w:r>
          </w:p>
        </w:tc>
      </w:tr>
    </w:tbl>
    <w:p w14:paraId="47BD2263" w14:textId="77777777" w:rsidR="00305A6B" w:rsidRDefault="00305A6B" w:rsidP="00305A6B">
      <w:pPr>
        <w:pStyle w:val="BodyText"/>
      </w:pPr>
    </w:p>
    <w:p w14:paraId="122A1643" w14:textId="0D311D19" w:rsidR="00305A6B" w:rsidRDefault="00305A6B" w:rsidP="00305A6B">
      <w:pPr>
        <w:pStyle w:val="Heading3"/>
        <w:numPr>
          <w:ilvl w:val="0"/>
          <w:numId w:val="1"/>
        </w:numPr>
        <w:tabs>
          <w:tab w:val="clear" w:pos="0"/>
        </w:tabs>
        <w:ind w:left="720" w:hanging="360"/>
      </w:pPr>
      <w:r>
        <w:t xml:space="preserve">North Channel SAC </w:t>
      </w:r>
      <w:r w:rsidRPr="00761349">
        <w:t>(</w:t>
      </w:r>
      <w:r w:rsidRPr="00305A6B">
        <w:t>279.66</w:t>
      </w:r>
      <w:r>
        <w:t xml:space="preserve"> </w:t>
      </w:r>
      <w:r w:rsidRPr="00761349">
        <w:t>km)</w:t>
      </w:r>
    </w:p>
    <w:p w14:paraId="73A4B4C5" w14:textId="77777777" w:rsidR="00305A6B" w:rsidRPr="00ED0ED1" w:rsidRDefault="00305A6B" w:rsidP="00305A6B">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305A6B" w:rsidRPr="001E0175" w14:paraId="5CF3A6CA" w14:textId="77777777" w:rsidTr="00575AA3">
        <w:tc>
          <w:tcPr>
            <w:tcW w:w="921" w:type="pct"/>
            <w:vMerge w:val="restart"/>
            <w:tcBorders>
              <w:top w:val="single" w:sz="4" w:space="0" w:color="auto"/>
              <w:left w:val="single" w:sz="4" w:space="0" w:color="auto"/>
              <w:right w:val="single" w:sz="4" w:space="0" w:color="auto"/>
            </w:tcBorders>
          </w:tcPr>
          <w:p w14:paraId="10B7DEC2" w14:textId="77777777" w:rsidR="00305A6B" w:rsidRPr="00B83DCB" w:rsidRDefault="00305A6B"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1928BA20" w14:textId="77777777" w:rsidR="00305A6B" w:rsidRDefault="00305A6B" w:rsidP="00305A6B">
            <w:pPr>
              <w:rPr>
                <w:rFonts w:cs="Arial"/>
                <w:b/>
                <w:bCs/>
                <w:sz w:val="20"/>
                <w:szCs w:val="20"/>
              </w:rPr>
            </w:pPr>
            <w:r>
              <w:rPr>
                <w:rFonts w:cs="Arial"/>
                <w:b/>
                <w:bCs/>
                <w:sz w:val="20"/>
                <w:szCs w:val="20"/>
              </w:rPr>
              <w:t>JNCC conservation objectives:</w:t>
            </w:r>
          </w:p>
          <w:p w14:paraId="4A7911B3" w14:textId="77777777" w:rsidR="00305A6B" w:rsidRPr="00A764A1" w:rsidRDefault="00305A6B" w:rsidP="00305A6B">
            <w:pPr>
              <w:rPr>
                <w:rFonts w:cs="Arial"/>
                <w:sz w:val="20"/>
                <w:szCs w:val="20"/>
              </w:rPr>
            </w:pPr>
          </w:p>
          <w:p w14:paraId="21A8E316" w14:textId="77777777" w:rsidR="00305A6B" w:rsidRDefault="00305A6B" w:rsidP="00305A6B">
            <w:pPr>
              <w:rPr>
                <w:rFonts w:cs="Arial"/>
                <w:sz w:val="20"/>
                <w:szCs w:val="20"/>
              </w:rPr>
            </w:pPr>
            <w:hyperlink r:id="rId45" w:history="1">
              <w:r w:rsidRPr="00F5098C">
                <w:rPr>
                  <w:rStyle w:val="Hyperlink"/>
                  <w:rFonts w:cs="Arial"/>
                  <w:sz w:val="20"/>
                  <w:szCs w:val="20"/>
                </w:rPr>
                <w:t>North Channel MPA: Conservation Objectives And Advice On Operations (jncc.gov.uk)</w:t>
              </w:r>
            </w:hyperlink>
            <w:r w:rsidRPr="00F5098C">
              <w:rPr>
                <w:rFonts w:cs="Arial"/>
                <w:sz w:val="20"/>
                <w:szCs w:val="20"/>
              </w:rPr>
              <w:t xml:space="preserve"> </w:t>
            </w:r>
          </w:p>
          <w:p w14:paraId="78E96F3F" w14:textId="4ABEEA20" w:rsidR="00305A6B" w:rsidRPr="00E7335F" w:rsidRDefault="00305A6B" w:rsidP="00575AA3">
            <w:pPr>
              <w:rPr>
                <w:rFonts w:cs="Arial"/>
                <w:b/>
                <w:bCs/>
                <w:sz w:val="20"/>
                <w:szCs w:val="20"/>
              </w:rPr>
            </w:pPr>
            <w:r w:rsidRPr="00EF67DB">
              <w:rPr>
                <w:sz w:val="20"/>
                <w:szCs w:val="20"/>
              </w:rPr>
              <w:t>.</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E5DBBA0" w14:textId="77777777" w:rsidR="00305A6B" w:rsidRPr="001E0175" w:rsidRDefault="00305A6B"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305A6B" w:rsidRPr="001E0175" w14:paraId="5CEB889B" w14:textId="77777777" w:rsidTr="00575AA3">
        <w:tc>
          <w:tcPr>
            <w:tcW w:w="921" w:type="pct"/>
            <w:vMerge/>
            <w:tcBorders>
              <w:left w:val="single" w:sz="4" w:space="0" w:color="auto"/>
              <w:right w:val="single" w:sz="4" w:space="0" w:color="auto"/>
            </w:tcBorders>
          </w:tcPr>
          <w:p w14:paraId="0A528008"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1A0674EC" w14:textId="77777777" w:rsidR="00305A6B" w:rsidRPr="00A03FDB"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C03630" w14:textId="19073925" w:rsidR="00305A6B" w:rsidRPr="001E0175" w:rsidRDefault="00305A6B"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305A6B" w:rsidRPr="001E0175" w14:paraId="784645C7" w14:textId="77777777" w:rsidTr="00575AA3">
        <w:tc>
          <w:tcPr>
            <w:tcW w:w="921" w:type="pct"/>
            <w:vMerge/>
            <w:tcBorders>
              <w:left w:val="single" w:sz="4" w:space="0" w:color="auto"/>
              <w:right w:val="single" w:sz="4" w:space="0" w:color="auto"/>
            </w:tcBorders>
          </w:tcPr>
          <w:p w14:paraId="52E492DA"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25E2884B"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E936994" w14:textId="77777777" w:rsidR="00305A6B" w:rsidRPr="001E0175" w:rsidRDefault="00305A6B"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305A6B" w:rsidRPr="001E0175" w14:paraId="1B1E7C52" w14:textId="77777777" w:rsidTr="00575AA3">
        <w:tc>
          <w:tcPr>
            <w:tcW w:w="921" w:type="pct"/>
            <w:vMerge/>
            <w:tcBorders>
              <w:left w:val="single" w:sz="4" w:space="0" w:color="auto"/>
              <w:right w:val="single" w:sz="4" w:space="0" w:color="auto"/>
            </w:tcBorders>
          </w:tcPr>
          <w:p w14:paraId="3AEFDC9A"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1EEEDCC9"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C98C085" w14:textId="77777777" w:rsidR="00305A6B" w:rsidRPr="001E0175" w:rsidRDefault="00305A6B"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305A6B" w:rsidRPr="001E0175" w14:paraId="4EC782FF" w14:textId="77777777" w:rsidTr="00575AA3">
        <w:tc>
          <w:tcPr>
            <w:tcW w:w="921" w:type="pct"/>
            <w:vMerge/>
            <w:tcBorders>
              <w:left w:val="single" w:sz="4" w:space="0" w:color="auto"/>
              <w:right w:val="single" w:sz="4" w:space="0" w:color="auto"/>
            </w:tcBorders>
          </w:tcPr>
          <w:p w14:paraId="7B940CA2"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79B5A18D"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803A46B" w14:textId="77777777" w:rsidR="00305A6B" w:rsidRPr="001E0175" w:rsidRDefault="00305A6B" w:rsidP="00575AA3">
            <w:pPr>
              <w:rPr>
                <w:rFonts w:cs="Arial"/>
                <w:sz w:val="20"/>
                <w:szCs w:val="20"/>
              </w:rPr>
            </w:pPr>
            <w:r w:rsidRPr="003B260A">
              <w:rPr>
                <w:rFonts w:cs="Arial"/>
                <w:sz w:val="20"/>
                <w:szCs w:val="20"/>
              </w:rPr>
              <w:t>Effects of underwater noise from floating turbines</w:t>
            </w:r>
          </w:p>
        </w:tc>
      </w:tr>
      <w:tr w:rsidR="00305A6B" w14:paraId="32B96BCD" w14:textId="77777777" w:rsidTr="00575AA3">
        <w:tc>
          <w:tcPr>
            <w:tcW w:w="921" w:type="pct"/>
            <w:vMerge/>
            <w:tcBorders>
              <w:left w:val="single" w:sz="4" w:space="0" w:color="auto"/>
              <w:right w:val="single" w:sz="4" w:space="0" w:color="auto"/>
            </w:tcBorders>
          </w:tcPr>
          <w:p w14:paraId="56F96094"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37FAF5D8"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1B61E69" w14:textId="77777777" w:rsidR="00305A6B" w:rsidRDefault="00305A6B" w:rsidP="00575AA3">
            <w:pPr>
              <w:rPr>
                <w:rFonts w:cs="Arial"/>
                <w:sz w:val="20"/>
                <w:szCs w:val="20"/>
              </w:rPr>
            </w:pPr>
            <w:r w:rsidRPr="003B260A">
              <w:rPr>
                <w:rFonts w:cs="Arial"/>
                <w:sz w:val="20"/>
                <w:szCs w:val="20"/>
              </w:rPr>
              <w:t>Barrier effects from mooring lines and cables between platform and anchor</w:t>
            </w:r>
          </w:p>
        </w:tc>
      </w:tr>
      <w:tr w:rsidR="00305A6B" w:rsidRPr="00AB3989" w14:paraId="306F33BB" w14:textId="77777777" w:rsidTr="00575AA3">
        <w:tc>
          <w:tcPr>
            <w:tcW w:w="921" w:type="pct"/>
            <w:vMerge/>
            <w:tcBorders>
              <w:left w:val="single" w:sz="4" w:space="0" w:color="auto"/>
              <w:right w:val="single" w:sz="4" w:space="0" w:color="auto"/>
            </w:tcBorders>
          </w:tcPr>
          <w:p w14:paraId="0E696028"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7B9A9959"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F9DBB9" w14:textId="77777777" w:rsidR="00305A6B" w:rsidRPr="00AB3989" w:rsidRDefault="00305A6B" w:rsidP="00575AA3">
            <w:pPr>
              <w:rPr>
                <w:rFonts w:cs="Arial"/>
                <w:sz w:val="20"/>
                <w:szCs w:val="20"/>
              </w:rPr>
            </w:pPr>
            <w:r w:rsidRPr="003B260A">
              <w:rPr>
                <w:rFonts w:cs="Arial"/>
                <w:sz w:val="20"/>
                <w:szCs w:val="20"/>
              </w:rPr>
              <w:t>Entanglement with mooring lines and cables</w:t>
            </w:r>
          </w:p>
        </w:tc>
      </w:tr>
      <w:tr w:rsidR="00305A6B" w:rsidRPr="00AB3989" w14:paraId="68D4C9C7" w14:textId="77777777" w:rsidTr="00575AA3">
        <w:tc>
          <w:tcPr>
            <w:tcW w:w="921" w:type="pct"/>
            <w:vMerge/>
            <w:tcBorders>
              <w:left w:val="single" w:sz="4" w:space="0" w:color="auto"/>
              <w:right w:val="single" w:sz="4" w:space="0" w:color="auto"/>
            </w:tcBorders>
          </w:tcPr>
          <w:p w14:paraId="35205996" w14:textId="77777777" w:rsidR="00305A6B" w:rsidRPr="00794089" w:rsidRDefault="00305A6B" w:rsidP="00575AA3">
            <w:pPr>
              <w:rPr>
                <w:rFonts w:cs="Arial"/>
                <w:b/>
                <w:i/>
                <w:sz w:val="22"/>
                <w:szCs w:val="20"/>
              </w:rPr>
            </w:pPr>
          </w:p>
        </w:tc>
        <w:tc>
          <w:tcPr>
            <w:tcW w:w="2039" w:type="pct"/>
            <w:vMerge/>
            <w:tcBorders>
              <w:left w:val="single" w:sz="4" w:space="0" w:color="auto"/>
              <w:right w:val="single" w:sz="4" w:space="0" w:color="auto"/>
            </w:tcBorders>
          </w:tcPr>
          <w:p w14:paraId="3519A25D" w14:textId="77777777" w:rsidR="00305A6B" w:rsidRPr="00E7335F" w:rsidRDefault="00305A6B"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3769F94" w14:textId="77777777" w:rsidR="00305A6B" w:rsidRPr="00AB3989" w:rsidRDefault="00305A6B" w:rsidP="00575AA3">
            <w:pPr>
              <w:rPr>
                <w:rFonts w:cs="Arial"/>
                <w:sz w:val="20"/>
                <w:szCs w:val="20"/>
              </w:rPr>
            </w:pPr>
            <w:r w:rsidRPr="003B260A">
              <w:rPr>
                <w:rFonts w:cs="Arial"/>
                <w:sz w:val="20"/>
                <w:szCs w:val="20"/>
              </w:rPr>
              <w:t>Effects of EMF emissions</w:t>
            </w:r>
          </w:p>
        </w:tc>
      </w:tr>
    </w:tbl>
    <w:p w14:paraId="464DCF67" w14:textId="77777777" w:rsidR="00305A6B" w:rsidRDefault="00305A6B" w:rsidP="00305A6B">
      <w:pPr>
        <w:pStyle w:val="BodyText"/>
      </w:pPr>
    </w:p>
    <w:p w14:paraId="06BE12FF" w14:textId="77777777" w:rsidR="00B453F8" w:rsidRDefault="00B453F8" w:rsidP="00B453F8">
      <w:pPr>
        <w:pStyle w:val="BodyText"/>
      </w:pPr>
    </w:p>
    <w:p w14:paraId="44EB7B88" w14:textId="3036048D" w:rsidR="00B453F8" w:rsidRDefault="00B453F8" w:rsidP="005D7B0B">
      <w:pPr>
        <w:pStyle w:val="Heading3"/>
        <w:numPr>
          <w:ilvl w:val="0"/>
          <w:numId w:val="1"/>
        </w:numPr>
        <w:tabs>
          <w:tab w:val="clear" w:pos="0"/>
        </w:tabs>
        <w:ind w:left="720" w:hanging="360"/>
      </w:pPr>
      <w:r>
        <w:t xml:space="preserve"> </w:t>
      </w:r>
      <w:r w:rsidRPr="00B453F8">
        <w:t xml:space="preserve">Tregor Goëlo </w:t>
      </w:r>
      <w:r w:rsidR="00305A6B">
        <w:t xml:space="preserve">SAC </w:t>
      </w:r>
      <w:r w:rsidRPr="00761349">
        <w:t>(</w:t>
      </w:r>
      <w:r w:rsidRPr="00B453F8">
        <w:t>284.63</w:t>
      </w:r>
      <w:r>
        <w:t xml:space="preserve"> </w:t>
      </w:r>
      <w:r w:rsidRPr="00761349">
        <w:t>km)</w:t>
      </w:r>
    </w:p>
    <w:p w14:paraId="18EEECE8"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453F8" w:rsidRPr="001E0175" w14:paraId="17F4EAD6" w14:textId="77777777" w:rsidTr="00575AA3">
        <w:tc>
          <w:tcPr>
            <w:tcW w:w="921" w:type="pct"/>
            <w:vMerge w:val="restart"/>
            <w:tcBorders>
              <w:top w:val="single" w:sz="4" w:space="0" w:color="auto"/>
              <w:left w:val="single" w:sz="4" w:space="0" w:color="auto"/>
              <w:right w:val="single" w:sz="4" w:space="0" w:color="auto"/>
            </w:tcBorders>
          </w:tcPr>
          <w:p w14:paraId="21035002" w14:textId="77777777" w:rsidR="00B453F8" w:rsidRPr="00B83DCB" w:rsidRDefault="00B453F8"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17211A65" w14:textId="77777777" w:rsidR="00B453F8" w:rsidRPr="00E7335F" w:rsidRDefault="00B453F8" w:rsidP="00575AA3">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BFE5AF9" w14:textId="77777777" w:rsidR="00B453F8" w:rsidRPr="001E0175" w:rsidRDefault="00B453F8"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453F8" w:rsidRPr="001E0175" w14:paraId="0C8E4289" w14:textId="77777777" w:rsidTr="00575AA3">
        <w:tc>
          <w:tcPr>
            <w:tcW w:w="921" w:type="pct"/>
            <w:vMerge/>
            <w:tcBorders>
              <w:left w:val="single" w:sz="4" w:space="0" w:color="auto"/>
              <w:right w:val="single" w:sz="4" w:space="0" w:color="auto"/>
            </w:tcBorders>
          </w:tcPr>
          <w:p w14:paraId="29E1C845"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55CCBF34" w14:textId="77777777" w:rsidR="00B453F8" w:rsidRPr="00A03FDB"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AD01A50" w14:textId="058BC99A" w:rsidR="00B453F8" w:rsidRPr="001E0175" w:rsidRDefault="00B453F8"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453F8" w:rsidRPr="001E0175" w14:paraId="24CB41ED" w14:textId="77777777" w:rsidTr="00575AA3">
        <w:tc>
          <w:tcPr>
            <w:tcW w:w="921" w:type="pct"/>
            <w:vMerge/>
            <w:tcBorders>
              <w:left w:val="single" w:sz="4" w:space="0" w:color="auto"/>
              <w:right w:val="single" w:sz="4" w:space="0" w:color="auto"/>
            </w:tcBorders>
          </w:tcPr>
          <w:p w14:paraId="489B4295"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07562C8B"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F77EE1" w14:textId="77777777" w:rsidR="00B453F8" w:rsidRPr="001E0175" w:rsidRDefault="00B453F8"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453F8" w:rsidRPr="001E0175" w14:paraId="1B8038E4" w14:textId="77777777" w:rsidTr="00575AA3">
        <w:tc>
          <w:tcPr>
            <w:tcW w:w="921" w:type="pct"/>
            <w:vMerge/>
            <w:tcBorders>
              <w:left w:val="single" w:sz="4" w:space="0" w:color="auto"/>
              <w:right w:val="single" w:sz="4" w:space="0" w:color="auto"/>
            </w:tcBorders>
          </w:tcPr>
          <w:p w14:paraId="24ACDFD1"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71309AE"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06706E4" w14:textId="77777777" w:rsidR="00B453F8" w:rsidRPr="001E0175" w:rsidRDefault="00B453F8"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453F8" w:rsidRPr="001E0175" w14:paraId="01664D02" w14:textId="77777777" w:rsidTr="00575AA3">
        <w:tc>
          <w:tcPr>
            <w:tcW w:w="921" w:type="pct"/>
            <w:vMerge/>
            <w:tcBorders>
              <w:left w:val="single" w:sz="4" w:space="0" w:color="auto"/>
              <w:right w:val="single" w:sz="4" w:space="0" w:color="auto"/>
            </w:tcBorders>
          </w:tcPr>
          <w:p w14:paraId="21133110"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784DE90F"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FF2D1C5" w14:textId="77777777" w:rsidR="00B453F8" w:rsidRPr="001E0175" w:rsidRDefault="00B453F8" w:rsidP="00575AA3">
            <w:pPr>
              <w:rPr>
                <w:rFonts w:cs="Arial"/>
                <w:sz w:val="20"/>
                <w:szCs w:val="20"/>
              </w:rPr>
            </w:pPr>
            <w:r w:rsidRPr="003B260A">
              <w:rPr>
                <w:rFonts w:cs="Arial"/>
                <w:sz w:val="20"/>
                <w:szCs w:val="20"/>
              </w:rPr>
              <w:t>Effects of underwater noise from floating turbines</w:t>
            </w:r>
          </w:p>
        </w:tc>
      </w:tr>
      <w:tr w:rsidR="00B453F8" w14:paraId="25550ED9" w14:textId="77777777" w:rsidTr="00575AA3">
        <w:tc>
          <w:tcPr>
            <w:tcW w:w="921" w:type="pct"/>
            <w:vMerge/>
            <w:tcBorders>
              <w:left w:val="single" w:sz="4" w:space="0" w:color="auto"/>
              <w:right w:val="single" w:sz="4" w:space="0" w:color="auto"/>
            </w:tcBorders>
          </w:tcPr>
          <w:p w14:paraId="4CA5026B"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715AA1A7"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CF886B8" w14:textId="77777777" w:rsidR="00B453F8" w:rsidRDefault="00B453F8" w:rsidP="00575AA3">
            <w:pPr>
              <w:rPr>
                <w:rFonts w:cs="Arial"/>
                <w:sz w:val="20"/>
                <w:szCs w:val="20"/>
              </w:rPr>
            </w:pPr>
            <w:r w:rsidRPr="003B260A">
              <w:rPr>
                <w:rFonts w:cs="Arial"/>
                <w:sz w:val="20"/>
                <w:szCs w:val="20"/>
              </w:rPr>
              <w:t>Barrier effects from mooring lines and cables between platform and anchor</w:t>
            </w:r>
          </w:p>
        </w:tc>
      </w:tr>
      <w:tr w:rsidR="00B453F8" w:rsidRPr="00AB3989" w14:paraId="56A69444" w14:textId="77777777" w:rsidTr="00575AA3">
        <w:tc>
          <w:tcPr>
            <w:tcW w:w="921" w:type="pct"/>
            <w:vMerge/>
            <w:tcBorders>
              <w:left w:val="single" w:sz="4" w:space="0" w:color="auto"/>
              <w:right w:val="single" w:sz="4" w:space="0" w:color="auto"/>
            </w:tcBorders>
          </w:tcPr>
          <w:p w14:paraId="4B2751A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3E75588D"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6D2F8FB" w14:textId="77777777" w:rsidR="00B453F8" w:rsidRPr="00AB3989" w:rsidRDefault="00B453F8" w:rsidP="00575AA3">
            <w:pPr>
              <w:rPr>
                <w:rFonts w:cs="Arial"/>
                <w:sz w:val="20"/>
                <w:szCs w:val="20"/>
              </w:rPr>
            </w:pPr>
            <w:r w:rsidRPr="003B260A">
              <w:rPr>
                <w:rFonts w:cs="Arial"/>
                <w:sz w:val="20"/>
                <w:szCs w:val="20"/>
              </w:rPr>
              <w:t>Entanglement with mooring lines and cables</w:t>
            </w:r>
          </w:p>
        </w:tc>
      </w:tr>
      <w:tr w:rsidR="00B453F8" w:rsidRPr="00AB3989" w14:paraId="2595606E" w14:textId="77777777" w:rsidTr="00575AA3">
        <w:tc>
          <w:tcPr>
            <w:tcW w:w="921" w:type="pct"/>
            <w:vMerge/>
            <w:tcBorders>
              <w:left w:val="single" w:sz="4" w:space="0" w:color="auto"/>
              <w:right w:val="single" w:sz="4" w:space="0" w:color="auto"/>
            </w:tcBorders>
          </w:tcPr>
          <w:p w14:paraId="4F92E1CC"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50ED3AEE"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7FAA4E9" w14:textId="77777777" w:rsidR="00B453F8" w:rsidRPr="00AB3989" w:rsidRDefault="00B453F8" w:rsidP="00575AA3">
            <w:pPr>
              <w:rPr>
                <w:rFonts w:cs="Arial"/>
                <w:sz w:val="20"/>
                <w:szCs w:val="20"/>
              </w:rPr>
            </w:pPr>
            <w:r w:rsidRPr="003B260A">
              <w:rPr>
                <w:rFonts w:cs="Arial"/>
                <w:sz w:val="20"/>
                <w:szCs w:val="20"/>
              </w:rPr>
              <w:t>Effects of EMF emissions</w:t>
            </w:r>
          </w:p>
        </w:tc>
      </w:tr>
    </w:tbl>
    <w:p w14:paraId="0479EE0D" w14:textId="77777777" w:rsidR="00B453F8" w:rsidRDefault="00B453F8" w:rsidP="00B453F8">
      <w:pPr>
        <w:pStyle w:val="BodyText"/>
      </w:pPr>
    </w:p>
    <w:p w14:paraId="54AE0BF0" w14:textId="23595F1B" w:rsidR="00B453F8" w:rsidRPr="007B6FC7" w:rsidRDefault="00B453F8" w:rsidP="005D7B0B">
      <w:pPr>
        <w:pStyle w:val="Heading3"/>
        <w:numPr>
          <w:ilvl w:val="0"/>
          <w:numId w:val="1"/>
        </w:numPr>
        <w:tabs>
          <w:tab w:val="clear" w:pos="0"/>
        </w:tabs>
        <w:ind w:left="720" w:hanging="360"/>
        <w:rPr>
          <w:lang w:val="fr-FR"/>
        </w:rPr>
      </w:pPr>
      <w:r w:rsidRPr="007B6FC7">
        <w:rPr>
          <w:lang w:val="fr-FR"/>
        </w:rPr>
        <w:t xml:space="preserve"> Baie de Morlaix </w:t>
      </w:r>
      <w:r w:rsidR="00305A6B" w:rsidRPr="007B6FC7">
        <w:rPr>
          <w:lang w:val="fr-FR"/>
        </w:rPr>
        <w:t xml:space="preserve">SAC </w:t>
      </w:r>
      <w:r w:rsidRPr="007B6FC7">
        <w:rPr>
          <w:lang w:val="fr-FR"/>
        </w:rPr>
        <w:t>(293.18 km)</w:t>
      </w:r>
    </w:p>
    <w:p w14:paraId="340CDE44" w14:textId="77777777" w:rsidR="00B453F8" w:rsidRPr="007B6FC7" w:rsidRDefault="00B453F8" w:rsidP="00B453F8">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453F8" w:rsidRPr="001E0175" w14:paraId="5E3FAD64" w14:textId="77777777" w:rsidTr="00575AA3">
        <w:tc>
          <w:tcPr>
            <w:tcW w:w="921" w:type="pct"/>
            <w:vMerge w:val="restart"/>
            <w:tcBorders>
              <w:top w:val="single" w:sz="4" w:space="0" w:color="auto"/>
              <w:left w:val="single" w:sz="4" w:space="0" w:color="auto"/>
              <w:right w:val="single" w:sz="4" w:space="0" w:color="auto"/>
            </w:tcBorders>
          </w:tcPr>
          <w:p w14:paraId="6CB795A4" w14:textId="77777777" w:rsidR="00B453F8" w:rsidRPr="00B83DCB" w:rsidRDefault="00B453F8"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59F4A498" w14:textId="77777777" w:rsidR="00B453F8" w:rsidRPr="00E7335F" w:rsidRDefault="00B453F8" w:rsidP="00575AA3">
            <w:pPr>
              <w:rPr>
                <w:rFonts w:cs="Arial"/>
                <w:b/>
                <w:bCs/>
                <w:sz w:val="20"/>
                <w:szCs w:val="20"/>
              </w:rPr>
            </w:pPr>
            <w:r w:rsidRPr="00EF67DB">
              <w:rPr>
                <w:sz w:val="20"/>
                <w:szCs w:val="20"/>
              </w:rPr>
              <w:t xml:space="preserve">Various conservation objectives for specific sites, however at a high level the sites will look to ensure that the harbour porpoise </w:t>
            </w:r>
            <w:r w:rsidRPr="00EF67DB">
              <w:rPr>
                <w:sz w:val="20"/>
                <w:szCs w:val="20"/>
              </w:rPr>
              <w:lastRenderedPageBreak/>
              <w:t>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95B4A57" w14:textId="77777777" w:rsidR="00B453F8" w:rsidRPr="001E0175" w:rsidRDefault="00B453F8" w:rsidP="00575AA3">
            <w:pPr>
              <w:rPr>
                <w:rFonts w:cs="Arial"/>
                <w:sz w:val="20"/>
                <w:szCs w:val="20"/>
              </w:rPr>
            </w:pPr>
            <w:r w:rsidRPr="003B260A">
              <w:rPr>
                <w:rFonts w:cs="Arial"/>
                <w:sz w:val="20"/>
                <w:szCs w:val="20"/>
              </w:rPr>
              <w:lastRenderedPageBreak/>
              <w:t>Effects of underwater noise</w:t>
            </w:r>
            <w:r>
              <w:rPr>
                <w:rFonts w:cs="Arial"/>
                <w:sz w:val="20"/>
                <w:szCs w:val="20"/>
              </w:rPr>
              <w:t xml:space="preserve"> (construction and decommissioning)</w:t>
            </w:r>
          </w:p>
        </w:tc>
      </w:tr>
      <w:tr w:rsidR="00B453F8" w:rsidRPr="001E0175" w14:paraId="02675153" w14:textId="77777777" w:rsidTr="00575AA3">
        <w:tc>
          <w:tcPr>
            <w:tcW w:w="921" w:type="pct"/>
            <w:vMerge/>
            <w:tcBorders>
              <w:left w:val="single" w:sz="4" w:space="0" w:color="auto"/>
              <w:right w:val="single" w:sz="4" w:space="0" w:color="auto"/>
            </w:tcBorders>
          </w:tcPr>
          <w:p w14:paraId="4BEBC199"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E6EF67B" w14:textId="77777777" w:rsidR="00B453F8" w:rsidRPr="00A03FDB"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1F295BC" w14:textId="7BA90517" w:rsidR="00B453F8" w:rsidRPr="001E0175" w:rsidRDefault="00B453F8"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453F8" w:rsidRPr="001E0175" w14:paraId="72EF14B7" w14:textId="77777777" w:rsidTr="00575AA3">
        <w:tc>
          <w:tcPr>
            <w:tcW w:w="921" w:type="pct"/>
            <w:vMerge/>
            <w:tcBorders>
              <w:left w:val="single" w:sz="4" w:space="0" w:color="auto"/>
              <w:right w:val="single" w:sz="4" w:space="0" w:color="auto"/>
            </w:tcBorders>
          </w:tcPr>
          <w:p w14:paraId="50A792BA"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7B4BE8B"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BFEA439" w14:textId="77777777" w:rsidR="00B453F8" w:rsidRPr="001E0175" w:rsidRDefault="00B453F8"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453F8" w:rsidRPr="001E0175" w14:paraId="40BC99D5" w14:textId="77777777" w:rsidTr="00575AA3">
        <w:tc>
          <w:tcPr>
            <w:tcW w:w="921" w:type="pct"/>
            <w:vMerge/>
            <w:tcBorders>
              <w:left w:val="single" w:sz="4" w:space="0" w:color="auto"/>
              <w:right w:val="single" w:sz="4" w:space="0" w:color="auto"/>
            </w:tcBorders>
          </w:tcPr>
          <w:p w14:paraId="58FAB3FA"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4D775A2"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8C88C55" w14:textId="77777777" w:rsidR="00B453F8" w:rsidRPr="001E0175" w:rsidRDefault="00B453F8"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453F8" w:rsidRPr="001E0175" w14:paraId="469975BC" w14:textId="77777777" w:rsidTr="00575AA3">
        <w:tc>
          <w:tcPr>
            <w:tcW w:w="921" w:type="pct"/>
            <w:vMerge/>
            <w:tcBorders>
              <w:left w:val="single" w:sz="4" w:space="0" w:color="auto"/>
              <w:right w:val="single" w:sz="4" w:space="0" w:color="auto"/>
            </w:tcBorders>
          </w:tcPr>
          <w:p w14:paraId="1E664B16"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555B4223"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9052CEE" w14:textId="77777777" w:rsidR="00B453F8" w:rsidRPr="001E0175" w:rsidRDefault="00B453F8" w:rsidP="00575AA3">
            <w:pPr>
              <w:rPr>
                <w:rFonts w:cs="Arial"/>
                <w:sz w:val="20"/>
                <w:szCs w:val="20"/>
              </w:rPr>
            </w:pPr>
            <w:r w:rsidRPr="003B260A">
              <w:rPr>
                <w:rFonts w:cs="Arial"/>
                <w:sz w:val="20"/>
                <w:szCs w:val="20"/>
              </w:rPr>
              <w:t>Effects of underwater noise from floating turbines</w:t>
            </w:r>
          </w:p>
        </w:tc>
      </w:tr>
      <w:tr w:rsidR="00B453F8" w14:paraId="47CE6988" w14:textId="77777777" w:rsidTr="00575AA3">
        <w:tc>
          <w:tcPr>
            <w:tcW w:w="921" w:type="pct"/>
            <w:vMerge/>
            <w:tcBorders>
              <w:left w:val="single" w:sz="4" w:space="0" w:color="auto"/>
              <w:right w:val="single" w:sz="4" w:space="0" w:color="auto"/>
            </w:tcBorders>
          </w:tcPr>
          <w:p w14:paraId="08468DE2"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5BDCFC0"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D7B884" w14:textId="77777777" w:rsidR="00B453F8" w:rsidRDefault="00B453F8" w:rsidP="00575AA3">
            <w:pPr>
              <w:rPr>
                <w:rFonts w:cs="Arial"/>
                <w:sz w:val="20"/>
                <w:szCs w:val="20"/>
              </w:rPr>
            </w:pPr>
            <w:r w:rsidRPr="003B260A">
              <w:rPr>
                <w:rFonts w:cs="Arial"/>
                <w:sz w:val="20"/>
                <w:szCs w:val="20"/>
              </w:rPr>
              <w:t>Barrier effects from mooring lines and cables between platform and anchor</w:t>
            </w:r>
          </w:p>
        </w:tc>
      </w:tr>
      <w:tr w:rsidR="00B453F8" w:rsidRPr="00AB3989" w14:paraId="5B6FDB5B" w14:textId="77777777" w:rsidTr="00575AA3">
        <w:tc>
          <w:tcPr>
            <w:tcW w:w="921" w:type="pct"/>
            <w:vMerge/>
            <w:tcBorders>
              <w:left w:val="single" w:sz="4" w:space="0" w:color="auto"/>
              <w:right w:val="single" w:sz="4" w:space="0" w:color="auto"/>
            </w:tcBorders>
          </w:tcPr>
          <w:p w14:paraId="54B36E7B"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02A249FE"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6FD3891" w14:textId="77777777" w:rsidR="00B453F8" w:rsidRPr="00AB3989" w:rsidRDefault="00B453F8" w:rsidP="00575AA3">
            <w:pPr>
              <w:rPr>
                <w:rFonts w:cs="Arial"/>
                <w:sz w:val="20"/>
                <w:szCs w:val="20"/>
              </w:rPr>
            </w:pPr>
            <w:r w:rsidRPr="003B260A">
              <w:rPr>
                <w:rFonts w:cs="Arial"/>
                <w:sz w:val="20"/>
                <w:szCs w:val="20"/>
              </w:rPr>
              <w:t>Entanglement with mooring lines and cables</w:t>
            </w:r>
          </w:p>
        </w:tc>
      </w:tr>
      <w:tr w:rsidR="00B453F8" w:rsidRPr="00AB3989" w14:paraId="0803E916" w14:textId="77777777" w:rsidTr="00575AA3">
        <w:tc>
          <w:tcPr>
            <w:tcW w:w="921" w:type="pct"/>
            <w:vMerge/>
            <w:tcBorders>
              <w:left w:val="single" w:sz="4" w:space="0" w:color="auto"/>
              <w:right w:val="single" w:sz="4" w:space="0" w:color="auto"/>
            </w:tcBorders>
          </w:tcPr>
          <w:p w14:paraId="6D3F2A3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B4473DA"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1D3840" w14:textId="77777777" w:rsidR="00B453F8" w:rsidRPr="00AB3989" w:rsidRDefault="00B453F8" w:rsidP="00575AA3">
            <w:pPr>
              <w:rPr>
                <w:rFonts w:cs="Arial"/>
                <w:sz w:val="20"/>
                <w:szCs w:val="20"/>
              </w:rPr>
            </w:pPr>
            <w:r w:rsidRPr="003B260A">
              <w:rPr>
                <w:rFonts w:cs="Arial"/>
                <w:sz w:val="20"/>
                <w:szCs w:val="20"/>
              </w:rPr>
              <w:t>Effects of EMF emissions</w:t>
            </w:r>
          </w:p>
        </w:tc>
      </w:tr>
    </w:tbl>
    <w:p w14:paraId="4B34ED8B" w14:textId="77777777" w:rsidR="00B453F8" w:rsidRDefault="00B453F8" w:rsidP="00B453F8">
      <w:pPr>
        <w:pStyle w:val="BodyText"/>
      </w:pPr>
    </w:p>
    <w:p w14:paraId="4889D246" w14:textId="36A24608" w:rsidR="00B453F8" w:rsidRPr="007B6FC7" w:rsidRDefault="00B453F8" w:rsidP="005D7B0B">
      <w:pPr>
        <w:pStyle w:val="Heading3"/>
        <w:numPr>
          <w:ilvl w:val="0"/>
          <w:numId w:val="1"/>
        </w:numPr>
        <w:tabs>
          <w:tab w:val="clear" w:pos="0"/>
        </w:tabs>
        <w:ind w:left="720" w:hanging="360"/>
        <w:rPr>
          <w:lang w:val="fr-FR"/>
        </w:rPr>
      </w:pPr>
      <w:r w:rsidRPr="007B6FC7">
        <w:rPr>
          <w:lang w:val="fr-FR"/>
        </w:rPr>
        <w:t xml:space="preserve"> Abers - Côte des légendes </w:t>
      </w:r>
      <w:r w:rsidR="00305A6B" w:rsidRPr="007B6FC7">
        <w:rPr>
          <w:lang w:val="fr-FR"/>
        </w:rPr>
        <w:t xml:space="preserve">SAC </w:t>
      </w:r>
      <w:r w:rsidRPr="007B6FC7">
        <w:rPr>
          <w:lang w:val="fr-FR"/>
        </w:rPr>
        <w:t>(294.23 km)</w:t>
      </w:r>
    </w:p>
    <w:p w14:paraId="6A54AD08" w14:textId="77777777" w:rsidR="00B453F8" w:rsidRPr="007B6FC7" w:rsidRDefault="00B453F8" w:rsidP="00B453F8">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453F8" w:rsidRPr="001E0175" w14:paraId="5012CFF6" w14:textId="77777777" w:rsidTr="00575AA3">
        <w:tc>
          <w:tcPr>
            <w:tcW w:w="921" w:type="pct"/>
            <w:vMerge w:val="restart"/>
            <w:tcBorders>
              <w:top w:val="single" w:sz="4" w:space="0" w:color="auto"/>
              <w:left w:val="single" w:sz="4" w:space="0" w:color="auto"/>
              <w:right w:val="single" w:sz="4" w:space="0" w:color="auto"/>
            </w:tcBorders>
          </w:tcPr>
          <w:p w14:paraId="4D7EF16F" w14:textId="77777777" w:rsidR="00B453F8" w:rsidRPr="00B83DCB" w:rsidRDefault="00B453F8"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1A010DE3" w14:textId="77777777" w:rsidR="00B453F8" w:rsidRPr="00E7335F" w:rsidRDefault="00B453F8" w:rsidP="00575AA3">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57E79C8" w14:textId="77777777" w:rsidR="00B453F8" w:rsidRPr="001E0175" w:rsidRDefault="00B453F8"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453F8" w:rsidRPr="001E0175" w14:paraId="125216D3" w14:textId="77777777" w:rsidTr="00575AA3">
        <w:tc>
          <w:tcPr>
            <w:tcW w:w="921" w:type="pct"/>
            <w:vMerge/>
            <w:tcBorders>
              <w:left w:val="single" w:sz="4" w:space="0" w:color="auto"/>
              <w:right w:val="single" w:sz="4" w:space="0" w:color="auto"/>
            </w:tcBorders>
          </w:tcPr>
          <w:p w14:paraId="7CC0F631"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1B1B03D" w14:textId="77777777" w:rsidR="00B453F8" w:rsidRPr="00A03FDB"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8C2C024" w14:textId="3ADC264C" w:rsidR="00B453F8" w:rsidRPr="001E0175" w:rsidRDefault="00B453F8"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453F8" w:rsidRPr="001E0175" w14:paraId="30225857" w14:textId="77777777" w:rsidTr="00575AA3">
        <w:tc>
          <w:tcPr>
            <w:tcW w:w="921" w:type="pct"/>
            <w:vMerge/>
            <w:tcBorders>
              <w:left w:val="single" w:sz="4" w:space="0" w:color="auto"/>
              <w:right w:val="single" w:sz="4" w:space="0" w:color="auto"/>
            </w:tcBorders>
          </w:tcPr>
          <w:p w14:paraId="724245C9"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737C2581"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B7BEDE" w14:textId="77777777" w:rsidR="00B453F8" w:rsidRPr="001E0175" w:rsidRDefault="00B453F8"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453F8" w:rsidRPr="001E0175" w14:paraId="1D14DF4C" w14:textId="77777777" w:rsidTr="00575AA3">
        <w:tc>
          <w:tcPr>
            <w:tcW w:w="921" w:type="pct"/>
            <w:vMerge/>
            <w:tcBorders>
              <w:left w:val="single" w:sz="4" w:space="0" w:color="auto"/>
              <w:right w:val="single" w:sz="4" w:space="0" w:color="auto"/>
            </w:tcBorders>
          </w:tcPr>
          <w:p w14:paraId="30A3C7AA"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62F983B"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AEFD03F" w14:textId="77777777" w:rsidR="00B453F8" w:rsidRPr="001E0175" w:rsidRDefault="00B453F8"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453F8" w:rsidRPr="001E0175" w14:paraId="7AEF080E" w14:textId="77777777" w:rsidTr="00575AA3">
        <w:tc>
          <w:tcPr>
            <w:tcW w:w="921" w:type="pct"/>
            <w:vMerge/>
            <w:tcBorders>
              <w:left w:val="single" w:sz="4" w:space="0" w:color="auto"/>
              <w:right w:val="single" w:sz="4" w:space="0" w:color="auto"/>
            </w:tcBorders>
          </w:tcPr>
          <w:p w14:paraId="44C73B5A"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A3CD63F"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AF3ED99" w14:textId="77777777" w:rsidR="00B453F8" w:rsidRPr="001E0175" w:rsidRDefault="00B453F8" w:rsidP="00575AA3">
            <w:pPr>
              <w:rPr>
                <w:rFonts w:cs="Arial"/>
                <w:sz w:val="20"/>
                <w:szCs w:val="20"/>
              </w:rPr>
            </w:pPr>
            <w:r w:rsidRPr="003B260A">
              <w:rPr>
                <w:rFonts w:cs="Arial"/>
                <w:sz w:val="20"/>
                <w:szCs w:val="20"/>
              </w:rPr>
              <w:t>Effects of underwater noise from floating turbines</w:t>
            </w:r>
          </w:p>
        </w:tc>
      </w:tr>
      <w:tr w:rsidR="00B453F8" w14:paraId="1DC86EF6" w14:textId="77777777" w:rsidTr="00575AA3">
        <w:tc>
          <w:tcPr>
            <w:tcW w:w="921" w:type="pct"/>
            <w:vMerge/>
            <w:tcBorders>
              <w:left w:val="single" w:sz="4" w:space="0" w:color="auto"/>
              <w:right w:val="single" w:sz="4" w:space="0" w:color="auto"/>
            </w:tcBorders>
          </w:tcPr>
          <w:p w14:paraId="3F14FC7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3274DE9"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5E498D8" w14:textId="77777777" w:rsidR="00B453F8" w:rsidRDefault="00B453F8" w:rsidP="00575AA3">
            <w:pPr>
              <w:rPr>
                <w:rFonts w:cs="Arial"/>
                <w:sz w:val="20"/>
                <w:szCs w:val="20"/>
              </w:rPr>
            </w:pPr>
            <w:r w:rsidRPr="003B260A">
              <w:rPr>
                <w:rFonts w:cs="Arial"/>
                <w:sz w:val="20"/>
                <w:szCs w:val="20"/>
              </w:rPr>
              <w:t>Barrier effects from mooring lines and cables between platform and anchor</w:t>
            </w:r>
          </w:p>
        </w:tc>
      </w:tr>
      <w:tr w:rsidR="00B453F8" w:rsidRPr="00AB3989" w14:paraId="3838A38E" w14:textId="77777777" w:rsidTr="00575AA3">
        <w:tc>
          <w:tcPr>
            <w:tcW w:w="921" w:type="pct"/>
            <w:vMerge/>
            <w:tcBorders>
              <w:left w:val="single" w:sz="4" w:space="0" w:color="auto"/>
              <w:right w:val="single" w:sz="4" w:space="0" w:color="auto"/>
            </w:tcBorders>
          </w:tcPr>
          <w:p w14:paraId="2D559AB3"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81C9BDE"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C94817F" w14:textId="77777777" w:rsidR="00B453F8" w:rsidRPr="00AB3989" w:rsidRDefault="00B453F8" w:rsidP="00575AA3">
            <w:pPr>
              <w:rPr>
                <w:rFonts w:cs="Arial"/>
                <w:sz w:val="20"/>
                <w:szCs w:val="20"/>
              </w:rPr>
            </w:pPr>
            <w:r w:rsidRPr="003B260A">
              <w:rPr>
                <w:rFonts w:cs="Arial"/>
                <w:sz w:val="20"/>
                <w:szCs w:val="20"/>
              </w:rPr>
              <w:t>Entanglement with mooring lines and cables</w:t>
            </w:r>
          </w:p>
        </w:tc>
      </w:tr>
      <w:tr w:rsidR="00B453F8" w:rsidRPr="00AB3989" w14:paraId="2DCDC59E" w14:textId="77777777" w:rsidTr="00575AA3">
        <w:tc>
          <w:tcPr>
            <w:tcW w:w="921" w:type="pct"/>
            <w:vMerge/>
            <w:tcBorders>
              <w:left w:val="single" w:sz="4" w:space="0" w:color="auto"/>
              <w:right w:val="single" w:sz="4" w:space="0" w:color="auto"/>
            </w:tcBorders>
          </w:tcPr>
          <w:p w14:paraId="6FE73DD3"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53BAD2F"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6F9C59" w14:textId="77777777" w:rsidR="00B453F8" w:rsidRPr="00AB3989" w:rsidRDefault="00B453F8" w:rsidP="00575AA3">
            <w:pPr>
              <w:rPr>
                <w:rFonts w:cs="Arial"/>
                <w:sz w:val="20"/>
                <w:szCs w:val="20"/>
              </w:rPr>
            </w:pPr>
            <w:r w:rsidRPr="003B260A">
              <w:rPr>
                <w:rFonts w:cs="Arial"/>
                <w:sz w:val="20"/>
                <w:szCs w:val="20"/>
              </w:rPr>
              <w:t>Effects of EMF emissions</w:t>
            </w:r>
          </w:p>
        </w:tc>
      </w:tr>
    </w:tbl>
    <w:p w14:paraId="0414231B" w14:textId="77777777" w:rsidR="00B453F8" w:rsidRDefault="00B453F8" w:rsidP="00B453F8">
      <w:pPr>
        <w:pStyle w:val="Numbering"/>
        <w:numPr>
          <w:ilvl w:val="0"/>
          <w:numId w:val="0"/>
        </w:numPr>
        <w:ind w:left="454"/>
      </w:pPr>
    </w:p>
    <w:p w14:paraId="0B71D951" w14:textId="0A6575BB" w:rsidR="00B453F8" w:rsidRDefault="00B453F8" w:rsidP="005D7B0B">
      <w:pPr>
        <w:pStyle w:val="Heading3"/>
        <w:numPr>
          <w:ilvl w:val="0"/>
          <w:numId w:val="1"/>
        </w:numPr>
        <w:tabs>
          <w:tab w:val="clear" w:pos="0"/>
        </w:tabs>
        <w:ind w:left="720" w:hanging="360"/>
      </w:pPr>
      <w:r>
        <w:t xml:space="preserve"> O</w:t>
      </w:r>
      <w:r w:rsidRPr="00B453F8">
        <w:t xml:space="preserve">uessant-Molène </w:t>
      </w:r>
      <w:r w:rsidR="00305A6B">
        <w:t xml:space="preserve">SAC </w:t>
      </w:r>
      <w:r w:rsidRPr="00761349">
        <w:t>(</w:t>
      </w:r>
      <w:r w:rsidRPr="00B453F8">
        <w:t>308.53</w:t>
      </w:r>
      <w:r>
        <w:t xml:space="preserve"> </w:t>
      </w:r>
      <w:r w:rsidRPr="00761349">
        <w:t>km)</w:t>
      </w:r>
    </w:p>
    <w:p w14:paraId="29AAB904"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453F8" w:rsidRPr="001E0175" w14:paraId="7027D0DC" w14:textId="77777777" w:rsidTr="00575AA3">
        <w:tc>
          <w:tcPr>
            <w:tcW w:w="921" w:type="pct"/>
            <w:vMerge w:val="restart"/>
            <w:tcBorders>
              <w:top w:val="single" w:sz="4" w:space="0" w:color="auto"/>
              <w:left w:val="single" w:sz="4" w:space="0" w:color="auto"/>
              <w:right w:val="single" w:sz="4" w:space="0" w:color="auto"/>
            </w:tcBorders>
          </w:tcPr>
          <w:p w14:paraId="158897F6" w14:textId="77777777" w:rsidR="00B453F8" w:rsidRPr="00B83DCB" w:rsidRDefault="00B453F8"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343A731D" w14:textId="77777777" w:rsidR="00B453F8" w:rsidRPr="00E7335F" w:rsidRDefault="00B453F8" w:rsidP="00575AA3">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5EE299" w14:textId="77777777" w:rsidR="00B453F8" w:rsidRPr="001E0175" w:rsidRDefault="00B453F8"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453F8" w:rsidRPr="001E0175" w14:paraId="75824936" w14:textId="77777777" w:rsidTr="00575AA3">
        <w:tc>
          <w:tcPr>
            <w:tcW w:w="921" w:type="pct"/>
            <w:vMerge/>
            <w:tcBorders>
              <w:left w:val="single" w:sz="4" w:space="0" w:color="auto"/>
              <w:right w:val="single" w:sz="4" w:space="0" w:color="auto"/>
            </w:tcBorders>
          </w:tcPr>
          <w:p w14:paraId="42847A7D"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6F5BDCE8" w14:textId="77777777" w:rsidR="00B453F8" w:rsidRPr="00A03FDB"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236A5C5" w14:textId="780E96E8" w:rsidR="00B453F8" w:rsidRPr="001E0175" w:rsidRDefault="00B453F8"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453F8" w:rsidRPr="001E0175" w14:paraId="5F4DDC1C" w14:textId="77777777" w:rsidTr="00575AA3">
        <w:tc>
          <w:tcPr>
            <w:tcW w:w="921" w:type="pct"/>
            <w:vMerge/>
            <w:tcBorders>
              <w:left w:val="single" w:sz="4" w:space="0" w:color="auto"/>
              <w:right w:val="single" w:sz="4" w:space="0" w:color="auto"/>
            </w:tcBorders>
          </w:tcPr>
          <w:p w14:paraId="223F83DF"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79B2C12C"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9A9B9E8" w14:textId="77777777" w:rsidR="00B453F8" w:rsidRPr="001E0175" w:rsidRDefault="00B453F8"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453F8" w:rsidRPr="001E0175" w14:paraId="35941849" w14:textId="77777777" w:rsidTr="00575AA3">
        <w:tc>
          <w:tcPr>
            <w:tcW w:w="921" w:type="pct"/>
            <w:vMerge/>
            <w:tcBorders>
              <w:left w:val="single" w:sz="4" w:space="0" w:color="auto"/>
              <w:right w:val="single" w:sz="4" w:space="0" w:color="auto"/>
            </w:tcBorders>
          </w:tcPr>
          <w:p w14:paraId="49020E6A"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6EEFD617"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1F52B8B" w14:textId="77777777" w:rsidR="00B453F8" w:rsidRPr="001E0175" w:rsidRDefault="00B453F8"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453F8" w:rsidRPr="001E0175" w14:paraId="58E26718" w14:textId="77777777" w:rsidTr="00575AA3">
        <w:tc>
          <w:tcPr>
            <w:tcW w:w="921" w:type="pct"/>
            <w:vMerge/>
            <w:tcBorders>
              <w:left w:val="single" w:sz="4" w:space="0" w:color="auto"/>
              <w:right w:val="single" w:sz="4" w:space="0" w:color="auto"/>
            </w:tcBorders>
          </w:tcPr>
          <w:p w14:paraId="0D74897C"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ACAFFCF"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8C49704" w14:textId="77777777" w:rsidR="00B453F8" w:rsidRPr="001E0175" w:rsidRDefault="00B453F8" w:rsidP="00575AA3">
            <w:pPr>
              <w:rPr>
                <w:rFonts w:cs="Arial"/>
                <w:sz w:val="20"/>
                <w:szCs w:val="20"/>
              </w:rPr>
            </w:pPr>
            <w:r w:rsidRPr="003B260A">
              <w:rPr>
                <w:rFonts w:cs="Arial"/>
                <w:sz w:val="20"/>
                <w:szCs w:val="20"/>
              </w:rPr>
              <w:t>Effects of underwater noise from floating turbines</w:t>
            </w:r>
          </w:p>
        </w:tc>
      </w:tr>
      <w:tr w:rsidR="00B453F8" w14:paraId="476CE991" w14:textId="77777777" w:rsidTr="00575AA3">
        <w:tc>
          <w:tcPr>
            <w:tcW w:w="921" w:type="pct"/>
            <w:vMerge/>
            <w:tcBorders>
              <w:left w:val="single" w:sz="4" w:space="0" w:color="auto"/>
              <w:right w:val="single" w:sz="4" w:space="0" w:color="auto"/>
            </w:tcBorders>
          </w:tcPr>
          <w:p w14:paraId="0099DA1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9514E92"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F400E2F" w14:textId="77777777" w:rsidR="00B453F8" w:rsidRDefault="00B453F8" w:rsidP="00575AA3">
            <w:pPr>
              <w:rPr>
                <w:rFonts w:cs="Arial"/>
                <w:sz w:val="20"/>
                <w:szCs w:val="20"/>
              </w:rPr>
            </w:pPr>
            <w:r w:rsidRPr="003B260A">
              <w:rPr>
                <w:rFonts w:cs="Arial"/>
                <w:sz w:val="20"/>
                <w:szCs w:val="20"/>
              </w:rPr>
              <w:t>Barrier effects from mooring lines and cables between platform and anchor</w:t>
            </w:r>
          </w:p>
        </w:tc>
      </w:tr>
      <w:tr w:rsidR="00B453F8" w:rsidRPr="00AB3989" w14:paraId="4431C0D6" w14:textId="77777777" w:rsidTr="00575AA3">
        <w:tc>
          <w:tcPr>
            <w:tcW w:w="921" w:type="pct"/>
            <w:vMerge/>
            <w:tcBorders>
              <w:left w:val="single" w:sz="4" w:space="0" w:color="auto"/>
              <w:right w:val="single" w:sz="4" w:space="0" w:color="auto"/>
            </w:tcBorders>
          </w:tcPr>
          <w:p w14:paraId="3849429F"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6D8D8EF2"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AB1DB2A" w14:textId="77777777" w:rsidR="00B453F8" w:rsidRPr="00AB3989" w:rsidRDefault="00B453F8" w:rsidP="00575AA3">
            <w:pPr>
              <w:rPr>
                <w:rFonts w:cs="Arial"/>
                <w:sz w:val="20"/>
                <w:szCs w:val="20"/>
              </w:rPr>
            </w:pPr>
            <w:r w:rsidRPr="003B260A">
              <w:rPr>
                <w:rFonts w:cs="Arial"/>
                <w:sz w:val="20"/>
                <w:szCs w:val="20"/>
              </w:rPr>
              <w:t>Entanglement with mooring lines and cables</w:t>
            </w:r>
          </w:p>
        </w:tc>
      </w:tr>
      <w:tr w:rsidR="00B453F8" w:rsidRPr="00AB3989" w14:paraId="1ACD6AD7" w14:textId="77777777" w:rsidTr="00575AA3">
        <w:tc>
          <w:tcPr>
            <w:tcW w:w="921" w:type="pct"/>
            <w:vMerge/>
            <w:tcBorders>
              <w:left w:val="single" w:sz="4" w:space="0" w:color="auto"/>
              <w:right w:val="single" w:sz="4" w:space="0" w:color="auto"/>
            </w:tcBorders>
          </w:tcPr>
          <w:p w14:paraId="43BF9EC5"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93ABAEB"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D218A8F" w14:textId="77777777" w:rsidR="00B453F8" w:rsidRPr="00AB3989" w:rsidRDefault="00B453F8" w:rsidP="00575AA3">
            <w:pPr>
              <w:rPr>
                <w:rFonts w:cs="Arial"/>
                <w:sz w:val="20"/>
                <w:szCs w:val="20"/>
              </w:rPr>
            </w:pPr>
            <w:r w:rsidRPr="003B260A">
              <w:rPr>
                <w:rFonts w:cs="Arial"/>
                <w:sz w:val="20"/>
                <w:szCs w:val="20"/>
              </w:rPr>
              <w:t>Effects of EMF emissions</w:t>
            </w:r>
          </w:p>
        </w:tc>
      </w:tr>
    </w:tbl>
    <w:p w14:paraId="0FB20A79" w14:textId="77777777" w:rsidR="00B453F8" w:rsidRDefault="00B453F8" w:rsidP="00B453F8">
      <w:pPr>
        <w:pStyle w:val="Numbering"/>
        <w:numPr>
          <w:ilvl w:val="0"/>
          <w:numId w:val="0"/>
        </w:numPr>
        <w:ind w:left="454"/>
      </w:pPr>
    </w:p>
    <w:p w14:paraId="3C48757C" w14:textId="71622BB8" w:rsidR="00B453F8" w:rsidRDefault="00B453F8" w:rsidP="005D7B0B">
      <w:pPr>
        <w:pStyle w:val="Heading3"/>
        <w:numPr>
          <w:ilvl w:val="0"/>
          <w:numId w:val="1"/>
        </w:numPr>
        <w:tabs>
          <w:tab w:val="clear" w:pos="0"/>
        </w:tabs>
        <w:ind w:left="720" w:hanging="360"/>
      </w:pPr>
      <w:r>
        <w:t xml:space="preserve"> </w:t>
      </w:r>
      <w:r w:rsidRPr="00B453F8">
        <w:t xml:space="preserve">Blasket Islands </w:t>
      </w:r>
      <w:r w:rsidR="00305A6B">
        <w:t xml:space="preserve">SAC </w:t>
      </w:r>
      <w:r w:rsidRPr="00761349">
        <w:t>(</w:t>
      </w:r>
      <w:r w:rsidR="005D7B0B" w:rsidRPr="005D7B0B">
        <w:t>348.56</w:t>
      </w:r>
      <w:r w:rsidR="005D7B0B">
        <w:t xml:space="preserve"> </w:t>
      </w:r>
      <w:r w:rsidRPr="00761349">
        <w:t>km)</w:t>
      </w:r>
    </w:p>
    <w:p w14:paraId="42CFF25C"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66373F46" w14:textId="77777777" w:rsidTr="00575AA3">
        <w:tc>
          <w:tcPr>
            <w:tcW w:w="921" w:type="pct"/>
            <w:vMerge w:val="restart"/>
            <w:tcBorders>
              <w:top w:val="single" w:sz="4" w:space="0" w:color="auto"/>
              <w:left w:val="single" w:sz="4" w:space="0" w:color="auto"/>
              <w:right w:val="single" w:sz="4" w:space="0" w:color="auto"/>
            </w:tcBorders>
          </w:tcPr>
          <w:p w14:paraId="1C01E7E9" w14:textId="77777777" w:rsidR="00575AA3" w:rsidRDefault="00575AA3" w:rsidP="00804E2A">
            <w:pPr>
              <w:pStyle w:val="ListParagraph"/>
              <w:numPr>
                <w:ilvl w:val="0"/>
                <w:numId w:val="24"/>
              </w:numPr>
              <w:rPr>
                <w:rFonts w:cs="Arial"/>
                <w:b/>
                <w:i/>
                <w:sz w:val="22"/>
                <w:szCs w:val="20"/>
              </w:rPr>
            </w:pPr>
            <w:r w:rsidRPr="00575AA3">
              <w:rPr>
                <w:rFonts w:cs="Arial"/>
                <w:b/>
                <w:i/>
                <w:sz w:val="22"/>
                <w:szCs w:val="20"/>
              </w:rPr>
              <w:t>Harbour porpoise</w:t>
            </w:r>
          </w:p>
          <w:p w14:paraId="3E9184DF" w14:textId="70D44FAF" w:rsidR="00575AA3" w:rsidRPr="00B83DCB" w:rsidRDefault="00575AA3" w:rsidP="00804E2A">
            <w:pPr>
              <w:pStyle w:val="ListParagraph"/>
              <w:numPr>
                <w:ilvl w:val="0"/>
                <w:numId w:val="24"/>
              </w:numPr>
              <w:rPr>
                <w:rFonts w:cs="Arial"/>
                <w:b/>
                <w:i/>
                <w:sz w:val="22"/>
                <w:szCs w:val="20"/>
              </w:rPr>
            </w:pPr>
            <w:r w:rsidRPr="00575AA3">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32F95B30" w14:textId="77777777" w:rsidR="00575AA3" w:rsidRDefault="00575AA3" w:rsidP="00575AA3">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5C540DAB" w14:textId="5B53DF68" w:rsidR="00575AA3" w:rsidRDefault="00575AA3" w:rsidP="00575AA3">
            <w:pPr>
              <w:rPr>
                <w:rFonts w:cs="Arial"/>
                <w:b/>
                <w:bCs/>
                <w:sz w:val="20"/>
                <w:szCs w:val="20"/>
                <w:highlight w:val="yellow"/>
              </w:rPr>
            </w:pPr>
          </w:p>
          <w:p w14:paraId="3BAE90E4" w14:textId="77777777" w:rsidR="00575AA3" w:rsidRDefault="00575AA3" w:rsidP="00575AA3">
            <w:pPr>
              <w:rPr>
                <w:rFonts w:cs="Arial"/>
                <w:b/>
                <w:bCs/>
                <w:sz w:val="20"/>
                <w:szCs w:val="20"/>
                <w:highlight w:val="yellow"/>
              </w:rPr>
            </w:pPr>
          </w:p>
          <w:p w14:paraId="6C4EBCCE" w14:textId="77777777" w:rsidR="00575AA3" w:rsidRDefault="00575AA3" w:rsidP="00575AA3">
            <w:pPr>
              <w:rPr>
                <w:rStyle w:val="Hyperlink"/>
                <w:rFonts w:cs="Arial"/>
                <w:color w:val="auto"/>
                <w:sz w:val="20"/>
                <w:szCs w:val="20"/>
              </w:rPr>
            </w:pPr>
            <w:hyperlink r:id="rId46" w:history="1">
              <w:r w:rsidRPr="00EF67DB">
                <w:rPr>
                  <w:rStyle w:val="Hyperlink"/>
                  <w:rFonts w:cs="Arial"/>
                  <w:color w:val="auto"/>
                  <w:sz w:val="20"/>
                  <w:szCs w:val="20"/>
                </w:rPr>
                <w:t>ConservationObjectives.rdl (npws.ie)</w:t>
              </w:r>
            </w:hyperlink>
          </w:p>
          <w:p w14:paraId="6FA3237E" w14:textId="7AC4D5E5" w:rsidR="00575AA3" w:rsidRPr="005D7B0B" w:rsidRDefault="00575AA3" w:rsidP="00575AA3">
            <w:pPr>
              <w:rPr>
                <w:rFonts w:cs="Arial"/>
                <w:b/>
                <w:bCs/>
                <w:sz w:val="20"/>
                <w:szCs w:val="20"/>
                <w:highlight w:val="yellow"/>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9599B9"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0242F49B" w14:textId="77777777" w:rsidTr="00575AA3">
        <w:tc>
          <w:tcPr>
            <w:tcW w:w="921" w:type="pct"/>
            <w:vMerge/>
            <w:tcBorders>
              <w:left w:val="single" w:sz="4" w:space="0" w:color="auto"/>
              <w:right w:val="single" w:sz="4" w:space="0" w:color="auto"/>
            </w:tcBorders>
          </w:tcPr>
          <w:p w14:paraId="530264AC"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DDD0BEE"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1F5D16" w14:textId="40223213"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72C080D4" w14:textId="77777777" w:rsidTr="00575AA3">
        <w:tc>
          <w:tcPr>
            <w:tcW w:w="921" w:type="pct"/>
            <w:vMerge/>
            <w:tcBorders>
              <w:left w:val="single" w:sz="4" w:space="0" w:color="auto"/>
              <w:right w:val="single" w:sz="4" w:space="0" w:color="auto"/>
            </w:tcBorders>
          </w:tcPr>
          <w:p w14:paraId="70833DF0"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5EC1466"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D782C3" w14:textId="3AE37432"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61C92DAA" w14:textId="77777777" w:rsidTr="00575AA3">
        <w:tc>
          <w:tcPr>
            <w:tcW w:w="921" w:type="pct"/>
            <w:vMerge/>
            <w:tcBorders>
              <w:left w:val="single" w:sz="4" w:space="0" w:color="auto"/>
              <w:right w:val="single" w:sz="4" w:space="0" w:color="auto"/>
            </w:tcBorders>
          </w:tcPr>
          <w:p w14:paraId="5E1B26F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2B1FB5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0401E3"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16E3DE18" w14:textId="77777777" w:rsidTr="00575AA3">
        <w:tc>
          <w:tcPr>
            <w:tcW w:w="921" w:type="pct"/>
            <w:vMerge/>
            <w:tcBorders>
              <w:left w:val="single" w:sz="4" w:space="0" w:color="auto"/>
              <w:right w:val="single" w:sz="4" w:space="0" w:color="auto"/>
            </w:tcBorders>
          </w:tcPr>
          <w:p w14:paraId="7DE9C88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0CBF6B05"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6794F4C"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3E1BC42E" w14:textId="77777777" w:rsidTr="00575AA3">
        <w:tc>
          <w:tcPr>
            <w:tcW w:w="921" w:type="pct"/>
            <w:vMerge/>
            <w:tcBorders>
              <w:left w:val="single" w:sz="4" w:space="0" w:color="auto"/>
              <w:right w:val="single" w:sz="4" w:space="0" w:color="auto"/>
            </w:tcBorders>
          </w:tcPr>
          <w:p w14:paraId="3ECBFD2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2BAE6F5"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73B042B"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5A591847" w14:textId="77777777" w:rsidTr="00575AA3">
        <w:tc>
          <w:tcPr>
            <w:tcW w:w="921" w:type="pct"/>
            <w:vMerge/>
            <w:tcBorders>
              <w:left w:val="single" w:sz="4" w:space="0" w:color="auto"/>
              <w:right w:val="single" w:sz="4" w:space="0" w:color="auto"/>
            </w:tcBorders>
          </w:tcPr>
          <w:p w14:paraId="4A41FB64"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0560DA2"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55E5AD"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3FEC4AE6" w14:textId="77777777" w:rsidTr="00575AA3">
        <w:tc>
          <w:tcPr>
            <w:tcW w:w="921" w:type="pct"/>
            <w:vMerge/>
            <w:tcBorders>
              <w:left w:val="single" w:sz="4" w:space="0" w:color="auto"/>
              <w:right w:val="single" w:sz="4" w:space="0" w:color="auto"/>
            </w:tcBorders>
          </w:tcPr>
          <w:p w14:paraId="2705545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1281E481"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C27DA3E"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2305842B" w14:textId="77777777" w:rsidTr="00575AA3">
        <w:tc>
          <w:tcPr>
            <w:tcW w:w="921" w:type="pct"/>
            <w:vMerge/>
            <w:tcBorders>
              <w:left w:val="single" w:sz="4" w:space="0" w:color="auto"/>
              <w:right w:val="single" w:sz="4" w:space="0" w:color="auto"/>
            </w:tcBorders>
          </w:tcPr>
          <w:p w14:paraId="6702333E"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A74BB9F"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B4EA465"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5D8A856A" w14:textId="77777777" w:rsidTr="00575AA3">
        <w:tc>
          <w:tcPr>
            <w:tcW w:w="921" w:type="pct"/>
            <w:vMerge/>
            <w:tcBorders>
              <w:left w:val="single" w:sz="4" w:space="0" w:color="auto"/>
              <w:right w:val="single" w:sz="4" w:space="0" w:color="auto"/>
            </w:tcBorders>
          </w:tcPr>
          <w:p w14:paraId="62993160"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A08261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5AB0925" w14:textId="5A6AF72C" w:rsidR="00575AA3" w:rsidRPr="003B260A" w:rsidRDefault="00575AA3" w:rsidP="00575AA3">
            <w:pPr>
              <w:rPr>
                <w:rFonts w:cs="Arial"/>
                <w:sz w:val="20"/>
                <w:szCs w:val="20"/>
              </w:rPr>
            </w:pPr>
            <w:r w:rsidRPr="00305A6B">
              <w:rPr>
                <w:rFonts w:cs="Arial"/>
                <w:sz w:val="20"/>
                <w:szCs w:val="20"/>
              </w:rPr>
              <w:t>Airborne sound and visual disturbance</w:t>
            </w:r>
            <w:r>
              <w:rPr>
                <w:rFonts w:cs="Arial"/>
                <w:sz w:val="20"/>
                <w:szCs w:val="20"/>
              </w:rPr>
              <w:t xml:space="preserve"> (grey seal only)</w:t>
            </w:r>
          </w:p>
        </w:tc>
      </w:tr>
    </w:tbl>
    <w:p w14:paraId="73BBA5A8" w14:textId="77777777" w:rsidR="00B453F8" w:rsidRDefault="00B453F8" w:rsidP="00B453F8">
      <w:pPr>
        <w:pStyle w:val="Numbering"/>
        <w:numPr>
          <w:ilvl w:val="0"/>
          <w:numId w:val="0"/>
        </w:numPr>
        <w:ind w:left="454"/>
      </w:pPr>
    </w:p>
    <w:p w14:paraId="00CF0596" w14:textId="5E34392A" w:rsidR="00B453F8" w:rsidRPr="003E78B3" w:rsidRDefault="00B453F8" w:rsidP="005D7B0B">
      <w:pPr>
        <w:pStyle w:val="Heading3"/>
        <w:numPr>
          <w:ilvl w:val="0"/>
          <w:numId w:val="1"/>
        </w:numPr>
        <w:tabs>
          <w:tab w:val="clear" w:pos="0"/>
        </w:tabs>
        <w:ind w:left="720" w:hanging="360"/>
        <w:rPr>
          <w:lang w:val="fr-FR"/>
        </w:rPr>
      </w:pPr>
      <w:r>
        <w:t xml:space="preserve"> </w:t>
      </w:r>
      <w:r w:rsidR="005D7B0B" w:rsidRPr="003E78B3">
        <w:rPr>
          <w:lang w:val="fr-FR"/>
        </w:rPr>
        <w:t>Chaussée de Sein</w:t>
      </w:r>
      <w:r w:rsidRPr="003E78B3">
        <w:rPr>
          <w:lang w:val="fr-FR"/>
        </w:rPr>
        <w:t xml:space="preserve"> </w:t>
      </w:r>
      <w:r w:rsidR="00305A6B" w:rsidRPr="003E78B3">
        <w:rPr>
          <w:lang w:val="fr-FR"/>
        </w:rPr>
        <w:t xml:space="preserve">SAC </w:t>
      </w:r>
      <w:r w:rsidRPr="003E78B3">
        <w:rPr>
          <w:lang w:val="fr-FR"/>
        </w:rPr>
        <w:t>(</w:t>
      </w:r>
      <w:r w:rsidR="005D7B0B" w:rsidRPr="003E78B3">
        <w:rPr>
          <w:lang w:val="fr-FR"/>
        </w:rPr>
        <w:t xml:space="preserve">357.09 </w:t>
      </w:r>
      <w:r w:rsidRPr="003E78B3">
        <w:rPr>
          <w:lang w:val="fr-FR"/>
        </w:rPr>
        <w:t>km)</w:t>
      </w:r>
    </w:p>
    <w:p w14:paraId="2116002B" w14:textId="77777777" w:rsidR="00B453F8" w:rsidRPr="003E78B3" w:rsidRDefault="00B453F8" w:rsidP="00B453F8">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2126A33A" w14:textId="77777777" w:rsidTr="00575AA3">
        <w:tc>
          <w:tcPr>
            <w:tcW w:w="921" w:type="pct"/>
            <w:vMerge w:val="restart"/>
            <w:tcBorders>
              <w:top w:val="single" w:sz="4" w:space="0" w:color="auto"/>
              <w:left w:val="single" w:sz="4" w:space="0" w:color="auto"/>
              <w:right w:val="single" w:sz="4" w:space="0" w:color="auto"/>
            </w:tcBorders>
          </w:tcPr>
          <w:p w14:paraId="11B78CFD" w14:textId="77777777" w:rsidR="00575AA3" w:rsidRDefault="00575AA3" w:rsidP="00804E2A">
            <w:pPr>
              <w:pStyle w:val="ListParagraph"/>
              <w:numPr>
                <w:ilvl w:val="0"/>
                <w:numId w:val="24"/>
              </w:numPr>
              <w:rPr>
                <w:rFonts w:cs="Arial"/>
                <w:b/>
                <w:i/>
                <w:sz w:val="22"/>
                <w:szCs w:val="20"/>
              </w:rPr>
            </w:pPr>
            <w:r w:rsidRPr="00575AA3">
              <w:rPr>
                <w:rFonts w:cs="Arial"/>
                <w:b/>
                <w:i/>
                <w:sz w:val="22"/>
                <w:szCs w:val="20"/>
              </w:rPr>
              <w:t>Harbour porpoise</w:t>
            </w:r>
          </w:p>
          <w:p w14:paraId="64113FB2" w14:textId="01FAE889" w:rsidR="00575AA3" w:rsidRPr="00B83DCB" w:rsidRDefault="00575AA3" w:rsidP="00804E2A">
            <w:pPr>
              <w:pStyle w:val="ListParagraph"/>
              <w:numPr>
                <w:ilvl w:val="0"/>
                <w:numId w:val="24"/>
              </w:numPr>
              <w:rPr>
                <w:rFonts w:cs="Arial"/>
                <w:b/>
                <w:i/>
                <w:sz w:val="22"/>
                <w:szCs w:val="20"/>
              </w:rPr>
            </w:pPr>
            <w:r w:rsidRPr="00575AA3">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04C57F59" w14:textId="77777777" w:rsidR="00575AA3" w:rsidRPr="00E7335F" w:rsidRDefault="00575AA3" w:rsidP="00575AA3">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7B335E0"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70E07F4D" w14:textId="77777777" w:rsidTr="00575AA3">
        <w:tc>
          <w:tcPr>
            <w:tcW w:w="921" w:type="pct"/>
            <w:vMerge/>
            <w:tcBorders>
              <w:left w:val="single" w:sz="4" w:space="0" w:color="auto"/>
              <w:right w:val="single" w:sz="4" w:space="0" w:color="auto"/>
            </w:tcBorders>
          </w:tcPr>
          <w:p w14:paraId="2A66B1D8"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0C17A12"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974CCC5" w14:textId="7251F92D"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6F2C1451" w14:textId="77777777" w:rsidTr="00575AA3">
        <w:tc>
          <w:tcPr>
            <w:tcW w:w="921" w:type="pct"/>
            <w:vMerge/>
            <w:tcBorders>
              <w:left w:val="single" w:sz="4" w:space="0" w:color="auto"/>
              <w:right w:val="single" w:sz="4" w:space="0" w:color="auto"/>
            </w:tcBorders>
          </w:tcPr>
          <w:p w14:paraId="62509B2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95DBC2D"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C08F858" w14:textId="45BF885A"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61CB9734" w14:textId="77777777" w:rsidTr="00575AA3">
        <w:tc>
          <w:tcPr>
            <w:tcW w:w="921" w:type="pct"/>
            <w:vMerge/>
            <w:tcBorders>
              <w:left w:val="single" w:sz="4" w:space="0" w:color="auto"/>
              <w:right w:val="single" w:sz="4" w:space="0" w:color="auto"/>
            </w:tcBorders>
          </w:tcPr>
          <w:p w14:paraId="09146B27"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F5F773B"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C6DF7E3"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49634B0C" w14:textId="77777777" w:rsidTr="00575AA3">
        <w:tc>
          <w:tcPr>
            <w:tcW w:w="921" w:type="pct"/>
            <w:vMerge/>
            <w:tcBorders>
              <w:left w:val="single" w:sz="4" w:space="0" w:color="auto"/>
              <w:right w:val="single" w:sz="4" w:space="0" w:color="auto"/>
            </w:tcBorders>
          </w:tcPr>
          <w:p w14:paraId="5A749AA1"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65CEC2D"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DD6471"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4FB137F5" w14:textId="77777777" w:rsidTr="00575AA3">
        <w:tc>
          <w:tcPr>
            <w:tcW w:w="921" w:type="pct"/>
            <w:vMerge/>
            <w:tcBorders>
              <w:left w:val="single" w:sz="4" w:space="0" w:color="auto"/>
              <w:right w:val="single" w:sz="4" w:space="0" w:color="auto"/>
            </w:tcBorders>
          </w:tcPr>
          <w:p w14:paraId="0142D8EA"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C883C68"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8252DA"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4AFF5665" w14:textId="77777777" w:rsidTr="00575AA3">
        <w:tc>
          <w:tcPr>
            <w:tcW w:w="921" w:type="pct"/>
            <w:vMerge/>
            <w:tcBorders>
              <w:left w:val="single" w:sz="4" w:space="0" w:color="auto"/>
              <w:right w:val="single" w:sz="4" w:space="0" w:color="auto"/>
            </w:tcBorders>
          </w:tcPr>
          <w:p w14:paraId="5CBC85C6"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764D99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2FD5054"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270A93CA" w14:textId="77777777" w:rsidTr="00575AA3">
        <w:tc>
          <w:tcPr>
            <w:tcW w:w="921" w:type="pct"/>
            <w:vMerge/>
            <w:tcBorders>
              <w:left w:val="single" w:sz="4" w:space="0" w:color="auto"/>
              <w:right w:val="single" w:sz="4" w:space="0" w:color="auto"/>
            </w:tcBorders>
          </w:tcPr>
          <w:p w14:paraId="40A23D28"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B10F78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F5DC20"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2056065E" w14:textId="77777777" w:rsidTr="00575AA3">
        <w:tc>
          <w:tcPr>
            <w:tcW w:w="921" w:type="pct"/>
            <w:vMerge/>
            <w:tcBorders>
              <w:left w:val="single" w:sz="4" w:space="0" w:color="auto"/>
              <w:right w:val="single" w:sz="4" w:space="0" w:color="auto"/>
            </w:tcBorders>
          </w:tcPr>
          <w:p w14:paraId="5BD46FE4"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FD570EA"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A59C136"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46FF289E" w14:textId="77777777" w:rsidTr="00575AA3">
        <w:tc>
          <w:tcPr>
            <w:tcW w:w="921" w:type="pct"/>
            <w:vMerge/>
            <w:tcBorders>
              <w:left w:val="single" w:sz="4" w:space="0" w:color="auto"/>
              <w:right w:val="single" w:sz="4" w:space="0" w:color="auto"/>
            </w:tcBorders>
          </w:tcPr>
          <w:p w14:paraId="0E23E130"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1182A297"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BA43E84" w14:textId="42ED5CC2" w:rsidR="00575AA3" w:rsidRPr="003B260A" w:rsidRDefault="00575AA3" w:rsidP="00575AA3">
            <w:pPr>
              <w:rPr>
                <w:rFonts w:cs="Arial"/>
                <w:sz w:val="20"/>
                <w:szCs w:val="20"/>
              </w:rPr>
            </w:pPr>
            <w:r w:rsidRPr="00305A6B">
              <w:rPr>
                <w:rFonts w:cs="Arial"/>
                <w:sz w:val="20"/>
                <w:szCs w:val="20"/>
              </w:rPr>
              <w:t>Airborne sound and visual disturbance</w:t>
            </w:r>
            <w:r>
              <w:rPr>
                <w:rFonts w:cs="Arial"/>
                <w:sz w:val="20"/>
                <w:szCs w:val="20"/>
              </w:rPr>
              <w:t xml:space="preserve"> (grey seal only)</w:t>
            </w:r>
          </w:p>
        </w:tc>
      </w:tr>
    </w:tbl>
    <w:p w14:paraId="6D410F49" w14:textId="77777777" w:rsidR="00B453F8" w:rsidRDefault="00B453F8" w:rsidP="00B453F8">
      <w:pPr>
        <w:pStyle w:val="Numbering"/>
        <w:numPr>
          <w:ilvl w:val="0"/>
          <w:numId w:val="0"/>
        </w:numPr>
        <w:ind w:left="454"/>
      </w:pPr>
    </w:p>
    <w:p w14:paraId="73F45961" w14:textId="1481DBE6" w:rsidR="00B453F8" w:rsidRPr="003E78B3" w:rsidRDefault="00B453F8" w:rsidP="005D7B0B">
      <w:pPr>
        <w:pStyle w:val="Heading3"/>
        <w:numPr>
          <w:ilvl w:val="0"/>
          <w:numId w:val="1"/>
        </w:numPr>
        <w:tabs>
          <w:tab w:val="clear" w:pos="0"/>
        </w:tabs>
        <w:ind w:left="720" w:hanging="360"/>
        <w:rPr>
          <w:lang w:val="fr-FR"/>
        </w:rPr>
      </w:pPr>
      <w:r>
        <w:t xml:space="preserve"> </w:t>
      </w:r>
      <w:r w:rsidR="005D7B0B" w:rsidRPr="003E78B3">
        <w:rPr>
          <w:lang w:val="fr-FR"/>
        </w:rPr>
        <w:t xml:space="preserve">Récifs du talus du golfe de Gascogne </w:t>
      </w:r>
      <w:r w:rsidR="00305A6B" w:rsidRPr="003E78B3">
        <w:rPr>
          <w:lang w:val="fr-FR"/>
        </w:rPr>
        <w:t xml:space="preserve">SAC </w:t>
      </w:r>
      <w:r w:rsidRPr="003E78B3">
        <w:rPr>
          <w:lang w:val="fr-FR"/>
        </w:rPr>
        <w:t>(</w:t>
      </w:r>
      <w:r w:rsidR="005D7B0B" w:rsidRPr="003E78B3">
        <w:rPr>
          <w:lang w:val="fr-FR"/>
        </w:rPr>
        <w:t xml:space="preserve">412.58 </w:t>
      </w:r>
      <w:r w:rsidRPr="003E78B3">
        <w:rPr>
          <w:lang w:val="fr-FR"/>
        </w:rPr>
        <w:t>km)</w:t>
      </w:r>
    </w:p>
    <w:p w14:paraId="0015D3CE" w14:textId="77777777" w:rsidR="00B453F8" w:rsidRPr="003E78B3" w:rsidRDefault="00B453F8" w:rsidP="00B453F8">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453F8" w:rsidRPr="001E0175" w14:paraId="756E6238" w14:textId="77777777" w:rsidTr="00575AA3">
        <w:tc>
          <w:tcPr>
            <w:tcW w:w="921" w:type="pct"/>
            <w:vMerge w:val="restart"/>
            <w:tcBorders>
              <w:top w:val="single" w:sz="4" w:space="0" w:color="auto"/>
              <w:left w:val="single" w:sz="4" w:space="0" w:color="auto"/>
              <w:right w:val="single" w:sz="4" w:space="0" w:color="auto"/>
            </w:tcBorders>
          </w:tcPr>
          <w:p w14:paraId="606B3929" w14:textId="77777777" w:rsidR="00B453F8" w:rsidRPr="00B83DCB" w:rsidRDefault="00B453F8" w:rsidP="00575AA3">
            <w:pPr>
              <w:rPr>
                <w:rFonts w:cs="Arial"/>
                <w:b/>
                <w:i/>
                <w:sz w:val="22"/>
                <w:szCs w:val="20"/>
              </w:rPr>
            </w:pPr>
            <w:r w:rsidRPr="00B83DCB">
              <w:rPr>
                <w:rFonts w:cs="Arial"/>
                <w:b/>
                <w:i/>
                <w:sz w:val="22"/>
                <w:szCs w:val="20"/>
              </w:rPr>
              <w:t>Harbour porpoise</w:t>
            </w:r>
          </w:p>
        </w:tc>
        <w:tc>
          <w:tcPr>
            <w:tcW w:w="2039" w:type="pct"/>
            <w:vMerge w:val="restart"/>
            <w:tcBorders>
              <w:top w:val="single" w:sz="4" w:space="0" w:color="auto"/>
              <w:left w:val="single" w:sz="4" w:space="0" w:color="auto"/>
              <w:right w:val="single" w:sz="4" w:space="0" w:color="auto"/>
            </w:tcBorders>
          </w:tcPr>
          <w:p w14:paraId="0C7CC3FF" w14:textId="77777777" w:rsidR="00B453F8" w:rsidRPr="00E7335F" w:rsidRDefault="00B453F8" w:rsidP="00575AA3">
            <w:pPr>
              <w:rPr>
                <w:rFonts w:cs="Arial"/>
                <w:b/>
                <w:bCs/>
                <w:sz w:val="20"/>
                <w:szCs w:val="20"/>
              </w:rPr>
            </w:pPr>
            <w:r w:rsidRPr="00EF67DB">
              <w:rPr>
                <w:sz w:val="20"/>
                <w:szCs w:val="20"/>
              </w:rPr>
              <w:t>Various conservation objectives for specific sites, however at a high level the sites will look to ensure that the harbour porpoise is a viable component of the site – therefore impacts at a population level are considered.</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977D68B" w14:textId="77777777" w:rsidR="00B453F8" w:rsidRPr="001E0175" w:rsidRDefault="00B453F8"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B453F8" w:rsidRPr="001E0175" w14:paraId="224631FD" w14:textId="77777777" w:rsidTr="00575AA3">
        <w:tc>
          <w:tcPr>
            <w:tcW w:w="921" w:type="pct"/>
            <w:vMerge/>
            <w:tcBorders>
              <w:left w:val="single" w:sz="4" w:space="0" w:color="auto"/>
              <w:right w:val="single" w:sz="4" w:space="0" w:color="auto"/>
            </w:tcBorders>
          </w:tcPr>
          <w:p w14:paraId="26BAE260"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6A8B433B" w14:textId="77777777" w:rsidR="00B453F8" w:rsidRPr="00A03FDB"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B9F1DC6" w14:textId="65B95706" w:rsidR="00B453F8" w:rsidRPr="001E0175" w:rsidRDefault="00B453F8"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453F8" w:rsidRPr="001E0175" w14:paraId="2D2F5829" w14:textId="77777777" w:rsidTr="00575AA3">
        <w:tc>
          <w:tcPr>
            <w:tcW w:w="921" w:type="pct"/>
            <w:vMerge/>
            <w:tcBorders>
              <w:left w:val="single" w:sz="4" w:space="0" w:color="auto"/>
              <w:right w:val="single" w:sz="4" w:space="0" w:color="auto"/>
            </w:tcBorders>
          </w:tcPr>
          <w:p w14:paraId="79F87087"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B01DF08"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1D616A4" w14:textId="77777777" w:rsidR="00B453F8" w:rsidRPr="001E0175" w:rsidRDefault="00B453F8"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453F8" w:rsidRPr="001E0175" w14:paraId="1BAAD839" w14:textId="77777777" w:rsidTr="00575AA3">
        <w:tc>
          <w:tcPr>
            <w:tcW w:w="921" w:type="pct"/>
            <w:vMerge/>
            <w:tcBorders>
              <w:left w:val="single" w:sz="4" w:space="0" w:color="auto"/>
              <w:right w:val="single" w:sz="4" w:space="0" w:color="auto"/>
            </w:tcBorders>
          </w:tcPr>
          <w:p w14:paraId="0C55FAC8"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598294FC"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19A6895" w14:textId="77777777" w:rsidR="00B453F8" w:rsidRPr="001E0175" w:rsidRDefault="00B453F8"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453F8" w:rsidRPr="001E0175" w14:paraId="52A866E4" w14:textId="77777777" w:rsidTr="00575AA3">
        <w:tc>
          <w:tcPr>
            <w:tcW w:w="921" w:type="pct"/>
            <w:vMerge/>
            <w:tcBorders>
              <w:left w:val="single" w:sz="4" w:space="0" w:color="auto"/>
              <w:right w:val="single" w:sz="4" w:space="0" w:color="auto"/>
            </w:tcBorders>
          </w:tcPr>
          <w:p w14:paraId="0435D01D"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1F7D9981"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76A518" w14:textId="77777777" w:rsidR="00B453F8" w:rsidRPr="001E0175" w:rsidRDefault="00B453F8" w:rsidP="00575AA3">
            <w:pPr>
              <w:rPr>
                <w:rFonts w:cs="Arial"/>
                <w:sz w:val="20"/>
                <w:szCs w:val="20"/>
              </w:rPr>
            </w:pPr>
            <w:r w:rsidRPr="003B260A">
              <w:rPr>
                <w:rFonts w:cs="Arial"/>
                <w:sz w:val="20"/>
                <w:szCs w:val="20"/>
              </w:rPr>
              <w:t>Effects of underwater noise from floating turbines</w:t>
            </w:r>
          </w:p>
        </w:tc>
      </w:tr>
      <w:tr w:rsidR="00B453F8" w14:paraId="5B54C44F" w14:textId="77777777" w:rsidTr="00575AA3">
        <w:tc>
          <w:tcPr>
            <w:tcW w:w="921" w:type="pct"/>
            <w:vMerge/>
            <w:tcBorders>
              <w:left w:val="single" w:sz="4" w:space="0" w:color="auto"/>
              <w:right w:val="single" w:sz="4" w:space="0" w:color="auto"/>
            </w:tcBorders>
          </w:tcPr>
          <w:p w14:paraId="218020D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B79B353"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6E1465B" w14:textId="77777777" w:rsidR="00B453F8" w:rsidRDefault="00B453F8" w:rsidP="00575AA3">
            <w:pPr>
              <w:rPr>
                <w:rFonts w:cs="Arial"/>
                <w:sz w:val="20"/>
                <w:szCs w:val="20"/>
              </w:rPr>
            </w:pPr>
            <w:r w:rsidRPr="003B260A">
              <w:rPr>
                <w:rFonts w:cs="Arial"/>
                <w:sz w:val="20"/>
                <w:szCs w:val="20"/>
              </w:rPr>
              <w:t>Barrier effects from mooring lines and cables between platform and anchor</w:t>
            </w:r>
          </w:p>
        </w:tc>
      </w:tr>
      <w:tr w:rsidR="00B453F8" w:rsidRPr="00AB3989" w14:paraId="65595B70" w14:textId="77777777" w:rsidTr="00575AA3">
        <w:tc>
          <w:tcPr>
            <w:tcW w:w="921" w:type="pct"/>
            <w:vMerge/>
            <w:tcBorders>
              <w:left w:val="single" w:sz="4" w:space="0" w:color="auto"/>
              <w:right w:val="single" w:sz="4" w:space="0" w:color="auto"/>
            </w:tcBorders>
          </w:tcPr>
          <w:p w14:paraId="5DFBEDD4"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24DFC3C5"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76629AB" w14:textId="77777777" w:rsidR="00B453F8" w:rsidRPr="00AB3989" w:rsidRDefault="00B453F8" w:rsidP="00575AA3">
            <w:pPr>
              <w:rPr>
                <w:rFonts w:cs="Arial"/>
                <w:sz w:val="20"/>
                <w:szCs w:val="20"/>
              </w:rPr>
            </w:pPr>
            <w:r w:rsidRPr="003B260A">
              <w:rPr>
                <w:rFonts w:cs="Arial"/>
                <w:sz w:val="20"/>
                <w:szCs w:val="20"/>
              </w:rPr>
              <w:t>Entanglement with mooring lines and cables</w:t>
            </w:r>
          </w:p>
        </w:tc>
      </w:tr>
      <w:tr w:rsidR="00B453F8" w:rsidRPr="00AB3989" w14:paraId="05B84532" w14:textId="77777777" w:rsidTr="00575AA3">
        <w:tc>
          <w:tcPr>
            <w:tcW w:w="921" w:type="pct"/>
            <w:vMerge/>
            <w:tcBorders>
              <w:left w:val="single" w:sz="4" w:space="0" w:color="auto"/>
              <w:right w:val="single" w:sz="4" w:space="0" w:color="auto"/>
            </w:tcBorders>
          </w:tcPr>
          <w:p w14:paraId="3015BB1E" w14:textId="77777777" w:rsidR="00B453F8" w:rsidRPr="00794089" w:rsidRDefault="00B453F8" w:rsidP="00575AA3">
            <w:pPr>
              <w:rPr>
                <w:rFonts w:cs="Arial"/>
                <w:b/>
                <w:i/>
                <w:sz w:val="22"/>
                <w:szCs w:val="20"/>
              </w:rPr>
            </w:pPr>
          </w:p>
        </w:tc>
        <w:tc>
          <w:tcPr>
            <w:tcW w:w="2039" w:type="pct"/>
            <w:vMerge/>
            <w:tcBorders>
              <w:left w:val="single" w:sz="4" w:space="0" w:color="auto"/>
              <w:right w:val="single" w:sz="4" w:space="0" w:color="auto"/>
            </w:tcBorders>
          </w:tcPr>
          <w:p w14:paraId="4CB84929" w14:textId="77777777" w:rsidR="00B453F8" w:rsidRPr="00E7335F" w:rsidRDefault="00B453F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4DB8CE0" w14:textId="77777777" w:rsidR="00B453F8" w:rsidRPr="00AB3989" w:rsidRDefault="00B453F8" w:rsidP="00575AA3">
            <w:pPr>
              <w:rPr>
                <w:rFonts w:cs="Arial"/>
                <w:sz w:val="20"/>
                <w:szCs w:val="20"/>
              </w:rPr>
            </w:pPr>
            <w:r w:rsidRPr="003B260A">
              <w:rPr>
                <w:rFonts w:cs="Arial"/>
                <w:sz w:val="20"/>
                <w:szCs w:val="20"/>
              </w:rPr>
              <w:t>Effects of EMF emissions</w:t>
            </w:r>
          </w:p>
        </w:tc>
      </w:tr>
    </w:tbl>
    <w:p w14:paraId="12D41E27" w14:textId="77777777" w:rsidR="00B453F8" w:rsidRDefault="00B453F8" w:rsidP="00B453F8">
      <w:pPr>
        <w:pStyle w:val="Numbering"/>
        <w:numPr>
          <w:ilvl w:val="0"/>
          <w:numId w:val="0"/>
        </w:numPr>
        <w:ind w:left="454"/>
      </w:pPr>
    </w:p>
    <w:p w14:paraId="6E956DBF" w14:textId="03C01CF5" w:rsidR="00B453F8" w:rsidRDefault="00B453F8" w:rsidP="005D7B0B">
      <w:pPr>
        <w:pStyle w:val="Heading3"/>
        <w:numPr>
          <w:ilvl w:val="0"/>
          <w:numId w:val="1"/>
        </w:numPr>
        <w:tabs>
          <w:tab w:val="clear" w:pos="0"/>
        </w:tabs>
        <w:ind w:left="720" w:hanging="360"/>
      </w:pPr>
      <w:r>
        <w:t xml:space="preserve"> </w:t>
      </w:r>
      <w:r w:rsidR="00305A6B" w:rsidRPr="00305A6B">
        <w:t xml:space="preserve">Lundy SAC </w:t>
      </w:r>
      <w:r w:rsidRPr="00761349">
        <w:t>(</w:t>
      </w:r>
      <w:r w:rsidR="00305A6B" w:rsidRPr="00305A6B">
        <w:t>40.72</w:t>
      </w:r>
      <w:r w:rsidR="00305A6B">
        <w:t xml:space="preserve"> </w:t>
      </w:r>
      <w:r w:rsidRPr="00761349">
        <w:t>km)</w:t>
      </w:r>
    </w:p>
    <w:p w14:paraId="75A01F56"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6A288C" w:rsidRPr="001E0175" w14:paraId="606ACA11" w14:textId="77777777" w:rsidTr="00575AA3">
        <w:tc>
          <w:tcPr>
            <w:tcW w:w="921" w:type="pct"/>
            <w:vMerge w:val="restart"/>
            <w:tcBorders>
              <w:top w:val="single" w:sz="4" w:space="0" w:color="auto"/>
              <w:left w:val="single" w:sz="4" w:space="0" w:color="auto"/>
              <w:right w:val="single" w:sz="4" w:space="0" w:color="auto"/>
            </w:tcBorders>
          </w:tcPr>
          <w:p w14:paraId="1ADF1643" w14:textId="76DA9007" w:rsidR="006A288C" w:rsidRPr="00B83DCB" w:rsidRDefault="006A288C" w:rsidP="006A288C">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18DE3046" w14:textId="77777777" w:rsidR="006A288C" w:rsidRDefault="006A288C" w:rsidP="006A288C">
            <w:pPr>
              <w:rPr>
                <w:rFonts w:cs="Arial"/>
                <w:b/>
                <w:bCs/>
                <w:sz w:val="20"/>
                <w:szCs w:val="20"/>
              </w:rPr>
            </w:pPr>
            <w:r>
              <w:rPr>
                <w:rFonts w:cs="Arial"/>
                <w:b/>
                <w:bCs/>
                <w:sz w:val="20"/>
                <w:szCs w:val="20"/>
              </w:rPr>
              <w:t xml:space="preserve">Natural England </w:t>
            </w:r>
            <w:r w:rsidRPr="00A4073A">
              <w:rPr>
                <w:rFonts w:cs="Arial"/>
                <w:b/>
                <w:bCs/>
                <w:sz w:val="20"/>
                <w:szCs w:val="20"/>
              </w:rPr>
              <w:t>conservation objectives:</w:t>
            </w:r>
          </w:p>
          <w:p w14:paraId="1EEEA614" w14:textId="77777777" w:rsidR="006A288C" w:rsidRDefault="006A288C" w:rsidP="006A288C">
            <w:pPr>
              <w:rPr>
                <w:rFonts w:cs="Arial"/>
                <w:sz w:val="20"/>
                <w:szCs w:val="20"/>
              </w:rPr>
            </w:pPr>
          </w:p>
          <w:p w14:paraId="7B65D118" w14:textId="44660D08" w:rsidR="006A288C" w:rsidRPr="00E7335F" w:rsidRDefault="006A288C" w:rsidP="006A288C">
            <w:pPr>
              <w:rPr>
                <w:rFonts w:cs="Arial"/>
                <w:b/>
                <w:bCs/>
                <w:sz w:val="20"/>
                <w:szCs w:val="20"/>
              </w:rPr>
            </w:pPr>
            <w:hyperlink r:id="rId47" w:history="1">
              <w:r w:rsidRPr="00E81A3B">
                <w:rPr>
                  <w:rStyle w:val="Hyperlink"/>
                  <w:rFonts w:cs="Arial"/>
                  <w:sz w:val="20"/>
                  <w:szCs w:val="20"/>
                </w:rPr>
                <w:t>European Site Conservation Objectives for Lundy SAC - UK0013114 (naturalengland.org.uk)</w:t>
              </w:r>
            </w:hyperlink>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C136DDF" w14:textId="77777777" w:rsidR="006A288C" w:rsidRPr="001E0175" w:rsidRDefault="006A288C" w:rsidP="006A288C">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0701C169" w14:textId="77777777" w:rsidTr="00575AA3">
        <w:tc>
          <w:tcPr>
            <w:tcW w:w="921" w:type="pct"/>
            <w:vMerge/>
            <w:tcBorders>
              <w:left w:val="single" w:sz="4" w:space="0" w:color="auto"/>
              <w:right w:val="single" w:sz="4" w:space="0" w:color="auto"/>
            </w:tcBorders>
          </w:tcPr>
          <w:p w14:paraId="6F5CA2E1"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FE19670"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C55148A" w14:textId="62E46921" w:rsidR="004B5951" w:rsidRPr="003B260A" w:rsidRDefault="004B5951" w:rsidP="004B5951">
            <w:pPr>
              <w:rPr>
                <w:rFonts w:cs="Arial"/>
                <w:sz w:val="20"/>
                <w:szCs w:val="20"/>
              </w:rPr>
            </w:pPr>
            <w:r>
              <w:rPr>
                <w:rFonts w:cs="Arial"/>
                <w:sz w:val="20"/>
                <w:szCs w:val="20"/>
              </w:rPr>
              <w:t>Potential effects to supporting habitats and species</w:t>
            </w:r>
          </w:p>
        </w:tc>
      </w:tr>
      <w:tr w:rsidR="006A288C" w:rsidRPr="001E0175" w14:paraId="193AEA35" w14:textId="77777777" w:rsidTr="00575AA3">
        <w:tc>
          <w:tcPr>
            <w:tcW w:w="921" w:type="pct"/>
            <w:vMerge/>
            <w:tcBorders>
              <w:left w:val="single" w:sz="4" w:space="0" w:color="auto"/>
              <w:right w:val="single" w:sz="4" w:space="0" w:color="auto"/>
            </w:tcBorders>
          </w:tcPr>
          <w:p w14:paraId="7BD6E801"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7E8F7BE6" w14:textId="77777777" w:rsidR="006A288C" w:rsidRPr="00A03FDB"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1912B67" w14:textId="18AE32AC" w:rsidR="006A288C" w:rsidRPr="001E0175" w:rsidRDefault="006A288C"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6A288C" w:rsidRPr="001E0175" w14:paraId="72745A2C" w14:textId="77777777" w:rsidTr="00575AA3">
        <w:tc>
          <w:tcPr>
            <w:tcW w:w="921" w:type="pct"/>
            <w:vMerge/>
            <w:tcBorders>
              <w:left w:val="single" w:sz="4" w:space="0" w:color="auto"/>
              <w:right w:val="single" w:sz="4" w:space="0" w:color="auto"/>
            </w:tcBorders>
          </w:tcPr>
          <w:p w14:paraId="0437BA4A"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68F263D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5ED7A29" w14:textId="77777777" w:rsidR="006A288C" w:rsidRPr="001E0175" w:rsidRDefault="006A288C"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6A288C" w:rsidRPr="001E0175" w14:paraId="3672BC8C" w14:textId="77777777" w:rsidTr="00575AA3">
        <w:tc>
          <w:tcPr>
            <w:tcW w:w="921" w:type="pct"/>
            <w:vMerge/>
            <w:tcBorders>
              <w:left w:val="single" w:sz="4" w:space="0" w:color="auto"/>
              <w:right w:val="single" w:sz="4" w:space="0" w:color="auto"/>
            </w:tcBorders>
          </w:tcPr>
          <w:p w14:paraId="74B43DAC"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41AEDAB5"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C0928E5" w14:textId="77777777" w:rsidR="006A288C" w:rsidRPr="001E0175" w:rsidRDefault="006A288C"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6A288C" w:rsidRPr="001E0175" w14:paraId="2F642880" w14:textId="77777777" w:rsidTr="00575AA3">
        <w:tc>
          <w:tcPr>
            <w:tcW w:w="921" w:type="pct"/>
            <w:vMerge/>
            <w:tcBorders>
              <w:left w:val="single" w:sz="4" w:space="0" w:color="auto"/>
              <w:right w:val="single" w:sz="4" w:space="0" w:color="auto"/>
            </w:tcBorders>
          </w:tcPr>
          <w:p w14:paraId="6AB81B4D"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33FC4E03"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1499849" w14:textId="77777777" w:rsidR="006A288C" w:rsidRPr="001E0175" w:rsidRDefault="006A288C" w:rsidP="00575AA3">
            <w:pPr>
              <w:rPr>
                <w:rFonts w:cs="Arial"/>
                <w:sz w:val="20"/>
                <w:szCs w:val="20"/>
              </w:rPr>
            </w:pPr>
            <w:r w:rsidRPr="003B260A">
              <w:rPr>
                <w:rFonts w:cs="Arial"/>
                <w:sz w:val="20"/>
                <w:szCs w:val="20"/>
              </w:rPr>
              <w:t>Effects of underwater noise from floating turbines</w:t>
            </w:r>
          </w:p>
        </w:tc>
      </w:tr>
      <w:tr w:rsidR="006A288C" w14:paraId="553976A0" w14:textId="77777777" w:rsidTr="00575AA3">
        <w:tc>
          <w:tcPr>
            <w:tcW w:w="921" w:type="pct"/>
            <w:vMerge/>
            <w:tcBorders>
              <w:left w:val="single" w:sz="4" w:space="0" w:color="auto"/>
              <w:right w:val="single" w:sz="4" w:space="0" w:color="auto"/>
            </w:tcBorders>
          </w:tcPr>
          <w:p w14:paraId="30727345"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31BCDD75"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5889E9B" w14:textId="77777777" w:rsidR="006A288C" w:rsidRDefault="006A288C" w:rsidP="00575AA3">
            <w:pPr>
              <w:rPr>
                <w:rFonts w:cs="Arial"/>
                <w:sz w:val="20"/>
                <w:szCs w:val="20"/>
              </w:rPr>
            </w:pPr>
            <w:r w:rsidRPr="003B260A">
              <w:rPr>
                <w:rFonts w:cs="Arial"/>
                <w:sz w:val="20"/>
                <w:szCs w:val="20"/>
              </w:rPr>
              <w:t>Barrier effects from mooring lines and cables between platform and anchor</w:t>
            </w:r>
          </w:p>
        </w:tc>
      </w:tr>
      <w:tr w:rsidR="006A288C" w:rsidRPr="00AB3989" w14:paraId="049EC762" w14:textId="77777777" w:rsidTr="00575AA3">
        <w:tc>
          <w:tcPr>
            <w:tcW w:w="921" w:type="pct"/>
            <w:vMerge/>
            <w:tcBorders>
              <w:left w:val="single" w:sz="4" w:space="0" w:color="auto"/>
              <w:right w:val="single" w:sz="4" w:space="0" w:color="auto"/>
            </w:tcBorders>
          </w:tcPr>
          <w:p w14:paraId="1888BB8F"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09011D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20994D0" w14:textId="77777777" w:rsidR="006A288C" w:rsidRPr="00AB3989" w:rsidRDefault="006A288C" w:rsidP="00575AA3">
            <w:pPr>
              <w:rPr>
                <w:rFonts w:cs="Arial"/>
                <w:sz w:val="20"/>
                <w:szCs w:val="20"/>
              </w:rPr>
            </w:pPr>
            <w:r w:rsidRPr="003B260A">
              <w:rPr>
                <w:rFonts w:cs="Arial"/>
                <w:sz w:val="20"/>
                <w:szCs w:val="20"/>
              </w:rPr>
              <w:t>Entanglement with mooring lines and cables</w:t>
            </w:r>
          </w:p>
        </w:tc>
      </w:tr>
      <w:tr w:rsidR="006A288C" w:rsidRPr="00AB3989" w14:paraId="1E6875D4" w14:textId="77777777" w:rsidTr="00575AA3">
        <w:tc>
          <w:tcPr>
            <w:tcW w:w="921" w:type="pct"/>
            <w:vMerge/>
            <w:tcBorders>
              <w:left w:val="single" w:sz="4" w:space="0" w:color="auto"/>
              <w:right w:val="single" w:sz="4" w:space="0" w:color="auto"/>
            </w:tcBorders>
          </w:tcPr>
          <w:p w14:paraId="5A53A995"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69D8EB2"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782D22" w14:textId="77777777" w:rsidR="006A288C" w:rsidRPr="00AB3989" w:rsidRDefault="006A288C" w:rsidP="00575AA3">
            <w:pPr>
              <w:rPr>
                <w:rFonts w:cs="Arial"/>
                <w:sz w:val="20"/>
                <w:szCs w:val="20"/>
              </w:rPr>
            </w:pPr>
            <w:r w:rsidRPr="003B260A">
              <w:rPr>
                <w:rFonts w:cs="Arial"/>
                <w:sz w:val="20"/>
                <w:szCs w:val="20"/>
              </w:rPr>
              <w:t>Effects of EMF emissions</w:t>
            </w:r>
          </w:p>
        </w:tc>
      </w:tr>
      <w:tr w:rsidR="006A288C" w:rsidRPr="00AB3989" w14:paraId="4835FEC1" w14:textId="77777777" w:rsidTr="00575AA3">
        <w:tc>
          <w:tcPr>
            <w:tcW w:w="921" w:type="pct"/>
            <w:vMerge/>
            <w:tcBorders>
              <w:left w:val="single" w:sz="4" w:space="0" w:color="auto"/>
              <w:right w:val="single" w:sz="4" w:space="0" w:color="auto"/>
            </w:tcBorders>
          </w:tcPr>
          <w:p w14:paraId="1C3A9AE8" w14:textId="77777777" w:rsidR="006A288C" w:rsidRPr="00794089" w:rsidRDefault="006A288C" w:rsidP="006A288C">
            <w:pPr>
              <w:rPr>
                <w:rFonts w:cs="Arial"/>
                <w:b/>
                <w:i/>
                <w:sz w:val="22"/>
                <w:szCs w:val="20"/>
              </w:rPr>
            </w:pPr>
          </w:p>
        </w:tc>
        <w:tc>
          <w:tcPr>
            <w:tcW w:w="2039" w:type="pct"/>
            <w:vMerge/>
            <w:tcBorders>
              <w:left w:val="single" w:sz="4" w:space="0" w:color="auto"/>
              <w:right w:val="single" w:sz="4" w:space="0" w:color="auto"/>
            </w:tcBorders>
          </w:tcPr>
          <w:p w14:paraId="0F556544" w14:textId="77777777" w:rsidR="006A288C" w:rsidRPr="00E7335F" w:rsidRDefault="006A288C" w:rsidP="006A288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A1A90E8" w14:textId="0682453F" w:rsidR="006A288C" w:rsidRPr="003B260A" w:rsidRDefault="006A288C" w:rsidP="006A288C">
            <w:pPr>
              <w:rPr>
                <w:rFonts w:cs="Arial"/>
                <w:sz w:val="20"/>
                <w:szCs w:val="20"/>
              </w:rPr>
            </w:pPr>
            <w:r w:rsidRPr="00305A6B">
              <w:rPr>
                <w:rFonts w:cs="Arial"/>
                <w:sz w:val="20"/>
                <w:szCs w:val="20"/>
              </w:rPr>
              <w:t>Airborne sound and visual disturbance</w:t>
            </w:r>
          </w:p>
        </w:tc>
      </w:tr>
    </w:tbl>
    <w:p w14:paraId="50143120" w14:textId="77777777" w:rsidR="00B453F8" w:rsidRDefault="00B453F8" w:rsidP="00B453F8">
      <w:pPr>
        <w:pStyle w:val="Numbering"/>
        <w:numPr>
          <w:ilvl w:val="0"/>
          <w:numId w:val="0"/>
        </w:numPr>
        <w:ind w:left="454"/>
      </w:pPr>
    </w:p>
    <w:p w14:paraId="31AD759D" w14:textId="4EFA427A" w:rsidR="00B453F8" w:rsidRDefault="00B453F8" w:rsidP="005D7B0B">
      <w:pPr>
        <w:pStyle w:val="Heading3"/>
        <w:numPr>
          <w:ilvl w:val="0"/>
          <w:numId w:val="1"/>
        </w:numPr>
        <w:tabs>
          <w:tab w:val="clear" w:pos="0"/>
        </w:tabs>
        <w:ind w:left="720" w:hanging="360"/>
      </w:pPr>
      <w:r>
        <w:t xml:space="preserve"> </w:t>
      </w:r>
      <w:r w:rsidR="006A288C" w:rsidRPr="006A288C">
        <w:t xml:space="preserve">Saltee Islands </w:t>
      </w:r>
      <w:r w:rsidR="006A288C">
        <w:t xml:space="preserve">SAC </w:t>
      </w:r>
      <w:r w:rsidRPr="00761349">
        <w:t>(</w:t>
      </w:r>
      <w:r w:rsidR="006A288C" w:rsidRPr="006A288C">
        <w:t>99.94</w:t>
      </w:r>
      <w:r w:rsidR="006A288C">
        <w:t xml:space="preserve"> </w:t>
      </w:r>
      <w:r w:rsidRPr="00761349">
        <w:t>km)</w:t>
      </w:r>
    </w:p>
    <w:p w14:paraId="6685CB78"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6A288C" w:rsidRPr="001E0175" w14:paraId="61C8739C" w14:textId="77777777" w:rsidTr="00575AA3">
        <w:tc>
          <w:tcPr>
            <w:tcW w:w="921" w:type="pct"/>
            <w:vMerge w:val="restart"/>
            <w:tcBorders>
              <w:top w:val="single" w:sz="4" w:space="0" w:color="auto"/>
              <w:left w:val="single" w:sz="4" w:space="0" w:color="auto"/>
              <w:right w:val="single" w:sz="4" w:space="0" w:color="auto"/>
            </w:tcBorders>
          </w:tcPr>
          <w:p w14:paraId="696FEBA5" w14:textId="77777777" w:rsidR="006A288C" w:rsidRPr="00B83DCB" w:rsidRDefault="006A288C" w:rsidP="006A288C">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24EBED11" w14:textId="77777777" w:rsidR="006A288C" w:rsidRDefault="006A288C" w:rsidP="006A288C">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09F27667" w14:textId="77777777" w:rsidR="006A288C" w:rsidRDefault="006A288C" w:rsidP="006A288C">
            <w:pPr>
              <w:rPr>
                <w:rFonts w:cs="Arial"/>
                <w:sz w:val="20"/>
                <w:szCs w:val="20"/>
              </w:rPr>
            </w:pPr>
          </w:p>
          <w:p w14:paraId="1A22DBF1" w14:textId="35B4FD00" w:rsidR="006A288C" w:rsidRPr="00E7335F" w:rsidRDefault="006A288C" w:rsidP="006A288C">
            <w:pPr>
              <w:rPr>
                <w:rFonts w:cs="Arial"/>
                <w:b/>
                <w:bCs/>
                <w:sz w:val="20"/>
                <w:szCs w:val="20"/>
              </w:rPr>
            </w:pPr>
            <w:hyperlink r:id="rId48" w:history="1">
              <w:r w:rsidRPr="00FD31DF">
                <w:rPr>
                  <w:rStyle w:val="Hyperlink"/>
                  <w:rFonts w:cs="Arial"/>
                  <w:sz w:val="20"/>
                  <w:szCs w:val="20"/>
                </w:rPr>
                <w:t>Site_specific_cons_obj (npws.ie)</w:t>
              </w:r>
            </w:hyperlink>
            <w:r w:rsidRPr="00FD31DF">
              <w:rPr>
                <w:rFonts w:cs="Arial"/>
                <w:sz w:val="20"/>
                <w:szCs w:val="20"/>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65C662C" w14:textId="77777777" w:rsidR="006A288C" w:rsidRPr="001E0175" w:rsidRDefault="006A288C" w:rsidP="006A288C">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7DA916E4" w14:textId="77777777" w:rsidTr="00575AA3">
        <w:tc>
          <w:tcPr>
            <w:tcW w:w="921" w:type="pct"/>
            <w:vMerge/>
            <w:tcBorders>
              <w:left w:val="single" w:sz="4" w:space="0" w:color="auto"/>
              <w:right w:val="single" w:sz="4" w:space="0" w:color="auto"/>
            </w:tcBorders>
          </w:tcPr>
          <w:p w14:paraId="5D577933"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FD16FD7"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0BC94E7" w14:textId="45C41259" w:rsidR="004B5951" w:rsidRPr="003B260A" w:rsidRDefault="004B5951" w:rsidP="004B5951">
            <w:pPr>
              <w:rPr>
                <w:rFonts w:cs="Arial"/>
                <w:sz w:val="20"/>
                <w:szCs w:val="20"/>
              </w:rPr>
            </w:pPr>
            <w:r>
              <w:rPr>
                <w:rFonts w:cs="Arial"/>
                <w:sz w:val="20"/>
                <w:szCs w:val="20"/>
              </w:rPr>
              <w:t>Potential effects to supporting habitats and species</w:t>
            </w:r>
          </w:p>
        </w:tc>
      </w:tr>
      <w:tr w:rsidR="006A288C" w:rsidRPr="001E0175" w14:paraId="13E96DD1" w14:textId="77777777" w:rsidTr="00575AA3">
        <w:tc>
          <w:tcPr>
            <w:tcW w:w="921" w:type="pct"/>
            <w:vMerge/>
            <w:tcBorders>
              <w:left w:val="single" w:sz="4" w:space="0" w:color="auto"/>
              <w:right w:val="single" w:sz="4" w:space="0" w:color="auto"/>
            </w:tcBorders>
          </w:tcPr>
          <w:p w14:paraId="62080867"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6937445D" w14:textId="77777777" w:rsidR="006A288C" w:rsidRPr="00A03FDB"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84681AD" w14:textId="59F3B8C8" w:rsidR="006A288C" w:rsidRPr="001E0175" w:rsidRDefault="006A288C"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6A288C" w:rsidRPr="001E0175" w14:paraId="13379ED2" w14:textId="77777777" w:rsidTr="00575AA3">
        <w:tc>
          <w:tcPr>
            <w:tcW w:w="921" w:type="pct"/>
            <w:vMerge/>
            <w:tcBorders>
              <w:left w:val="single" w:sz="4" w:space="0" w:color="auto"/>
              <w:right w:val="single" w:sz="4" w:space="0" w:color="auto"/>
            </w:tcBorders>
          </w:tcPr>
          <w:p w14:paraId="7D26A597"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4EAB9AAD"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859AC66" w14:textId="77777777" w:rsidR="006A288C" w:rsidRPr="001E0175" w:rsidRDefault="006A288C"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6A288C" w:rsidRPr="001E0175" w14:paraId="722A5348" w14:textId="77777777" w:rsidTr="00575AA3">
        <w:tc>
          <w:tcPr>
            <w:tcW w:w="921" w:type="pct"/>
            <w:vMerge/>
            <w:tcBorders>
              <w:left w:val="single" w:sz="4" w:space="0" w:color="auto"/>
              <w:right w:val="single" w:sz="4" w:space="0" w:color="auto"/>
            </w:tcBorders>
          </w:tcPr>
          <w:p w14:paraId="57D4A8FE"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1463F5C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9D8EDDE" w14:textId="77777777" w:rsidR="006A288C" w:rsidRPr="001E0175" w:rsidRDefault="006A288C"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6A288C" w:rsidRPr="001E0175" w14:paraId="409D6E89" w14:textId="77777777" w:rsidTr="00575AA3">
        <w:tc>
          <w:tcPr>
            <w:tcW w:w="921" w:type="pct"/>
            <w:vMerge/>
            <w:tcBorders>
              <w:left w:val="single" w:sz="4" w:space="0" w:color="auto"/>
              <w:right w:val="single" w:sz="4" w:space="0" w:color="auto"/>
            </w:tcBorders>
          </w:tcPr>
          <w:p w14:paraId="5CC9F81A"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4B3FDC87"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BFC1423" w14:textId="77777777" w:rsidR="006A288C" w:rsidRPr="001E0175" w:rsidRDefault="006A288C" w:rsidP="00575AA3">
            <w:pPr>
              <w:rPr>
                <w:rFonts w:cs="Arial"/>
                <w:sz w:val="20"/>
                <w:szCs w:val="20"/>
              </w:rPr>
            </w:pPr>
            <w:r w:rsidRPr="003B260A">
              <w:rPr>
                <w:rFonts w:cs="Arial"/>
                <w:sz w:val="20"/>
                <w:szCs w:val="20"/>
              </w:rPr>
              <w:t>Effects of underwater noise from floating turbines</w:t>
            </w:r>
          </w:p>
        </w:tc>
      </w:tr>
      <w:tr w:rsidR="006A288C" w14:paraId="13E5F935" w14:textId="77777777" w:rsidTr="00575AA3">
        <w:tc>
          <w:tcPr>
            <w:tcW w:w="921" w:type="pct"/>
            <w:vMerge/>
            <w:tcBorders>
              <w:left w:val="single" w:sz="4" w:space="0" w:color="auto"/>
              <w:right w:val="single" w:sz="4" w:space="0" w:color="auto"/>
            </w:tcBorders>
          </w:tcPr>
          <w:p w14:paraId="72A6664B"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74AF33FE"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6A9515" w14:textId="77777777" w:rsidR="006A288C" w:rsidRDefault="006A288C" w:rsidP="00575AA3">
            <w:pPr>
              <w:rPr>
                <w:rFonts w:cs="Arial"/>
                <w:sz w:val="20"/>
                <w:szCs w:val="20"/>
              </w:rPr>
            </w:pPr>
            <w:r w:rsidRPr="003B260A">
              <w:rPr>
                <w:rFonts w:cs="Arial"/>
                <w:sz w:val="20"/>
                <w:szCs w:val="20"/>
              </w:rPr>
              <w:t>Barrier effects from mooring lines and cables between platform and anchor</w:t>
            </w:r>
          </w:p>
        </w:tc>
      </w:tr>
      <w:tr w:rsidR="006A288C" w:rsidRPr="00AB3989" w14:paraId="0F491157" w14:textId="77777777" w:rsidTr="00575AA3">
        <w:tc>
          <w:tcPr>
            <w:tcW w:w="921" w:type="pct"/>
            <w:vMerge/>
            <w:tcBorders>
              <w:left w:val="single" w:sz="4" w:space="0" w:color="auto"/>
              <w:right w:val="single" w:sz="4" w:space="0" w:color="auto"/>
            </w:tcBorders>
          </w:tcPr>
          <w:p w14:paraId="78963108"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34E3EFE3"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776AFF5" w14:textId="77777777" w:rsidR="006A288C" w:rsidRPr="00AB3989" w:rsidRDefault="006A288C" w:rsidP="00575AA3">
            <w:pPr>
              <w:rPr>
                <w:rFonts w:cs="Arial"/>
                <w:sz w:val="20"/>
                <w:szCs w:val="20"/>
              </w:rPr>
            </w:pPr>
            <w:r w:rsidRPr="003B260A">
              <w:rPr>
                <w:rFonts w:cs="Arial"/>
                <w:sz w:val="20"/>
                <w:szCs w:val="20"/>
              </w:rPr>
              <w:t>Entanglement with mooring lines and cables</w:t>
            </w:r>
          </w:p>
        </w:tc>
      </w:tr>
      <w:tr w:rsidR="006A288C" w:rsidRPr="00AB3989" w14:paraId="4A46B95D" w14:textId="77777777" w:rsidTr="00575AA3">
        <w:tc>
          <w:tcPr>
            <w:tcW w:w="921" w:type="pct"/>
            <w:vMerge/>
            <w:tcBorders>
              <w:left w:val="single" w:sz="4" w:space="0" w:color="auto"/>
              <w:right w:val="single" w:sz="4" w:space="0" w:color="auto"/>
            </w:tcBorders>
          </w:tcPr>
          <w:p w14:paraId="012AE717"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65EFFE7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024CBD" w14:textId="77777777" w:rsidR="006A288C" w:rsidRPr="00AB3989" w:rsidRDefault="006A288C" w:rsidP="00575AA3">
            <w:pPr>
              <w:rPr>
                <w:rFonts w:cs="Arial"/>
                <w:sz w:val="20"/>
                <w:szCs w:val="20"/>
              </w:rPr>
            </w:pPr>
            <w:r w:rsidRPr="003B260A">
              <w:rPr>
                <w:rFonts w:cs="Arial"/>
                <w:sz w:val="20"/>
                <w:szCs w:val="20"/>
              </w:rPr>
              <w:t>Effects of EMF emissions</w:t>
            </w:r>
          </w:p>
        </w:tc>
      </w:tr>
      <w:tr w:rsidR="006A288C" w:rsidRPr="00AB3989" w14:paraId="53DF8ECF" w14:textId="77777777" w:rsidTr="00575AA3">
        <w:tc>
          <w:tcPr>
            <w:tcW w:w="921" w:type="pct"/>
            <w:vMerge/>
            <w:tcBorders>
              <w:left w:val="single" w:sz="4" w:space="0" w:color="auto"/>
              <w:right w:val="single" w:sz="4" w:space="0" w:color="auto"/>
            </w:tcBorders>
          </w:tcPr>
          <w:p w14:paraId="1642024C"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7D5EEB75"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D7BDD24" w14:textId="77777777" w:rsidR="006A288C" w:rsidRPr="003B260A" w:rsidRDefault="006A288C" w:rsidP="00575AA3">
            <w:pPr>
              <w:rPr>
                <w:rFonts w:cs="Arial"/>
                <w:sz w:val="20"/>
                <w:szCs w:val="20"/>
              </w:rPr>
            </w:pPr>
            <w:r w:rsidRPr="00305A6B">
              <w:rPr>
                <w:rFonts w:cs="Arial"/>
                <w:sz w:val="20"/>
                <w:szCs w:val="20"/>
              </w:rPr>
              <w:t>Airborne sound and visual disturbance</w:t>
            </w:r>
          </w:p>
        </w:tc>
      </w:tr>
    </w:tbl>
    <w:p w14:paraId="1840E899" w14:textId="77777777" w:rsidR="00B453F8" w:rsidRDefault="00B453F8" w:rsidP="00B453F8">
      <w:pPr>
        <w:pStyle w:val="Numbering"/>
        <w:numPr>
          <w:ilvl w:val="0"/>
          <w:numId w:val="0"/>
        </w:numPr>
        <w:ind w:left="454"/>
      </w:pPr>
    </w:p>
    <w:p w14:paraId="0D28010A" w14:textId="52940987" w:rsidR="00B453F8" w:rsidRDefault="00B453F8" w:rsidP="005D7B0B">
      <w:pPr>
        <w:pStyle w:val="Heading3"/>
        <w:numPr>
          <w:ilvl w:val="0"/>
          <w:numId w:val="1"/>
        </w:numPr>
        <w:tabs>
          <w:tab w:val="clear" w:pos="0"/>
        </w:tabs>
        <w:ind w:left="720" w:hanging="360"/>
      </w:pPr>
      <w:r>
        <w:t xml:space="preserve"> </w:t>
      </w:r>
      <w:r w:rsidR="006A288C" w:rsidRPr="006A288C">
        <w:t xml:space="preserve">Lleyn Peninsula and the Sarnau </w:t>
      </w:r>
      <w:r w:rsidR="006A288C">
        <w:t xml:space="preserve">SAC </w:t>
      </w:r>
      <w:r w:rsidRPr="00761349">
        <w:t>(</w:t>
      </w:r>
      <w:r w:rsidR="006A288C" w:rsidRPr="006A288C">
        <w:t>100.38</w:t>
      </w:r>
      <w:r w:rsidR="006A288C">
        <w:t xml:space="preserve"> </w:t>
      </w:r>
      <w:r w:rsidRPr="00761349">
        <w:t>km)</w:t>
      </w:r>
    </w:p>
    <w:p w14:paraId="52BC8CBC"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B73571" w:rsidRPr="001E0175" w14:paraId="17A24C68" w14:textId="77777777" w:rsidTr="00575AA3">
        <w:tc>
          <w:tcPr>
            <w:tcW w:w="921" w:type="pct"/>
            <w:vMerge w:val="restart"/>
            <w:tcBorders>
              <w:top w:val="single" w:sz="4" w:space="0" w:color="auto"/>
              <w:left w:val="single" w:sz="4" w:space="0" w:color="auto"/>
              <w:right w:val="single" w:sz="4" w:space="0" w:color="auto"/>
            </w:tcBorders>
          </w:tcPr>
          <w:p w14:paraId="42768825" w14:textId="77777777" w:rsidR="00B73571" w:rsidRPr="00B83DCB" w:rsidRDefault="00B73571" w:rsidP="00B73571">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0168FFCD" w14:textId="77777777" w:rsidR="00B73571" w:rsidRDefault="00B73571" w:rsidP="00B73571">
            <w:pPr>
              <w:rPr>
                <w:rFonts w:cs="Arial"/>
                <w:b/>
                <w:bCs/>
                <w:sz w:val="20"/>
                <w:szCs w:val="20"/>
              </w:rPr>
            </w:pPr>
            <w:r>
              <w:rPr>
                <w:rFonts w:cs="Arial"/>
                <w:b/>
                <w:bCs/>
                <w:sz w:val="20"/>
                <w:szCs w:val="20"/>
              </w:rPr>
              <w:t>NRW conservation objectives:</w:t>
            </w:r>
          </w:p>
          <w:p w14:paraId="342A0B34" w14:textId="77777777" w:rsidR="00B73571" w:rsidRDefault="00B73571" w:rsidP="00B73571">
            <w:pPr>
              <w:rPr>
                <w:rFonts w:cs="Arial"/>
                <w:sz w:val="20"/>
                <w:szCs w:val="20"/>
              </w:rPr>
            </w:pPr>
          </w:p>
          <w:p w14:paraId="5903389A" w14:textId="39D105F0" w:rsidR="00B73571" w:rsidRDefault="00B73571" w:rsidP="00B73571">
            <w:pPr>
              <w:rPr>
                <w:rFonts w:cs="Arial"/>
                <w:b/>
                <w:bCs/>
                <w:sz w:val="20"/>
                <w:szCs w:val="20"/>
              </w:rPr>
            </w:pPr>
            <w:hyperlink r:id="rId49" w:history="1">
              <w:r w:rsidRPr="00497C1A">
                <w:rPr>
                  <w:rStyle w:val="Hyperlink"/>
                  <w:rFonts w:cs="Arial"/>
                  <w:b/>
                  <w:bCs/>
                  <w:sz w:val="20"/>
                  <w:szCs w:val="20"/>
                </w:rPr>
                <w:t>https://nrwcmsv13-a3hwekacajb3frbw.a02.azurefd.net/694977/pen-llyn-ar-sarnau-reg-37-report-2018-english.pdf</w:t>
              </w:r>
            </w:hyperlink>
          </w:p>
          <w:p w14:paraId="662F3880" w14:textId="40F6D982"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C9768F5" w14:textId="77777777" w:rsidR="00B73571" w:rsidRPr="001E0175" w:rsidRDefault="00B73571" w:rsidP="00B73571">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7497BAA1" w14:textId="77777777" w:rsidTr="00575AA3">
        <w:tc>
          <w:tcPr>
            <w:tcW w:w="921" w:type="pct"/>
            <w:vMerge/>
            <w:tcBorders>
              <w:left w:val="single" w:sz="4" w:space="0" w:color="auto"/>
              <w:right w:val="single" w:sz="4" w:space="0" w:color="auto"/>
            </w:tcBorders>
          </w:tcPr>
          <w:p w14:paraId="1EBC57F7"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3A875847"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526273" w14:textId="2AD38762" w:rsidR="004B5951" w:rsidRPr="003B260A" w:rsidRDefault="004B5951" w:rsidP="004B5951">
            <w:pPr>
              <w:rPr>
                <w:rFonts w:cs="Arial"/>
                <w:sz w:val="20"/>
                <w:szCs w:val="20"/>
              </w:rPr>
            </w:pPr>
            <w:r>
              <w:rPr>
                <w:rFonts w:cs="Arial"/>
                <w:sz w:val="20"/>
                <w:szCs w:val="20"/>
              </w:rPr>
              <w:t>Potential effects to supporting habitats and species</w:t>
            </w:r>
          </w:p>
        </w:tc>
      </w:tr>
      <w:tr w:rsidR="00B73571" w:rsidRPr="001E0175" w14:paraId="385217CA" w14:textId="77777777" w:rsidTr="00575AA3">
        <w:tc>
          <w:tcPr>
            <w:tcW w:w="921" w:type="pct"/>
            <w:vMerge/>
            <w:tcBorders>
              <w:left w:val="single" w:sz="4" w:space="0" w:color="auto"/>
              <w:right w:val="single" w:sz="4" w:space="0" w:color="auto"/>
            </w:tcBorders>
          </w:tcPr>
          <w:p w14:paraId="4859FD9C"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3F631C9E" w14:textId="77777777" w:rsidR="00B73571" w:rsidRPr="00A03FDB"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84DB629" w14:textId="380FE7D3" w:rsidR="00B73571" w:rsidRPr="001E0175" w:rsidRDefault="00B73571" w:rsidP="00B73571">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B73571" w:rsidRPr="001E0175" w14:paraId="04F5E1D5" w14:textId="77777777" w:rsidTr="00575AA3">
        <w:tc>
          <w:tcPr>
            <w:tcW w:w="921" w:type="pct"/>
            <w:vMerge/>
            <w:tcBorders>
              <w:left w:val="single" w:sz="4" w:space="0" w:color="auto"/>
              <w:right w:val="single" w:sz="4" w:space="0" w:color="auto"/>
            </w:tcBorders>
          </w:tcPr>
          <w:p w14:paraId="40677281"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5BA09BB3"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B81FDE4" w14:textId="77777777" w:rsidR="00B73571" w:rsidRPr="001E0175" w:rsidRDefault="00B73571" w:rsidP="00B73571">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B73571" w:rsidRPr="001E0175" w14:paraId="1B563801" w14:textId="77777777" w:rsidTr="00575AA3">
        <w:tc>
          <w:tcPr>
            <w:tcW w:w="921" w:type="pct"/>
            <w:vMerge/>
            <w:tcBorders>
              <w:left w:val="single" w:sz="4" w:space="0" w:color="auto"/>
              <w:right w:val="single" w:sz="4" w:space="0" w:color="auto"/>
            </w:tcBorders>
          </w:tcPr>
          <w:p w14:paraId="67E55F39"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65830C69"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F7FF7E6" w14:textId="77777777" w:rsidR="00B73571" w:rsidRPr="001E0175" w:rsidRDefault="00B73571" w:rsidP="00B73571">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B73571" w:rsidRPr="001E0175" w14:paraId="5CA7011D" w14:textId="77777777" w:rsidTr="00575AA3">
        <w:tc>
          <w:tcPr>
            <w:tcW w:w="921" w:type="pct"/>
            <w:vMerge/>
            <w:tcBorders>
              <w:left w:val="single" w:sz="4" w:space="0" w:color="auto"/>
              <w:right w:val="single" w:sz="4" w:space="0" w:color="auto"/>
            </w:tcBorders>
          </w:tcPr>
          <w:p w14:paraId="55AF452B"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3FFD7569"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8E2178" w14:textId="77777777" w:rsidR="00B73571" w:rsidRPr="001E0175" w:rsidRDefault="00B73571" w:rsidP="00B73571">
            <w:pPr>
              <w:rPr>
                <w:rFonts w:cs="Arial"/>
                <w:sz w:val="20"/>
                <w:szCs w:val="20"/>
              </w:rPr>
            </w:pPr>
            <w:r w:rsidRPr="003B260A">
              <w:rPr>
                <w:rFonts w:cs="Arial"/>
                <w:sz w:val="20"/>
                <w:szCs w:val="20"/>
              </w:rPr>
              <w:t>Effects of underwater noise from floating turbines</w:t>
            </w:r>
          </w:p>
        </w:tc>
      </w:tr>
      <w:tr w:rsidR="00B73571" w14:paraId="7895839B" w14:textId="77777777" w:rsidTr="00575AA3">
        <w:tc>
          <w:tcPr>
            <w:tcW w:w="921" w:type="pct"/>
            <w:vMerge/>
            <w:tcBorders>
              <w:left w:val="single" w:sz="4" w:space="0" w:color="auto"/>
              <w:right w:val="single" w:sz="4" w:space="0" w:color="auto"/>
            </w:tcBorders>
          </w:tcPr>
          <w:p w14:paraId="0DE28D94"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475E2AA7"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29711E1" w14:textId="77777777" w:rsidR="00B73571" w:rsidRDefault="00B73571" w:rsidP="00B73571">
            <w:pPr>
              <w:rPr>
                <w:rFonts w:cs="Arial"/>
                <w:sz w:val="20"/>
                <w:szCs w:val="20"/>
              </w:rPr>
            </w:pPr>
            <w:r w:rsidRPr="003B260A">
              <w:rPr>
                <w:rFonts w:cs="Arial"/>
                <w:sz w:val="20"/>
                <w:szCs w:val="20"/>
              </w:rPr>
              <w:t>Barrier effects from mooring lines and cables between platform and anchor</w:t>
            </w:r>
          </w:p>
        </w:tc>
      </w:tr>
      <w:tr w:rsidR="00B73571" w:rsidRPr="00AB3989" w14:paraId="2CBD5690" w14:textId="77777777" w:rsidTr="00575AA3">
        <w:tc>
          <w:tcPr>
            <w:tcW w:w="921" w:type="pct"/>
            <w:vMerge/>
            <w:tcBorders>
              <w:left w:val="single" w:sz="4" w:space="0" w:color="auto"/>
              <w:right w:val="single" w:sz="4" w:space="0" w:color="auto"/>
            </w:tcBorders>
          </w:tcPr>
          <w:p w14:paraId="1AE6CB39"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230F0221"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D17D37" w14:textId="77777777" w:rsidR="00B73571" w:rsidRPr="00AB3989" w:rsidRDefault="00B73571" w:rsidP="00B73571">
            <w:pPr>
              <w:rPr>
                <w:rFonts w:cs="Arial"/>
                <w:sz w:val="20"/>
                <w:szCs w:val="20"/>
              </w:rPr>
            </w:pPr>
            <w:r w:rsidRPr="003B260A">
              <w:rPr>
                <w:rFonts w:cs="Arial"/>
                <w:sz w:val="20"/>
                <w:szCs w:val="20"/>
              </w:rPr>
              <w:t>Entanglement with mooring lines and cables</w:t>
            </w:r>
          </w:p>
        </w:tc>
      </w:tr>
      <w:tr w:rsidR="00B73571" w:rsidRPr="00AB3989" w14:paraId="7EC75BE6" w14:textId="77777777" w:rsidTr="00575AA3">
        <w:tc>
          <w:tcPr>
            <w:tcW w:w="921" w:type="pct"/>
            <w:vMerge/>
            <w:tcBorders>
              <w:left w:val="single" w:sz="4" w:space="0" w:color="auto"/>
              <w:right w:val="single" w:sz="4" w:space="0" w:color="auto"/>
            </w:tcBorders>
          </w:tcPr>
          <w:p w14:paraId="76AE92E6"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2246716D"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37A1D6C" w14:textId="77777777" w:rsidR="00B73571" w:rsidRPr="00AB3989" w:rsidRDefault="00B73571" w:rsidP="00B73571">
            <w:pPr>
              <w:rPr>
                <w:rFonts w:cs="Arial"/>
                <w:sz w:val="20"/>
                <w:szCs w:val="20"/>
              </w:rPr>
            </w:pPr>
            <w:r w:rsidRPr="003B260A">
              <w:rPr>
                <w:rFonts w:cs="Arial"/>
                <w:sz w:val="20"/>
                <w:szCs w:val="20"/>
              </w:rPr>
              <w:t>Effects of EMF emissions</w:t>
            </w:r>
          </w:p>
        </w:tc>
      </w:tr>
      <w:tr w:rsidR="00B73571" w:rsidRPr="00AB3989" w14:paraId="36EE5F51" w14:textId="77777777" w:rsidTr="00575AA3">
        <w:tc>
          <w:tcPr>
            <w:tcW w:w="921" w:type="pct"/>
            <w:vMerge/>
            <w:tcBorders>
              <w:left w:val="single" w:sz="4" w:space="0" w:color="auto"/>
              <w:right w:val="single" w:sz="4" w:space="0" w:color="auto"/>
            </w:tcBorders>
          </w:tcPr>
          <w:p w14:paraId="411D7214" w14:textId="77777777" w:rsidR="00B73571" w:rsidRPr="00794089" w:rsidRDefault="00B73571" w:rsidP="00B73571">
            <w:pPr>
              <w:rPr>
                <w:rFonts w:cs="Arial"/>
                <w:b/>
                <w:i/>
                <w:sz w:val="22"/>
                <w:szCs w:val="20"/>
              </w:rPr>
            </w:pPr>
          </w:p>
        </w:tc>
        <w:tc>
          <w:tcPr>
            <w:tcW w:w="2039" w:type="pct"/>
            <w:vMerge/>
            <w:tcBorders>
              <w:left w:val="single" w:sz="4" w:space="0" w:color="auto"/>
              <w:right w:val="single" w:sz="4" w:space="0" w:color="auto"/>
            </w:tcBorders>
          </w:tcPr>
          <w:p w14:paraId="21AE35EB" w14:textId="77777777" w:rsidR="00B73571" w:rsidRPr="00E7335F" w:rsidRDefault="00B73571"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3574B3E" w14:textId="77777777" w:rsidR="00B73571" w:rsidRPr="003B260A" w:rsidRDefault="00B73571" w:rsidP="00B73571">
            <w:pPr>
              <w:rPr>
                <w:rFonts w:cs="Arial"/>
                <w:sz w:val="20"/>
                <w:szCs w:val="20"/>
              </w:rPr>
            </w:pPr>
            <w:r w:rsidRPr="00305A6B">
              <w:rPr>
                <w:rFonts w:cs="Arial"/>
                <w:sz w:val="20"/>
                <w:szCs w:val="20"/>
              </w:rPr>
              <w:t>Airborne sound and visual disturbance</w:t>
            </w:r>
          </w:p>
        </w:tc>
      </w:tr>
      <w:tr w:rsidR="00F44F3B" w:rsidRPr="00AB3989" w14:paraId="2E985F95" w14:textId="77777777" w:rsidTr="00F44F3B">
        <w:tc>
          <w:tcPr>
            <w:tcW w:w="921" w:type="pct"/>
            <w:tcBorders>
              <w:left w:val="single" w:sz="4" w:space="0" w:color="auto"/>
              <w:right w:val="single" w:sz="4" w:space="0" w:color="auto"/>
            </w:tcBorders>
          </w:tcPr>
          <w:p w14:paraId="2F20F69E" w14:textId="5AC54ABD" w:rsidR="00F44F3B" w:rsidRPr="00794089" w:rsidRDefault="00F44F3B" w:rsidP="00F44F3B">
            <w:pPr>
              <w:rPr>
                <w:rFonts w:cs="Arial"/>
                <w:b/>
                <w:i/>
                <w:sz w:val="22"/>
                <w:szCs w:val="20"/>
              </w:rPr>
            </w:pPr>
            <w:r>
              <w:rPr>
                <w:rFonts w:cs="Arial"/>
                <w:b/>
                <w:i/>
                <w:sz w:val="22"/>
                <w:szCs w:val="20"/>
              </w:rPr>
              <w:t>Bottlenose Dolphin</w:t>
            </w:r>
          </w:p>
        </w:tc>
        <w:tc>
          <w:tcPr>
            <w:tcW w:w="2039" w:type="pct"/>
            <w:tcBorders>
              <w:left w:val="single" w:sz="4" w:space="0" w:color="auto"/>
              <w:right w:val="single" w:sz="4" w:space="0" w:color="auto"/>
            </w:tcBorders>
          </w:tcPr>
          <w:p w14:paraId="6558BA65" w14:textId="77777777" w:rsidR="00F44F3B" w:rsidRDefault="00F44F3B" w:rsidP="00F44F3B">
            <w:pPr>
              <w:rPr>
                <w:rFonts w:cs="Arial"/>
                <w:b/>
                <w:bCs/>
                <w:sz w:val="20"/>
                <w:szCs w:val="20"/>
              </w:rPr>
            </w:pPr>
            <w:r>
              <w:rPr>
                <w:rFonts w:cs="Arial"/>
                <w:b/>
                <w:bCs/>
                <w:sz w:val="20"/>
                <w:szCs w:val="20"/>
              </w:rPr>
              <w:t>NRW conservation objectives:</w:t>
            </w:r>
          </w:p>
          <w:p w14:paraId="17F3A769" w14:textId="77777777" w:rsidR="00F44F3B" w:rsidRDefault="00F44F3B" w:rsidP="00F44F3B">
            <w:pPr>
              <w:rPr>
                <w:rFonts w:cs="Arial"/>
                <w:sz w:val="20"/>
                <w:szCs w:val="20"/>
              </w:rPr>
            </w:pPr>
          </w:p>
          <w:p w14:paraId="796A1E24" w14:textId="77777777" w:rsidR="00F44F3B" w:rsidRDefault="00F44F3B" w:rsidP="00F44F3B">
            <w:pPr>
              <w:rPr>
                <w:rFonts w:cs="Arial"/>
                <w:b/>
                <w:bCs/>
                <w:sz w:val="20"/>
                <w:szCs w:val="20"/>
              </w:rPr>
            </w:pPr>
            <w:hyperlink r:id="rId50" w:history="1">
              <w:r w:rsidRPr="00497C1A">
                <w:rPr>
                  <w:rStyle w:val="Hyperlink"/>
                  <w:rFonts w:cs="Arial"/>
                  <w:b/>
                  <w:bCs/>
                  <w:sz w:val="20"/>
                  <w:szCs w:val="20"/>
                </w:rPr>
                <w:t>https://nrwcmsv13-a3hwekacajb3frbw.a02.azurefd.net/694977/pen-llyn-ar-sarnau-reg-37-report-2018-english.pdf</w:t>
              </w:r>
            </w:hyperlink>
          </w:p>
          <w:p w14:paraId="1EA1E1F1" w14:textId="77777777" w:rsidR="00F44F3B" w:rsidRPr="00E7335F" w:rsidRDefault="00F44F3B" w:rsidP="00B7357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hemeFill="accent1" w:themeFillTint="66"/>
          </w:tcPr>
          <w:p w14:paraId="4365AC86" w14:textId="07C6D57C" w:rsidR="00F44F3B" w:rsidRPr="00305A6B" w:rsidRDefault="00F44F3B" w:rsidP="00F44F3B">
            <w:pPr>
              <w:rPr>
                <w:rFonts w:cs="Arial"/>
                <w:sz w:val="20"/>
                <w:szCs w:val="20"/>
              </w:rPr>
            </w:pPr>
            <w:r w:rsidRPr="00F44F3B">
              <w:rPr>
                <w:rFonts w:cs="Arial"/>
                <w:sz w:val="20"/>
                <w:szCs w:val="20"/>
              </w:rPr>
              <w:t>Bottlenose dolphin have been screened out, as the proposed Project is located within the Offshore Channel, Celtic Sea, and SW England MMMU for the species, inside which there are no SACs designated for their protection. This is consistent with the advice received from NRW (NRW scoping opinion, received 23rd May 2022) which stated: ‘We do not consider that the bottlenose dolphin are likely to be found within the project impact area and therefore advise that there is no LSE on this feature.</w:t>
            </w:r>
            <w:r>
              <w:rPr>
                <w:rFonts w:cs="Arial"/>
                <w:sz w:val="20"/>
                <w:szCs w:val="20"/>
              </w:rPr>
              <w:t>’</w:t>
            </w:r>
          </w:p>
        </w:tc>
      </w:tr>
    </w:tbl>
    <w:p w14:paraId="1B5133E2" w14:textId="77777777" w:rsidR="00B453F8" w:rsidRDefault="00B453F8" w:rsidP="00B453F8">
      <w:pPr>
        <w:pStyle w:val="Numbering"/>
        <w:numPr>
          <w:ilvl w:val="0"/>
          <w:numId w:val="0"/>
        </w:numPr>
        <w:ind w:left="454"/>
      </w:pPr>
    </w:p>
    <w:p w14:paraId="154030EF" w14:textId="0C7BEDC7" w:rsidR="00B453F8" w:rsidRDefault="00B453F8" w:rsidP="005D7B0B">
      <w:pPr>
        <w:pStyle w:val="Heading3"/>
        <w:numPr>
          <w:ilvl w:val="0"/>
          <w:numId w:val="1"/>
        </w:numPr>
        <w:tabs>
          <w:tab w:val="clear" w:pos="0"/>
        </w:tabs>
        <w:ind w:left="720" w:hanging="360"/>
      </w:pPr>
      <w:r>
        <w:t xml:space="preserve"> </w:t>
      </w:r>
      <w:r w:rsidR="00575AA3" w:rsidRPr="00575AA3">
        <w:t>Isles of Scilly Complex SAC</w:t>
      </w:r>
      <w:r w:rsidRPr="00B453F8">
        <w:t xml:space="preserve"> </w:t>
      </w:r>
      <w:r w:rsidRPr="00761349">
        <w:t>(</w:t>
      </w:r>
      <w:r w:rsidR="00575AA3" w:rsidRPr="00575AA3">
        <w:t xml:space="preserve">153.86 </w:t>
      </w:r>
      <w:r w:rsidRPr="00761349">
        <w:t>km)</w:t>
      </w:r>
    </w:p>
    <w:p w14:paraId="5AA1ED68"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6A288C" w:rsidRPr="001E0175" w14:paraId="02131432" w14:textId="77777777" w:rsidTr="00575AA3">
        <w:tc>
          <w:tcPr>
            <w:tcW w:w="921" w:type="pct"/>
            <w:vMerge w:val="restart"/>
            <w:tcBorders>
              <w:top w:val="single" w:sz="4" w:space="0" w:color="auto"/>
              <w:left w:val="single" w:sz="4" w:space="0" w:color="auto"/>
              <w:right w:val="single" w:sz="4" w:space="0" w:color="auto"/>
            </w:tcBorders>
          </w:tcPr>
          <w:p w14:paraId="71CB7F70" w14:textId="77777777" w:rsidR="006A288C" w:rsidRPr="00B83DCB" w:rsidRDefault="006A288C"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26E4E3CD" w14:textId="77777777" w:rsidR="006A288C" w:rsidRDefault="006A288C" w:rsidP="00575AA3">
            <w:pPr>
              <w:rPr>
                <w:rFonts w:cs="Arial"/>
                <w:b/>
                <w:bCs/>
                <w:sz w:val="20"/>
                <w:szCs w:val="20"/>
              </w:rPr>
            </w:pPr>
            <w:r>
              <w:rPr>
                <w:rFonts w:cs="Arial"/>
                <w:b/>
                <w:bCs/>
                <w:sz w:val="20"/>
                <w:szCs w:val="20"/>
              </w:rPr>
              <w:t xml:space="preserve">Natural England </w:t>
            </w:r>
            <w:r w:rsidRPr="00A4073A">
              <w:rPr>
                <w:rFonts w:cs="Arial"/>
                <w:b/>
                <w:bCs/>
                <w:sz w:val="20"/>
                <w:szCs w:val="20"/>
              </w:rPr>
              <w:t>conservation objectives:</w:t>
            </w:r>
          </w:p>
          <w:p w14:paraId="3603E98B" w14:textId="77777777" w:rsidR="006A288C" w:rsidRDefault="006A288C" w:rsidP="00575AA3">
            <w:pPr>
              <w:rPr>
                <w:rFonts w:cs="Arial"/>
                <w:sz w:val="20"/>
                <w:szCs w:val="20"/>
              </w:rPr>
            </w:pPr>
          </w:p>
          <w:p w14:paraId="45DE4AE0" w14:textId="77777777" w:rsidR="006A288C" w:rsidRDefault="00575AA3" w:rsidP="00575AA3">
            <w:pPr>
              <w:rPr>
                <w:rStyle w:val="Hyperlink"/>
                <w:rFonts w:cs="Arial"/>
                <w:color w:val="auto"/>
                <w:sz w:val="20"/>
                <w:szCs w:val="20"/>
              </w:rPr>
            </w:pPr>
            <w:hyperlink r:id="rId51" w:history="1">
              <w:r w:rsidRPr="00EF67DB">
                <w:rPr>
                  <w:rStyle w:val="Hyperlink"/>
                  <w:rFonts w:cs="Arial"/>
                  <w:color w:val="auto"/>
                  <w:sz w:val="20"/>
                  <w:szCs w:val="20"/>
                </w:rPr>
                <w:t>European Site Conservation Objectives for Isles of Scilly Complex SAC - UK0013694 (naturalengland.org.uk)</w:t>
              </w:r>
            </w:hyperlink>
          </w:p>
          <w:p w14:paraId="4F234A91" w14:textId="32FD98DE"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F08B0C" w14:textId="77777777" w:rsidR="006A288C" w:rsidRPr="001E0175" w:rsidRDefault="006A288C" w:rsidP="00575AA3">
            <w:pPr>
              <w:rPr>
                <w:rFonts w:cs="Arial"/>
                <w:sz w:val="20"/>
                <w:szCs w:val="20"/>
              </w:rPr>
            </w:pPr>
            <w:r w:rsidRPr="003B260A">
              <w:rPr>
                <w:rFonts w:cs="Arial"/>
                <w:sz w:val="20"/>
                <w:szCs w:val="20"/>
              </w:rPr>
              <w:lastRenderedPageBreak/>
              <w:t>Effects of underwater noise</w:t>
            </w:r>
            <w:r>
              <w:rPr>
                <w:rFonts w:cs="Arial"/>
                <w:sz w:val="20"/>
                <w:szCs w:val="20"/>
              </w:rPr>
              <w:t xml:space="preserve"> (construction and decommissioning)</w:t>
            </w:r>
          </w:p>
        </w:tc>
      </w:tr>
      <w:tr w:rsidR="004B5951" w:rsidRPr="001E0175" w14:paraId="480324BA" w14:textId="77777777" w:rsidTr="00575AA3">
        <w:tc>
          <w:tcPr>
            <w:tcW w:w="921" w:type="pct"/>
            <w:vMerge/>
            <w:tcBorders>
              <w:left w:val="single" w:sz="4" w:space="0" w:color="auto"/>
              <w:right w:val="single" w:sz="4" w:space="0" w:color="auto"/>
            </w:tcBorders>
          </w:tcPr>
          <w:p w14:paraId="2B0344A5"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376D3B91"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930A68" w14:textId="72D3D023" w:rsidR="004B5951" w:rsidRPr="003B260A" w:rsidRDefault="004B5951" w:rsidP="004B5951">
            <w:pPr>
              <w:rPr>
                <w:rFonts w:cs="Arial"/>
                <w:sz w:val="20"/>
                <w:szCs w:val="20"/>
              </w:rPr>
            </w:pPr>
            <w:r>
              <w:rPr>
                <w:rFonts w:cs="Arial"/>
                <w:sz w:val="20"/>
                <w:szCs w:val="20"/>
              </w:rPr>
              <w:t>Potential effects to supporting habitats and species</w:t>
            </w:r>
          </w:p>
        </w:tc>
      </w:tr>
      <w:tr w:rsidR="006A288C" w:rsidRPr="001E0175" w14:paraId="30A0B1DF" w14:textId="77777777" w:rsidTr="00575AA3">
        <w:tc>
          <w:tcPr>
            <w:tcW w:w="921" w:type="pct"/>
            <w:vMerge/>
            <w:tcBorders>
              <w:left w:val="single" w:sz="4" w:space="0" w:color="auto"/>
              <w:right w:val="single" w:sz="4" w:space="0" w:color="auto"/>
            </w:tcBorders>
          </w:tcPr>
          <w:p w14:paraId="30FA648F"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10F083BE" w14:textId="77777777" w:rsidR="006A288C" w:rsidRPr="00A03FDB"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FAC691" w14:textId="11D4ACF0" w:rsidR="006A288C" w:rsidRPr="001E0175" w:rsidRDefault="006A288C"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6A288C" w:rsidRPr="001E0175" w14:paraId="3AC1F9DF" w14:textId="77777777" w:rsidTr="00575AA3">
        <w:tc>
          <w:tcPr>
            <w:tcW w:w="921" w:type="pct"/>
            <w:vMerge/>
            <w:tcBorders>
              <w:left w:val="single" w:sz="4" w:space="0" w:color="auto"/>
              <w:right w:val="single" w:sz="4" w:space="0" w:color="auto"/>
            </w:tcBorders>
          </w:tcPr>
          <w:p w14:paraId="1FD481F8"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368AC54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BF5239" w14:textId="77777777" w:rsidR="006A288C" w:rsidRPr="001E0175" w:rsidRDefault="006A288C"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6A288C" w:rsidRPr="001E0175" w14:paraId="3D6736AB" w14:textId="77777777" w:rsidTr="00575AA3">
        <w:tc>
          <w:tcPr>
            <w:tcW w:w="921" w:type="pct"/>
            <w:vMerge/>
            <w:tcBorders>
              <w:left w:val="single" w:sz="4" w:space="0" w:color="auto"/>
              <w:right w:val="single" w:sz="4" w:space="0" w:color="auto"/>
            </w:tcBorders>
          </w:tcPr>
          <w:p w14:paraId="3E9BBD73"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77BFABA8"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2945CB" w14:textId="77777777" w:rsidR="006A288C" w:rsidRPr="001E0175" w:rsidRDefault="006A288C"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6A288C" w:rsidRPr="001E0175" w14:paraId="7BA1F5F7" w14:textId="77777777" w:rsidTr="00575AA3">
        <w:tc>
          <w:tcPr>
            <w:tcW w:w="921" w:type="pct"/>
            <w:vMerge/>
            <w:tcBorders>
              <w:left w:val="single" w:sz="4" w:space="0" w:color="auto"/>
              <w:right w:val="single" w:sz="4" w:space="0" w:color="auto"/>
            </w:tcBorders>
          </w:tcPr>
          <w:p w14:paraId="3BA90142"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DA21139"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7BA627" w14:textId="77777777" w:rsidR="006A288C" w:rsidRPr="001E0175" w:rsidRDefault="006A288C" w:rsidP="00575AA3">
            <w:pPr>
              <w:rPr>
                <w:rFonts w:cs="Arial"/>
                <w:sz w:val="20"/>
                <w:szCs w:val="20"/>
              </w:rPr>
            </w:pPr>
            <w:r w:rsidRPr="003B260A">
              <w:rPr>
                <w:rFonts w:cs="Arial"/>
                <w:sz w:val="20"/>
                <w:szCs w:val="20"/>
              </w:rPr>
              <w:t>Effects of underwater noise from floating turbines</w:t>
            </w:r>
          </w:p>
        </w:tc>
      </w:tr>
      <w:tr w:rsidR="006A288C" w14:paraId="76A662E2" w14:textId="77777777" w:rsidTr="00575AA3">
        <w:tc>
          <w:tcPr>
            <w:tcW w:w="921" w:type="pct"/>
            <w:vMerge/>
            <w:tcBorders>
              <w:left w:val="single" w:sz="4" w:space="0" w:color="auto"/>
              <w:right w:val="single" w:sz="4" w:space="0" w:color="auto"/>
            </w:tcBorders>
          </w:tcPr>
          <w:p w14:paraId="0F65EFBB"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4AA9B18"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0CD078" w14:textId="77777777" w:rsidR="006A288C" w:rsidRDefault="006A288C" w:rsidP="00575AA3">
            <w:pPr>
              <w:rPr>
                <w:rFonts w:cs="Arial"/>
                <w:sz w:val="20"/>
                <w:szCs w:val="20"/>
              </w:rPr>
            </w:pPr>
            <w:r w:rsidRPr="003B260A">
              <w:rPr>
                <w:rFonts w:cs="Arial"/>
                <w:sz w:val="20"/>
                <w:szCs w:val="20"/>
              </w:rPr>
              <w:t>Barrier effects from mooring lines and cables between platform and anchor</w:t>
            </w:r>
          </w:p>
        </w:tc>
      </w:tr>
      <w:tr w:rsidR="006A288C" w:rsidRPr="00AB3989" w14:paraId="5D002CC6" w14:textId="77777777" w:rsidTr="00575AA3">
        <w:tc>
          <w:tcPr>
            <w:tcW w:w="921" w:type="pct"/>
            <w:vMerge/>
            <w:tcBorders>
              <w:left w:val="single" w:sz="4" w:space="0" w:color="auto"/>
              <w:right w:val="single" w:sz="4" w:space="0" w:color="auto"/>
            </w:tcBorders>
          </w:tcPr>
          <w:p w14:paraId="682C6964"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0AD413BF"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50647E1" w14:textId="77777777" w:rsidR="006A288C" w:rsidRPr="00AB3989" w:rsidRDefault="006A288C" w:rsidP="00575AA3">
            <w:pPr>
              <w:rPr>
                <w:rFonts w:cs="Arial"/>
                <w:sz w:val="20"/>
                <w:szCs w:val="20"/>
              </w:rPr>
            </w:pPr>
            <w:r w:rsidRPr="003B260A">
              <w:rPr>
                <w:rFonts w:cs="Arial"/>
                <w:sz w:val="20"/>
                <w:szCs w:val="20"/>
              </w:rPr>
              <w:t>Entanglement with mooring lines and cables</w:t>
            </w:r>
          </w:p>
        </w:tc>
      </w:tr>
      <w:tr w:rsidR="006A288C" w:rsidRPr="00AB3989" w14:paraId="6A86B21B" w14:textId="77777777" w:rsidTr="00575AA3">
        <w:tc>
          <w:tcPr>
            <w:tcW w:w="921" w:type="pct"/>
            <w:vMerge/>
            <w:tcBorders>
              <w:left w:val="single" w:sz="4" w:space="0" w:color="auto"/>
              <w:right w:val="single" w:sz="4" w:space="0" w:color="auto"/>
            </w:tcBorders>
          </w:tcPr>
          <w:p w14:paraId="6AC27DF2"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42669AD6"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4EC91F" w14:textId="77777777" w:rsidR="006A288C" w:rsidRPr="00AB3989" w:rsidRDefault="006A288C" w:rsidP="00575AA3">
            <w:pPr>
              <w:rPr>
                <w:rFonts w:cs="Arial"/>
                <w:sz w:val="20"/>
                <w:szCs w:val="20"/>
              </w:rPr>
            </w:pPr>
            <w:r w:rsidRPr="003B260A">
              <w:rPr>
                <w:rFonts w:cs="Arial"/>
                <w:sz w:val="20"/>
                <w:szCs w:val="20"/>
              </w:rPr>
              <w:t>Effects of EMF emissions</w:t>
            </w:r>
          </w:p>
        </w:tc>
      </w:tr>
      <w:tr w:rsidR="006A288C" w:rsidRPr="00AB3989" w14:paraId="209D7AB1" w14:textId="77777777" w:rsidTr="00575AA3">
        <w:tc>
          <w:tcPr>
            <w:tcW w:w="921" w:type="pct"/>
            <w:vMerge/>
            <w:tcBorders>
              <w:left w:val="single" w:sz="4" w:space="0" w:color="auto"/>
              <w:right w:val="single" w:sz="4" w:space="0" w:color="auto"/>
            </w:tcBorders>
          </w:tcPr>
          <w:p w14:paraId="4C6B9BC9"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7445006"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2BEE67F" w14:textId="77777777" w:rsidR="006A288C" w:rsidRPr="003B260A" w:rsidRDefault="006A288C" w:rsidP="00575AA3">
            <w:pPr>
              <w:rPr>
                <w:rFonts w:cs="Arial"/>
                <w:sz w:val="20"/>
                <w:szCs w:val="20"/>
              </w:rPr>
            </w:pPr>
            <w:r w:rsidRPr="00305A6B">
              <w:rPr>
                <w:rFonts w:cs="Arial"/>
                <w:sz w:val="20"/>
                <w:szCs w:val="20"/>
              </w:rPr>
              <w:t>Airborne sound and visual disturbance</w:t>
            </w:r>
          </w:p>
        </w:tc>
      </w:tr>
    </w:tbl>
    <w:p w14:paraId="0255EADE" w14:textId="77777777" w:rsidR="00B453F8" w:rsidRDefault="00B453F8" w:rsidP="00B453F8">
      <w:pPr>
        <w:pStyle w:val="Numbering"/>
        <w:numPr>
          <w:ilvl w:val="0"/>
          <w:numId w:val="0"/>
        </w:numPr>
        <w:ind w:left="454"/>
      </w:pPr>
    </w:p>
    <w:p w14:paraId="352005F7" w14:textId="45BA2ADD" w:rsidR="00B453F8" w:rsidRDefault="00B453F8" w:rsidP="005D7B0B">
      <w:pPr>
        <w:pStyle w:val="Heading3"/>
        <w:numPr>
          <w:ilvl w:val="0"/>
          <w:numId w:val="1"/>
        </w:numPr>
        <w:tabs>
          <w:tab w:val="clear" w:pos="0"/>
        </w:tabs>
        <w:ind w:left="720" w:hanging="360"/>
      </w:pPr>
      <w:r>
        <w:t xml:space="preserve"> </w:t>
      </w:r>
      <w:r w:rsidR="00575AA3" w:rsidRPr="00575AA3">
        <w:t xml:space="preserve">Lambay Island SAC </w:t>
      </w:r>
      <w:r w:rsidRPr="00761349">
        <w:t>(</w:t>
      </w:r>
      <w:r w:rsidR="00575AA3" w:rsidRPr="00575AA3">
        <w:t>211.95</w:t>
      </w:r>
      <w:r w:rsidR="00575AA3">
        <w:t xml:space="preserve"> </w:t>
      </w:r>
      <w:r w:rsidRPr="00761349">
        <w:t>km)</w:t>
      </w:r>
    </w:p>
    <w:p w14:paraId="2891A65D"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6A288C" w:rsidRPr="001E0175" w14:paraId="7C73F38E" w14:textId="77777777" w:rsidTr="00575AA3">
        <w:tc>
          <w:tcPr>
            <w:tcW w:w="921" w:type="pct"/>
            <w:vMerge w:val="restart"/>
            <w:tcBorders>
              <w:top w:val="single" w:sz="4" w:space="0" w:color="auto"/>
              <w:left w:val="single" w:sz="4" w:space="0" w:color="auto"/>
              <w:right w:val="single" w:sz="4" w:space="0" w:color="auto"/>
            </w:tcBorders>
          </w:tcPr>
          <w:p w14:paraId="5478A926" w14:textId="77777777" w:rsidR="006A288C" w:rsidRPr="00B83DCB" w:rsidRDefault="006A288C"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138AE66E" w14:textId="77777777" w:rsidR="00575AA3" w:rsidRDefault="00575AA3" w:rsidP="00575AA3">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2FF75C43" w14:textId="77777777" w:rsidR="006A288C" w:rsidRDefault="006A288C" w:rsidP="00575AA3">
            <w:pPr>
              <w:rPr>
                <w:rFonts w:cs="Arial"/>
                <w:sz w:val="20"/>
                <w:szCs w:val="20"/>
              </w:rPr>
            </w:pPr>
          </w:p>
          <w:p w14:paraId="49168B23" w14:textId="0423DA26" w:rsidR="006A288C" w:rsidRDefault="00575AA3" w:rsidP="00575AA3">
            <w:pPr>
              <w:rPr>
                <w:rFonts w:cs="Arial"/>
                <w:b/>
                <w:bCs/>
                <w:sz w:val="20"/>
                <w:szCs w:val="20"/>
              </w:rPr>
            </w:pPr>
            <w:hyperlink r:id="rId52" w:history="1">
              <w:r w:rsidRPr="00497C1A">
                <w:rPr>
                  <w:rStyle w:val="Hyperlink"/>
                  <w:rFonts w:cs="Arial"/>
                  <w:b/>
                  <w:bCs/>
                  <w:sz w:val="20"/>
                  <w:szCs w:val="20"/>
                </w:rPr>
                <w:t>https://www.npws.ie/sites/default/files/protected-sites/conservation_objectives/CO000204.pdf</w:t>
              </w:r>
            </w:hyperlink>
          </w:p>
          <w:p w14:paraId="3F9B3DF9" w14:textId="25F1D21E"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A545CF" w14:textId="77777777" w:rsidR="006A288C" w:rsidRPr="001E0175" w:rsidRDefault="006A288C"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7008C31B" w14:textId="77777777" w:rsidTr="00575AA3">
        <w:tc>
          <w:tcPr>
            <w:tcW w:w="921" w:type="pct"/>
            <w:vMerge/>
            <w:tcBorders>
              <w:left w:val="single" w:sz="4" w:space="0" w:color="auto"/>
              <w:right w:val="single" w:sz="4" w:space="0" w:color="auto"/>
            </w:tcBorders>
          </w:tcPr>
          <w:p w14:paraId="69A2CEB5"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25E0F090"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7992FD" w14:textId="0E2FC9D0" w:rsidR="004B5951" w:rsidRPr="003B260A" w:rsidRDefault="004B5951" w:rsidP="004B5951">
            <w:pPr>
              <w:rPr>
                <w:rFonts w:cs="Arial"/>
                <w:sz w:val="20"/>
                <w:szCs w:val="20"/>
              </w:rPr>
            </w:pPr>
            <w:r>
              <w:rPr>
                <w:rFonts w:cs="Arial"/>
                <w:sz w:val="20"/>
                <w:szCs w:val="20"/>
              </w:rPr>
              <w:t>Potential effects to supporting habitats and species</w:t>
            </w:r>
          </w:p>
        </w:tc>
      </w:tr>
      <w:tr w:rsidR="004B5951" w:rsidRPr="001E0175" w14:paraId="7C9D4118" w14:textId="77777777" w:rsidTr="00575AA3">
        <w:tc>
          <w:tcPr>
            <w:tcW w:w="921" w:type="pct"/>
            <w:vMerge/>
            <w:tcBorders>
              <w:left w:val="single" w:sz="4" w:space="0" w:color="auto"/>
              <w:right w:val="single" w:sz="4" w:space="0" w:color="auto"/>
            </w:tcBorders>
          </w:tcPr>
          <w:p w14:paraId="07539B3B"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2D76D7AA"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3C5532" w14:textId="6C90AB7B" w:rsidR="004B5951" w:rsidRPr="001E0175" w:rsidRDefault="004B5951" w:rsidP="004B5951">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4B5951" w:rsidRPr="001E0175" w14:paraId="7FA6EF25" w14:textId="77777777" w:rsidTr="00575AA3">
        <w:tc>
          <w:tcPr>
            <w:tcW w:w="921" w:type="pct"/>
            <w:vMerge/>
            <w:tcBorders>
              <w:left w:val="single" w:sz="4" w:space="0" w:color="auto"/>
              <w:right w:val="single" w:sz="4" w:space="0" w:color="auto"/>
            </w:tcBorders>
          </w:tcPr>
          <w:p w14:paraId="37D71F12"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52CFB800"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5D2B643" w14:textId="77777777" w:rsidR="004B5951" w:rsidRPr="001E0175" w:rsidRDefault="004B5951" w:rsidP="004B5951">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4B5951" w:rsidRPr="001E0175" w14:paraId="22B7E8AE" w14:textId="77777777" w:rsidTr="00575AA3">
        <w:tc>
          <w:tcPr>
            <w:tcW w:w="921" w:type="pct"/>
            <w:vMerge/>
            <w:tcBorders>
              <w:left w:val="single" w:sz="4" w:space="0" w:color="auto"/>
              <w:right w:val="single" w:sz="4" w:space="0" w:color="auto"/>
            </w:tcBorders>
          </w:tcPr>
          <w:p w14:paraId="4231513B"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90628C2"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56A2FE" w14:textId="77777777" w:rsidR="004B5951" w:rsidRPr="001E0175" w:rsidRDefault="004B5951" w:rsidP="004B5951">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4B5951" w:rsidRPr="001E0175" w14:paraId="5849F1A5" w14:textId="77777777" w:rsidTr="00575AA3">
        <w:tc>
          <w:tcPr>
            <w:tcW w:w="921" w:type="pct"/>
            <w:vMerge/>
            <w:tcBorders>
              <w:left w:val="single" w:sz="4" w:space="0" w:color="auto"/>
              <w:right w:val="single" w:sz="4" w:space="0" w:color="auto"/>
            </w:tcBorders>
          </w:tcPr>
          <w:p w14:paraId="04661F2D"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5CC6AB28"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CA10502" w14:textId="77777777" w:rsidR="004B5951" w:rsidRPr="001E0175" w:rsidRDefault="004B5951" w:rsidP="004B5951">
            <w:pPr>
              <w:rPr>
                <w:rFonts w:cs="Arial"/>
                <w:sz w:val="20"/>
                <w:szCs w:val="20"/>
              </w:rPr>
            </w:pPr>
            <w:r w:rsidRPr="003B260A">
              <w:rPr>
                <w:rFonts w:cs="Arial"/>
                <w:sz w:val="20"/>
                <w:szCs w:val="20"/>
              </w:rPr>
              <w:t>Effects of underwater noise from floating turbines</w:t>
            </w:r>
          </w:p>
        </w:tc>
      </w:tr>
      <w:tr w:rsidR="004B5951" w14:paraId="3E504CED" w14:textId="77777777" w:rsidTr="00575AA3">
        <w:tc>
          <w:tcPr>
            <w:tcW w:w="921" w:type="pct"/>
            <w:vMerge/>
            <w:tcBorders>
              <w:left w:val="single" w:sz="4" w:space="0" w:color="auto"/>
              <w:right w:val="single" w:sz="4" w:space="0" w:color="auto"/>
            </w:tcBorders>
          </w:tcPr>
          <w:p w14:paraId="27C83191"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6224D5C"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CFE996A" w14:textId="77777777" w:rsidR="004B5951" w:rsidRDefault="004B5951" w:rsidP="004B5951">
            <w:pPr>
              <w:rPr>
                <w:rFonts w:cs="Arial"/>
                <w:sz w:val="20"/>
                <w:szCs w:val="20"/>
              </w:rPr>
            </w:pPr>
            <w:r w:rsidRPr="003B260A">
              <w:rPr>
                <w:rFonts w:cs="Arial"/>
                <w:sz w:val="20"/>
                <w:szCs w:val="20"/>
              </w:rPr>
              <w:t>Barrier effects from mooring lines and cables between platform and anchor</w:t>
            </w:r>
          </w:p>
        </w:tc>
      </w:tr>
      <w:tr w:rsidR="004B5951" w:rsidRPr="00AB3989" w14:paraId="792FE496" w14:textId="77777777" w:rsidTr="00575AA3">
        <w:tc>
          <w:tcPr>
            <w:tcW w:w="921" w:type="pct"/>
            <w:vMerge/>
            <w:tcBorders>
              <w:left w:val="single" w:sz="4" w:space="0" w:color="auto"/>
              <w:right w:val="single" w:sz="4" w:space="0" w:color="auto"/>
            </w:tcBorders>
          </w:tcPr>
          <w:p w14:paraId="29A3FCA3"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31FB935"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310DE60" w14:textId="77777777" w:rsidR="004B5951" w:rsidRPr="00AB3989" w:rsidRDefault="004B5951" w:rsidP="004B5951">
            <w:pPr>
              <w:rPr>
                <w:rFonts w:cs="Arial"/>
                <w:sz w:val="20"/>
                <w:szCs w:val="20"/>
              </w:rPr>
            </w:pPr>
            <w:r w:rsidRPr="003B260A">
              <w:rPr>
                <w:rFonts w:cs="Arial"/>
                <w:sz w:val="20"/>
                <w:szCs w:val="20"/>
              </w:rPr>
              <w:t>Entanglement with mooring lines and cables</w:t>
            </w:r>
          </w:p>
        </w:tc>
      </w:tr>
      <w:tr w:rsidR="004B5951" w:rsidRPr="00AB3989" w14:paraId="42FF7937" w14:textId="77777777" w:rsidTr="00575AA3">
        <w:tc>
          <w:tcPr>
            <w:tcW w:w="921" w:type="pct"/>
            <w:vMerge/>
            <w:tcBorders>
              <w:left w:val="single" w:sz="4" w:space="0" w:color="auto"/>
              <w:right w:val="single" w:sz="4" w:space="0" w:color="auto"/>
            </w:tcBorders>
          </w:tcPr>
          <w:p w14:paraId="3D6134EB"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553800E6"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87561D" w14:textId="77777777" w:rsidR="004B5951" w:rsidRPr="00AB3989" w:rsidRDefault="004B5951" w:rsidP="004B5951">
            <w:pPr>
              <w:rPr>
                <w:rFonts w:cs="Arial"/>
                <w:sz w:val="20"/>
                <w:szCs w:val="20"/>
              </w:rPr>
            </w:pPr>
            <w:r w:rsidRPr="003B260A">
              <w:rPr>
                <w:rFonts w:cs="Arial"/>
                <w:sz w:val="20"/>
                <w:szCs w:val="20"/>
              </w:rPr>
              <w:t>Effects of EMF emissions</w:t>
            </w:r>
          </w:p>
        </w:tc>
      </w:tr>
      <w:tr w:rsidR="004B5951" w:rsidRPr="00AB3989" w14:paraId="6338F29D" w14:textId="77777777" w:rsidTr="00575AA3">
        <w:tc>
          <w:tcPr>
            <w:tcW w:w="921" w:type="pct"/>
            <w:vMerge/>
            <w:tcBorders>
              <w:left w:val="single" w:sz="4" w:space="0" w:color="auto"/>
              <w:right w:val="single" w:sz="4" w:space="0" w:color="auto"/>
            </w:tcBorders>
          </w:tcPr>
          <w:p w14:paraId="5DDA1549"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26F775A"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9426566" w14:textId="77777777" w:rsidR="004B5951" w:rsidRPr="003B260A" w:rsidRDefault="004B5951" w:rsidP="004B5951">
            <w:pPr>
              <w:rPr>
                <w:rFonts w:cs="Arial"/>
                <w:sz w:val="20"/>
                <w:szCs w:val="20"/>
              </w:rPr>
            </w:pPr>
            <w:r w:rsidRPr="00305A6B">
              <w:rPr>
                <w:rFonts w:cs="Arial"/>
                <w:sz w:val="20"/>
                <w:szCs w:val="20"/>
              </w:rPr>
              <w:t>Airborne sound and visual disturbance</w:t>
            </w:r>
          </w:p>
        </w:tc>
      </w:tr>
    </w:tbl>
    <w:p w14:paraId="4FDE0251" w14:textId="77777777" w:rsidR="00B453F8" w:rsidRDefault="00B453F8" w:rsidP="00B453F8">
      <w:pPr>
        <w:pStyle w:val="Numbering"/>
        <w:numPr>
          <w:ilvl w:val="0"/>
          <w:numId w:val="0"/>
        </w:numPr>
        <w:ind w:left="454"/>
      </w:pPr>
    </w:p>
    <w:p w14:paraId="130BB88B" w14:textId="1CEADE35" w:rsidR="00B453F8" w:rsidRDefault="00B453F8" w:rsidP="005D7B0B">
      <w:pPr>
        <w:pStyle w:val="Heading3"/>
        <w:numPr>
          <w:ilvl w:val="0"/>
          <w:numId w:val="1"/>
        </w:numPr>
        <w:tabs>
          <w:tab w:val="clear" w:pos="0"/>
        </w:tabs>
        <w:ind w:left="720" w:hanging="360"/>
      </w:pPr>
      <w:r>
        <w:t xml:space="preserve"> </w:t>
      </w:r>
      <w:r w:rsidR="00575AA3">
        <w:t>The Maidens SAC</w:t>
      </w:r>
      <w:r w:rsidRPr="00B453F8">
        <w:t xml:space="preserve"> </w:t>
      </w:r>
      <w:r w:rsidRPr="00761349">
        <w:t>(</w:t>
      </w:r>
      <w:r w:rsidR="00575AA3" w:rsidRPr="00575AA3">
        <w:t>359.08</w:t>
      </w:r>
      <w:r w:rsidR="00575AA3">
        <w:t xml:space="preserve"> </w:t>
      </w:r>
      <w:r w:rsidRPr="00761349">
        <w:t>km)</w:t>
      </w:r>
    </w:p>
    <w:p w14:paraId="43B35B2D" w14:textId="77777777" w:rsidR="00B453F8" w:rsidRPr="00ED0ED1" w:rsidRDefault="00B453F8" w:rsidP="00B453F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39BE88F0" w14:textId="77777777" w:rsidTr="00575AA3">
        <w:tc>
          <w:tcPr>
            <w:tcW w:w="921" w:type="pct"/>
            <w:vMerge w:val="restart"/>
            <w:tcBorders>
              <w:top w:val="single" w:sz="4" w:space="0" w:color="auto"/>
              <w:left w:val="single" w:sz="4" w:space="0" w:color="auto"/>
              <w:right w:val="single" w:sz="4" w:space="0" w:color="auto"/>
            </w:tcBorders>
          </w:tcPr>
          <w:p w14:paraId="1AC054D8" w14:textId="77777777" w:rsidR="00575AA3" w:rsidRPr="00B83DCB" w:rsidRDefault="00575AA3"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660DA21E" w14:textId="409F29C4" w:rsidR="00575AA3" w:rsidRDefault="00575AA3" w:rsidP="00575AA3">
            <w:pPr>
              <w:rPr>
                <w:rFonts w:cs="Arial"/>
                <w:b/>
                <w:bCs/>
                <w:sz w:val="20"/>
                <w:szCs w:val="20"/>
              </w:rPr>
            </w:pPr>
            <w:r w:rsidRPr="00471D59">
              <w:rPr>
                <w:rFonts w:cs="Arial"/>
                <w:b/>
                <w:bCs/>
                <w:sz w:val="20"/>
                <w:szCs w:val="20"/>
              </w:rPr>
              <w:t xml:space="preserve">Department of Agriculture, Environment and Rural Affairs </w:t>
            </w:r>
            <w:r>
              <w:rPr>
                <w:rFonts w:cs="Arial"/>
                <w:b/>
                <w:bCs/>
                <w:sz w:val="20"/>
                <w:szCs w:val="20"/>
              </w:rPr>
              <w:t>(DAERA) conservation objectives:</w:t>
            </w:r>
          </w:p>
          <w:p w14:paraId="341140C0" w14:textId="77777777" w:rsidR="00575AA3" w:rsidRPr="00761349" w:rsidRDefault="00575AA3" w:rsidP="00575AA3">
            <w:pPr>
              <w:rPr>
                <w:rFonts w:cs="Arial"/>
                <w:sz w:val="20"/>
                <w:szCs w:val="20"/>
              </w:rPr>
            </w:pPr>
          </w:p>
          <w:p w14:paraId="03B35CF2" w14:textId="14EDD627" w:rsidR="00575AA3" w:rsidRPr="003E78B3" w:rsidRDefault="00575AA3" w:rsidP="00575AA3">
            <w:pPr>
              <w:rPr>
                <w:rFonts w:cs="Arial"/>
                <w:b/>
                <w:bCs/>
                <w:sz w:val="20"/>
                <w:szCs w:val="20"/>
                <w:lang w:val="fr-FR"/>
              </w:rPr>
            </w:pPr>
            <w:r>
              <w:fldChar w:fldCharType="begin"/>
            </w:r>
            <w:r w:rsidRPr="0087560B">
              <w:rPr>
                <w:lang w:val="fr-FR"/>
              </w:rPr>
              <w:instrText>HYPERLINK "https://www.daera-ni.gov.uk/sites/default/files/publications/daera/The%20Maidens%20SAC%20Conservation%20Objectives%202017.PDF"</w:instrText>
            </w:r>
            <w:r>
              <w:fldChar w:fldCharType="separate"/>
            </w:r>
            <w:r w:rsidRPr="00761349">
              <w:rPr>
                <w:rStyle w:val="Hyperlink"/>
                <w:rFonts w:cs="Arial"/>
                <w:sz w:val="20"/>
                <w:szCs w:val="20"/>
                <w:lang w:val="fr-FR"/>
              </w:rPr>
              <w:t>Maidens SAC Conservation Objectives 2017 (daera-ni.gov.uk)</w:t>
            </w:r>
            <w:r>
              <w:fldChar w:fldCharType="end"/>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30173A7"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1CCFDF46" w14:textId="77777777" w:rsidTr="00575AA3">
        <w:tc>
          <w:tcPr>
            <w:tcW w:w="921" w:type="pct"/>
            <w:vMerge/>
            <w:tcBorders>
              <w:left w:val="single" w:sz="4" w:space="0" w:color="auto"/>
              <w:right w:val="single" w:sz="4" w:space="0" w:color="auto"/>
            </w:tcBorders>
          </w:tcPr>
          <w:p w14:paraId="101D30BF"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AE3C70F"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F5862B8" w14:textId="54E51E36" w:rsidR="004B5951" w:rsidRPr="003B260A" w:rsidRDefault="004B5951" w:rsidP="004B5951">
            <w:pPr>
              <w:rPr>
                <w:rFonts w:cs="Arial"/>
                <w:sz w:val="20"/>
                <w:szCs w:val="20"/>
              </w:rPr>
            </w:pPr>
            <w:r>
              <w:rPr>
                <w:rFonts w:cs="Arial"/>
                <w:sz w:val="20"/>
                <w:szCs w:val="20"/>
              </w:rPr>
              <w:t>Potential effects to supporting habitats and species</w:t>
            </w:r>
          </w:p>
        </w:tc>
      </w:tr>
      <w:tr w:rsidR="006A288C" w:rsidRPr="001E0175" w14:paraId="4B491F48" w14:textId="77777777" w:rsidTr="00575AA3">
        <w:tc>
          <w:tcPr>
            <w:tcW w:w="921" w:type="pct"/>
            <w:vMerge/>
            <w:tcBorders>
              <w:left w:val="single" w:sz="4" w:space="0" w:color="auto"/>
              <w:right w:val="single" w:sz="4" w:space="0" w:color="auto"/>
            </w:tcBorders>
          </w:tcPr>
          <w:p w14:paraId="5D982CA9"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31F6488E" w14:textId="77777777" w:rsidR="006A288C" w:rsidRPr="00A03FDB"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04A3E69" w14:textId="2E6761F6" w:rsidR="006A288C" w:rsidRPr="001E0175" w:rsidRDefault="006A288C"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6A288C" w:rsidRPr="001E0175" w14:paraId="426B8FAB" w14:textId="77777777" w:rsidTr="00575AA3">
        <w:tc>
          <w:tcPr>
            <w:tcW w:w="921" w:type="pct"/>
            <w:vMerge/>
            <w:tcBorders>
              <w:left w:val="single" w:sz="4" w:space="0" w:color="auto"/>
              <w:right w:val="single" w:sz="4" w:space="0" w:color="auto"/>
            </w:tcBorders>
          </w:tcPr>
          <w:p w14:paraId="4F41DE87"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2D02C4ED"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E497071" w14:textId="77777777" w:rsidR="006A288C" w:rsidRPr="001E0175" w:rsidRDefault="006A288C"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6A288C" w:rsidRPr="001E0175" w14:paraId="65357D03" w14:textId="77777777" w:rsidTr="00575AA3">
        <w:tc>
          <w:tcPr>
            <w:tcW w:w="921" w:type="pct"/>
            <w:vMerge/>
            <w:tcBorders>
              <w:left w:val="single" w:sz="4" w:space="0" w:color="auto"/>
              <w:right w:val="single" w:sz="4" w:space="0" w:color="auto"/>
            </w:tcBorders>
          </w:tcPr>
          <w:p w14:paraId="33736D30"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6E308AA6"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743F5B1" w14:textId="77777777" w:rsidR="006A288C" w:rsidRPr="001E0175" w:rsidRDefault="006A288C"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6A288C" w:rsidRPr="001E0175" w14:paraId="73370E5A" w14:textId="77777777" w:rsidTr="00575AA3">
        <w:tc>
          <w:tcPr>
            <w:tcW w:w="921" w:type="pct"/>
            <w:vMerge/>
            <w:tcBorders>
              <w:left w:val="single" w:sz="4" w:space="0" w:color="auto"/>
              <w:right w:val="single" w:sz="4" w:space="0" w:color="auto"/>
            </w:tcBorders>
          </w:tcPr>
          <w:p w14:paraId="5009C3A4"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21A34578"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FACCCBC" w14:textId="77777777" w:rsidR="006A288C" w:rsidRPr="001E0175" w:rsidRDefault="006A288C" w:rsidP="00575AA3">
            <w:pPr>
              <w:rPr>
                <w:rFonts w:cs="Arial"/>
                <w:sz w:val="20"/>
                <w:szCs w:val="20"/>
              </w:rPr>
            </w:pPr>
            <w:r w:rsidRPr="003B260A">
              <w:rPr>
                <w:rFonts w:cs="Arial"/>
                <w:sz w:val="20"/>
                <w:szCs w:val="20"/>
              </w:rPr>
              <w:t>Effects of underwater noise from floating turbines</w:t>
            </w:r>
          </w:p>
        </w:tc>
      </w:tr>
      <w:tr w:rsidR="006A288C" w14:paraId="03A1FCCB" w14:textId="77777777" w:rsidTr="00575AA3">
        <w:tc>
          <w:tcPr>
            <w:tcW w:w="921" w:type="pct"/>
            <w:vMerge/>
            <w:tcBorders>
              <w:left w:val="single" w:sz="4" w:space="0" w:color="auto"/>
              <w:right w:val="single" w:sz="4" w:space="0" w:color="auto"/>
            </w:tcBorders>
          </w:tcPr>
          <w:p w14:paraId="222E8C88"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6ED1FE5E"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9184880" w14:textId="77777777" w:rsidR="006A288C" w:rsidRDefault="006A288C" w:rsidP="00575AA3">
            <w:pPr>
              <w:rPr>
                <w:rFonts w:cs="Arial"/>
                <w:sz w:val="20"/>
                <w:szCs w:val="20"/>
              </w:rPr>
            </w:pPr>
            <w:r w:rsidRPr="003B260A">
              <w:rPr>
                <w:rFonts w:cs="Arial"/>
                <w:sz w:val="20"/>
                <w:szCs w:val="20"/>
              </w:rPr>
              <w:t>Barrier effects from mooring lines and cables between platform and anchor</w:t>
            </w:r>
          </w:p>
        </w:tc>
      </w:tr>
      <w:tr w:rsidR="006A288C" w:rsidRPr="00AB3989" w14:paraId="6750D8BA" w14:textId="77777777" w:rsidTr="00575AA3">
        <w:tc>
          <w:tcPr>
            <w:tcW w:w="921" w:type="pct"/>
            <w:vMerge/>
            <w:tcBorders>
              <w:left w:val="single" w:sz="4" w:space="0" w:color="auto"/>
              <w:right w:val="single" w:sz="4" w:space="0" w:color="auto"/>
            </w:tcBorders>
          </w:tcPr>
          <w:p w14:paraId="786BA440"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54892768"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CB999DF" w14:textId="77777777" w:rsidR="006A288C" w:rsidRPr="00AB3989" w:rsidRDefault="006A288C" w:rsidP="00575AA3">
            <w:pPr>
              <w:rPr>
                <w:rFonts w:cs="Arial"/>
                <w:sz w:val="20"/>
                <w:szCs w:val="20"/>
              </w:rPr>
            </w:pPr>
            <w:r w:rsidRPr="003B260A">
              <w:rPr>
                <w:rFonts w:cs="Arial"/>
                <w:sz w:val="20"/>
                <w:szCs w:val="20"/>
              </w:rPr>
              <w:t>Entanglement with mooring lines and cables</w:t>
            </w:r>
          </w:p>
        </w:tc>
      </w:tr>
      <w:tr w:rsidR="006A288C" w:rsidRPr="00AB3989" w14:paraId="35D04137" w14:textId="77777777" w:rsidTr="00575AA3">
        <w:tc>
          <w:tcPr>
            <w:tcW w:w="921" w:type="pct"/>
            <w:vMerge/>
            <w:tcBorders>
              <w:left w:val="single" w:sz="4" w:space="0" w:color="auto"/>
              <w:right w:val="single" w:sz="4" w:space="0" w:color="auto"/>
            </w:tcBorders>
          </w:tcPr>
          <w:p w14:paraId="239733CF"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7AAB56AD"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A2919D2" w14:textId="77777777" w:rsidR="006A288C" w:rsidRPr="00AB3989" w:rsidRDefault="006A288C" w:rsidP="00575AA3">
            <w:pPr>
              <w:rPr>
                <w:rFonts w:cs="Arial"/>
                <w:sz w:val="20"/>
                <w:szCs w:val="20"/>
              </w:rPr>
            </w:pPr>
            <w:r w:rsidRPr="003B260A">
              <w:rPr>
                <w:rFonts w:cs="Arial"/>
                <w:sz w:val="20"/>
                <w:szCs w:val="20"/>
              </w:rPr>
              <w:t>Effects of EMF emissions</w:t>
            </w:r>
          </w:p>
        </w:tc>
      </w:tr>
      <w:tr w:rsidR="006A288C" w:rsidRPr="00AB3989" w14:paraId="5BAD16ED" w14:textId="77777777" w:rsidTr="00575AA3">
        <w:tc>
          <w:tcPr>
            <w:tcW w:w="921" w:type="pct"/>
            <w:vMerge/>
            <w:tcBorders>
              <w:left w:val="single" w:sz="4" w:space="0" w:color="auto"/>
              <w:right w:val="single" w:sz="4" w:space="0" w:color="auto"/>
            </w:tcBorders>
          </w:tcPr>
          <w:p w14:paraId="1162B01A" w14:textId="77777777" w:rsidR="006A288C" w:rsidRPr="00794089" w:rsidRDefault="006A288C" w:rsidP="00575AA3">
            <w:pPr>
              <w:rPr>
                <w:rFonts w:cs="Arial"/>
                <w:b/>
                <w:i/>
                <w:sz w:val="22"/>
                <w:szCs w:val="20"/>
              </w:rPr>
            </w:pPr>
          </w:p>
        </w:tc>
        <w:tc>
          <w:tcPr>
            <w:tcW w:w="2039" w:type="pct"/>
            <w:vMerge/>
            <w:tcBorders>
              <w:left w:val="single" w:sz="4" w:space="0" w:color="auto"/>
              <w:right w:val="single" w:sz="4" w:space="0" w:color="auto"/>
            </w:tcBorders>
          </w:tcPr>
          <w:p w14:paraId="120A961D" w14:textId="77777777" w:rsidR="006A288C" w:rsidRPr="00E7335F" w:rsidRDefault="006A288C"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B2D80A5" w14:textId="77777777" w:rsidR="006A288C" w:rsidRPr="003B260A" w:rsidRDefault="006A288C" w:rsidP="00575AA3">
            <w:pPr>
              <w:rPr>
                <w:rFonts w:cs="Arial"/>
                <w:sz w:val="20"/>
                <w:szCs w:val="20"/>
              </w:rPr>
            </w:pPr>
            <w:r w:rsidRPr="00305A6B">
              <w:rPr>
                <w:rFonts w:cs="Arial"/>
                <w:sz w:val="20"/>
                <w:szCs w:val="20"/>
              </w:rPr>
              <w:t>Airborne sound and visual disturbance</w:t>
            </w:r>
          </w:p>
        </w:tc>
      </w:tr>
    </w:tbl>
    <w:p w14:paraId="4A231C95" w14:textId="77777777" w:rsidR="00B453F8" w:rsidRDefault="00B453F8" w:rsidP="00B453F8">
      <w:pPr>
        <w:pStyle w:val="BodyText"/>
      </w:pPr>
    </w:p>
    <w:p w14:paraId="7D6D419A" w14:textId="59A170F1" w:rsidR="00575AA3" w:rsidRDefault="00E529D8" w:rsidP="00575AA3">
      <w:pPr>
        <w:pStyle w:val="Heading3"/>
        <w:numPr>
          <w:ilvl w:val="0"/>
          <w:numId w:val="1"/>
        </w:numPr>
        <w:tabs>
          <w:tab w:val="clear" w:pos="0"/>
        </w:tabs>
        <w:ind w:left="720" w:hanging="360"/>
      </w:pPr>
      <w:r>
        <w:t xml:space="preserve"> </w:t>
      </w:r>
      <w:r w:rsidRPr="00E529D8">
        <w:t xml:space="preserve">Slyne Head Islands SAC </w:t>
      </w:r>
      <w:r w:rsidR="00575AA3" w:rsidRPr="00761349">
        <w:t>(</w:t>
      </w:r>
      <w:r w:rsidRPr="00E529D8">
        <w:t>388.93</w:t>
      </w:r>
      <w:r w:rsidR="00575AA3" w:rsidRPr="00761349">
        <w:t>km)</w:t>
      </w:r>
    </w:p>
    <w:p w14:paraId="637A9F2A" w14:textId="77777777" w:rsidR="00575AA3" w:rsidRPr="00ED0ED1" w:rsidRDefault="00575AA3" w:rsidP="00575AA3">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4F05F333" w14:textId="77777777" w:rsidTr="00575AA3">
        <w:tc>
          <w:tcPr>
            <w:tcW w:w="921" w:type="pct"/>
            <w:vMerge w:val="restart"/>
            <w:tcBorders>
              <w:top w:val="single" w:sz="4" w:space="0" w:color="auto"/>
              <w:left w:val="single" w:sz="4" w:space="0" w:color="auto"/>
              <w:right w:val="single" w:sz="4" w:space="0" w:color="auto"/>
            </w:tcBorders>
          </w:tcPr>
          <w:p w14:paraId="7238EF96" w14:textId="77777777" w:rsidR="00575AA3" w:rsidRPr="00B83DCB" w:rsidRDefault="00575AA3"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37012736" w14:textId="77777777" w:rsidR="00E529D8" w:rsidRDefault="00E529D8" w:rsidP="00E529D8">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256C7CF1" w14:textId="77777777" w:rsidR="00E529D8" w:rsidRPr="003E78B3" w:rsidRDefault="00E529D8" w:rsidP="00575AA3">
            <w:pPr>
              <w:rPr>
                <w:rStyle w:val="Hyperlink"/>
                <w:rFonts w:cs="Arial"/>
              </w:rPr>
            </w:pPr>
          </w:p>
          <w:p w14:paraId="78E655D7" w14:textId="302EC7D1" w:rsidR="00E529D8" w:rsidRDefault="00E529D8" w:rsidP="00575AA3">
            <w:pPr>
              <w:rPr>
                <w:rFonts w:cs="Arial"/>
                <w:b/>
                <w:bCs/>
                <w:sz w:val="20"/>
                <w:szCs w:val="20"/>
              </w:rPr>
            </w:pPr>
            <w:hyperlink r:id="rId53" w:history="1">
              <w:r w:rsidRPr="00497C1A">
                <w:rPr>
                  <w:rStyle w:val="Hyperlink"/>
                  <w:rFonts w:cs="Arial"/>
                  <w:b/>
                  <w:bCs/>
                  <w:sz w:val="20"/>
                  <w:szCs w:val="20"/>
                </w:rPr>
                <w:t>https://www.npws.ie/sites/default/files/protected-sites/conservation_objectives/CO000328.pdf</w:t>
              </w:r>
            </w:hyperlink>
          </w:p>
          <w:p w14:paraId="490D601B" w14:textId="4EB7B6A2" w:rsidR="00E529D8" w:rsidRPr="00E7335F" w:rsidRDefault="00E529D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12CCECB"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62F6561B" w14:textId="77777777" w:rsidTr="00575AA3">
        <w:tc>
          <w:tcPr>
            <w:tcW w:w="921" w:type="pct"/>
            <w:vMerge/>
            <w:tcBorders>
              <w:left w:val="single" w:sz="4" w:space="0" w:color="auto"/>
              <w:right w:val="single" w:sz="4" w:space="0" w:color="auto"/>
            </w:tcBorders>
          </w:tcPr>
          <w:p w14:paraId="54E4D323"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6984D0DC"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74D7E63" w14:textId="5E934D29"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7284BA44" w14:textId="77777777" w:rsidTr="00575AA3">
        <w:tc>
          <w:tcPr>
            <w:tcW w:w="921" w:type="pct"/>
            <w:vMerge/>
            <w:tcBorders>
              <w:left w:val="single" w:sz="4" w:space="0" w:color="auto"/>
              <w:right w:val="single" w:sz="4" w:space="0" w:color="auto"/>
            </w:tcBorders>
          </w:tcPr>
          <w:p w14:paraId="324FC0DF"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8A70095"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CE183C" w14:textId="32B875C9"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2BFD429F" w14:textId="77777777" w:rsidTr="00575AA3">
        <w:tc>
          <w:tcPr>
            <w:tcW w:w="921" w:type="pct"/>
            <w:vMerge/>
            <w:tcBorders>
              <w:left w:val="single" w:sz="4" w:space="0" w:color="auto"/>
              <w:right w:val="single" w:sz="4" w:space="0" w:color="auto"/>
            </w:tcBorders>
          </w:tcPr>
          <w:p w14:paraId="68EAC84C"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121306B8"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EF58506"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1E217543" w14:textId="77777777" w:rsidTr="00575AA3">
        <w:tc>
          <w:tcPr>
            <w:tcW w:w="921" w:type="pct"/>
            <w:vMerge/>
            <w:tcBorders>
              <w:left w:val="single" w:sz="4" w:space="0" w:color="auto"/>
              <w:right w:val="single" w:sz="4" w:space="0" w:color="auto"/>
            </w:tcBorders>
          </w:tcPr>
          <w:p w14:paraId="2DF1A8F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AEB4E4A"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02748D2"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6F959BBA" w14:textId="77777777" w:rsidTr="00575AA3">
        <w:tc>
          <w:tcPr>
            <w:tcW w:w="921" w:type="pct"/>
            <w:vMerge/>
            <w:tcBorders>
              <w:left w:val="single" w:sz="4" w:space="0" w:color="auto"/>
              <w:right w:val="single" w:sz="4" w:space="0" w:color="auto"/>
            </w:tcBorders>
          </w:tcPr>
          <w:p w14:paraId="049C3E1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905EAE3"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3110910"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5D3AA3C8" w14:textId="77777777" w:rsidTr="00575AA3">
        <w:tc>
          <w:tcPr>
            <w:tcW w:w="921" w:type="pct"/>
            <w:vMerge/>
            <w:tcBorders>
              <w:left w:val="single" w:sz="4" w:space="0" w:color="auto"/>
              <w:right w:val="single" w:sz="4" w:space="0" w:color="auto"/>
            </w:tcBorders>
          </w:tcPr>
          <w:p w14:paraId="59842495"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D7C4544"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37A1313"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2FF80069" w14:textId="77777777" w:rsidTr="00575AA3">
        <w:tc>
          <w:tcPr>
            <w:tcW w:w="921" w:type="pct"/>
            <w:vMerge/>
            <w:tcBorders>
              <w:left w:val="single" w:sz="4" w:space="0" w:color="auto"/>
              <w:right w:val="single" w:sz="4" w:space="0" w:color="auto"/>
            </w:tcBorders>
          </w:tcPr>
          <w:p w14:paraId="2DAA0E5E"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FF5F66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9FAA77B"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448DBC90" w14:textId="77777777" w:rsidTr="00575AA3">
        <w:tc>
          <w:tcPr>
            <w:tcW w:w="921" w:type="pct"/>
            <w:vMerge/>
            <w:tcBorders>
              <w:left w:val="single" w:sz="4" w:space="0" w:color="auto"/>
              <w:right w:val="single" w:sz="4" w:space="0" w:color="auto"/>
            </w:tcBorders>
          </w:tcPr>
          <w:p w14:paraId="5834971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495D447"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2FD9018"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107460ED" w14:textId="77777777" w:rsidTr="00575AA3">
        <w:tc>
          <w:tcPr>
            <w:tcW w:w="921" w:type="pct"/>
            <w:vMerge/>
            <w:tcBorders>
              <w:left w:val="single" w:sz="4" w:space="0" w:color="auto"/>
              <w:right w:val="single" w:sz="4" w:space="0" w:color="auto"/>
            </w:tcBorders>
          </w:tcPr>
          <w:p w14:paraId="0C87C3F8"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F75CAE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F5B02B" w14:textId="77777777" w:rsidR="00575AA3" w:rsidRPr="003B260A" w:rsidRDefault="00575AA3" w:rsidP="00575AA3">
            <w:pPr>
              <w:rPr>
                <w:rFonts w:cs="Arial"/>
                <w:sz w:val="20"/>
                <w:szCs w:val="20"/>
              </w:rPr>
            </w:pPr>
            <w:r w:rsidRPr="00305A6B">
              <w:rPr>
                <w:rFonts w:cs="Arial"/>
                <w:sz w:val="20"/>
                <w:szCs w:val="20"/>
              </w:rPr>
              <w:t>Airborne sound and visual disturbance</w:t>
            </w:r>
          </w:p>
        </w:tc>
      </w:tr>
    </w:tbl>
    <w:p w14:paraId="6959A139" w14:textId="77777777" w:rsidR="00954B77" w:rsidRDefault="00E529D8" w:rsidP="00954B77">
      <w:pPr>
        <w:pStyle w:val="BodyText"/>
      </w:pPr>
      <w:r>
        <w:t xml:space="preserve"> </w:t>
      </w:r>
    </w:p>
    <w:p w14:paraId="13DB3F55" w14:textId="5BFF39CF" w:rsidR="00575AA3" w:rsidRDefault="00E529D8" w:rsidP="00575AA3">
      <w:pPr>
        <w:pStyle w:val="Heading3"/>
        <w:numPr>
          <w:ilvl w:val="0"/>
          <w:numId w:val="1"/>
        </w:numPr>
        <w:tabs>
          <w:tab w:val="clear" w:pos="0"/>
        </w:tabs>
        <w:ind w:left="720" w:hanging="360"/>
      </w:pPr>
      <w:r w:rsidRPr="00E529D8">
        <w:t xml:space="preserve">Inishbofin and Inishshark SAC </w:t>
      </w:r>
      <w:r w:rsidR="00575AA3" w:rsidRPr="00761349">
        <w:t>(</w:t>
      </w:r>
      <w:r w:rsidRPr="00E529D8">
        <w:t>398.14</w:t>
      </w:r>
      <w:r>
        <w:t xml:space="preserve"> </w:t>
      </w:r>
      <w:r w:rsidR="00575AA3" w:rsidRPr="00761349">
        <w:t>km)</w:t>
      </w:r>
    </w:p>
    <w:p w14:paraId="5D194BDC" w14:textId="77777777" w:rsidR="00575AA3" w:rsidRPr="00ED0ED1" w:rsidRDefault="00575AA3" w:rsidP="00575AA3">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15320CB1" w14:textId="77777777" w:rsidTr="00575AA3">
        <w:tc>
          <w:tcPr>
            <w:tcW w:w="921" w:type="pct"/>
            <w:vMerge w:val="restart"/>
            <w:tcBorders>
              <w:top w:val="single" w:sz="4" w:space="0" w:color="auto"/>
              <w:left w:val="single" w:sz="4" w:space="0" w:color="auto"/>
              <w:right w:val="single" w:sz="4" w:space="0" w:color="auto"/>
            </w:tcBorders>
          </w:tcPr>
          <w:p w14:paraId="2E8028AA" w14:textId="77777777" w:rsidR="00575AA3" w:rsidRPr="00B83DCB" w:rsidRDefault="00575AA3"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1ABB1259" w14:textId="77777777" w:rsidR="00E529D8" w:rsidRDefault="00E529D8" w:rsidP="00E529D8">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4248FF86" w14:textId="77777777" w:rsidR="00E529D8" w:rsidRDefault="00E529D8" w:rsidP="00575AA3">
            <w:pPr>
              <w:rPr>
                <w:rFonts w:cs="Arial"/>
                <w:b/>
                <w:bCs/>
                <w:sz w:val="20"/>
                <w:szCs w:val="20"/>
              </w:rPr>
            </w:pPr>
          </w:p>
          <w:p w14:paraId="5C834B6F" w14:textId="3A154B09" w:rsidR="00E529D8" w:rsidRDefault="00E529D8" w:rsidP="00575AA3">
            <w:pPr>
              <w:rPr>
                <w:rFonts w:cs="Arial"/>
                <w:b/>
                <w:bCs/>
                <w:sz w:val="20"/>
                <w:szCs w:val="20"/>
              </w:rPr>
            </w:pPr>
            <w:hyperlink r:id="rId54" w:history="1">
              <w:r w:rsidRPr="00497C1A">
                <w:rPr>
                  <w:rStyle w:val="Hyperlink"/>
                  <w:rFonts w:cs="Arial"/>
                  <w:b/>
                  <w:bCs/>
                  <w:sz w:val="20"/>
                  <w:szCs w:val="20"/>
                </w:rPr>
                <w:t>https://www.npws.ie/sites/default/files/protected-sites/conservation_objectives/CO000278.pdf</w:t>
              </w:r>
            </w:hyperlink>
          </w:p>
          <w:p w14:paraId="5C96D817" w14:textId="15BBB108" w:rsidR="00E529D8" w:rsidRPr="00E7335F" w:rsidRDefault="00E529D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1ECD19C"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20EDCB66" w14:textId="77777777" w:rsidTr="00575AA3">
        <w:tc>
          <w:tcPr>
            <w:tcW w:w="921" w:type="pct"/>
            <w:vMerge/>
            <w:tcBorders>
              <w:left w:val="single" w:sz="4" w:space="0" w:color="auto"/>
              <w:right w:val="single" w:sz="4" w:space="0" w:color="auto"/>
            </w:tcBorders>
          </w:tcPr>
          <w:p w14:paraId="495594E1"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33D6948"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5FCDE6D" w14:textId="74898A78"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511F178C" w14:textId="77777777" w:rsidTr="00575AA3">
        <w:tc>
          <w:tcPr>
            <w:tcW w:w="921" w:type="pct"/>
            <w:vMerge/>
            <w:tcBorders>
              <w:left w:val="single" w:sz="4" w:space="0" w:color="auto"/>
              <w:right w:val="single" w:sz="4" w:space="0" w:color="auto"/>
            </w:tcBorders>
          </w:tcPr>
          <w:p w14:paraId="3C1D8C90"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4A634DF"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7473092" w14:textId="1F8A840E"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1B8DCA31" w14:textId="77777777" w:rsidTr="00575AA3">
        <w:tc>
          <w:tcPr>
            <w:tcW w:w="921" w:type="pct"/>
            <w:vMerge/>
            <w:tcBorders>
              <w:left w:val="single" w:sz="4" w:space="0" w:color="auto"/>
              <w:right w:val="single" w:sz="4" w:space="0" w:color="auto"/>
            </w:tcBorders>
          </w:tcPr>
          <w:p w14:paraId="30D72CC7"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9DD9CB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5D305AE"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586BFC3D" w14:textId="77777777" w:rsidTr="00575AA3">
        <w:tc>
          <w:tcPr>
            <w:tcW w:w="921" w:type="pct"/>
            <w:vMerge/>
            <w:tcBorders>
              <w:left w:val="single" w:sz="4" w:space="0" w:color="auto"/>
              <w:right w:val="single" w:sz="4" w:space="0" w:color="auto"/>
            </w:tcBorders>
          </w:tcPr>
          <w:p w14:paraId="2992757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2B0605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36DDAB3"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7B66ACC9" w14:textId="77777777" w:rsidTr="00575AA3">
        <w:tc>
          <w:tcPr>
            <w:tcW w:w="921" w:type="pct"/>
            <w:vMerge/>
            <w:tcBorders>
              <w:left w:val="single" w:sz="4" w:space="0" w:color="auto"/>
              <w:right w:val="single" w:sz="4" w:space="0" w:color="auto"/>
            </w:tcBorders>
          </w:tcPr>
          <w:p w14:paraId="41B889B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F877430"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A813F4F"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72B1359A" w14:textId="77777777" w:rsidTr="00575AA3">
        <w:tc>
          <w:tcPr>
            <w:tcW w:w="921" w:type="pct"/>
            <w:vMerge/>
            <w:tcBorders>
              <w:left w:val="single" w:sz="4" w:space="0" w:color="auto"/>
              <w:right w:val="single" w:sz="4" w:space="0" w:color="auto"/>
            </w:tcBorders>
          </w:tcPr>
          <w:p w14:paraId="2CFF9B39"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4F2AB74"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CA8617F"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2463403D" w14:textId="77777777" w:rsidTr="00575AA3">
        <w:tc>
          <w:tcPr>
            <w:tcW w:w="921" w:type="pct"/>
            <w:vMerge/>
            <w:tcBorders>
              <w:left w:val="single" w:sz="4" w:space="0" w:color="auto"/>
              <w:right w:val="single" w:sz="4" w:space="0" w:color="auto"/>
            </w:tcBorders>
          </w:tcPr>
          <w:p w14:paraId="13624770"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C5B5C25"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EAC3B9"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4A134698" w14:textId="77777777" w:rsidTr="00575AA3">
        <w:tc>
          <w:tcPr>
            <w:tcW w:w="921" w:type="pct"/>
            <w:vMerge/>
            <w:tcBorders>
              <w:left w:val="single" w:sz="4" w:space="0" w:color="auto"/>
              <w:right w:val="single" w:sz="4" w:space="0" w:color="auto"/>
            </w:tcBorders>
          </w:tcPr>
          <w:p w14:paraId="0EA4283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4AA6DD4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E84DCB0"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6D0602FC" w14:textId="77777777" w:rsidTr="00575AA3">
        <w:tc>
          <w:tcPr>
            <w:tcW w:w="921" w:type="pct"/>
            <w:vMerge/>
            <w:tcBorders>
              <w:left w:val="single" w:sz="4" w:space="0" w:color="auto"/>
              <w:right w:val="single" w:sz="4" w:space="0" w:color="auto"/>
            </w:tcBorders>
          </w:tcPr>
          <w:p w14:paraId="60881C65"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0B62D19"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7ED1330" w14:textId="77777777" w:rsidR="00575AA3" w:rsidRPr="003B260A" w:rsidRDefault="00575AA3" w:rsidP="00575AA3">
            <w:pPr>
              <w:rPr>
                <w:rFonts w:cs="Arial"/>
                <w:sz w:val="20"/>
                <w:szCs w:val="20"/>
              </w:rPr>
            </w:pPr>
            <w:r w:rsidRPr="00305A6B">
              <w:rPr>
                <w:rFonts w:cs="Arial"/>
                <w:sz w:val="20"/>
                <w:szCs w:val="20"/>
              </w:rPr>
              <w:t>Airborne sound and visual disturbance</w:t>
            </w:r>
          </w:p>
        </w:tc>
      </w:tr>
    </w:tbl>
    <w:p w14:paraId="1F4E6255" w14:textId="77777777" w:rsidR="00575AA3" w:rsidRDefault="00575AA3" w:rsidP="00575AA3"/>
    <w:p w14:paraId="6DCB9A21" w14:textId="5DE4D0D8" w:rsidR="00575AA3" w:rsidRDefault="00E529D8" w:rsidP="00575AA3">
      <w:pPr>
        <w:pStyle w:val="Heading3"/>
        <w:numPr>
          <w:ilvl w:val="0"/>
          <w:numId w:val="1"/>
        </w:numPr>
        <w:tabs>
          <w:tab w:val="clear" w:pos="0"/>
        </w:tabs>
        <w:ind w:left="720" w:hanging="360"/>
      </w:pPr>
      <w:r>
        <w:t xml:space="preserve"> </w:t>
      </w:r>
      <w:r w:rsidRPr="00E529D8">
        <w:t xml:space="preserve">Slieve Tooey / Tormore Island / Loughros Beg Bay SAC </w:t>
      </w:r>
      <w:r w:rsidR="00575AA3" w:rsidRPr="00761349">
        <w:t>(</w:t>
      </w:r>
      <w:r w:rsidRPr="00E529D8">
        <w:t>410.42</w:t>
      </w:r>
      <w:r>
        <w:t xml:space="preserve"> </w:t>
      </w:r>
      <w:r w:rsidR="00575AA3" w:rsidRPr="00761349">
        <w:t>km)</w:t>
      </w:r>
    </w:p>
    <w:p w14:paraId="36E4E398" w14:textId="77777777" w:rsidR="00575AA3" w:rsidRPr="00ED0ED1" w:rsidRDefault="00575AA3" w:rsidP="00575AA3">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75AA3" w:rsidRPr="001E0175" w14:paraId="0ACA62B4" w14:textId="77777777" w:rsidTr="00575AA3">
        <w:tc>
          <w:tcPr>
            <w:tcW w:w="921" w:type="pct"/>
            <w:vMerge w:val="restart"/>
            <w:tcBorders>
              <w:top w:val="single" w:sz="4" w:space="0" w:color="auto"/>
              <w:left w:val="single" w:sz="4" w:space="0" w:color="auto"/>
              <w:right w:val="single" w:sz="4" w:space="0" w:color="auto"/>
            </w:tcBorders>
          </w:tcPr>
          <w:p w14:paraId="05FBFE96" w14:textId="77777777" w:rsidR="00575AA3" w:rsidRPr="00B83DCB" w:rsidRDefault="00575AA3" w:rsidP="00575AA3">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4C609ABF" w14:textId="77777777" w:rsidR="00E529D8" w:rsidRDefault="00E529D8" w:rsidP="00E529D8">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6D2C639D" w14:textId="77777777" w:rsidR="00E529D8" w:rsidRDefault="00E529D8" w:rsidP="00575AA3">
            <w:pPr>
              <w:rPr>
                <w:rFonts w:cs="Arial"/>
                <w:b/>
                <w:bCs/>
                <w:sz w:val="20"/>
                <w:szCs w:val="20"/>
              </w:rPr>
            </w:pPr>
          </w:p>
          <w:p w14:paraId="48C6FB1B" w14:textId="796F9B8F" w:rsidR="00E529D8" w:rsidRDefault="00E529D8" w:rsidP="00575AA3">
            <w:pPr>
              <w:rPr>
                <w:rFonts w:cs="Arial"/>
                <w:b/>
                <w:bCs/>
                <w:sz w:val="20"/>
                <w:szCs w:val="20"/>
              </w:rPr>
            </w:pPr>
            <w:hyperlink r:id="rId55" w:history="1">
              <w:r w:rsidRPr="00497C1A">
                <w:rPr>
                  <w:rStyle w:val="Hyperlink"/>
                  <w:rFonts w:cs="Arial"/>
                  <w:b/>
                  <w:bCs/>
                  <w:sz w:val="20"/>
                  <w:szCs w:val="20"/>
                </w:rPr>
                <w:t>https://www.npws.ie/sites/default/files/protected-sites/conservation_objectives/CO000190.pdf</w:t>
              </w:r>
            </w:hyperlink>
          </w:p>
          <w:p w14:paraId="0DE7E6F5" w14:textId="1E694D4B" w:rsidR="00E529D8" w:rsidRPr="00E7335F" w:rsidRDefault="00E529D8"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493F27D" w14:textId="77777777" w:rsidR="00575AA3" w:rsidRPr="001E0175" w:rsidRDefault="00575AA3" w:rsidP="00575AA3">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46801AB4" w14:textId="77777777" w:rsidTr="00575AA3">
        <w:tc>
          <w:tcPr>
            <w:tcW w:w="921" w:type="pct"/>
            <w:vMerge/>
            <w:tcBorders>
              <w:left w:val="single" w:sz="4" w:space="0" w:color="auto"/>
              <w:right w:val="single" w:sz="4" w:space="0" w:color="auto"/>
            </w:tcBorders>
          </w:tcPr>
          <w:p w14:paraId="0821E802"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7CE4D00"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6CBC49" w14:textId="7EB5F2E9"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13786A5D" w14:textId="77777777" w:rsidTr="00575AA3">
        <w:tc>
          <w:tcPr>
            <w:tcW w:w="921" w:type="pct"/>
            <w:vMerge/>
            <w:tcBorders>
              <w:left w:val="single" w:sz="4" w:space="0" w:color="auto"/>
              <w:right w:val="single" w:sz="4" w:space="0" w:color="auto"/>
            </w:tcBorders>
          </w:tcPr>
          <w:p w14:paraId="11395D3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0B91DC8"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8B85A99" w14:textId="2E01BA84"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4DC0CAB3" w14:textId="77777777" w:rsidTr="00575AA3">
        <w:tc>
          <w:tcPr>
            <w:tcW w:w="921" w:type="pct"/>
            <w:vMerge/>
            <w:tcBorders>
              <w:left w:val="single" w:sz="4" w:space="0" w:color="auto"/>
              <w:right w:val="single" w:sz="4" w:space="0" w:color="auto"/>
            </w:tcBorders>
          </w:tcPr>
          <w:p w14:paraId="0D952FE7"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F5B7AA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37D01F4"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7CDDD40E" w14:textId="77777777" w:rsidTr="00575AA3">
        <w:tc>
          <w:tcPr>
            <w:tcW w:w="921" w:type="pct"/>
            <w:vMerge/>
            <w:tcBorders>
              <w:left w:val="single" w:sz="4" w:space="0" w:color="auto"/>
              <w:right w:val="single" w:sz="4" w:space="0" w:color="auto"/>
            </w:tcBorders>
          </w:tcPr>
          <w:p w14:paraId="782D25C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770FC4B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2FBB1B9"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3623453D" w14:textId="77777777" w:rsidTr="00575AA3">
        <w:tc>
          <w:tcPr>
            <w:tcW w:w="921" w:type="pct"/>
            <w:vMerge/>
            <w:tcBorders>
              <w:left w:val="single" w:sz="4" w:space="0" w:color="auto"/>
              <w:right w:val="single" w:sz="4" w:space="0" w:color="auto"/>
            </w:tcBorders>
          </w:tcPr>
          <w:p w14:paraId="651D12B9"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76423F1"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7C39B22"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3EE4C3A2" w14:textId="77777777" w:rsidTr="00575AA3">
        <w:tc>
          <w:tcPr>
            <w:tcW w:w="921" w:type="pct"/>
            <w:vMerge/>
            <w:tcBorders>
              <w:left w:val="single" w:sz="4" w:space="0" w:color="auto"/>
              <w:right w:val="single" w:sz="4" w:space="0" w:color="auto"/>
            </w:tcBorders>
          </w:tcPr>
          <w:p w14:paraId="0223FF7E"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A0D3F71"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947B483"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68BBDB9A" w14:textId="77777777" w:rsidTr="00575AA3">
        <w:tc>
          <w:tcPr>
            <w:tcW w:w="921" w:type="pct"/>
            <w:vMerge/>
            <w:tcBorders>
              <w:left w:val="single" w:sz="4" w:space="0" w:color="auto"/>
              <w:right w:val="single" w:sz="4" w:space="0" w:color="auto"/>
            </w:tcBorders>
          </w:tcPr>
          <w:p w14:paraId="6931E09C"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3982BACE"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7454D85"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491D119C" w14:textId="77777777" w:rsidTr="00575AA3">
        <w:tc>
          <w:tcPr>
            <w:tcW w:w="921" w:type="pct"/>
            <w:vMerge/>
            <w:tcBorders>
              <w:left w:val="single" w:sz="4" w:space="0" w:color="auto"/>
              <w:right w:val="single" w:sz="4" w:space="0" w:color="auto"/>
            </w:tcBorders>
          </w:tcPr>
          <w:p w14:paraId="09E49F8E"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2C9C0B0"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F1D8F6"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4E1F9CF4" w14:textId="77777777" w:rsidTr="00575AA3">
        <w:tc>
          <w:tcPr>
            <w:tcW w:w="921" w:type="pct"/>
            <w:vMerge/>
            <w:tcBorders>
              <w:left w:val="single" w:sz="4" w:space="0" w:color="auto"/>
              <w:right w:val="single" w:sz="4" w:space="0" w:color="auto"/>
            </w:tcBorders>
          </w:tcPr>
          <w:p w14:paraId="7B39690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47E5BAC"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E8FCFB1" w14:textId="77777777" w:rsidR="00575AA3" w:rsidRPr="003B260A" w:rsidRDefault="00575AA3" w:rsidP="00575AA3">
            <w:pPr>
              <w:rPr>
                <w:rFonts w:cs="Arial"/>
                <w:sz w:val="20"/>
                <w:szCs w:val="20"/>
              </w:rPr>
            </w:pPr>
            <w:r w:rsidRPr="00305A6B">
              <w:rPr>
                <w:rFonts w:cs="Arial"/>
                <w:sz w:val="20"/>
                <w:szCs w:val="20"/>
              </w:rPr>
              <w:t>Airborne sound and visual disturbance</w:t>
            </w:r>
          </w:p>
        </w:tc>
      </w:tr>
    </w:tbl>
    <w:p w14:paraId="577D5F93" w14:textId="77777777" w:rsidR="00575AA3" w:rsidRDefault="00575AA3" w:rsidP="00575AA3">
      <w:pPr>
        <w:pStyle w:val="BodyText"/>
      </w:pPr>
    </w:p>
    <w:p w14:paraId="611C3127" w14:textId="6DF3AA47" w:rsidR="00575AA3" w:rsidRDefault="00575AA3" w:rsidP="00575AA3">
      <w:pPr>
        <w:pStyle w:val="Heading3"/>
        <w:numPr>
          <w:ilvl w:val="0"/>
          <w:numId w:val="1"/>
        </w:numPr>
        <w:tabs>
          <w:tab w:val="clear" w:pos="0"/>
        </w:tabs>
        <w:ind w:left="720" w:hanging="360"/>
      </w:pPr>
      <w:r>
        <w:t xml:space="preserve"> </w:t>
      </w:r>
      <w:r w:rsidR="00E529D8" w:rsidRPr="00E529D8">
        <w:t>Duvillaun Islands SAC</w:t>
      </w:r>
      <w:r w:rsidRPr="00B453F8">
        <w:t xml:space="preserve"> </w:t>
      </w:r>
      <w:r w:rsidRPr="00761349">
        <w:t>(</w:t>
      </w:r>
      <w:r w:rsidR="00E529D8" w:rsidRPr="00E529D8">
        <w:t>430.07</w:t>
      </w:r>
      <w:r w:rsidR="00E529D8">
        <w:t xml:space="preserve"> </w:t>
      </w:r>
      <w:r w:rsidRPr="00761349">
        <w:t>km)</w:t>
      </w:r>
    </w:p>
    <w:p w14:paraId="119689E0" w14:textId="77777777" w:rsidR="00575AA3" w:rsidRPr="00ED0ED1" w:rsidRDefault="00575AA3" w:rsidP="00575AA3">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E529D8" w:rsidRPr="001E0175" w14:paraId="78F45E22" w14:textId="77777777" w:rsidTr="00575AA3">
        <w:tc>
          <w:tcPr>
            <w:tcW w:w="921" w:type="pct"/>
            <w:vMerge w:val="restart"/>
            <w:tcBorders>
              <w:top w:val="single" w:sz="4" w:space="0" w:color="auto"/>
              <w:left w:val="single" w:sz="4" w:space="0" w:color="auto"/>
              <w:right w:val="single" w:sz="4" w:space="0" w:color="auto"/>
            </w:tcBorders>
          </w:tcPr>
          <w:p w14:paraId="57340EA5" w14:textId="77777777" w:rsidR="00E529D8" w:rsidRPr="00B83DCB" w:rsidRDefault="00E529D8" w:rsidP="00E529D8">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690258B9" w14:textId="77777777" w:rsidR="00E529D8" w:rsidRDefault="00E529D8" w:rsidP="00E529D8">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1A12A7D2" w14:textId="77777777" w:rsidR="00E529D8" w:rsidRDefault="00E529D8" w:rsidP="00E529D8">
            <w:pPr>
              <w:rPr>
                <w:rFonts w:cs="Arial"/>
                <w:b/>
                <w:bCs/>
                <w:sz w:val="20"/>
                <w:szCs w:val="20"/>
              </w:rPr>
            </w:pPr>
          </w:p>
          <w:p w14:paraId="462FDB43" w14:textId="1BE10BE7" w:rsidR="00E529D8" w:rsidRDefault="00E529D8" w:rsidP="00E529D8">
            <w:pPr>
              <w:rPr>
                <w:rFonts w:cs="Arial"/>
                <w:b/>
                <w:bCs/>
                <w:sz w:val="20"/>
                <w:szCs w:val="20"/>
              </w:rPr>
            </w:pPr>
            <w:hyperlink r:id="rId56" w:history="1">
              <w:r w:rsidRPr="00497C1A">
                <w:rPr>
                  <w:rStyle w:val="Hyperlink"/>
                  <w:rFonts w:cs="Arial"/>
                  <w:b/>
                  <w:bCs/>
                  <w:sz w:val="20"/>
                  <w:szCs w:val="20"/>
                </w:rPr>
                <w:t>https://www.npws.ie/sites/default/files/protected-sites/conservation_objectives/CO000495.pdf</w:t>
              </w:r>
            </w:hyperlink>
          </w:p>
          <w:p w14:paraId="5BA5C9D6" w14:textId="582CB530" w:rsidR="00E529D8" w:rsidRPr="00E7335F" w:rsidRDefault="00E529D8" w:rsidP="00E529D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23CFE4C" w14:textId="77777777" w:rsidR="00E529D8" w:rsidRPr="001E0175" w:rsidRDefault="00E529D8" w:rsidP="00E529D8">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59E1F8A8" w14:textId="77777777" w:rsidTr="00575AA3">
        <w:tc>
          <w:tcPr>
            <w:tcW w:w="921" w:type="pct"/>
            <w:vMerge/>
            <w:tcBorders>
              <w:left w:val="single" w:sz="4" w:space="0" w:color="auto"/>
              <w:right w:val="single" w:sz="4" w:space="0" w:color="auto"/>
            </w:tcBorders>
          </w:tcPr>
          <w:p w14:paraId="1B53E911"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D20FF06"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E47ED0" w14:textId="0EC422EB" w:rsidR="004B5951" w:rsidRPr="003B260A" w:rsidRDefault="004B5951" w:rsidP="004B5951">
            <w:pPr>
              <w:rPr>
                <w:rFonts w:cs="Arial"/>
                <w:sz w:val="20"/>
                <w:szCs w:val="20"/>
              </w:rPr>
            </w:pPr>
            <w:r>
              <w:rPr>
                <w:rFonts w:cs="Arial"/>
                <w:sz w:val="20"/>
                <w:szCs w:val="20"/>
              </w:rPr>
              <w:t>Potential effects to supporting habitats and species</w:t>
            </w:r>
          </w:p>
        </w:tc>
      </w:tr>
      <w:tr w:rsidR="00575AA3" w:rsidRPr="001E0175" w14:paraId="788B5525" w14:textId="77777777" w:rsidTr="00575AA3">
        <w:tc>
          <w:tcPr>
            <w:tcW w:w="921" w:type="pct"/>
            <w:vMerge/>
            <w:tcBorders>
              <w:left w:val="single" w:sz="4" w:space="0" w:color="auto"/>
              <w:right w:val="single" w:sz="4" w:space="0" w:color="auto"/>
            </w:tcBorders>
          </w:tcPr>
          <w:p w14:paraId="51CC24DB"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1FAEC2B2" w14:textId="77777777" w:rsidR="00575AA3" w:rsidRPr="00A03FDB"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E6FF80A" w14:textId="60B2AAFC" w:rsidR="00575AA3" w:rsidRPr="001E0175" w:rsidRDefault="00575AA3" w:rsidP="00575AA3">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575AA3" w:rsidRPr="001E0175" w14:paraId="1EF5A001" w14:textId="77777777" w:rsidTr="00575AA3">
        <w:tc>
          <w:tcPr>
            <w:tcW w:w="921" w:type="pct"/>
            <w:vMerge/>
            <w:tcBorders>
              <w:left w:val="single" w:sz="4" w:space="0" w:color="auto"/>
              <w:right w:val="single" w:sz="4" w:space="0" w:color="auto"/>
            </w:tcBorders>
          </w:tcPr>
          <w:p w14:paraId="144E7184"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20659F3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5998E51" w14:textId="77777777" w:rsidR="00575AA3" w:rsidRPr="001E0175" w:rsidRDefault="00575AA3" w:rsidP="00575AA3">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575AA3" w:rsidRPr="001E0175" w14:paraId="09AD3A26" w14:textId="77777777" w:rsidTr="00575AA3">
        <w:tc>
          <w:tcPr>
            <w:tcW w:w="921" w:type="pct"/>
            <w:vMerge/>
            <w:tcBorders>
              <w:left w:val="single" w:sz="4" w:space="0" w:color="auto"/>
              <w:right w:val="single" w:sz="4" w:space="0" w:color="auto"/>
            </w:tcBorders>
          </w:tcPr>
          <w:p w14:paraId="50081377"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0DF928C"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C05E849" w14:textId="77777777" w:rsidR="00575AA3" w:rsidRPr="001E0175" w:rsidRDefault="00575AA3" w:rsidP="00575AA3">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575AA3" w:rsidRPr="001E0175" w14:paraId="08BAA93A" w14:textId="77777777" w:rsidTr="00575AA3">
        <w:tc>
          <w:tcPr>
            <w:tcW w:w="921" w:type="pct"/>
            <w:vMerge/>
            <w:tcBorders>
              <w:left w:val="single" w:sz="4" w:space="0" w:color="auto"/>
              <w:right w:val="single" w:sz="4" w:space="0" w:color="auto"/>
            </w:tcBorders>
          </w:tcPr>
          <w:p w14:paraId="559C8092"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FFD46CA"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291A6D8" w14:textId="77777777" w:rsidR="00575AA3" w:rsidRPr="001E0175" w:rsidRDefault="00575AA3" w:rsidP="00575AA3">
            <w:pPr>
              <w:rPr>
                <w:rFonts w:cs="Arial"/>
                <w:sz w:val="20"/>
                <w:szCs w:val="20"/>
              </w:rPr>
            </w:pPr>
            <w:r w:rsidRPr="003B260A">
              <w:rPr>
                <w:rFonts w:cs="Arial"/>
                <w:sz w:val="20"/>
                <w:szCs w:val="20"/>
              </w:rPr>
              <w:t>Effects of underwater noise from floating turbines</w:t>
            </w:r>
          </w:p>
        </w:tc>
      </w:tr>
      <w:tr w:rsidR="00575AA3" w14:paraId="36D0A804" w14:textId="77777777" w:rsidTr="00575AA3">
        <w:tc>
          <w:tcPr>
            <w:tcW w:w="921" w:type="pct"/>
            <w:vMerge/>
            <w:tcBorders>
              <w:left w:val="single" w:sz="4" w:space="0" w:color="auto"/>
              <w:right w:val="single" w:sz="4" w:space="0" w:color="auto"/>
            </w:tcBorders>
          </w:tcPr>
          <w:p w14:paraId="7BFADA1A"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18E14F3"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2C691B6" w14:textId="77777777" w:rsidR="00575AA3" w:rsidRDefault="00575AA3" w:rsidP="00575AA3">
            <w:pPr>
              <w:rPr>
                <w:rFonts w:cs="Arial"/>
                <w:sz w:val="20"/>
                <w:szCs w:val="20"/>
              </w:rPr>
            </w:pPr>
            <w:r w:rsidRPr="003B260A">
              <w:rPr>
                <w:rFonts w:cs="Arial"/>
                <w:sz w:val="20"/>
                <w:szCs w:val="20"/>
              </w:rPr>
              <w:t>Barrier effects from mooring lines and cables between platform and anchor</w:t>
            </w:r>
          </w:p>
        </w:tc>
      </w:tr>
      <w:tr w:rsidR="00575AA3" w:rsidRPr="00AB3989" w14:paraId="30A374CE" w14:textId="77777777" w:rsidTr="00575AA3">
        <w:tc>
          <w:tcPr>
            <w:tcW w:w="921" w:type="pct"/>
            <w:vMerge/>
            <w:tcBorders>
              <w:left w:val="single" w:sz="4" w:space="0" w:color="auto"/>
              <w:right w:val="single" w:sz="4" w:space="0" w:color="auto"/>
            </w:tcBorders>
          </w:tcPr>
          <w:p w14:paraId="7DCA846E"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D476E24"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859306D" w14:textId="77777777" w:rsidR="00575AA3" w:rsidRPr="00AB3989" w:rsidRDefault="00575AA3" w:rsidP="00575AA3">
            <w:pPr>
              <w:rPr>
                <w:rFonts w:cs="Arial"/>
                <w:sz w:val="20"/>
                <w:szCs w:val="20"/>
              </w:rPr>
            </w:pPr>
            <w:r w:rsidRPr="003B260A">
              <w:rPr>
                <w:rFonts w:cs="Arial"/>
                <w:sz w:val="20"/>
                <w:szCs w:val="20"/>
              </w:rPr>
              <w:t>Entanglement with mooring lines and cables</w:t>
            </w:r>
          </w:p>
        </w:tc>
      </w:tr>
      <w:tr w:rsidR="00575AA3" w:rsidRPr="00AB3989" w14:paraId="1590D82E" w14:textId="77777777" w:rsidTr="00575AA3">
        <w:tc>
          <w:tcPr>
            <w:tcW w:w="921" w:type="pct"/>
            <w:vMerge/>
            <w:tcBorders>
              <w:left w:val="single" w:sz="4" w:space="0" w:color="auto"/>
              <w:right w:val="single" w:sz="4" w:space="0" w:color="auto"/>
            </w:tcBorders>
          </w:tcPr>
          <w:p w14:paraId="09C4C6F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5D111006"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2A09569" w14:textId="77777777" w:rsidR="00575AA3" w:rsidRPr="00AB3989" w:rsidRDefault="00575AA3" w:rsidP="00575AA3">
            <w:pPr>
              <w:rPr>
                <w:rFonts w:cs="Arial"/>
                <w:sz w:val="20"/>
                <w:szCs w:val="20"/>
              </w:rPr>
            </w:pPr>
            <w:r w:rsidRPr="003B260A">
              <w:rPr>
                <w:rFonts w:cs="Arial"/>
                <w:sz w:val="20"/>
                <w:szCs w:val="20"/>
              </w:rPr>
              <w:t>Effects of EMF emissions</w:t>
            </w:r>
          </w:p>
        </w:tc>
      </w:tr>
      <w:tr w:rsidR="00575AA3" w:rsidRPr="00AB3989" w14:paraId="718C270B" w14:textId="77777777" w:rsidTr="00575AA3">
        <w:tc>
          <w:tcPr>
            <w:tcW w:w="921" w:type="pct"/>
            <w:vMerge/>
            <w:tcBorders>
              <w:left w:val="single" w:sz="4" w:space="0" w:color="auto"/>
              <w:right w:val="single" w:sz="4" w:space="0" w:color="auto"/>
            </w:tcBorders>
          </w:tcPr>
          <w:p w14:paraId="70C21A13" w14:textId="77777777" w:rsidR="00575AA3" w:rsidRPr="00794089" w:rsidRDefault="00575AA3" w:rsidP="00575AA3">
            <w:pPr>
              <w:rPr>
                <w:rFonts w:cs="Arial"/>
                <w:b/>
                <w:i/>
                <w:sz w:val="22"/>
                <w:szCs w:val="20"/>
              </w:rPr>
            </w:pPr>
          </w:p>
        </w:tc>
        <w:tc>
          <w:tcPr>
            <w:tcW w:w="2039" w:type="pct"/>
            <w:vMerge/>
            <w:tcBorders>
              <w:left w:val="single" w:sz="4" w:space="0" w:color="auto"/>
              <w:right w:val="single" w:sz="4" w:space="0" w:color="auto"/>
            </w:tcBorders>
          </w:tcPr>
          <w:p w14:paraId="616F4209" w14:textId="77777777" w:rsidR="00575AA3" w:rsidRPr="00E7335F" w:rsidRDefault="00575AA3" w:rsidP="00575AA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454C48" w14:textId="77777777" w:rsidR="00575AA3" w:rsidRPr="003B260A" w:rsidRDefault="00575AA3" w:rsidP="00575AA3">
            <w:pPr>
              <w:rPr>
                <w:rFonts w:cs="Arial"/>
                <w:sz w:val="20"/>
                <w:szCs w:val="20"/>
              </w:rPr>
            </w:pPr>
            <w:r w:rsidRPr="00305A6B">
              <w:rPr>
                <w:rFonts w:cs="Arial"/>
                <w:sz w:val="20"/>
                <w:szCs w:val="20"/>
              </w:rPr>
              <w:t>Airborne sound and visual disturbance</w:t>
            </w:r>
          </w:p>
        </w:tc>
      </w:tr>
    </w:tbl>
    <w:p w14:paraId="7F9895DA" w14:textId="77777777" w:rsidR="00575AA3" w:rsidRDefault="00575AA3" w:rsidP="00575AA3">
      <w:pPr>
        <w:pStyle w:val="BodyText"/>
      </w:pPr>
      <w:r>
        <w:t xml:space="preserve"> </w:t>
      </w:r>
    </w:p>
    <w:p w14:paraId="5527E74E" w14:textId="1652E10B" w:rsidR="00E529D8" w:rsidRDefault="00E529D8" w:rsidP="00E529D8">
      <w:pPr>
        <w:pStyle w:val="Heading3"/>
        <w:numPr>
          <w:ilvl w:val="0"/>
          <w:numId w:val="1"/>
        </w:numPr>
        <w:tabs>
          <w:tab w:val="clear" w:pos="0"/>
        </w:tabs>
        <w:ind w:left="720" w:hanging="360"/>
      </w:pPr>
      <w:r>
        <w:lastRenderedPageBreak/>
        <w:t xml:space="preserve"> </w:t>
      </w:r>
      <w:r w:rsidRPr="00E529D8">
        <w:t xml:space="preserve">Horn Head and Rinclevan SAC </w:t>
      </w:r>
      <w:r w:rsidRPr="00761349">
        <w:t>(</w:t>
      </w:r>
      <w:r w:rsidRPr="00E529D8">
        <w:t>434.12</w:t>
      </w:r>
      <w:r>
        <w:t xml:space="preserve"> </w:t>
      </w:r>
      <w:r w:rsidRPr="00761349">
        <w:t>km)</w:t>
      </w:r>
    </w:p>
    <w:p w14:paraId="76E1794B" w14:textId="77777777" w:rsidR="00E529D8" w:rsidRPr="00ED0ED1" w:rsidRDefault="00E529D8" w:rsidP="00E529D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E529D8" w:rsidRPr="001E0175" w14:paraId="61DC16C6" w14:textId="77777777" w:rsidTr="001714F0">
        <w:tc>
          <w:tcPr>
            <w:tcW w:w="921" w:type="pct"/>
            <w:vMerge w:val="restart"/>
            <w:tcBorders>
              <w:top w:val="single" w:sz="4" w:space="0" w:color="auto"/>
              <w:left w:val="single" w:sz="4" w:space="0" w:color="auto"/>
              <w:right w:val="single" w:sz="4" w:space="0" w:color="auto"/>
            </w:tcBorders>
          </w:tcPr>
          <w:p w14:paraId="42F729E8" w14:textId="77777777" w:rsidR="00E529D8" w:rsidRPr="00B83DCB" w:rsidRDefault="00E529D8" w:rsidP="001714F0">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1F0F8645" w14:textId="77777777" w:rsidR="00E529D8" w:rsidRDefault="00E529D8" w:rsidP="001714F0">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319EC881" w14:textId="77777777" w:rsidR="00E529D8" w:rsidRDefault="00E529D8" w:rsidP="001714F0">
            <w:pPr>
              <w:rPr>
                <w:rFonts w:cs="Arial"/>
                <w:b/>
                <w:bCs/>
                <w:sz w:val="20"/>
                <w:szCs w:val="20"/>
              </w:rPr>
            </w:pPr>
          </w:p>
          <w:p w14:paraId="14EE091C" w14:textId="59566C92" w:rsidR="00E529D8" w:rsidRDefault="00E529D8" w:rsidP="00E529D8">
            <w:pPr>
              <w:rPr>
                <w:rFonts w:cs="Arial"/>
                <w:b/>
                <w:bCs/>
                <w:sz w:val="20"/>
                <w:szCs w:val="20"/>
              </w:rPr>
            </w:pPr>
            <w:hyperlink r:id="rId57" w:history="1">
              <w:r w:rsidRPr="00497C1A">
                <w:rPr>
                  <w:rStyle w:val="Hyperlink"/>
                  <w:rFonts w:cs="Arial"/>
                  <w:b/>
                  <w:bCs/>
                  <w:sz w:val="20"/>
                  <w:szCs w:val="20"/>
                </w:rPr>
                <w:t>https://www.npws.ie/sites/default/files/protected-sites/conservation_objectives/CO000147.pdf</w:t>
              </w:r>
            </w:hyperlink>
          </w:p>
          <w:p w14:paraId="20FD2BB9" w14:textId="509F9398" w:rsidR="00E529D8" w:rsidRPr="00E7335F" w:rsidRDefault="00E529D8" w:rsidP="00E529D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B832981" w14:textId="2AE39BA3" w:rsidR="00E529D8" w:rsidRPr="001E0175" w:rsidRDefault="00E529D8" w:rsidP="001714F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0303CF79" w14:textId="77777777" w:rsidTr="001714F0">
        <w:tc>
          <w:tcPr>
            <w:tcW w:w="921" w:type="pct"/>
            <w:vMerge/>
            <w:tcBorders>
              <w:left w:val="single" w:sz="4" w:space="0" w:color="auto"/>
              <w:right w:val="single" w:sz="4" w:space="0" w:color="auto"/>
            </w:tcBorders>
          </w:tcPr>
          <w:p w14:paraId="2EAE6849"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3E37D9A"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95668EA" w14:textId="306AF375" w:rsidR="004B5951" w:rsidRPr="003B260A" w:rsidRDefault="004B5951" w:rsidP="004B5951">
            <w:pPr>
              <w:rPr>
                <w:rFonts w:cs="Arial"/>
                <w:sz w:val="20"/>
                <w:szCs w:val="20"/>
              </w:rPr>
            </w:pPr>
            <w:r>
              <w:rPr>
                <w:rFonts w:cs="Arial"/>
                <w:sz w:val="20"/>
                <w:szCs w:val="20"/>
              </w:rPr>
              <w:t>Potential effects to supporting habitats and species</w:t>
            </w:r>
          </w:p>
        </w:tc>
      </w:tr>
      <w:tr w:rsidR="00E529D8" w:rsidRPr="001E0175" w14:paraId="51304EC7" w14:textId="77777777" w:rsidTr="001714F0">
        <w:tc>
          <w:tcPr>
            <w:tcW w:w="921" w:type="pct"/>
            <w:vMerge/>
            <w:tcBorders>
              <w:left w:val="single" w:sz="4" w:space="0" w:color="auto"/>
              <w:right w:val="single" w:sz="4" w:space="0" w:color="auto"/>
            </w:tcBorders>
          </w:tcPr>
          <w:p w14:paraId="53628CC2"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06BEDEB9" w14:textId="77777777" w:rsidR="00E529D8" w:rsidRPr="00A03FDB"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373166D" w14:textId="2C284D4C" w:rsidR="00E529D8" w:rsidRPr="001E0175" w:rsidRDefault="00E529D8" w:rsidP="001714F0">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E529D8" w:rsidRPr="001E0175" w14:paraId="3687D66A" w14:textId="77777777" w:rsidTr="001714F0">
        <w:tc>
          <w:tcPr>
            <w:tcW w:w="921" w:type="pct"/>
            <w:vMerge/>
            <w:tcBorders>
              <w:left w:val="single" w:sz="4" w:space="0" w:color="auto"/>
              <w:right w:val="single" w:sz="4" w:space="0" w:color="auto"/>
            </w:tcBorders>
          </w:tcPr>
          <w:p w14:paraId="454B19CF"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6D29FB27"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E950904" w14:textId="77777777" w:rsidR="00E529D8" w:rsidRPr="001E0175" w:rsidRDefault="00E529D8" w:rsidP="001714F0">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E529D8" w:rsidRPr="001E0175" w14:paraId="6306738A" w14:textId="77777777" w:rsidTr="001714F0">
        <w:tc>
          <w:tcPr>
            <w:tcW w:w="921" w:type="pct"/>
            <w:vMerge/>
            <w:tcBorders>
              <w:left w:val="single" w:sz="4" w:space="0" w:color="auto"/>
              <w:right w:val="single" w:sz="4" w:space="0" w:color="auto"/>
            </w:tcBorders>
          </w:tcPr>
          <w:p w14:paraId="14397302"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7AFDC6AD"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BBC877" w14:textId="77777777" w:rsidR="00E529D8" w:rsidRPr="001E0175" w:rsidRDefault="00E529D8" w:rsidP="001714F0">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E529D8" w:rsidRPr="001E0175" w14:paraId="7AD5A2D0" w14:textId="77777777" w:rsidTr="001714F0">
        <w:tc>
          <w:tcPr>
            <w:tcW w:w="921" w:type="pct"/>
            <w:vMerge/>
            <w:tcBorders>
              <w:left w:val="single" w:sz="4" w:space="0" w:color="auto"/>
              <w:right w:val="single" w:sz="4" w:space="0" w:color="auto"/>
            </w:tcBorders>
          </w:tcPr>
          <w:p w14:paraId="098B6E25"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450D4254"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8B675E5" w14:textId="77777777" w:rsidR="00E529D8" w:rsidRPr="001E0175" w:rsidRDefault="00E529D8" w:rsidP="001714F0">
            <w:pPr>
              <w:rPr>
                <w:rFonts w:cs="Arial"/>
                <w:sz w:val="20"/>
                <w:szCs w:val="20"/>
              </w:rPr>
            </w:pPr>
            <w:r w:rsidRPr="003B260A">
              <w:rPr>
                <w:rFonts w:cs="Arial"/>
                <w:sz w:val="20"/>
                <w:szCs w:val="20"/>
              </w:rPr>
              <w:t>Effects of underwater noise from floating turbines</w:t>
            </w:r>
          </w:p>
        </w:tc>
      </w:tr>
      <w:tr w:rsidR="00E529D8" w14:paraId="64FEC89A" w14:textId="77777777" w:rsidTr="001714F0">
        <w:tc>
          <w:tcPr>
            <w:tcW w:w="921" w:type="pct"/>
            <w:vMerge/>
            <w:tcBorders>
              <w:left w:val="single" w:sz="4" w:space="0" w:color="auto"/>
              <w:right w:val="single" w:sz="4" w:space="0" w:color="auto"/>
            </w:tcBorders>
          </w:tcPr>
          <w:p w14:paraId="70D3F07C"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0DBDA6AF"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FB02EC3" w14:textId="77777777" w:rsidR="00E529D8" w:rsidRDefault="00E529D8" w:rsidP="001714F0">
            <w:pPr>
              <w:rPr>
                <w:rFonts w:cs="Arial"/>
                <w:sz w:val="20"/>
                <w:szCs w:val="20"/>
              </w:rPr>
            </w:pPr>
            <w:r w:rsidRPr="003B260A">
              <w:rPr>
                <w:rFonts w:cs="Arial"/>
                <w:sz w:val="20"/>
                <w:szCs w:val="20"/>
              </w:rPr>
              <w:t>Barrier effects from mooring lines and cables between platform and anchor</w:t>
            </w:r>
          </w:p>
        </w:tc>
      </w:tr>
      <w:tr w:rsidR="00E529D8" w:rsidRPr="00AB3989" w14:paraId="4D334F75" w14:textId="77777777" w:rsidTr="001714F0">
        <w:tc>
          <w:tcPr>
            <w:tcW w:w="921" w:type="pct"/>
            <w:vMerge/>
            <w:tcBorders>
              <w:left w:val="single" w:sz="4" w:space="0" w:color="auto"/>
              <w:right w:val="single" w:sz="4" w:space="0" w:color="auto"/>
            </w:tcBorders>
          </w:tcPr>
          <w:p w14:paraId="1D62AD04"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6D942999"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80CC6CB" w14:textId="77777777" w:rsidR="00E529D8" w:rsidRPr="00AB3989" w:rsidRDefault="00E529D8" w:rsidP="001714F0">
            <w:pPr>
              <w:rPr>
                <w:rFonts w:cs="Arial"/>
                <w:sz w:val="20"/>
                <w:szCs w:val="20"/>
              </w:rPr>
            </w:pPr>
            <w:r w:rsidRPr="003B260A">
              <w:rPr>
                <w:rFonts w:cs="Arial"/>
                <w:sz w:val="20"/>
                <w:szCs w:val="20"/>
              </w:rPr>
              <w:t>Entanglement with mooring lines and cables</w:t>
            </w:r>
          </w:p>
        </w:tc>
      </w:tr>
      <w:tr w:rsidR="00E529D8" w:rsidRPr="00AB3989" w14:paraId="305BBB6D" w14:textId="77777777" w:rsidTr="001714F0">
        <w:tc>
          <w:tcPr>
            <w:tcW w:w="921" w:type="pct"/>
            <w:vMerge/>
            <w:tcBorders>
              <w:left w:val="single" w:sz="4" w:space="0" w:color="auto"/>
              <w:right w:val="single" w:sz="4" w:space="0" w:color="auto"/>
            </w:tcBorders>
          </w:tcPr>
          <w:p w14:paraId="447C230E"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6959AAF9"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00F8F6" w14:textId="77777777" w:rsidR="00E529D8" w:rsidRPr="00AB3989" w:rsidRDefault="00E529D8" w:rsidP="001714F0">
            <w:pPr>
              <w:rPr>
                <w:rFonts w:cs="Arial"/>
                <w:sz w:val="20"/>
                <w:szCs w:val="20"/>
              </w:rPr>
            </w:pPr>
            <w:r w:rsidRPr="003B260A">
              <w:rPr>
                <w:rFonts w:cs="Arial"/>
                <w:sz w:val="20"/>
                <w:szCs w:val="20"/>
              </w:rPr>
              <w:t>Effects of EMF emissions</w:t>
            </w:r>
          </w:p>
        </w:tc>
      </w:tr>
      <w:tr w:rsidR="00E529D8" w:rsidRPr="00AB3989" w14:paraId="2EE8B28E" w14:textId="77777777" w:rsidTr="001714F0">
        <w:tc>
          <w:tcPr>
            <w:tcW w:w="921" w:type="pct"/>
            <w:vMerge/>
            <w:tcBorders>
              <w:left w:val="single" w:sz="4" w:space="0" w:color="auto"/>
              <w:right w:val="single" w:sz="4" w:space="0" w:color="auto"/>
            </w:tcBorders>
          </w:tcPr>
          <w:p w14:paraId="4A321811"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7ED22B59"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FD5FA1A" w14:textId="77777777" w:rsidR="00E529D8" w:rsidRPr="003B260A" w:rsidRDefault="00E529D8" w:rsidP="001714F0">
            <w:pPr>
              <w:rPr>
                <w:rFonts w:cs="Arial"/>
                <w:sz w:val="20"/>
                <w:szCs w:val="20"/>
              </w:rPr>
            </w:pPr>
            <w:r w:rsidRPr="00305A6B">
              <w:rPr>
                <w:rFonts w:cs="Arial"/>
                <w:sz w:val="20"/>
                <w:szCs w:val="20"/>
              </w:rPr>
              <w:t>Airborne sound and visual disturbance</w:t>
            </w:r>
          </w:p>
        </w:tc>
      </w:tr>
    </w:tbl>
    <w:p w14:paraId="3016B5C6" w14:textId="77777777" w:rsidR="00E529D8" w:rsidRDefault="00E529D8" w:rsidP="00E529D8">
      <w:pPr>
        <w:pStyle w:val="BodyText"/>
      </w:pPr>
      <w:r>
        <w:t xml:space="preserve"> </w:t>
      </w:r>
    </w:p>
    <w:p w14:paraId="168BD594" w14:textId="6AFD3F1C" w:rsidR="00E529D8" w:rsidRDefault="00E529D8" w:rsidP="00E529D8">
      <w:pPr>
        <w:pStyle w:val="Heading3"/>
        <w:numPr>
          <w:ilvl w:val="0"/>
          <w:numId w:val="1"/>
        </w:numPr>
        <w:tabs>
          <w:tab w:val="clear" w:pos="0"/>
        </w:tabs>
        <w:ind w:left="720" w:hanging="360"/>
      </w:pPr>
      <w:r>
        <w:t xml:space="preserve"> </w:t>
      </w:r>
      <w:r w:rsidRPr="00E529D8">
        <w:t xml:space="preserve">Inishkea Islands SAC </w:t>
      </w:r>
      <w:r w:rsidRPr="00761349">
        <w:t>(</w:t>
      </w:r>
      <w:r w:rsidRPr="00E529D8">
        <w:t>435.18</w:t>
      </w:r>
      <w:r>
        <w:t xml:space="preserve"> </w:t>
      </w:r>
      <w:r w:rsidRPr="00761349">
        <w:t>km)</w:t>
      </w:r>
    </w:p>
    <w:p w14:paraId="0D8D3C1A" w14:textId="77777777" w:rsidR="00E529D8" w:rsidRPr="00ED0ED1" w:rsidRDefault="00E529D8" w:rsidP="00E529D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E529D8" w:rsidRPr="001E0175" w14:paraId="1693322B" w14:textId="77777777" w:rsidTr="001714F0">
        <w:tc>
          <w:tcPr>
            <w:tcW w:w="921" w:type="pct"/>
            <w:vMerge w:val="restart"/>
            <w:tcBorders>
              <w:top w:val="single" w:sz="4" w:space="0" w:color="auto"/>
              <w:left w:val="single" w:sz="4" w:space="0" w:color="auto"/>
              <w:right w:val="single" w:sz="4" w:space="0" w:color="auto"/>
            </w:tcBorders>
          </w:tcPr>
          <w:p w14:paraId="7E4760CC" w14:textId="77777777" w:rsidR="00E529D8" w:rsidRPr="00B83DCB" w:rsidRDefault="00E529D8" w:rsidP="001714F0">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13596A86" w14:textId="77777777" w:rsidR="00E529D8" w:rsidRDefault="00E529D8" w:rsidP="001714F0">
            <w:pPr>
              <w:rPr>
                <w:rFonts w:cs="Arial"/>
                <w:b/>
                <w:bCs/>
                <w:sz w:val="20"/>
                <w:szCs w:val="20"/>
              </w:rPr>
            </w:pPr>
            <w:r>
              <w:rPr>
                <w:rFonts w:cs="Arial"/>
                <w:b/>
                <w:bCs/>
                <w:sz w:val="20"/>
                <w:szCs w:val="20"/>
              </w:rPr>
              <w:t xml:space="preserve">National Parks and Wildlife Service (NPWS) </w:t>
            </w:r>
            <w:r w:rsidRPr="00A4073A">
              <w:rPr>
                <w:rFonts w:cs="Arial"/>
                <w:b/>
                <w:bCs/>
                <w:sz w:val="20"/>
                <w:szCs w:val="20"/>
              </w:rPr>
              <w:t>conservation objectives:</w:t>
            </w:r>
          </w:p>
          <w:p w14:paraId="68584642" w14:textId="77777777" w:rsidR="00E529D8" w:rsidRDefault="00E529D8" w:rsidP="001714F0">
            <w:pPr>
              <w:rPr>
                <w:rFonts w:cs="Arial"/>
                <w:b/>
                <w:bCs/>
                <w:sz w:val="20"/>
                <w:szCs w:val="20"/>
              </w:rPr>
            </w:pPr>
          </w:p>
          <w:p w14:paraId="75E1E5E2" w14:textId="2D8E453F" w:rsidR="00E529D8" w:rsidRDefault="00E529D8" w:rsidP="00E529D8">
            <w:pPr>
              <w:rPr>
                <w:rFonts w:cs="Arial"/>
                <w:b/>
                <w:bCs/>
                <w:sz w:val="20"/>
                <w:szCs w:val="20"/>
              </w:rPr>
            </w:pPr>
            <w:hyperlink r:id="rId58" w:history="1">
              <w:r w:rsidRPr="00497C1A">
                <w:rPr>
                  <w:rStyle w:val="Hyperlink"/>
                  <w:rFonts w:cs="Arial"/>
                  <w:b/>
                  <w:bCs/>
                  <w:sz w:val="20"/>
                  <w:szCs w:val="20"/>
                </w:rPr>
                <w:t>https://www.npws.ie/sites/default/files/protected-sites/conservation_objectives/CO000507.pdf</w:t>
              </w:r>
            </w:hyperlink>
          </w:p>
          <w:p w14:paraId="2770CBF8" w14:textId="5EF4F182" w:rsidR="00E529D8" w:rsidRPr="00E7335F" w:rsidRDefault="00E529D8" w:rsidP="00E529D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4DA3D7" w14:textId="77777777" w:rsidR="00E529D8" w:rsidRPr="001E0175" w:rsidRDefault="00E529D8" w:rsidP="001714F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5BE78172" w14:textId="77777777" w:rsidTr="001714F0">
        <w:tc>
          <w:tcPr>
            <w:tcW w:w="921" w:type="pct"/>
            <w:vMerge/>
            <w:tcBorders>
              <w:left w:val="single" w:sz="4" w:space="0" w:color="auto"/>
              <w:right w:val="single" w:sz="4" w:space="0" w:color="auto"/>
            </w:tcBorders>
          </w:tcPr>
          <w:p w14:paraId="2C3B2086"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35B7D48"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E233BC" w14:textId="6C6F23D7" w:rsidR="004B5951" w:rsidRPr="003B260A" w:rsidRDefault="004B5951" w:rsidP="004B5951">
            <w:pPr>
              <w:rPr>
                <w:rFonts w:cs="Arial"/>
                <w:sz w:val="20"/>
                <w:szCs w:val="20"/>
              </w:rPr>
            </w:pPr>
            <w:r>
              <w:rPr>
                <w:rFonts w:cs="Arial"/>
                <w:sz w:val="20"/>
                <w:szCs w:val="20"/>
              </w:rPr>
              <w:t>Potential effects to supporting habitats and species</w:t>
            </w:r>
          </w:p>
        </w:tc>
      </w:tr>
      <w:tr w:rsidR="00E529D8" w:rsidRPr="001E0175" w14:paraId="392C7A18" w14:textId="77777777" w:rsidTr="001714F0">
        <w:tc>
          <w:tcPr>
            <w:tcW w:w="921" w:type="pct"/>
            <w:vMerge/>
            <w:tcBorders>
              <w:left w:val="single" w:sz="4" w:space="0" w:color="auto"/>
              <w:right w:val="single" w:sz="4" w:space="0" w:color="auto"/>
            </w:tcBorders>
          </w:tcPr>
          <w:p w14:paraId="27F864E7"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7F43BE1E" w14:textId="77777777" w:rsidR="00E529D8" w:rsidRPr="00A03FDB"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4E17AAF" w14:textId="61CA4BA7" w:rsidR="00E529D8" w:rsidRPr="001E0175" w:rsidRDefault="00E529D8" w:rsidP="001714F0">
            <w:pPr>
              <w:rPr>
                <w:rFonts w:cs="Arial"/>
                <w:sz w:val="20"/>
                <w:szCs w:val="20"/>
              </w:rPr>
            </w:pPr>
            <w:r w:rsidRPr="003B260A">
              <w:rPr>
                <w:rFonts w:cs="Arial"/>
                <w:sz w:val="20"/>
                <w:szCs w:val="20"/>
              </w:rPr>
              <w:t>Collision with Project vessels</w:t>
            </w:r>
            <w:r>
              <w:rPr>
                <w:rFonts w:cs="Arial"/>
                <w:sz w:val="20"/>
                <w:szCs w:val="20"/>
              </w:rPr>
              <w:t xml:space="preserve"> (construction</w:t>
            </w:r>
            <w:r w:rsidR="0094112F">
              <w:rPr>
                <w:rFonts w:cs="Arial"/>
                <w:sz w:val="20"/>
                <w:szCs w:val="20"/>
              </w:rPr>
              <w:t>, operation</w:t>
            </w:r>
            <w:r>
              <w:rPr>
                <w:rFonts w:cs="Arial"/>
                <w:sz w:val="20"/>
                <w:szCs w:val="20"/>
              </w:rPr>
              <w:t xml:space="preserve"> and decommissioning)</w:t>
            </w:r>
          </w:p>
        </w:tc>
      </w:tr>
      <w:tr w:rsidR="00E529D8" w:rsidRPr="001E0175" w14:paraId="220BD1F4" w14:textId="77777777" w:rsidTr="001714F0">
        <w:tc>
          <w:tcPr>
            <w:tcW w:w="921" w:type="pct"/>
            <w:vMerge/>
            <w:tcBorders>
              <w:left w:val="single" w:sz="4" w:space="0" w:color="auto"/>
              <w:right w:val="single" w:sz="4" w:space="0" w:color="auto"/>
            </w:tcBorders>
          </w:tcPr>
          <w:p w14:paraId="7A54C17C"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208F98ED"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FEA7EB6" w14:textId="77777777" w:rsidR="00E529D8" w:rsidRPr="001E0175" w:rsidRDefault="00E529D8" w:rsidP="001714F0">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E529D8" w:rsidRPr="001E0175" w14:paraId="7CEFFF31" w14:textId="77777777" w:rsidTr="001714F0">
        <w:tc>
          <w:tcPr>
            <w:tcW w:w="921" w:type="pct"/>
            <w:vMerge/>
            <w:tcBorders>
              <w:left w:val="single" w:sz="4" w:space="0" w:color="auto"/>
              <w:right w:val="single" w:sz="4" w:space="0" w:color="auto"/>
            </w:tcBorders>
          </w:tcPr>
          <w:p w14:paraId="3A823C35"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314C8A6E"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677B3F" w14:textId="77777777" w:rsidR="00E529D8" w:rsidRPr="001E0175" w:rsidRDefault="00E529D8" w:rsidP="001714F0">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E529D8" w:rsidRPr="001E0175" w14:paraId="041CD988" w14:textId="77777777" w:rsidTr="001714F0">
        <w:tc>
          <w:tcPr>
            <w:tcW w:w="921" w:type="pct"/>
            <w:vMerge/>
            <w:tcBorders>
              <w:left w:val="single" w:sz="4" w:space="0" w:color="auto"/>
              <w:right w:val="single" w:sz="4" w:space="0" w:color="auto"/>
            </w:tcBorders>
          </w:tcPr>
          <w:p w14:paraId="1E1DFCCE"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7F782401"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F0A2AE8" w14:textId="77777777" w:rsidR="00E529D8" w:rsidRPr="001E0175" w:rsidRDefault="00E529D8" w:rsidP="001714F0">
            <w:pPr>
              <w:rPr>
                <w:rFonts w:cs="Arial"/>
                <w:sz w:val="20"/>
                <w:szCs w:val="20"/>
              </w:rPr>
            </w:pPr>
            <w:r w:rsidRPr="003B260A">
              <w:rPr>
                <w:rFonts w:cs="Arial"/>
                <w:sz w:val="20"/>
                <w:szCs w:val="20"/>
              </w:rPr>
              <w:t>Effects of underwater noise from floating turbines</w:t>
            </w:r>
          </w:p>
        </w:tc>
      </w:tr>
      <w:tr w:rsidR="00E529D8" w14:paraId="4E29B889" w14:textId="77777777" w:rsidTr="001714F0">
        <w:tc>
          <w:tcPr>
            <w:tcW w:w="921" w:type="pct"/>
            <w:vMerge/>
            <w:tcBorders>
              <w:left w:val="single" w:sz="4" w:space="0" w:color="auto"/>
              <w:right w:val="single" w:sz="4" w:space="0" w:color="auto"/>
            </w:tcBorders>
          </w:tcPr>
          <w:p w14:paraId="61D1E250"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4BE401D6"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527425E" w14:textId="77777777" w:rsidR="00E529D8" w:rsidRDefault="00E529D8" w:rsidP="001714F0">
            <w:pPr>
              <w:rPr>
                <w:rFonts w:cs="Arial"/>
                <w:sz w:val="20"/>
                <w:szCs w:val="20"/>
              </w:rPr>
            </w:pPr>
            <w:r w:rsidRPr="003B260A">
              <w:rPr>
                <w:rFonts w:cs="Arial"/>
                <w:sz w:val="20"/>
                <w:szCs w:val="20"/>
              </w:rPr>
              <w:t>Barrier effects from mooring lines and cables between platform and anchor</w:t>
            </w:r>
          </w:p>
        </w:tc>
      </w:tr>
      <w:tr w:rsidR="00E529D8" w:rsidRPr="00AB3989" w14:paraId="2D25E1B7" w14:textId="77777777" w:rsidTr="001714F0">
        <w:tc>
          <w:tcPr>
            <w:tcW w:w="921" w:type="pct"/>
            <w:vMerge/>
            <w:tcBorders>
              <w:left w:val="single" w:sz="4" w:space="0" w:color="auto"/>
              <w:right w:val="single" w:sz="4" w:space="0" w:color="auto"/>
            </w:tcBorders>
          </w:tcPr>
          <w:p w14:paraId="319935F0"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5DB70DAE"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294AFB7" w14:textId="77777777" w:rsidR="00E529D8" w:rsidRPr="00AB3989" w:rsidRDefault="00E529D8" w:rsidP="001714F0">
            <w:pPr>
              <w:rPr>
                <w:rFonts w:cs="Arial"/>
                <w:sz w:val="20"/>
                <w:szCs w:val="20"/>
              </w:rPr>
            </w:pPr>
            <w:r w:rsidRPr="003B260A">
              <w:rPr>
                <w:rFonts w:cs="Arial"/>
                <w:sz w:val="20"/>
                <w:szCs w:val="20"/>
              </w:rPr>
              <w:t>Entanglement with mooring lines and cables</w:t>
            </w:r>
          </w:p>
        </w:tc>
      </w:tr>
      <w:tr w:rsidR="00E529D8" w:rsidRPr="00AB3989" w14:paraId="2048F1F9" w14:textId="77777777" w:rsidTr="001714F0">
        <w:tc>
          <w:tcPr>
            <w:tcW w:w="921" w:type="pct"/>
            <w:vMerge/>
            <w:tcBorders>
              <w:left w:val="single" w:sz="4" w:space="0" w:color="auto"/>
              <w:right w:val="single" w:sz="4" w:space="0" w:color="auto"/>
            </w:tcBorders>
          </w:tcPr>
          <w:p w14:paraId="2150E1FB"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36FA0C03"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1ABA0EA" w14:textId="77777777" w:rsidR="00E529D8" w:rsidRPr="00AB3989" w:rsidRDefault="00E529D8" w:rsidP="001714F0">
            <w:pPr>
              <w:rPr>
                <w:rFonts w:cs="Arial"/>
                <w:sz w:val="20"/>
                <w:szCs w:val="20"/>
              </w:rPr>
            </w:pPr>
            <w:r w:rsidRPr="003B260A">
              <w:rPr>
                <w:rFonts w:cs="Arial"/>
                <w:sz w:val="20"/>
                <w:szCs w:val="20"/>
              </w:rPr>
              <w:t>Effects of EMF emissions</w:t>
            </w:r>
          </w:p>
        </w:tc>
      </w:tr>
      <w:tr w:rsidR="00E529D8" w:rsidRPr="00AB3989" w14:paraId="665C2A59" w14:textId="77777777" w:rsidTr="001714F0">
        <w:tc>
          <w:tcPr>
            <w:tcW w:w="921" w:type="pct"/>
            <w:vMerge/>
            <w:tcBorders>
              <w:left w:val="single" w:sz="4" w:space="0" w:color="auto"/>
              <w:right w:val="single" w:sz="4" w:space="0" w:color="auto"/>
            </w:tcBorders>
          </w:tcPr>
          <w:p w14:paraId="2977A371" w14:textId="77777777" w:rsidR="00E529D8" w:rsidRPr="00794089" w:rsidRDefault="00E529D8" w:rsidP="001714F0">
            <w:pPr>
              <w:rPr>
                <w:rFonts w:cs="Arial"/>
                <w:b/>
                <w:i/>
                <w:sz w:val="22"/>
                <w:szCs w:val="20"/>
              </w:rPr>
            </w:pPr>
          </w:p>
        </w:tc>
        <w:tc>
          <w:tcPr>
            <w:tcW w:w="2039" w:type="pct"/>
            <w:vMerge/>
            <w:tcBorders>
              <w:left w:val="single" w:sz="4" w:space="0" w:color="auto"/>
              <w:right w:val="single" w:sz="4" w:space="0" w:color="auto"/>
            </w:tcBorders>
          </w:tcPr>
          <w:p w14:paraId="6DC5F28D" w14:textId="77777777" w:rsidR="00E529D8" w:rsidRPr="00E7335F" w:rsidRDefault="00E529D8"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DF6F685" w14:textId="77777777" w:rsidR="00E529D8" w:rsidRPr="003B260A" w:rsidRDefault="00E529D8" w:rsidP="001714F0">
            <w:pPr>
              <w:rPr>
                <w:rFonts w:cs="Arial"/>
                <w:sz w:val="20"/>
                <w:szCs w:val="20"/>
              </w:rPr>
            </w:pPr>
            <w:r w:rsidRPr="00305A6B">
              <w:rPr>
                <w:rFonts w:cs="Arial"/>
                <w:sz w:val="20"/>
                <w:szCs w:val="20"/>
              </w:rPr>
              <w:t>Airborne sound and visual disturbance</w:t>
            </w:r>
          </w:p>
        </w:tc>
      </w:tr>
    </w:tbl>
    <w:p w14:paraId="78D196F5" w14:textId="77777777" w:rsidR="00E529D8" w:rsidRDefault="00E529D8" w:rsidP="00E529D8">
      <w:pPr>
        <w:pStyle w:val="BodyText"/>
      </w:pPr>
      <w:r>
        <w:t xml:space="preserve"> </w:t>
      </w:r>
    </w:p>
    <w:p w14:paraId="1AA719F3" w14:textId="4A6E83F1" w:rsidR="00E529D8" w:rsidRDefault="00E529D8" w:rsidP="00E529D8">
      <w:pPr>
        <w:pStyle w:val="Heading3"/>
        <w:numPr>
          <w:ilvl w:val="0"/>
          <w:numId w:val="1"/>
        </w:numPr>
        <w:tabs>
          <w:tab w:val="clear" w:pos="0"/>
        </w:tabs>
        <w:ind w:left="720" w:hanging="360"/>
      </w:pPr>
      <w:r>
        <w:t xml:space="preserve"> </w:t>
      </w:r>
      <w:r w:rsidRPr="00E529D8">
        <w:t xml:space="preserve">Treshnish Isles SAC </w:t>
      </w:r>
      <w:r w:rsidRPr="00761349">
        <w:t>(</w:t>
      </w:r>
      <w:r w:rsidRPr="00E529D8">
        <w:t>542.03</w:t>
      </w:r>
      <w:r>
        <w:t xml:space="preserve"> </w:t>
      </w:r>
      <w:r w:rsidRPr="00761349">
        <w:t>km)</w:t>
      </w:r>
    </w:p>
    <w:p w14:paraId="179B4989" w14:textId="77777777" w:rsidR="00E529D8" w:rsidRPr="00ED0ED1" w:rsidRDefault="00E529D8" w:rsidP="00E529D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E529D8" w:rsidRPr="001E0175" w14:paraId="1A723EDD" w14:textId="77777777" w:rsidTr="001714F0">
        <w:tc>
          <w:tcPr>
            <w:tcW w:w="921" w:type="pct"/>
            <w:vMerge w:val="restart"/>
            <w:tcBorders>
              <w:top w:val="single" w:sz="4" w:space="0" w:color="auto"/>
              <w:left w:val="single" w:sz="4" w:space="0" w:color="auto"/>
              <w:right w:val="single" w:sz="4" w:space="0" w:color="auto"/>
            </w:tcBorders>
          </w:tcPr>
          <w:p w14:paraId="3B60C078" w14:textId="77777777" w:rsidR="00E529D8" w:rsidRPr="00B83DCB" w:rsidRDefault="00E529D8" w:rsidP="001714F0">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09C4A22D" w14:textId="53EAB2FA" w:rsidR="00E529D8" w:rsidRDefault="00133022" w:rsidP="001714F0">
            <w:pPr>
              <w:rPr>
                <w:rFonts w:cs="Arial"/>
                <w:b/>
                <w:bCs/>
                <w:sz w:val="20"/>
                <w:szCs w:val="20"/>
              </w:rPr>
            </w:pPr>
            <w:r>
              <w:rPr>
                <w:rFonts w:cs="Arial"/>
                <w:b/>
                <w:bCs/>
                <w:sz w:val="20"/>
                <w:szCs w:val="20"/>
              </w:rPr>
              <w:t>NatureScot</w:t>
            </w:r>
            <w:r w:rsidR="00E529D8">
              <w:rPr>
                <w:rFonts w:cs="Arial"/>
                <w:b/>
                <w:bCs/>
                <w:sz w:val="20"/>
                <w:szCs w:val="20"/>
              </w:rPr>
              <w:t xml:space="preserve"> </w:t>
            </w:r>
            <w:r w:rsidR="00E529D8" w:rsidRPr="00A4073A">
              <w:rPr>
                <w:rFonts w:cs="Arial"/>
                <w:b/>
                <w:bCs/>
                <w:sz w:val="20"/>
                <w:szCs w:val="20"/>
              </w:rPr>
              <w:t>conservation objectives:</w:t>
            </w:r>
          </w:p>
          <w:p w14:paraId="578E3F02" w14:textId="77777777" w:rsidR="00E529D8" w:rsidRDefault="00E529D8" w:rsidP="001714F0">
            <w:pPr>
              <w:rPr>
                <w:rFonts w:cs="Arial"/>
                <w:b/>
                <w:bCs/>
                <w:sz w:val="20"/>
                <w:szCs w:val="20"/>
              </w:rPr>
            </w:pPr>
          </w:p>
          <w:p w14:paraId="494E98BA" w14:textId="292D274B" w:rsidR="00E529D8" w:rsidRDefault="00133022" w:rsidP="001714F0">
            <w:pPr>
              <w:rPr>
                <w:rFonts w:cs="Arial"/>
                <w:b/>
                <w:bCs/>
                <w:sz w:val="20"/>
                <w:szCs w:val="20"/>
              </w:rPr>
            </w:pPr>
            <w:hyperlink r:id="rId59" w:history="1">
              <w:r w:rsidRPr="00497C1A">
                <w:rPr>
                  <w:rStyle w:val="Hyperlink"/>
                  <w:rFonts w:cs="Arial"/>
                  <w:b/>
                  <w:bCs/>
                  <w:sz w:val="20"/>
                  <w:szCs w:val="20"/>
                </w:rPr>
                <w:t>https://www.nature.scot/sites/default/files/special-area-conservation/8398/conservation-objectives.pdf</w:t>
              </w:r>
            </w:hyperlink>
          </w:p>
          <w:p w14:paraId="4770CF12" w14:textId="77777777" w:rsidR="00133022" w:rsidRDefault="00133022" w:rsidP="001714F0">
            <w:pPr>
              <w:rPr>
                <w:rFonts w:cs="Arial"/>
                <w:b/>
                <w:bCs/>
                <w:sz w:val="20"/>
                <w:szCs w:val="20"/>
              </w:rPr>
            </w:pPr>
          </w:p>
          <w:p w14:paraId="2AED213D" w14:textId="44493486" w:rsidR="00133022" w:rsidRPr="00E7335F" w:rsidRDefault="00133022"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620FC0C" w14:textId="77777777" w:rsidR="00E529D8" w:rsidRPr="001E0175" w:rsidRDefault="00E529D8" w:rsidP="001714F0">
            <w:pPr>
              <w:rPr>
                <w:rFonts w:cs="Arial"/>
                <w:sz w:val="20"/>
                <w:szCs w:val="20"/>
              </w:rPr>
            </w:pPr>
            <w:r w:rsidRPr="003B260A">
              <w:rPr>
                <w:rFonts w:cs="Arial"/>
                <w:sz w:val="20"/>
                <w:szCs w:val="20"/>
              </w:rPr>
              <w:lastRenderedPageBreak/>
              <w:t>Effects of underwater noise</w:t>
            </w:r>
            <w:r>
              <w:rPr>
                <w:rFonts w:cs="Arial"/>
                <w:sz w:val="20"/>
                <w:szCs w:val="20"/>
              </w:rPr>
              <w:t xml:space="preserve"> (construction and decommissioning)</w:t>
            </w:r>
          </w:p>
        </w:tc>
      </w:tr>
      <w:tr w:rsidR="004B5951" w:rsidRPr="001E0175" w14:paraId="2054D516" w14:textId="77777777" w:rsidTr="001714F0">
        <w:tc>
          <w:tcPr>
            <w:tcW w:w="921" w:type="pct"/>
            <w:vMerge/>
            <w:tcBorders>
              <w:left w:val="single" w:sz="4" w:space="0" w:color="auto"/>
              <w:right w:val="single" w:sz="4" w:space="0" w:color="auto"/>
            </w:tcBorders>
          </w:tcPr>
          <w:p w14:paraId="07A2053E"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6DAFC076"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775DC4" w14:textId="75C9AF28" w:rsidR="004B5951" w:rsidRPr="003B260A" w:rsidRDefault="004B5951" w:rsidP="004B5951">
            <w:pPr>
              <w:rPr>
                <w:rFonts w:cs="Arial"/>
                <w:sz w:val="20"/>
                <w:szCs w:val="20"/>
              </w:rPr>
            </w:pPr>
            <w:r>
              <w:rPr>
                <w:rFonts w:cs="Arial"/>
                <w:sz w:val="20"/>
                <w:szCs w:val="20"/>
              </w:rPr>
              <w:t>Potential effects to supporting habitats and species</w:t>
            </w:r>
          </w:p>
        </w:tc>
      </w:tr>
      <w:tr w:rsidR="004B5951" w:rsidRPr="001E0175" w14:paraId="31CFFCB2" w14:textId="77777777" w:rsidTr="001714F0">
        <w:tc>
          <w:tcPr>
            <w:tcW w:w="921" w:type="pct"/>
            <w:vMerge/>
            <w:tcBorders>
              <w:left w:val="single" w:sz="4" w:space="0" w:color="auto"/>
              <w:right w:val="single" w:sz="4" w:space="0" w:color="auto"/>
            </w:tcBorders>
          </w:tcPr>
          <w:p w14:paraId="2BE26A58"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28168571"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30A00DE" w14:textId="118D16FA" w:rsidR="004B5951" w:rsidRPr="001E0175" w:rsidRDefault="004B5951" w:rsidP="004B5951">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4B5951" w:rsidRPr="001E0175" w14:paraId="5EB70EC4" w14:textId="77777777" w:rsidTr="001714F0">
        <w:tc>
          <w:tcPr>
            <w:tcW w:w="921" w:type="pct"/>
            <w:vMerge/>
            <w:tcBorders>
              <w:left w:val="single" w:sz="4" w:space="0" w:color="auto"/>
              <w:right w:val="single" w:sz="4" w:space="0" w:color="auto"/>
            </w:tcBorders>
          </w:tcPr>
          <w:p w14:paraId="131E0D6A"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02F55056"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817A8E5" w14:textId="77777777" w:rsidR="004B5951" w:rsidRPr="001E0175" w:rsidRDefault="004B5951" w:rsidP="004B5951">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4B5951" w:rsidRPr="001E0175" w14:paraId="3ADA2FE3" w14:textId="77777777" w:rsidTr="001714F0">
        <w:tc>
          <w:tcPr>
            <w:tcW w:w="921" w:type="pct"/>
            <w:vMerge/>
            <w:tcBorders>
              <w:left w:val="single" w:sz="4" w:space="0" w:color="auto"/>
              <w:right w:val="single" w:sz="4" w:space="0" w:color="auto"/>
            </w:tcBorders>
          </w:tcPr>
          <w:p w14:paraId="2FBE612D"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35A2CB5F"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60D50D" w14:textId="77777777" w:rsidR="004B5951" w:rsidRPr="001E0175" w:rsidRDefault="004B5951" w:rsidP="004B5951">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4B5951" w:rsidRPr="001E0175" w14:paraId="3C4285B3" w14:textId="77777777" w:rsidTr="001714F0">
        <w:tc>
          <w:tcPr>
            <w:tcW w:w="921" w:type="pct"/>
            <w:vMerge/>
            <w:tcBorders>
              <w:left w:val="single" w:sz="4" w:space="0" w:color="auto"/>
              <w:right w:val="single" w:sz="4" w:space="0" w:color="auto"/>
            </w:tcBorders>
          </w:tcPr>
          <w:p w14:paraId="5F6BDAF9"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7BC758C"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3F655B3" w14:textId="77777777" w:rsidR="004B5951" w:rsidRPr="001E0175" w:rsidRDefault="004B5951" w:rsidP="004B5951">
            <w:pPr>
              <w:rPr>
                <w:rFonts w:cs="Arial"/>
                <w:sz w:val="20"/>
                <w:szCs w:val="20"/>
              </w:rPr>
            </w:pPr>
            <w:r w:rsidRPr="003B260A">
              <w:rPr>
                <w:rFonts w:cs="Arial"/>
                <w:sz w:val="20"/>
                <w:szCs w:val="20"/>
              </w:rPr>
              <w:t>Effects of underwater noise from floating turbines</w:t>
            </w:r>
          </w:p>
        </w:tc>
      </w:tr>
      <w:tr w:rsidR="004B5951" w14:paraId="4202BFB8" w14:textId="77777777" w:rsidTr="001714F0">
        <w:tc>
          <w:tcPr>
            <w:tcW w:w="921" w:type="pct"/>
            <w:vMerge/>
            <w:tcBorders>
              <w:left w:val="single" w:sz="4" w:space="0" w:color="auto"/>
              <w:right w:val="single" w:sz="4" w:space="0" w:color="auto"/>
            </w:tcBorders>
          </w:tcPr>
          <w:p w14:paraId="5F0FFD6A"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0379C01A"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CB4AD5" w14:textId="77777777" w:rsidR="004B5951" w:rsidRDefault="004B5951" w:rsidP="004B5951">
            <w:pPr>
              <w:rPr>
                <w:rFonts w:cs="Arial"/>
                <w:sz w:val="20"/>
                <w:szCs w:val="20"/>
              </w:rPr>
            </w:pPr>
            <w:r w:rsidRPr="003B260A">
              <w:rPr>
                <w:rFonts w:cs="Arial"/>
                <w:sz w:val="20"/>
                <w:szCs w:val="20"/>
              </w:rPr>
              <w:t>Barrier effects from mooring lines and cables between platform and anchor</w:t>
            </w:r>
          </w:p>
        </w:tc>
      </w:tr>
      <w:tr w:rsidR="004B5951" w:rsidRPr="00AB3989" w14:paraId="56D7D539" w14:textId="77777777" w:rsidTr="001714F0">
        <w:tc>
          <w:tcPr>
            <w:tcW w:w="921" w:type="pct"/>
            <w:vMerge/>
            <w:tcBorders>
              <w:left w:val="single" w:sz="4" w:space="0" w:color="auto"/>
              <w:right w:val="single" w:sz="4" w:space="0" w:color="auto"/>
            </w:tcBorders>
          </w:tcPr>
          <w:p w14:paraId="7E81D6DF"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561D31D4"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90D85EE" w14:textId="77777777" w:rsidR="004B5951" w:rsidRPr="00AB3989" w:rsidRDefault="004B5951" w:rsidP="004B5951">
            <w:pPr>
              <w:rPr>
                <w:rFonts w:cs="Arial"/>
                <w:sz w:val="20"/>
                <w:szCs w:val="20"/>
              </w:rPr>
            </w:pPr>
            <w:r w:rsidRPr="003B260A">
              <w:rPr>
                <w:rFonts w:cs="Arial"/>
                <w:sz w:val="20"/>
                <w:szCs w:val="20"/>
              </w:rPr>
              <w:t>Entanglement with mooring lines and cables</w:t>
            </w:r>
          </w:p>
        </w:tc>
      </w:tr>
      <w:tr w:rsidR="004B5951" w:rsidRPr="00AB3989" w14:paraId="5EDA9631" w14:textId="77777777" w:rsidTr="001714F0">
        <w:tc>
          <w:tcPr>
            <w:tcW w:w="921" w:type="pct"/>
            <w:vMerge/>
            <w:tcBorders>
              <w:left w:val="single" w:sz="4" w:space="0" w:color="auto"/>
              <w:right w:val="single" w:sz="4" w:space="0" w:color="auto"/>
            </w:tcBorders>
          </w:tcPr>
          <w:p w14:paraId="311BDCC6"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4F17571"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E333DE8" w14:textId="77777777" w:rsidR="004B5951" w:rsidRPr="00AB3989" w:rsidRDefault="004B5951" w:rsidP="004B5951">
            <w:pPr>
              <w:rPr>
                <w:rFonts w:cs="Arial"/>
                <w:sz w:val="20"/>
                <w:szCs w:val="20"/>
              </w:rPr>
            </w:pPr>
            <w:r w:rsidRPr="003B260A">
              <w:rPr>
                <w:rFonts w:cs="Arial"/>
                <w:sz w:val="20"/>
                <w:szCs w:val="20"/>
              </w:rPr>
              <w:t>Effects of EMF emissions</w:t>
            </w:r>
          </w:p>
        </w:tc>
      </w:tr>
      <w:tr w:rsidR="004B5951" w:rsidRPr="00AB3989" w14:paraId="0A29130F" w14:textId="77777777" w:rsidTr="001714F0">
        <w:tc>
          <w:tcPr>
            <w:tcW w:w="921" w:type="pct"/>
            <w:vMerge/>
            <w:tcBorders>
              <w:left w:val="single" w:sz="4" w:space="0" w:color="auto"/>
              <w:right w:val="single" w:sz="4" w:space="0" w:color="auto"/>
            </w:tcBorders>
          </w:tcPr>
          <w:p w14:paraId="02C0B663"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3621AC9D"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4E7C2CD" w14:textId="77777777" w:rsidR="004B5951" w:rsidRPr="003B260A" w:rsidRDefault="004B5951" w:rsidP="004B5951">
            <w:pPr>
              <w:rPr>
                <w:rFonts w:cs="Arial"/>
                <w:sz w:val="20"/>
                <w:szCs w:val="20"/>
              </w:rPr>
            </w:pPr>
            <w:r w:rsidRPr="00305A6B">
              <w:rPr>
                <w:rFonts w:cs="Arial"/>
                <w:sz w:val="20"/>
                <w:szCs w:val="20"/>
              </w:rPr>
              <w:t>Airborne sound and visual disturbance</w:t>
            </w:r>
          </w:p>
        </w:tc>
      </w:tr>
    </w:tbl>
    <w:p w14:paraId="64CCDF18" w14:textId="77777777" w:rsidR="00E529D8" w:rsidRDefault="00E529D8" w:rsidP="00E529D8">
      <w:pPr>
        <w:pStyle w:val="BodyText"/>
      </w:pPr>
      <w:r>
        <w:t xml:space="preserve"> </w:t>
      </w:r>
    </w:p>
    <w:p w14:paraId="62DA7868" w14:textId="70F6F816" w:rsidR="00E529D8" w:rsidRDefault="00133022" w:rsidP="00E529D8">
      <w:pPr>
        <w:pStyle w:val="Heading3"/>
        <w:numPr>
          <w:ilvl w:val="0"/>
          <w:numId w:val="1"/>
        </w:numPr>
        <w:tabs>
          <w:tab w:val="clear" w:pos="0"/>
        </w:tabs>
        <w:ind w:left="720" w:hanging="360"/>
      </w:pPr>
      <w:r>
        <w:t xml:space="preserve"> </w:t>
      </w:r>
      <w:r w:rsidRPr="00133022">
        <w:t xml:space="preserve">Monach Isles SAC </w:t>
      </w:r>
      <w:r w:rsidR="00E529D8" w:rsidRPr="00761349">
        <w:t>(</w:t>
      </w:r>
      <w:r w:rsidRPr="00133022">
        <w:t>669.59</w:t>
      </w:r>
      <w:r>
        <w:t xml:space="preserve"> </w:t>
      </w:r>
      <w:r w:rsidR="00E529D8" w:rsidRPr="00761349">
        <w:t>km)</w:t>
      </w:r>
    </w:p>
    <w:p w14:paraId="724A29B6" w14:textId="77777777" w:rsidR="00E529D8" w:rsidRPr="00ED0ED1" w:rsidRDefault="00E529D8" w:rsidP="00E529D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E529D8" w:rsidRPr="001E0175" w14:paraId="0C46A897" w14:textId="77777777" w:rsidTr="001714F0">
        <w:tc>
          <w:tcPr>
            <w:tcW w:w="921" w:type="pct"/>
            <w:vMerge w:val="restart"/>
            <w:tcBorders>
              <w:top w:val="single" w:sz="4" w:space="0" w:color="auto"/>
              <w:left w:val="single" w:sz="4" w:space="0" w:color="auto"/>
              <w:right w:val="single" w:sz="4" w:space="0" w:color="auto"/>
            </w:tcBorders>
          </w:tcPr>
          <w:p w14:paraId="222F1598" w14:textId="77777777" w:rsidR="00E529D8" w:rsidRPr="00B83DCB" w:rsidRDefault="00E529D8" w:rsidP="001714F0">
            <w:pPr>
              <w:rPr>
                <w:rFonts w:cs="Arial"/>
                <w:b/>
                <w:i/>
                <w:sz w:val="22"/>
                <w:szCs w:val="20"/>
              </w:rPr>
            </w:pPr>
            <w:r>
              <w:rPr>
                <w:rFonts w:cs="Arial"/>
                <w:b/>
                <w:i/>
                <w:sz w:val="22"/>
                <w:szCs w:val="20"/>
              </w:rPr>
              <w:t>Grey seal</w:t>
            </w:r>
          </w:p>
        </w:tc>
        <w:tc>
          <w:tcPr>
            <w:tcW w:w="2039" w:type="pct"/>
            <w:vMerge w:val="restart"/>
            <w:tcBorders>
              <w:top w:val="single" w:sz="4" w:space="0" w:color="auto"/>
              <w:left w:val="single" w:sz="4" w:space="0" w:color="auto"/>
              <w:right w:val="single" w:sz="4" w:space="0" w:color="auto"/>
            </w:tcBorders>
          </w:tcPr>
          <w:p w14:paraId="4BF884A1" w14:textId="77777777" w:rsidR="00133022" w:rsidRDefault="00133022" w:rsidP="00133022">
            <w:pPr>
              <w:rPr>
                <w:rFonts w:cs="Arial"/>
                <w:b/>
                <w:bCs/>
                <w:sz w:val="20"/>
                <w:szCs w:val="20"/>
              </w:rPr>
            </w:pPr>
            <w:r>
              <w:rPr>
                <w:rFonts w:cs="Arial"/>
                <w:b/>
                <w:bCs/>
                <w:sz w:val="20"/>
                <w:szCs w:val="20"/>
              </w:rPr>
              <w:t xml:space="preserve">NatureScot </w:t>
            </w:r>
            <w:r w:rsidRPr="00A4073A">
              <w:rPr>
                <w:rFonts w:cs="Arial"/>
                <w:b/>
                <w:bCs/>
                <w:sz w:val="20"/>
                <w:szCs w:val="20"/>
              </w:rPr>
              <w:t>conservation objectives:</w:t>
            </w:r>
          </w:p>
          <w:p w14:paraId="2481FEDD" w14:textId="77777777" w:rsidR="00133022" w:rsidRDefault="00133022" w:rsidP="001714F0">
            <w:pPr>
              <w:rPr>
                <w:rFonts w:cs="Arial"/>
                <w:b/>
                <w:bCs/>
                <w:sz w:val="20"/>
                <w:szCs w:val="20"/>
              </w:rPr>
            </w:pPr>
          </w:p>
          <w:p w14:paraId="5895F716" w14:textId="269BACF3" w:rsidR="00133022" w:rsidRDefault="00133022" w:rsidP="001714F0">
            <w:pPr>
              <w:rPr>
                <w:rFonts w:cs="Arial"/>
                <w:b/>
                <w:bCs/>
                <w:sz w:val="20"/>
                <w:szCs w:val="20"/>
              </w:rPr>
            </w:pPr>
            <w:hyperlink r:id="rId60" w:history="1">
              <w:r w:rsidRPr="00497C1A">
                <w:rPr>
                  <w:rStyle w:val="Hyperlink"/>
                  <w:rFonts w:cs="Arial"/>
                  <w:b/>
                  <w:bCs/>
                  <w:sz w:val="20"/>
                  <w:szCs w:val="20"/>
                </w:rPr>
                <w:t>https://www.nature.scot/sites/default/files/special-area-conservation/8322/conservation-objectives.pdf</w:t>
              </w:r>
            </w:hyperlink>
          </w:p>
          <w:p w14:paraId="479D01D7" w14:textId="2FAE9BA6" w:rsidR="00133022" w:rsidRPr="00E7335F" w:rsidRDefault="00133022"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D5C62C9" w14:textId="77777777" w:rsidR="00E529D8" w:rsidRPr="001E0175" w:rsidRDefault="00E529D8" w:rsidP="001714F0">
            <w:pPr>
              <w:rPr>
                <w:rFonts w:cs="Arial"/>
                <w:sz w:val="20"/>
                <w:szCs w:val="20"/>
              </w:rPr>
            </w:pPr>
            <w:r w:rsidRPr="003B260A">
              <w:rPr>
                <w:rFonts w:cs="Arial"/>
                <w:sz w:val="20"/>
                <w:szCs w:val="20"/>
              </w:rPr>
              <w:t>Effects of underwater noise</w:t>
            </w:r>
            <w:r>
              <w:rPr>
                <w:rFonts w:cs="Arial"/>
                <w:sz w:val="20"/>
                <w:szCs w:val="20"/>
              </w:rPr>
              <w:t xml:space="preserve"> (construction and decommissioning)</w:t>
            </w:r>
          </w:p>
        </w:tc>
      </w:tr>
      <w:tr w:rsidR="004B5951" w:rsidRPr="001E0175" w14:paraId="50149E33" w14:textId="77777777" w:rsidTr="001714F0">
        <w:tc>
          <w:tcPr>
            <w:tcW w:w="921" w:type="pct"/>
            <w:vMerge/>
            <w:tcBorders>
              <w:left w:val="single" w:sz="4" w:space="0" w:color="auto"/>
              <w:right w:val="single" w:sz="4" w:space="0" w:color="auto"/>
            </w:tcBorders>
          </w:tcPr>
          <w:p w14:paraId="000A6018"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2915224E"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AD1DCE9" w14:textId="78759D5E" w:rsidR="004B5951" w:rsidRPr="003B260A" w:rsidRDefault="004B5951" w:rsidP="004B5951">
            <w:pPr>
              <w:rPr>
                <w:rFonts w:cs="Arial"/>
                <w:sz w:val="20"/>
                <w:szCs w:val="20"/>
              </w:rPr>
            </w:pPr>
            <w:r>
              <w:rPr>
                <w:rFonts w:cs="Arial"/>
                <w:sz w:val="20"/>
                <w:szCs w:val="20"/>
              </w:rPr>
              <w:t>Potential effects to supporting habitats and species</w:t>
            </w:r>
          </w:p>
        </w:tc>
      </w:tr>
      <w:tr w:rsidR="004B5951" w:rsidRPr="001E0175" w14:paraId="7A090184" w14:textId="77777777" w:rsidTr="001714F0">
        <w:tc>
          <w:tcPr>
            <w:tcW w:w="921" w:type="pct"/>
            <w:vMerge/>
            <w:tcBorders>
              <w:left w:val="single" w:sz="4" w:space="0" w:color="auto"/>
              <w:right w:val="single" w:sz="4" w:space="0" w:color="auto"/>
            </w:tcBorders>
          </w:tcPr>
          <w:p w14:paraId="0DBE6E2B"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5D951BC5" w14:textId="77777777" w:rsidR="004B5951" w:rsidRPr="00A03FDB"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C573E97" w14:textId="0D77592B" w:rsidR="004B5951" w:rsidRPr="001E0175" w:rsidRDefault="004B5951" w:rsidP="004B5951">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4B5951" w:rsidRPr="001E0175" w14:paraId="376528F8" w14:textId="77777777" w:rsidTr="001714F0">
        <w:tc>
          <w:tcPr>
            <w:tcW w:w="921" w:type="pct"/>
            <w:vMerge/>
            <w:tcBorders>
              <w:left w:val="single" w:sz="4" w:space="0" w:color="auto"/>
              <w:right w:val="single" w:sz="4" w:space="0" w:color="auto"/>
            </w:tcBorders>
          </w:tcPr>
          <w:p w14:paraId="468C1CEA"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083E0F82"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FE5A12D" w14:textId="77777777" w:rsidR="004B5951" w:rsidRPr="001E0175" w:rsidRDefault="004B5951" w:rsidP="004B5951">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4B5951" w:rsidRPr="001E0175" w14:paraId="193F044E" w14:textId="77777777" w:rsidTr="001714F0">
        <w:tc>
          <w:tcPr>
            <w:tcW w:w="921" w:type="pct"/>
            <w:vMerge/>
            <w:tcBorders>
              <w:left w:val="single" w:sz="4" w:space="0" w:color="auto"/>
              <w:right w:val="single" w:sz="4" w:space="0" w:color="auto"/>
            </w:tcBorders>
          </w:tcPr>
          <w:p w14:paraId="3EE181F8"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6C43D2B2"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0F6DB12" w14:textId="77777777" w:rsidR="004B5951" w:rsidRPr="001E0175" w:rsidRDefault="004B5951" w:rsidP="004B5951">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4B5951" w:rsidRPr="001E0175" w14:paraId="7B33106A" w14:textId="77777777" w:rsidTr="001714F0">
        <w:tc>
          <w:tcPr>
            <w:tcW w:w="921" w:type="pct"/>
            <w:vMerge/>
            <w:tcBorders>
              <w:left w:val="single" w:sz="4" w:space="0" w:color="auto"/>
              <w:right w:val="single" w:sz="4" w:space="0" w:color="auto"/>
            </w:tcBorders>
          </w:tcPr>
          <w:p w14:paraId="2194D1BF"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653F4E36"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8A84A31" w14:textId="77777777" w:rsidR="004B5951" w:rsidRPr="001E0175" w:rsidRDefault="004B5951" w:rsidP="004B5951">
            <w:pPr>
              <w:rPr>
                <w:rFonts w:cs="Arial"/>
                <w:sz w:val="20"/>
                <w:szCs w:val="20"/>
              </w:rPr>
            </w:pPr>
            <w:r w:rsidRPr="003B260A">
              <w:rPr>
                <w:rFonts w:cs="Arial"/>
                <w:sz w:val="20"/>
                <w:szCs w:val="20"/>
              </w:rPr>
              <w:t>Effects of underwater noise from floating turbines</w:t>
            </w:r>
          </w:p>
        </w:tc>
      </w:tr>
      <w:tr w:rsidR="004B5951" w14:paraId="39B3707C" w14:textId="77777777" w:rsidTr="001714F0">
        <w:tc>
          <w:tcPr>
            <w:tcW w:w="921" w:type="pct"/>
            <w:vMerge/>
            <w:tcBorders>
              <w:left w:val="single" w:sz="4" w:space="0" w:color="auto"/>
              <w:right w:val="single" w:sz="4" w:space="0" w:color="auto"/>
            </w:tcBorders>
          </w:tcPr>
          <w:p w14:paraId="7109B1CF"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BF7436B"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7E22507" w14:textId="77777777" w:rsidR="004B5951" w:rsidRDefault="004B5951" w:rsidP="004B5951">
            <w:pPr>
              <w:rPr>
                <w:rFonts w:cs="Arial"/>
                <w:sz w:val="20"/>
                <w:szCs w:val="20"/>
              </w:rPr>
            </w:pPr>
            <w:r w:rsidRPr="003B260A">
              <w:rPr>
                <w:rFonts w:cs="Arial"/>
                <w:sz w:val="20"/>
                <w:szCs w:val="20"/>
              </w:rPr>
              <w:t>Barrier effects from mooring lines and cables between platform and anchor</w:t>
            </w:r>
          </w:p>
        </w:tc>
      </w:tr>
      <w:tr w:rsidR="004B5951" w:rsidRPr="00AB3989" w14:paraId="643988CC" w14:textId="77777777" w:rsidTr="001714F0">
        <w:tc>
          <w:tcPr>
            <w:tcW w:w="921" w:type="pct"/>
            <w:vMerge/>
            <w:tcBorders>
              <w:left w:val="single" w:sz="4" w:space="0" w:color="auto"/>
              <w:right w:val="single" w:sz="4" w:space="0" w:color="auto"/>
            </w:tcBorders>
          </w:tcPr>
          <w:p w14:paraId="33EF111A"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756FD3EE"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E224839" w14:textId="77777777" w:rsidR="004B5951" w:rsidRPr="00AB3989" w:rsidRDefault="004B5951" w:rsidP="004B5951">
            <w:pPr>
              <w:rPr>
                <w:rFonts w:cs="Arial"/>
                <w:sz w:val="20"/>
                <w:szCs w:val="20"/>
              </w:rPr>
            </w:pPr>
            <w:r w:rsidRPr="003B260A">
              <w:rPr>
                <w:rFonts w:cs="Arial"/>
                <w:sz w:val="20"/>
                <w:szCs w:val="20"/>
              </w:rPr>
              <w:t>Entanglement with mooring lines and cables</w:t>
            </w:r>
          </w:p>
        </w:tc>
      </w:tr>
      <w:tr w:rsidR="004B5951" w:rsidRPr="00AB3989" w14:paraId="46F2508B" w14:textId="77777777" w:rsidTr="001714F0">
        <w:tc>
          <w:tcPr>
            <w:tcW w:w="921" w:type="pct"/>
            <w:vMerge/>
            <w:tcBorders>
              <w:left w:val="single" w:sz="4" w:space="0" w:color="auto"/>
              <w:right w:val="single" w:sz="4" w:space="0" w:color="auto"/>
            </w:tcBorders>
          </w:tcPr>
          <w:p w14:paraId="0E41EF00"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127A9444"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396B033" w14:textId="77777777" w:rsidR="004B5951" w:rsidRPr="00AB3989" w:rsidRDefault="004B5951" w:rsidP="004B5951">
            <w:pPr>
              <w:rPr>
                <w:rFonts w:cs="Arial"/>
                <w:sz w:val="20"/>
                <w:szCs w:val="20"/>
              </w:rPr>
            </w:pPr>
            <w:r w:rsidRPr="003B260A">
              <w:rPr>
                <w:rFonts w:cs="Arial"/>
                <w:sz w:val="20"/>
                <w:szCs w:val="20"/>
              </w:rPr>
              <w:t>Effects of EMF emissions</w:t>
            </w:r>
          </w:p>
        </w:tc>
      </w:tr>
      <w:tr w:rsidR="004B5951" w:rsidRPr="00AB3989" w14:paraId="13596695" w14:textId="77777777" w:rsidTr="001714F0">
        <w:tc>
          <w:tcPr>
            <w:tcW w:w="921" w:type="pct"/>
            <w:vMerge/>
            <w:tcBorders>
              <w:left w:val="single" w:sz="4" w:space="0" w:color="auto"/>
              <w:right w:val="single" w:sz="4" w:space="0" w:color="auto"/>
            </w:tcBorders>
          </w:tcPr>
          <w:p w14:paraId="5908D14A" w14:textId="77777777" w:rsidR="004B5951" w:rsidRPr="00794089" w:rsidRDefault="004B5951" w:rsidP="004B5951">
            <w:pPr>
              <w:rPr>
                <w:rFonts w:cs="Arial"/>
                <w:b/>
                <w:i/>
                <w:sz w:val="22"/>
                <w:szCs w:val="20"/>
              </w:rPr>
            </w:pPr>
          </w:p>
        </w:tc>
        <w:tc>
          <w:tcPr>
            <w:tcW w:w="2039" w:type="pct"/>
            <w:vMerge/>
            <w:tcBorders>
              <w:left w:val="single" w:sz="4" w:space="0" w:color="auto"/>
              <w:right w:val="single" w:sz="4" w:space="0" w:color="auto"/>
            </w:tcBorders>
          </w:tcPr>
          <w:p w14:paraId="4251FA32" w14:textId="77777777" w:rsidR="004B5951" w:rsidRPr="00E7335F" w:rsidRDefault="004B5951" w:rsidP="004B595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DF822BC" w14:textId="77777777" w:rsidR="004B5951" w:rsidRPr="003B260A" w:rsidRDefault="004B5951" w:rsidP="004B5951">
            <w:pPr>
              <w:rPr>
                <w:rFonts w:cs="Arial"/>
                <w:sz w:val="20"/>
                <w:szCs w:val="20"/>
              </w:rPr>
            </w:pPr>
            <w:r w:rsidRPr="00305A6B">
              <w:rPr>
                <w:rFonts w:cs="Arial"/>
                <w:sz w:val="20"/>
                <w:szCs w:val="20"/>
              </w:rPr>
              <w:t>Airborne sound and visual disturbance</w:t>
            </w:r>
          </w:p>
        </w:tc>
      </w:tr>
    </w:tbl>
    <w:p w14:paraId="67C12543" w14:textId="77777777" w:rsidR="00E529D8" w:rsidRDefault="00E529D8" w:rsidP="00E529D8">
      <w:pPr>
        <w:pStyle w:val="BodyText"/>
      </w:pPr>
      <w:r>
        <w:t xml:space="preserve"> </w:t>
      </w:r>
    </w:p>
    <w:p w14:paraId="608B1B2B" w14:textId="261E9D7C" w:rsidR="00E529D8" w:rsidRDefault="00133022" w:rsidP="00E529D8">
      <w:pPr>
        <w:pStyle w:val="Heading3"/>
        <w:numPr>
          <w:ilvl w:val="0"/>
          <w:numId w:val="1"/>
        </w:numPr>
        <w:tabs>
          <w:tab w:val="clear" w:pos="0"/>
        </w:tabs>
        <w:ind w:left="720" w:hanging="360"/>
      </w:pPr>
      <w:r w:rsidRPr="00133022">
        <w:t xml:space="preserve">North Rona SAC </w:t>
      </w:r>
      <w:r w:rsidR="00E529D8" w:rsidRPr="00761349">
        <w:t>(</w:t>
      </w:r>
      <w:r w:rsidRPr="00133022">
        <w:t>830.31</w:t>
      </w:r>
      <w:r>
        <w:t xml:space="preserve"> </w:t>
      </w:r>
      <w:r w:rsidR="00E529D8" w:rsidRPr="00761349">
        <w:t>km)</w:t>
      </w:r>
    </w:p>
    <w:p w14:paraId="539E2E77" w14:textId="77777777" w:rsidR="00E529D8" w:rsidRPr="00ED0ED1" w:rsidRDefault="00E529D8" w:rsidP="00E529D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4B5951" w:rsidRPr="001E0175" w14:paraId="6A6C1D8D" w14:textId="77777777" w:rsidTr="001714F0">
        <w:tc>
          <w:tcPr>
            <w:tcW w:w="921" w:type="pct"/>
            <w:vMerge w:val="restart"/>
            <w:tcBorders>
              <w:top w:val="single" w:sz="4" w:space="0" w:color="auto"/>
              <w:left w:val="single" w:sz="4" w:space="0" w:color="auto"/>
              <w:right w:val="single" w:sz="4" w:space="0" w:color="auto"/>
            </w:tcBorders>
          </w:tcPr>
          <w:p w14:paraId="66AFB82A" w14:textId="77777777" w:rsidR="004B5951" w:rsidRDefault="004B5951" w:rsidP="00133022">
            <w:pPr>
              <w:rPr>
                <w:rFonts w:cs="Arial"/>
                <w:b/>
                <w:i/>
                <w:sz w:val="22"/>
                <w:szCs w:val="20"/>
              </w:rPr>
            </w:pPr>
            <w:r>
              <w:rPr>
                <w:rFonts w:cs="Arial"/>
                <w:b/>
                <w:i/>
                <w:sz w:val="22"/>
                <w:szCs w:val="20"/>
              </w:rPr>
              <w:t>Grey seal</w:t>
            </w:r>
          </w:p>
          <w:p w14:paraId="6C7D6C4D" w14:textId="77777777" w:rsidR="004B5951" w:rsidRDefault="004B5951" w:rsidP="00133022">
            <w:pPr>
              <w:rPr>
                <w:rFonts w:cs="Arial"/>
                <w:b/>
                <w:i/>
                <w:sz w:val="22"/>
                <w:szCs w:val="20"/>
              </w:rPr>
            </w:pPr>
          </w:p>
          <w:p w14:paraId="76697002" w14:textId="77777777" w:rsidR="004B5951" w:rsidRPr="00B83DCB" w:rsidRDefault="004B5951" w:rsidP="00133022">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0E2E8A7A" w14:textId="77777777" w:rsidR="004B5951" w:rsidRDefault="004B5951" w:rsidP="00133022">
            <w:pPr>
              <w:rPr>
                <w:rFonts w:cs="Arial"/>
                <w:b/>
                <w:bCs/>
                <w:sz w:val="20"/>
                <w:szCs w:val="20"/>
              </w:rPr>
            </w:pPr>
            <w:r>
              <w:rPr>
                <w:rFonts w:cs="Arial"/>
                <w:b/>
                <w:bCs/>
                <w:sz w:val="20"/>
                <w:szCs w:val="20"/>
              </w:rPr>
              <w:t xml:space="preserve">NatureScot </w:t>
            </w:r>
            <w:r w:rsidRPr="00A4073A">
              <w:rPr>
                <w:rFonts w:cs="Arial"/>
                <w:b/>
                <w:bCs/>
                <w:sz w:val="20"/>
                <w:szCs w:val="20"/>
              </w:rPr>
              <w:t>conservation objectives:</w:t>
            </w:r>
          </w:p>
          <w:p w14:paraId="2A832690" w14:textId="77777777" w:rsidR="004B5951" w:rsidRDefault="004B5951" w:rsidP="00133022">
            <w:pPr>
              <w:rPr>
                <w:rFonts w:cs="Arial"/>
                <w:b/>
                <w:bCs/>
                <w:sz w:val="20"/>
                <w:szCs w:val="20"/>
              </w:rPr>
            </w:pPr>
          </w:p>
          <w:p w14:paraId="2604EEEB" w14:textId="7B6D0127" w:rsidR="004B5951" w:rsidRDefault="004B5951" w:rsidP="00133022">
            <w:pPr>
              <w:rPr>
                <w:rFonts w:cs="Arial"/>
                <w:b/>
                <w:bCs/>
                <w:sz w:val="20"/>
                <w:szCs w:val="20"/>
              </w:rPr>
            </w:pPr>
            <w:hyperlink r:id="rId61" w:history="1">
              <w:r w:rsidRPr="00497C1A">
                <w:rPr>
                  <w:rStyle w:val="Hyperlink"/>
                  <w:rFonts w:cs="Arial"/>
                  <w:b/>
                  <w:bCs/>
                  <w:sz w:val="20"/>
                  <w:szCs w:val="20"/>
                </w:rPr>
                <w:t>https://www.nature.scot/sites/default/files/special-area-conservation/8340/conservation-and-management-advice.pdf</w:t>
              </w:r>
            </w:hyperlink>
          </w:p>
          <w:p w14:paraId="2B2938CF" w14:textId="77777777" w:rsidR="004B5951" w:rsidRDefault="004B5951" w:rsidP="00133022">
            <w:pPr>
              <w:rPr>
                <w:rFonts w:cs="Arial"/>
                <w:b/>
                <w:bCs/>
                <w:sz w:val="20"/>
                <w:szCs w:val="20"/>
              </w:rPr>
            </w:pPr>
          </w:p>
          <w:p w14:paraId="5704E444" w14:textId="5D5F246A" w:rsidR="004B5951" w:rsidRPr="00E7335F" w:rsidRDefault="004B5951" w:rsidP="00133022">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1B5E702" w14:textId="77777777" w:rsidR="004B5951" w:rsidRPr="001E0175" w:rsidRDefault="004B5951" w:rsidP="00133022">
            <w:pPr>
              <w:rPr>
                <w:rFonts w:cs="Arial"/>
                <w:sz w:val="20"/>
                <w:szCs w:val="20"/>
              </w:rPr>
            </w:pPr>
            <w:r w:rsidRPr="003B260A">
              <w:rPr>
                <w:rFonts w:cs="Arial"/>
                <w:sz w:val="20"/>
                <w:szCs w:val="20"/>
              </w:rPr>
              <w:lastRenderedPageBreak/>
              <w:t>Effects of underwater noise</w:t>
            </w:r>
            <w:r>
              <w:rPr>
                <w:rFonts w:cs="Arial"/>
                <w:sz w:val="20"/>
                <w:szCs w:val="20"/>
              </w:rPr>
              <w:t xml:space="preserve"> (construction and decommissioning)</w:t>
            </w:r>
          </w:p>
        </w:tc>
      </w:tr>
      <w:tr w:rsidR="004B5951" w:rsidRPr="001E0175" w14:paraId="3812E852" w14:textId="77777777" w:rsidTr="001714F0">
        <w:tc>
          <w:tcPr>
            <w:tcW w:w="921" w:type="pct"/>
            <w:vMerge/>
            <w:tcBorders>
              <w:left w:val="single" w:sz="4" w:space="0" w:color="auto"/>
              <w:right w:val="single" w:sz="4" w:space="0" w:color="auto"/>
            </w:tcBorders>
          </w:tcPr>
          <w:p w14:paraId="50B6A4BB"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09DA731A" w14:textId="77777777" w:rsidR="004B5951" w:rsidRPr="00A03FDB"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C7E65C5" w14:textId="28A30AD6" w:rsidR="004B5951" w:rsidRPr="001E0175" w:rsidRDefault="004B5951" w:rsidP="001714F0">
            <w:pPr>
              <w:rPr>
                <w:rFonts w:cs="Arial"/>
                <w:sz w:val="20"/>
                <w:szCs w:val="20"/>
              </w:rPr>
            </w:pPr>
            <w:r>
              <w:rPr>
                <w:rFonts w:cs="Arial"/>
                <w:sz w:val="20"/>
                <w:szCs w:val="20"/>
              </w:rPr>
              <w:t>Potential effects to supporting habitats and species</w:t>
            </w:r>
          </w:p>
        </w:tc>
      </w:tr>
      <w:tr w:rsidR="004B5951" w:rsidRPr="001E0175" w14:paraId="3A5C7531" w14:textId="77777777" w:rsidTr="004B5951">
        <w:trPr>
          <w:trHeight w:val="230"/>
        </w:trPr>
        <w:tc>
          <w:tcPr>
            <w:tcW w:w="921" w:type="pct"/>
            <w:vMerge/>
            <w:tcBorders>
              <w:left w:val="single" w:sz="4" w:space="0" w:color="auto"/>
              <w:right w:val="single" w:sz="4" w:space="0" w:color="auto"/>
            </w:tcBorders>
          </w:tcPr>
          <w:p w14:paraId="48675CA4"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4059EB07"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49A3127" w14:textId="1D0F194E" w:rsidR="004B5951" w:rsidRPr="001E0175" w:rsidRDefault="004B5951" w:rsidP="001714F0">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r>
      <w:tr w:rsidR="004B5951" w:rsidRPr="001E0175" w14:paraId="396775B0" w14:textId="77777777" w:rsidTr="001714F0">
        <w:trPr>
          <w:trHeight w:val="230"/>
        </w:trPr>
        <w:tc>
          <w:tcPr>
            <w:tcW w:w="921" w:type="pct"/>
            <w:vMerge/>
            <w:tcBorders>
              <w:left w:val="single" w:sz="4" w:space="0" w:color="auto"/>
              <w:right w:val="single" w:sz="4" w:space="0" w:color="auto"/>
            </w:tcBorders>
          </w:tcPr>
          <w:p w14:paraId="71DF403B"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1CB007E7"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82BF51F" w14:textId="7F7B1A13" w:rsidR="004B5951" w:rsidRPr="003B260A" w:rsidRDefault="004B5951" w:rsidP="001714F0">
            <w:pPr>
              <w:rPr>
                <w:rFonts w:cs="Arial"/>
                <w:sz w:val="20"/>
                <w:szCs w:val="20"/>
              </w:rPr>
            </w:pPr>
            <w:r w:rsidRPr="003B260A">
              <w:rPr>
                <w:rFonts w:cs="Arial"/>
                <w:sz w:val="20"/>
                <w:szCs w:val="20"/>
              </w:rPr>
              <w:t>Accidental pollution or contamination</w:t>
            </w:r>
            <w:r>
              <w:rPr>
                <w:rFonts w:cs="Arial"/>
                <w:sz w:val="20"/>
                <w:szCs w:val="20"/>
              </w:rPr>
              <w:t xml:space="preserve"> (construction and decommissioning)</w:t>
            </w:r>
          </w:p>
        </w:tc>
      </w:tr>
      <w:tr w:rsidR="004B5951" w:rsidRPr="001E0175" w14:paraId="29E397FE" w14:textId="77777777" w:rsidTr="001714F0">
        <w:tc>
          <w:tcPr>
            <w:tcW w:w="921" w:type="pct"/>
            <w:vMerge/>
            <w:tcBorders>
              <w:left w:val="single" w:sz="4" w:space="0" w:color="auto"/>
              <w:right w:val="single" w:sz="4" w:space="0" w:color="auto"/>
            </w:tcBorders>
          </w:tcPr>
          <w:p w14:paraId="0808B258"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50AE8FC4"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3CE3C13" w14:textId="77777777" w:rsidR="004B5951" w:rsidRPr="001E0175" w:rsidRDefault="004B5951" w:rsidP="001714F0">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and decommissioning)</w:t>
            </w:r>
          </w:p>
        </w:tc>
      </w:tr>
      <w:tr w:rsidR="004B5951" w:rsidRPr="001E0175" w14:paraId="1B88BD2B" w14:textId="77777777" w:rsidTr="001714F0">
        <w:tc>
          <w:tcPr>
            <w:tcW w:w="921" w:type="pct"/>
            <w:vMerge/>
            <w:tcBorders>
              <w:left w:val="single" w:sz="4" w:space="0" w:color="auto"/>
              <w:right w:val="single" w:sz="4" w:space="0" w:color="auto"/>
            </w:tcBorders>
          </w:tcPr>
          <w:p w14:paraId="1B4AC51D"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1E78BB36"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8B2B9A5" w14:textId="77777777" w:rsidR="004B5951" w:rsidRPr="001E0175" w:rsidRDefault="004B5951" w:rsidP="001714F0">
            <w:pPr>
              <w:rPr>
                <w:rFonts w:cs="Arial"/>
                <w:sz w:val="20"/>
                <w:szCs w:val="20"/>
              </w:rPr>
            </w:pPr>
            <w:r w:rsidRPr="003B260A">
              <w:rPr>
                <w:rFonts w:cs="Arial"/>
                <w:sz w:val="20"/>
                <w:szCs w:val="20"/>
              </w:rPr>
              <w:t>Effects of underwater noise from floating turbines</w:t>
            </w:r>
          </w:p>
        </w:tc>
      </w:tr>
      <w:tr w:rsidR="004B5951" w14:paraId="5D664BC9" w14:textId="77777777" w:rsidTr="001714F0">
        <w:tc>
          <w:tcPr>
            <w:tcW w:w="921" w:type="pct"/>
            <w:vMerge/>
            <w:tcBorders>
              <w:left w:val="single" w:sz="4" w:space="0" w:color="auto"/>
              <w:right w:val="single" w:sz="4" w:space="0" w:color="auto"/>
            </w:tcBorders>
          </w:tcPr>
          <w:p w14:paraId="67CDE65F"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610BBCDA"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A58D815" w14:textId="77777777" w:rsidR="004B5951" w:rsidRDefault="004B5951" w:rsidP="001714F0">
            <w:pPr>
              <w:rPr>
                <w:rFonts w:cs="Arial"/>
                <w:sz w:val="20"/>
                <w:szCs w:val="20"/>
              </w:rPr>
            </w:pPr>
            <w:r w:rsidRPr="003B260A">
              <w:rPr>
                <w:rFonts w:cs="Arial"/>
                <w:sz w:val="20"/>
                <w:szCs w:val="20"/>
              </w:rPr>
              <w:t>Barrier effects from mooring lines and cables between platform and anchor</w:t>
            </w:r>
          </w:p>
        </w:tc>
      </w:tr>
      <w:tr w:rsidR="004B5951" w:rsidRPr="00AB3989" w14:paraId="6DC2A78A" w14:textId="77777777" w:rsidTr="001714F0">
        <w:tc>
          <w:tcPr>
            <w:tcW w:w="921" w:type="pct"/>
            <w:vMerge/>
            <w:tcBorders>
              <w:left w:val="single" w:sz="4" w:space="0" w:color="auto"/>
              <w:right w:val="single" w:sz="4" w:space="0" w:color="auto"/>
            </w:tcBorders>
          </w:tcPr>
          <w:p w14:paraId="387633AA"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29A8CBD6"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BA0AABB" w14:textId="77777777" w:rsidR="004B5951" w:rsidRPr="00AB3989" w:rsidRDefault="004B5951" w:rsidP="001714F0">
            <w:pPr>
              <w:rPr>
                <w:rFonts w:cs="Arial"/>
                <w:sz w:val="20"/>
                <w:szCs w:val="20"/>
              </w:rPr>
            </w:pPr>
            <w:r w:rsidRPr="003B260A">
              <w:rPr>
                <w:rFonts w:cs="Arial"/>
                <w:sz w:val="20"/>
                <w:szCs w:val="20"/>
              </w:rPr>
              <w:t>Entanglement with mooring lines and cables</w:t>
            </w:r>
          </w:p>
        </w:tc>
      </w:tr>
      <w:tr w:rsidR="004B5951" w:rsidRPr="00AB3989" w14:paraId="23B83CCD" w14:textId="77777777" w:rsidTr="001714F0">
        <w:tc>
          <w:tcPr>
            <w:tcW w:w="921" w:type="pct"/>
            <w:vMerge/>
            <w:tcBorders>
              <w:left w:val="single" w:sz="4" w:space="0" w:color="auto"/>
              <w:right w:val="single" w:sz="4" w:space="0" w:color="auto"/>
            </w:tcBorders>
          </w:tcPr>
          <w:p w14:paraId="5FA250A4"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70FC98FD"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58613F4" w14:textId="77777777" w:rsidR="004B5951" w:rsidRPr="00AB3989" w:rsidRDefault="004B5951" w:rsidP="001714F0">
            <w:pPr>
              <w:rPr>
                <w:rFonts w:cs="Arial"/>
                <w:sz w:val="20"/>
                <w:szCs w:val="20"/>
              </w:rPr>
            </w:pPr>
            <w:r w:rsidRPr="003B260A">
              <w:rPr>
                <w:rFonts w:cs="Arial"/>
                <w:sz w:val="20"/>
                <w:szCs w:val="20"/>
              </w:rPr>
              <w:t>Effects of EMF emissions</w:t>
            </w:r>
          </w:p>
        </w:tc>
      </w:tr>
      <w:tr w:rsidR="004B5951" w:rsidRPr="00AB3989" w14:paraId="4211FF25" w14:textId="77777777" w:rsidTr="001714F0">
        <w:tc>
          <w:tcPr>
            <w:tcW w:w="921" w:type="pct"/>
            <w:vMerge/>
            <w:tcBorders>
              <w:left w:val="single" w:sz="4" w:space="0" w:color="auto"/>
              <w:right w:val="single" w:sz="4" w:space="0" w:color="auto"/>
            </w:tcBorders>
          </w:tcPr>
          <w:p w14:paraId="6E01510C" w14:textId="77777777" w:rsidR="004B5951" w:rsidRPr="00794089" w:rsidRDefault="004B5951" w:rsidP="001714F0">
            <w:pPr>
              <w:rPr>
                <w:rFonts w:cs="Arial"/>
                <w:b/>
                <w:i/>
                <w:sz w:val="22"/>
                <w:szCs w:val="20"/>
              </w:rPr>
            </w:pPr>
          </w:p>
        </w:tc>
        <w:tc>
          <w:tcPr>
            <w:tcW w:w="2039" w:type="pct"/>
            <w:vMerge/>
            <w:tcBorders>
              <w:left w:val="single" w:sz="4" w:space="0" w:color="auto"/>
              <w:right w:val="single" w:sz="4" w:space="0" w:color="auto"/>
            </w:tcBorders>
          </w:tcPr>
          <w:p w14:paraId="438F2BA0" w14:textId="77777777" w:rsidR="004B5951" w:rsidRPr="00E7335F" w:rsidRDefault="004B5951" w:rsidP="001714F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689731D" w14:textId="77777777" w:rsidR="004B5951" w:rsidRPr="003B260A" w:rsidRDefault="004B5951" w:rsidP="001714F0">
            <w:pPr>
              <w:rPr>
                <w:rFonts w:cs="Arial"/>
                <w:sz w:val="20"/>
                <w:szCs w:val="20"/>
              </w:rPr>
            </w:pPr>
            <w:r w:rsidRPr="00305A6B">
              <w:rPr>
                <w:rFonts w:cs="Arial"/>
                <w:sz w:val="20"/>
                <w:szCs w:val="20"/>
              </w:rPr>
              <w:t>Airborne sound and visual disturbance</w:t>
            </w:r>
          </w:p>
        </w:tc>
      </w:tr>
    </w:tbl>
    <w:p w14:paraId="3F6DAC89" w14:textId="528FC905" w:rsidR="00CB2160" w:rsidRDefault="00E529D8" w:rsidP="00954B77">
      <w:pPr>
        <w:pStyle w:val="BodyText"/>
      </w:pPr>
      <w:r>
        <w:t xml:space="preserve"> </w:t>
      </w:r>
    </w:p>
    <w:p w14:paraId="711FA64C" w14:textId="77777777" w:rsidR="003226BE" w:rsidRDefault="003226BE" w:rsidP="00954B77">
      <w:pPr>
        <w:pStyle w:val="BodyText"/>
        <w:rPr>
          <w:rFonts w:cs="Arial"/>
          <w:sz w:val="20"/>
          <w:szCs w:val="18"/>
        </w:rPr>
      </w:pPr>
    </w:p>
    <w:p w14:paraId="23F99B0A" w14:textId="3899910F" w:rsidR="00954B77" w:rsidRDefault="00954B77" w:rsidP="00954B77">
      <w:pPr>
        <w:pStyle w:val="Heading3"/>
        <w:numPr>
          <w:ilvl w:val="0"/>
          <w:numId w:val="1"/>
        </w:numPr>
        <w:tabs>
          <w:tab w:val="clear" w:pos="0"/>
        </w:tabs>
        <w:ind w:left="720" w:hanging="360"/>
      </w:pPr>
      <w:r>
        <w:t xml:space="preserve"> </w:t>
      </w:r>
      <w:r w:rsidRPr="00954B77">
        <w:t>Skomer, Skokholm and the Seas off Pembrokeshire</w:t>
      </w:r>
      <w:r>
        <w:t xml:space="preserve"> SPA </w:t>
      </w:r>
      <w:r w:rsidRPr="00761349">
        <w:t>(</w:t>
      </w:r>
      <w:r>
        <w:t xml:space="preserve">0.00 </w:t>
      </w:r>
      <w:r w:rsidRPr="00761349">
        <w:t>km)</w:t>
      </w:r>
    </w:p>
    <w:p w14:paraId="39BD88EE" w14:textId="77777777" w:rsidR="00954B77" w:rsidRPr="00ED0ED1" w:rsidRDefault="00954B77" w:rsidP="00954B77">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83648" w:rsidRPr="001E0175" w14:paraId="4A34F5B4" w14:textId="77777777" w:rsidTr="00940E1F">
        <w:trPr>
          <w:trHeight w:val="416"/>
        </w:trPr>
        <w:tc>
          <w:tcPr>
            <w:tcW w:w="921" w:type="pct"/>
            <w:vMerge w:val="restart"/>
            <w:tcBorders>
              <w:top w:val="single" w:sz="4" w:space="0" w:color="auto"/>
              <w:left w:val="single" w:sz="4" w:space="0" w:color="auto"/>
              <w:right w:val="single" w:sz="4" w:space="0" w:color="auto"/>
            </w:tcBorders>
          </w:tcPr>
          <w:p w14:paraId="373AD213" w14:textId="2234E3F7" w:rsidR="00C83648" w:rsidRPr="00B83DCB" w:rsidRDefault="00C83648" w:rsidP="009E1827">
            <w:pPr>
              <w:rPr>
                <w:rFonts w:cs="Arial"/>
                <w:b/>
                <w:i/>
                <w:sz w:val="22"/>
                <w:szCs w:val="20"/>
              </w:rPr>
            </w:pPr>
            <w:r w:rsidRPr="000D0E58">
              <w:rPr>
                <w:rFonts w:cs="Arial"/>
                <w:b/>
                <w:i/>
                <w:sz w:val="22"/>
                <w:szCs w:val="20"/>
              </w:rPr>
              <w:t>Kittiwake</w:t>
            </w:r>
            <w:r w:rsidR="009E1827">
              <w:rPr>
                <w:rFonts w:cs="Arial"/>
                <w:b/>
                <w:i/>
                <w:sz w:val="22"/>
                <w:szCs w:val="20"/>
              </w:rPr>
              <w:t xml:space="preserve"> (</w:t>
            </w:r>
            <w:r w:rsidR="009E1827" w:rsidRPr="009E1827">
              <w:rPr>
                <w:rFonts w:cs="Arial"/>
                <w:b/>
                <w:i/>
                <w:sz w:val="22"/>
                <w:szCs w:val="20"/>
              </w:rPr>
              <w:t>named components of the seabird assemblage Qualifying Features</w:t>
            </w:r>
            <w:r w:rsidR="009E1827">
              <w:rPr>
                <w:rFonts w:cs="Arial"/>
                <w:b/>
                <w:i/>
                <w:sz w:val="22"/>
                <w:szCs w:val="20"/>
              </w:rPr>
              <w:t>)</w:t>
            </w:r>
          </w:p>
        </w:tc>
        <w:tc>
          <w:tcPr>
            <w:tcW w:w="2039" w:type="pct"/>
            <w:vMerge w:val="restart"/>
            <w:tcBorders>
              <w:top w:val="single" w:sz="4" w:space="0" w:color="auto"/>
              <w:left w:val="single" w:sz="4" w:space="0" w:color="auto"/>
              <w:right w:val="single" w:sz="4" w:space="0" w:color="auto"/>
            </w:tcBorders>
          </w:tcPr>
          <w:p w14:paraId="1ACEC3EA"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093EB4E3" w14:textId="77777777" w:rsidR="00C83648" w:rsidRPr="00A03FDB" w:rsidRDefault="00C83648" w:rsidP="00C83648">
            <w:pPr>
              <w:rPr>
                <w:rFonts w:cs="Arial"/>
                <w:b/>
                <w:bCs/>
                <w:sz w:val="20"/>
                <w:szCs w:val="20"/>
              </w:rPr>
            </w:pPr>
          </w:p>
          <w:p w14:paraId="44BBC16A" w14:textId="45AE29E1" w:rsidR="00C83648" w:rsidRPr="00E7335F" w:rsidRDefault="00C83648" w:rsidP="00C83648">
            <w:pPr>
              <w:rPr>
                <w:rFonts w:cs="Arial"/>
                <w:b/>
                <w:bCs/>
                <w:sz w:val="20"/>
                <w:szCs w:val="20"/>
              </w:rPr>
            </w:pPr>
            <w:hyperlink r:id="rId62"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9230CD3" w14:textId="77777777" w:rsidR="00C83648"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p w14:paraId="0A235624" w14:textId="77777777" w:rsidR="00C83648" w:rsidRDefault="00C83648" w:rsidP="00C83648">
            <w:pPr>
              <w:rPr>
                <w:rFonts w:cs="Arial"/>
                <w:sz w:val="20"/>
                <w:szCs w:val="20"/>
              </w:rPr>
            </w:pPr>
          </w:p>
          <w:p w14:paraId="0212F3C8" w14:textId="3167F638" w:rsidR="00C83648" w:rsidRDefault="00C83648" w:rsidP="00C83648">
            <w:pPr>
              <w:rPr>
                <w:rFonts w:cs="Arial"/>
                <w:sz w:val="20"/>
                <w:szCs w:val="20"/>
              </w:rPr>
            </w:pPr>
            <w:r w:rsidRPr="00F302C5">
              <w:rPr>
                <w:rFonts w:cs="Arial"/>
                <w:sz w:val="20"/>
                <w:szCs w:val="20"/>
              </w:rPr>
              <w:t>Birds may be disturbed and / or displaced from foraging or resting areas, which could lead to a temporary reduction in foraging opportunities or an increase in energy expenditure, resulting in a decrease in survival or productivity. Disturbance and / or displacement may be caused by the presence of vessels, as well as above water noise and visual disturbance associated with other construction and decommissioning activities including pre-installation surveys, route preparation, cable installation* and piling or drilling.</w:t>
            </w:r>
          </w:p>
          <w:p w14:paraId="5E041ADF" w14:textId="77777777" w:rsidR="00395EBC" w:rsidRPr="00F302C5" w:rsidRDefault="00395EBC" w:rsidP="00C83648">
            <w:pPr>
              <w:rPr>
                <w:rFonts w:cs="Arial"/>
                <w:sz w:val="20"/>
                <w:szCs w:val="20"/>
              </w:rPr>
            </w:pPr>
          </w:p>
          <w:p w14:paraId="71F7CB08" w14:textId="3CD2F788" w:rsidR="00C83648" w:rsidRPr="001E0175" w:rsidRDefault="00C83648" w:rsidP="00C83648">
            <w:pPr>
              <w:rPr>
                <w:rFonts w:cs="Arial"/>
                <w:sz w:val="20"/>
                <w:szCs w:val="20"/>
              </w:rPr>
            </w:pPr>
            <w:r w:rsidRPr="00F302C5">
              <w:rPr>
                <w:rFonts w:cs="Arial"/>
                <w:sz w:val="20"/>
                <w:szCs w:val="20"/>
              </w:rPr>
              <w:t>The species concern index from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F302C5">
              <w:rPr>
                <w:rFonts w:cs="Arial"/>
                <w:sz w:val="20"/>
                <w:szCs w:val="20"/>
              </w:rPr>
              <w:t>, has been used to determine species-specific vulnerability to this impact. Species which have been assigned a score lower than eight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35F1AD37" w14:textId="77777777" w:rsidTr="00F302C5">
        <w:tc>
          <w:tcPr>
            <w:tcW w:w="921" w:type="pct"/>
            <w:vMerge/>
            <w:tcBorders>
              <w:left w:val="single" w:sz="4" w:space="0" w:color="auto"/>
              <w:right w:val="single" w:sz="4" w:space="0" w:color="auto"/>
            </w:tcBorders>
          </w:tcPr>
          <w:p w14:paraId="6CC2E7B5"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0C400B7C" w14:textId="77777777" w:rsidR="00C83648" w:rsidRPr="00A03FDB"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3181A35" w14:textId="77777777" w:rsidR="00C83648"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p w14:paraId="1BF1D903" w14:textId="77777777" w:rsidR="00C83648" w:rsidRDefault="00C83648" w:rsidP="00C83648">
            <w:pPr>
              <w:rPr>
                <w:rFonts w:cs="Arial"/>
                <w:sz w:val="20"/>
                <w:szCs w:val="20"/>
              </w:rPr>
            </w:pPr>
          </w:p>
          <w:p w14:paraId="2B1907F4" w14:textId="0D8B9AA4" w:rsidR="00C83648" w:rsidRDefault="00C83648" w:rsidP="00C83648">
            <w:pPr>
              <w:rPr>
                <w:rFonts w:cs="Arial"/>
                <w:sz w:val="20"/>
                <w:szCs w:val="20"/>
              </w:rPr>
            </w:pPr>
            <w:r w:rsidRPr="00F302C5">
              <w:rPr>
                <w:rFonts w:cs="Arial"/>
                <w:sz w:val="20"/>
                <w:szCs w:val="20"/>
              </w:rPr>
              <w:t xml:space="preserve">Underwater noise may be generated by a range of proposed Project activities, including piling or drilling, cable installation and </w:t>
            </w:r>
            <w:r w:rsidRPr="00F302C5">
              <w:rPr>
                <w:rFonts w:cs="Arial"/>
                <w:sz w:val="20"/>
                <w:szCs w:val="20"/>
              </w:rPr>
              <w:lastRenderedPageBreak/>
              <w:t>vessel traffic. Diving seabirds may be temporarily displaced and / or disturbed by underwater noise generating activities, which could result in behavioural changes, such as changes in swimming direction, diving duration and / or avoidance of the area and reduce foraging success.</w:t>
            </w:r>
          </w:p>
          <w:p w14:paraId="27E2FE03" w14:textId="77777777" w:rsidR="00395EBC" w:rsidRPr="00F302C5" w:rsidRDefault="00395EBC" w:rsidP="00C83648">
            <w:pPr>
              <w:rPr>
                <w:rFonts w:cs="Arial"/>
                <w:sz w:val="20"/>
                <w:szCs w:val="20"/>
              </w:rPr>
            </w:pPr>
          </w:p>
          <w:p w14:paraId="100549EC" w14:textId="747342C1" w:rsidR="00C83648" w:rsidRPr="001E0175" w:rsidRDefault="00C83648" w:rsidP="00C83648">
            <w:pPr>
              <w:rPr>
                <w:rFonts w:cs="Arial"/>
                <w:sz w:val="20"/>
                <w:szCs w:val="20"/>
              </w:rPr>
            </w:pPr>
            <w:r w:rsidRPr="00F302C5">
              <w:rPr>
                <w:rFonts w:cs="Arial"/>
                <w:sz w:val="20"/>
                <w:szCs w:val="20"/>
              </w:rPr>
              <w:t>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affected by underwater noise impacts (Flood, 2009; Mitchell, et al., 2018; Schwimmer &amp; Garthe, 2005).</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42A1F124" w14:textId="77777777" w:rsidTr="00AF4DF3">
        <w:tc>
          <w:tcPr>
            <w:tcW w:w="921" w:type="pct"/>
            <w:vMerge/>
            <w:tcBorders>
              <w:left w:val="single" w:sz="4" w:space="0" w:color="auto"/>
              <w:right w:val="single" w:sz="4" w:space="0" w:color="auto"/>
            </w:tcBorders>
          </w:tcPr>
          <w:p w14:paraId="138EDF97"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6B2457B4"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C4588E7" w14:textId="0C74AADD" w:rsidR="00C83648" w:rsidRPr="001E0175"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1E0175" w14:paraId="58296EEF" w14:textId="77777777" w:rsidTr="00C2116C">
        <w:tc>
          <w:tcPr>
            <w:tcW w:w="921" w:type="pct"/>
            <w:vMerge/>
            <w:tcBorders>
              <w:left w:val="single" w:sz="4" w:space="0" w:color="auto"/>
              <w:right w:val="single" w:sz="4" w:space="0" w:color="auto"/>
            </w:tcBorders>
          </w:tcPr>
          <w:p w14:paraId="75BF459D"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45DEA0DB"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9B3D077" w14:textId="77777777" w:rsidR="00C83648" w:rsidRDefault="00C83648" w:rsidP="00C83648">
            <w:pPr>
              <w:rPr>
                <w:rFonts w:cs="Arial"/>
                <w:sz w:val="20"/>
                <w:szCs w:val="20"/>
              </w:rPr>
            </w:pPr>
            <w:r w:rsidRPr="00AF4DF3">
              <w:rPr>
                <w:rFonts w:cs="Arial"/>
                <w:sz w:val="20"/>
                <w:szCs w:val="20"/>
              </w:rPr>
              <w:t>Disturbance and / or displacement due to the presence of WTGs and associated maintenance activities</w:t>
            </w:r>
            <w:r>
              <w:rPr>
                <w:rFonts w:cs="Arial"/>
                <w:sz w:val="20"/>
                <w:szCs w:val="20"/>
              </w:rPr>
              <w:t>:</w:t>
            </w:r>
          </w:p>
          <w:p w14:paraId="3251455D" w14:textId="77777777" w:rsidR="00C83648" w:rsidRDefault="00C83648" w:rsidP="00C83648">
            <w:pPr>
              <w:rPr>
                <w:rFonts w:cs="Arial"/>
                <w:sz w:val="20"/>
                <w:szCs w:val="20"/>
              </w:rPr>
            </w:pPr>
          </w:p>
          <w:p w14:paraId="08CDBF1D" w14:textId="04D4D888" w:rsidR="00C83648" w:rsidRPr="001E0175" w:rsidRDefault="00C83648" w:rsidP="00C83648">
            <w:pPr>
              <w:rPr>
                <w:rFonts w:cs="Arial"/>
                <w:sz w:val="20"/>
                <w:szCs w:val="20"/>
              </w:rPr>
            </w:pPr>
            <w:r w:rsidRPr="00C2116C">
              <w:rPr>
                <w:rFonts w:cs="Arial"/>
                <w:sz w:val="20"/>
                <w:szCs w:val="20"/>
              </w:rPr>
              <w:t xml:space="preserve">Birds may be disturbed and / or displaced from foraging or resting areas, which could lead to a reduction in foraging opportunities or an increase in energy expenditure, resulting in a decrease in survival or productivity. Disturbance and / or displacement may be caused by the presence of WTGs, or by associated maintenance activities such as the presence of vessels. Gull species, such as lesser black-backed gull are not considered to be sensitive to the effects of displacement from offshore wind farms (Furness et al., 2013). Despite a ‘disturbance susceptibility’ score below eight in Furness et al., (2013) (Table 8D-15), there is evidence that gannets, Manx shearwaters and European storm-petrels may be sensitive to displacement and barrier effects from offshore wind farms (Wade, et al., 2016; SNCB, 2022). Therefore, there is potential for impact from this impact on all seabird species which have been screened in, with the exception of lesser black-backed gull </w:t>
            </w:r>
            <w:r>
              <w:rPr>
                <w:rFonts w:cs="Arial"/>
                <w:sz w:val="20"/>
                <w:szCs w:val="20"/>
              </w:rPr>
              <w:t xml:space="preserve">and kittiwake which are not considered sensitive to disturbance </w:t>
            </w:r>
            <w:r w:rsidRPr="00C2116C">
              <w:rPr>
                <w:rFonts w:cs="Arial"/>
                <w:sz w:val="20"/>
                <w:szCs w:val="20"/>
              </w:rPr>
              <w:t>(SNCB, 2022).</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section of the HRA (Section 3.2)</w:t>
            </w:r>
            <w:r w:rsidR="00392A6C" w:rsidRPr="00F302C5">
              <w:rPr>
                <w:rFonts w:cs="Arial"/>
                <w:b/>
                <w:sz w:val="20"/>
                <w:szCs w:val="20"/>
              </w:rPr>
              <w:t xml:space="preserve"> </w:t>
            </w:r>
            <w:r w:rsidRPr="00F302C5">
              <w:rPr>
                <w:rFonts w:cs="Arial"/>
                <w:b/>
                <w:sz w:val="20"/>
                <w:szCs w:val="20"/>
              </w:rPr>
              <w:t xml:space="preserve">and only impact </w:t>
            </w:r>
            <w:r w:rsidRPr="00F302C5">
              <w:rPr>
                <w:rFonts w:cs="Arial"/>
                <w:b/>
                <w:sz w:val="20"/>
                <w:szCs w:val="20"/>
              </w:rPr>
              <w:lastRenderedPageBreak/>
              <w:t>pathways for which significant effects cannot be ruled out will be presented hereon for each ornithology feature.</w:t>
            </w:r>
          </w:p>
        </w:tc>
      </w:tr>
      <w:tr w:rsidR="00C83648" w:rsidRPr="001E0175" w14:paraId="27F28F8E" w14:textId="77777777" w:rsidTr="00AF4DF3">
        <w:tc>
          <w:tcPr>
            <w:tcW w:w="921" w:type="pct"/>
            <w:vMerge/>
            <w:tcBorders>
              <w:left w:val="single" w:sz="4" w:space="0" w:color="auto"/>
              <w:right w:val="single" w:sz="4" w:space="0" w:color="auto"/>
            </w:tcBorders>
          </w:tcPr>
          <w:p w14:paraId="1F102D5F"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4AA94F2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C4D98FA" w14:textId="497C7C2E" w:rsidR="00C83648" w:rsidRPr="001E0175" w:rsidRDefault="00C83648" w:rsidP="00C83648">
            <w:pPr>
              <w:rPr>
                <w:rFonts w:cs="Arial"/>
                <w:sz w:val="20"/>
                <w:szCs w:val="20"/>
              </w:rPr>
            </w:pPr>
            <w:r w:rsidRPr="00AF4DF3">
              <w:rPr>
                <w:rFonts w:cs="Arial"/>
                <w:sz w:val="20"/>
                <w:szCs w:val="20"/>
              </w:rPr>
              <w:t>Barrier effect due to presence of WTGs</w:t>
            </w:r>
          </w:p>
        </w:tc>
      </w:tr>
      <w:tr w:rsidR="00C83648" w:rsidRPr="001E0175" w14:paraId="719D910B" w14:textId="77777777" w:rsidTr="00AF4DF3">
        <w:tc>
          <w:tcPr>
            <w:tcW w:w="921" w:type="pct"/>
            <w:vMerge/>
            <w:tcBorders>
              <w:left w:val="single" w:sz="4" w:space="0" w:color="auto"/>
              <w:right w:val="single" w:sz="4" w:space="0" w:color="auto"/>
            </w:tcBorders>
          </w:tcPr>
          <w:p w14:paraId="12ACF7C2"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10A97DC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14C27BE" w14:textId="0FB344FD" w:rsidR="00C83648" w:rsidRPr="001E0175" w:rsidRDefault="00C83648" w:rsidP="00C83648">
            <w:pPr>
              <w:rPr>
                <w:rFonts w:cs="Arial"/>
                <w:sz w:val="20"/>
                <w:szCs w:val="20"/>
              </w:rPr>
            </w:pPr>
            <w:r w:rsidRPr="006F669C">
              <w:rPr>
                <w:rFonts w:cs="Arial"/>
                <w:sz w:val="20"/>
                <w:szCs w:val="20"/>
              </w:rPr>
              <w:t>Collision risk with WTGs</w:t>
            </w:r>
          </w:p>
        </w:tc>
      </w:tr>
      <w:tr w:rsidR="00C83648" w:rsidRPr="001E0175" w14:paraId="156836DC" w14:textId="77777777" w:rsidTr="003226BE">
        <w:tc>
          <w:tcPr>
            <w:tcW w:w="921" w:type="pct"/>
            <w:vMerge/>
            <w:tcBorders>
              <w:left w:val="single" w:sz="4" w:space="0" w:color="auto"/>
              <w:right w:val="single" w:sz="4" w:space="0" w:color="auto"/>
            </w:tcBorders>
          </w:tcPr>
          <w:p w14:paraId="0C06300D"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646E184B"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93FBE58" w14:textId="77777777" w:rsidR="00C83648" w:rsidRDefault="00C83648" w:rsidP="00C83648">
            <w:pPr>
              <w:rPr>
                <w:rFonts w:cs="Arial"/>
                <w:sz w:val="20"/>
                <w:szCs w:val="20"/>
              </w:rPr>
            </w:pPr>
            <w:r w:rsidRPr="006F669C">
              <w:rPr>
                <w:rFonts w:cs="Arial"/>
                <w:sz w:val="20"/>
                <w:szCs w:val="20"/>
              </w:rPr>
              <w:t>Entanglement with mooring lines and cables</w:t>
            </w:r>
            <w:r>
              <w:rPr>
                <w:rFonts w:cs="Arial"/>
                <w:sz w:val="20"/>
                <w:szCs w:val="20"/>
              </w:rPr>
              <w:t>:</w:t>
            </w:r>
          </w:p>
          <w:p w14:paraId="390C3E8C" w14:textId="77777777" w:rsidR="00C83648" w:rsidRDefault="00C83648" w:rsidP="00C83648">
            <w:pPr>
              <w:rPr>
                <w:rFonts w:cs="Arial"/>
                <w:sz w:val="20"/>
                <w:szCs w:val="20"/>
              </w:rPr>
            </w:pPr>
          </w:p>
          <w:p w14:paraId="6EA6F093" w14:textId="74839AF7" w:rsidR="00C83648" w:rsidRPr="001E0175" w:rsidRDefault="00C83648" w:rsidP="00C83648">
            <w:pPr>
              <w:rPr>
                <w:rFonts w:cs="Arial"/>
                <w:sz w:val="20"/>
                <w:szCs w:val="20"/>
              </w:rPr>
            </w:pPr>
            <w:r w:rsidRPr="003226BE">
              <w:rPr>
                <w:rFonts w:cs="Arial"/>
                <w:sz w:val="20"/>
                <w:szCs w:val="20"/>
              </w:rPr>
              <w:t>The floating configuration of the array requires long mooring lines to connect turbines with their anchors, thus posing an entanglement risk for diving seabirds, with potential to cause injury or mortality. These lines may also ensnare derelict fishing gear, which pose an additional entanglement risk. 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at risk of entanglement with mooring lines and cables.</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13AA3505" w14:textId="77777777" w:rsidTr="003226BE">
        <w:tc>
          <w:tcPr>
            <w:tcW w:w="921" w:type="pct"/>
            <w:vMerge/>
            <w:tcBorders>
              <w:left w:val="single" w:sz="4" w:space="0" w:color="auto"/>
              <w:right w:val="single" w:sz="4" w:space="0" w:color="auto"/>
            </w:tcBorders>
          </w:tcPr>
          <w:p w14:paraId="01579A72"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18CCBDE4"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49E8991" w14:textId="77777777" w:rsidR="00C83648" w:rsidRDefault="00C83648" w:rsidP="00C83648">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2713DEFF" w14:textId="77777777" w:rsidR="00C83648" w:rsidRDefault="00C83648" w:rsidP="00C83648">
            <w:pPr>
              <w:rPr>
                <w:rFonts w:cs="Arial"/>
                <w:sz w:val="20"/>
                <w:szCs w:val="20"/>
              </w:rPr>
            </w:pPr>
          </w:p>
          <w:p w14:paraId="019D8955" w14:textId="77DCF375" w:rsidR="00C83648" w:rsidRPr="001E0175" w:rsidRDefault="00C83648" w:rsidP="00C83648">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2E4410E4" w14:textId="77777777" w:rsidTr="00AF4DF3">
        <w:tc>
          <w:tcPr>
            <w:tcW w:w="921" w:type="pct"/>
            <w:vMerge/>
            <w:tcBorders>
              <w:left w:val="single" w:sz="4" w:space="0" w:color="auto"/>
              <w:right w:val="single" w:sz="4" w:space="0" w:color="auto"/>
            </w:tcBorders>
          </w:tcPr>
          <w:p w14:paraId="5D930DF5"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6D8B6B2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89BDB98" w14:textId="462DD601" w:rsidR="00C83648" w:rsidRPr="001E0175"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1E0175" w14:paraId="178B928A" w14:textId="77777777" w:rsidTr="00AF4DF3">
        <w:tc>
          <w:tcPr>
            <w:tcW w:w="921" w:type="pct"/>
            <w:vMerge/>
            <w:tcBorders>
              <w:left w:val="single" w:sz="4" w:space="0" w:color="auto"/>
              <w:right w:val="single" w:sz="4" w:space="0" w:color="auto"/>
            </w:tcBorders>
          </w:tcPr>
          <w:p w14:paraId="03465EE8" w14:textId="77777777" w:rsidR="00C83648" w:rsidRPr="00794089" w:rsidRDefault="00C83648" w:rsidP="00C83648">
            <w:pPr>
              <w:rPr>
                <w:rFonts w:cs="Arial"/>
                <w:b/>
                <w:i/>
                <w:sz w:val="22"/>
                <w:szCs w:val="20"/>
              </w:rPr>
            </w:pPr>
          </w:p>
        </w:tc>
        <w:tc>
          <w:tcPr>
            <w:tcW w:w="2039" w:type="pct"/>
            <w:vMerge/>
            <w:tcBorders>
              <w:left w:val="single" w:sz="4" w:space="0" w:color="auto"/>
              <w:right w:val="single" w:sz="4" w:space="0" w:color="auto"/>
            </w:tcBorders>
          </w:tcPr>
          <w:p w14:paraId="3DB3A494"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FBD9861" w14:textId="159F280D" w:rsidR="00C83648" w:rsidRPr="001E0175"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rsidRPr="001E0175" w14:paraId="35D287E4" w14:textId="77777777" w:rsidTr="00AF4DF3">
        <w:tc>
          <w:tcPr>
            <w:tcW w:w="921" w:type="pct"/>
            <w:vMerge w:val="restart"/>
            <w:tcBorders>
              <w:left w:val="single" w:sz="4" w:space="0" w:color="auto"/>
              <w:right w:val="single" w:sz="4" w:space="0" w:color="auto"/>
            </w:tcBorders>
          </w:tcPr>
          <w:p w14:paraId="3E0D3065" w14:textId="7E7763A7" w:rsidR="00C83648" w:rsidRDefault="00C83648" w:rsidP="009E1827">
            <w:pPr>
              <w:rPr>
                <w:rFonts w:cs="Arial"/>
                <w:b/>
                <w:i/>
                <w:sz w:val="22"/>
                <w:szCs w:val="20"/>
              </w:rPr>
            </w:pPr>
            <w:r>
              <w:rPr>
                <w:rFonts w:cs="Arial"/>
                <w:b/>
                <w:i/>
                <w:sz w:val="22"/>
                <w:szCs w:val="20"/>
              </w:rPr>
              <w:t>Guillemot</w:t>
            </w:r>
            <w:r w:rsidR="009E1827">
              <w:rPr>
                <w:rFonts w:cs="Arial"/>
                <w:b/>
                <w:i/>
                <w:sz w:val="22"/>
                <w:szCs w:val="20"/>
              </w:rPr>
              <w:t xml:space="preserve"> (</w:t>
            </w:r>
            <w:r w:rsidR="009E1827" w:rsidRPr="009E1827">
              <w:rPr>
                <w:rFonts w:cs="Arial"/>
                <w:b/>
                <w:i/>
                <w:sz w:val="22"/>
                <w:szCs w:val="20"/>
              </w:rPr>
              <w:t>named components of the seabird assemblage Qualifying Features</w:t>
            </w:r>
            <w:r w:rsidR="009E1827">
              <w:rPr>
                <w:rFonts w:cs="Arial"/>
                <w:b/>
                <w:i/>
                <w:sz w:val="22"/>
                <w:szCs w:val="20"/>
              </w:rPr>
              <w:t>)</w:t>
            </w:r>
          </w:p>
          <w:p w14:paraId="59ACC938" w14:textId="77777777" w:rsidR="00C83648" w:rsidRPr="00794089" w:rsidRDefault="00C83648" w:rsidP="00C83648">
            <w:pPr>
              <w:rPr>
                <w:rFonts w:cs="Arial"/>
                <w:b/>
                <w:i/>
                <w:sz w:val="22"/>
                <w:szCs w:val="20"/>
              </w:rPr>
            </w:pPr>
          </w:p>
        </w:tc>
        <w:tc>
          <w:tcPr>
            <w:tcW w:w="2039" w:type="pct"/>
            <w:vMerge w:val="restart"/>
            <w:tcBorders>
              <w:left w:val="single" w:sz="4" w:space="0" w:color="auto"/>
              <w:right w:val="single" w:sz="4" w:space="0" w:color="auto"/>
            </w:tcBorders>
          </w:tcPr>
          <w:p w14:paraId="6DD30F74"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5504C4A2" w14:textId="77777777" w:rsidR="00C83648" w:rsidRPr="00A03FDB" w:rsidRDefault="00C83648" w:rsidP="00C83648">
            <w:pPr>
              <w:rPr>
                <w:rFonts w:cs="Arial"/>
                <w:b/>
                <w:bCs/>
                <w:sz w:val="20"/>
                <w:szCs w:val="20"/>
              </w:rPr>
            </w:pPr>
          </w:p>
          <w:p w14:paraId="54B04CB3" w14:textId="32F85F7B" w:rsidR="00C83648" w:rsidRPr="00E7335F" w:rsidRDefault="00C83648" w:rsidP="00C83648">
            <w:pPr>
              <w:rPr>
                <w:rFonts w:cs="Arial"/>
                <w:b/>
                <w:bCs/>
                <w:sz w:val="20"/>
                <w:szCs w:val="20"/>
              </w:rPr>
            </w:pPr>
            <w:hyperlink r:id="rId63"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A7B4353" w14:textId="343003B4" w:rsidR="00C83648" w:rsidRPr="001E0175"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tc>
      </w:tr>
      <w:tr w:rsidR="00C83648" w:rsidRPr="001E0175" w14:paraId="51D23D6C" w14:textId="77777777" w:rsidTr="00AF4DF3">
        <w:tc>
          <w:tcPr>
            <w:tcW w:w="921" w:type="pct"/>
            <w:vMerge/>
            <w:tcBorders>
              <w:left w:val="single" w:sz="4" w:space="0" w:color="auto"/>
              <w:right w:val="single" w:sz="4" w:space="0" w:color="auto"/>
            </w:tcBorders>
          </w:tcPr>
          <w:p w14:paraId="4589187D"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377D5079"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D84FC5C" w14:textId="06FA36F3" w:rsidR="00C83648" w:rsidRPr="00AF4DF3"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r>
      <w:tr w:rsidR="00C83648" w:rsidRPr="001E0175" w14:paraId="4A77B60A" w14:textId="77777777" w:rsidTr="00AF4DF3">
        <w:tc>
          <w:tcPr>
            <w:tcW w:w="921" w:type="pct"/>
            <w:vMerge/>
            <w:tcBorders>
              <w:left w:val="single" w:sz="4" w:space="0" w:color="auto"/>
              <w:right w:val="single" w:sz="4" w:space="0" w:color="auto"/>
            </w:tcBorders>
          </w:tcPr>
          <w:p w14:paraId="7E2211B1"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7C0DB0CD"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444B244" w14:textId="46F4B204"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1E0175" w14:paraId="06CB4FAC" w14:textId="77777777" w:rsidTr="00AF4DF3">
        <w:tc>
          <w:tcPr>
            <w:tcW w:w="921" w:type="pct"/>
            <w:vMerge/>
            <w:tcBorders>
              <w:left w:val="single" w:sz="4" w:space="0" w:color="auto"/>
              <w:right w:val="single" w:sz="4" w:space="0" w:color="auto"/>
            </w:tcBorders>
          </w:tcPr>
          <w:p w14:paraId="7C379584"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7B6FF271"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0B4E53F" w14:textId="18298858" w:rsidR="00C83648" w:rsidRPr="00AF4DF3" w:rsidRDefault="00C83648" w:rsidP="00C83648">
            <w:pPr>
              <w:rPr>
                <w:rFonts w:cs="Arial"/>
                <w:sz w:val="20"/>
                <w:szCs w:val="20"/>
              </w:rPr>
            </w:pPr>
            <w:r w:rsidRPr="00AF4DF3">
              <w:rPr>
                <w:rFonts w:cs="Arial"/>
                <w:sz w:val="20"/>
                <w:szCs w:val="20"/>
              </w:rPr>
              <w:t>Disturbance and / or displacement due to the presence of WTGs and associated maintenance activities</w:t>
            </w:r>
          </w:p>
        </w:tc>
      </w:tr>
      <w:tr w:rsidR="00C83648" w:rsidRPr="001E0175" w14:paraId="0F0B7DCD" w14:textId="77777777" w:rsidTr="00AF4DF3">
        <w:tc>
          <w:tcPr>
            <w:tcW w:w="921" w:type="pct"/>
            <w:vMerge/>
            <w:tcBorders>
              <w:left w:val="single" w:sz="4" w:space="0" w:color="auto"/>
              <w:right w:val="single" w:sz="4" w:space="0" w:color="auto"/>
            </w:tcBorders>
          </w:tcPr>
          <w:p w14:paraId="599545DA"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4EA58FF7"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090D36B" w14:textId="68DB9C50" w:rsidR="00C83648" w:rsidRPr="00AF4DF3" w:rsidRDefault="00C83648" w:rsidP="00C83648">
            <w:pPr>
              <w:rPr>
                <w:rFonts w:cs="Arial"/>
                <w:sz w:val="20"/>
                <w:szCs w:val="20"/>
              </w:rPr>
            </w:pPr>
            <w:r w:rsidRPr="00AF4DF3">
              <w:rPr>
                <w:rFonts w:cs="Arial"/>
                <w:sz w:val="20"/>
                <w:szCs w:val="20"/>
              </w:rPr>
              <w:t>Barrier effect due to presence of WTGs</w:t>
            </w:r>
          </w:p>
        </w:tc>
      </w:tr>
      <w:tr w:rsidR="00C83648" w:rsidRPr="001E0175" w14:paraId="74225B0F" w14:textId="77777777" w:rsidTr="00327915">
        <w:tc>
          <w:tcPr>
            <w:tcW w:w="921" w:type="pct"/>
            <w:vMerge/>
            <w:tcBorders>
              <w:left w:val="single" w:sz="4" w:space="0" w:color="auto"/>
              <w:right w:val="single" w:sz="4" w:space="0" w:color="auto"/>
            </w:tcBorders>
          </w:tcPr>
          <w:p w14:paraId="4F424884"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3CE4D43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E523E2C" w14:textId="77777777" w:rsidR="00C83648" w:rsidRDefault="00C83648" w:rsidP="00C83648">
            <w:pPr>
              <w:rPr>
                <w:rFonts w:cs="Arial"/>
                <w:sz w:val="20"/>
                <w:szCs w:val="20"/>
              </w:rPr>
            </w:pPr>
            <w:r w:rsidRPr="006F669C">
              <w:rPr>
                <w:rFonts w:cs="Arial"/>
                <w:sz w:val="20"/>
                <w:szCs w:val="20"/>
              </w:rPr>
              <w:t>Collision risk with WTGs</w:t>
            </w:r>
            <w:r>
              <w:rPr>
                <w:rFonts w:cs="Arial"/>
                <w:sz w:val="20"/>
                <w:szCs w:val="20"/>
              </w:rPr>
              <w:t>:</w:t>
            </w:r>
          </w:p>
          <w:p w14:paraId="6DA5BC99" w14:textId="77777777" w:rsidR="00C83648" w:rsidRDefault="00C83648" w:rsidP="00C83648">
            <w:pPr>
              <w:rPr>
                <w:rFonts w:cs="Arial"/>
                <w:sz w:val="20"/>
                <w:szCs w:val="20"/>
              </w:rPr>
            </w:pPr>
          </w:p>
          <w:p w14:paraId="31ADD071" w14:textId="7274C7E9" w:rsidR="00C83648" w:rsidRPr="00AF4DF3" w:rsidRDefault="00C83648" w:rsidP="00C83648">
            <w:pPr>
              <w:rPr>
                <w:rFonts w:cs="Arial"/>
                <w:sz w:val="20"/>
                <w:szCs w:val="20"/>
              </w:rPr>
            </w:pPr>
            <w:r w:rsidRPr="003226BE">
              <w:rPr>
                <w:rFonts w:cs="Arial"/>
                <w:sz w:val="20"/>
                <w:szCs w:val="20"/>
              </w:rPr>
              <w:t>Birds in flight are at direct risk of injury or mortality due to collision with the offshore WTGs. The risk is greatest for species which fly at higher altitude (e.g., kittiwake, gulls, and gannet) as they are more likely to fly at a height that overlaps with the rotor blade swept area, while species that remain at low altitude in flight (e.g., auks, storm petrels and shearwaters) have a very low risk of collision. The species-specific vulnerability to</w:t>
            </w:r>
            <w:r>
              <w:rPr>
                <w:rFonts w:cs="Arial"/>
                <w:sz w:val="20"/>
                <w:szCs w:val="20"/>
              </w:rPr>
              <w:t xml:space="preserve"> </w:t>
            </w:r>
            <w:r w:rsidRPr="003226BE">
              <w:rPr>
                <w:rFonts w:cs="Arial"/>
                <w:sz w:val="20"/>
                <w:szCs w:val="20"/>
              </w:rPr>
              <w:t>this impact has been determined using the collision risk calculated in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3226BE">
              <w:rPr>
                <w:rFonts w:cs="Arial"/>
                <w:sz w:val="20"/>
                <w:szCs w:val="20"/>
              </w:rPr>
              <w:t>. Species which have been assigned a score lower than 100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29F9CF93" w14:textId="77777777" w:rsidTr="00AF4DF3">
        <w:tc>
          <w:tcPr>
            <w:tcW w:w="921" w:type="pct"/>
            <w:vMerge/>
            <w:tcBorders>
              <w:left w:val="single" w:sz="4" w:space="0" w:color="auto"/>
              <w:right w:val="single" w:sz="4" w:space="0" w:color="auto"/>
            </w:tcBorders>
          </w:tcPr>
          <w:p w14:paraId="78FAF293"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4E38FBCB"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B208777" w14:textId="7F3EF651" w:rsidR="00C83648" w:rsidRPr="00AF4DF3" w:rsidRDefault="00C83648" w:rsidP="00C83648">
            <w:pPr>
              <w:rPr>
                <w:rFonts w:cs="Arial"/>
                <w:sz w:val="20"/>
                <w:szCs w:val="20"/>
              </w:rPr>
            </w:pPr>
            <w:r w:rsidRPr="006F669C">
              <w:rPr>
                <w:rFonts w:cs="Arial"/>
                <w:sz w:val="20"/>
                <w:szCs w:val="20"/>
              </w:rPr>
              <w:t>Entanglement with mooring lines and cables</w:t>
            </w:r>
          </w:p>
        </w:tc>
      </w:tr>
      <w:tr w:rsidR="00C83648" w:rsidRPr="001E0175" w14:paraId="7BDAB0E0" w14:textId="77777777" w:rsidTr="003226BE">
        <w:tc>
          <w:tcPr>
            <w:tcW w:w="921" w:type="pct"/>
            <w:vMerge/>
            <w:tcBorders>
              <w:left w:val="single" w:sz="4" w:space="0" w:color="auto"/>
              <w:right w:val="single" w:sz="4" w:space="0" w:color="auto"/>
            </w:tcBorders>
          </w:tcPr>
          <w:p w14:paraId="74AD3AB6"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34B2571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E580F8B" w14:textId="77777777" w:rsidR="00C83648" w:rsidRDefault="00C83648" w:rsidP="00C83648">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335916C5" w14:textId="77777777" w:rsidR="00C83648" w:rsidRDefault="00C83648" w:rsidP="00C83648">
            <w:pPr>
              <w:rPr>
                <w:rFonts w:cs="Arial"/>
                <w:sz w:val="20"/>
                <w:szCs w:val="20"/>
              </w:rPr>
            </w:pPr>
          </w:p>
          <w:p w14:paraId="38C5159B" w14:textId="052631F4" w:rsidR="00C83648" w:rsidRPr="00AF4DF3" w:rsidRDefault="00C83648" w:rsidP="00C83648">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30940911" w14:textId="77777777" w:rsidTr="00AF4DF3">
        <w:tc>
          <w:tcPr>
            <w:tcW w:w="921" w:type="pct"/>
            <w:vMerge/>
            <w:tcBorders>
              <w:left w:val="single" w:sz="4" w:space="0" w:color="auto"/>
              <w:right w:val="single" w:sz="4" w:space="0" w:color="auto"/>
            </w:tcBorders>
          </w:tcPr>
          <w:p w14:paraId="3EFD5678"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17EB0247"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DC3189D" w14:textId="1C6BF07A"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1E0175" w14:paraId="100888BB" w14:textId="77777777" w:rsidTr="00AF4DF3">
        <w:tc>
          <w:tcPr>
            <w:tcW w:w="921" w:type="pct"/>
            <w:vMerge/>
            <w:tcBorders>
              <w:left w:val="single" w:sz="4" w:space="0" w:color="auto"/>
              <w:right w:val="single" w:sz="4" w:space="0" w:color="auto"/>
            </w:tcBorders>
          </w:tcPr>
          <w:p w14:paraId="69114DC7" w14:textId="77777777" w:rsidR="00C83648" w:rsidRDefault="00C83648" w:rsidP="00C83648">
            <w:pPr>
              <w:rPr>
                <w:rFonts w:cs="Arial"/>
                <w:b/>
                <w:i/>
                <w:sz w:val="22"/>
                <w:szCs w:val="20"/>
              </w:rPr>
            </w:pPr>
          </w:p>
        </w:tc>
        <w:tc>
          <w:tcPr>
            <w:tcW w:w="2039" w:type="pct"/>
            <w:vMerge/>
            <w:tcBorders>
              <w:left w:val="single" w:sz="4" w:space="0" w:color="auto"/>
              <w:right w:val="single" w:sz="4" w:space="0" w:color="auto"/>
            </w:tcBorders>
          </w:tcPr>
          <w:p w14:paraId="57E1ABE0"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78B8F63" w14:textId="73F53802"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rsidRPr="001E0175" w14:paraId="12561B74" w14:textId="77777777" w:rsidTr="00327915">
        <w:tc>
          <w:tcPr>
            <w:tcW w:w="921" w:type="pct"/>
            <w:vMerge w:val="restart"/>
            <w:tcBorders>
              <w:left w:val="single" w:sz="4" w:space="0" w:color="auto"/>
              <w:right w:val="single" w:sz="4" w:space="0" w:color="auto"/>
            </w:tcBorders>
          </w:tcPr>
          <w:p w14:paraId="4E4BBE6D" w14:textId="77777777" w:rsidR="00C83648" w:rsidRDefault="00C83648" w:rsidP="00C83648">
            <w:pPr>
              <w:rPr>
                <w:rFonts w:cs="Arial"/>
                <w:b/>
                <w:i/>
                <w:sz w:val="22"/>
                <w:szCs w:val="20"/>
              </w:rPr>
            </w:pPr>
            <w:r w:rsidRPr="000D0E58">
              <w:rPr>
                <w:rFonts w:cs="Arial"/>
                <w:b/>
                <w:i/>
                <w:sz w:val="22"/>
                <w:szCs w:val="20"/>
              </w:rPr>
              <w:t>Lesser Black-backed Gull</w:t>
            </w:r>
          </w:p>
          <w:p w14:paraId="68B40D44" w14:textId="77777777" w:rsidR="00C83648" w:rsidRPr="00794089" w:rsidRDefault="00C83648" w:rsidP="00C83648">
            <w:pPr>
              <w:rPr>
                <w:rFonts w:cs="Arial"/>
                <w:b/>
                <w:i/>
                <w:sz w:val="22"/>
                <w:szCs w:val="20"/>
              </w:rPr>
            </w:pPr>
          </w:p>
        </w:tc>
        <w:tc>
          <w:tcPr>
            <w:tcW w:w="2039" w:type="pct"/>
            <w:vMerge w:val="restart"/>
            <w:tcBorders>
              <w:left w:val="single" w:sz="4" w:space="0" w:color="auto"/>
              <w:right w:val="single" w:sz="4" w:space="0" w:color="auto"/>
            </w:tcBorders>
          </w:tcPr>
          <w:p w14:paraId="35D083FA"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1B63DB39" w14:textId="77777777" w:rsidR="00C83648" w:rsidRPr="00A03FDB" w:rsidRDefault="00C83648" w:rsidP="00C83648">
            <w:pPr>
              <w:rPr>
                <w:rFonts w:cs="Arial"/>
                <w:b/>
                <w:bCs/>
                <w:sz w:val="20"/>
                <w:szCs w:val="20"/>
              </w:rPr>
            </w:pPr>
          </w:p>
          <w:p w14:paraId="5E6DE8EE" w14:textId="60DDE588" w:rsidR="00C83648" w:rsidRPr="00E7335F" w:rsidRDefault="00C83648" w:rsidP="00C83648">
            <w:pPr>
              <w:rPr>
                <w:rFonts w:cs="Arial"/>
                <w:b/>
                <w:bCs/>
                <w:sz w:val="20"/>
                <w:szCs w:val="20"/>
              </w:rPr>
            </w:pPr>
            <w:hyperlink r:id="rId64"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F4A1A80" w14:textId="77777777" w:rsidR="00C83648"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p w14:paraId="28E74E5C" w14:textId="77777777" w:rsidR="00C83648" w:rsidRDefault="00C83648" w:rsidP="00C83648">
            <w:pPr>
              <w:rPr>
                <w:rFonts w:cs="Arial"/>
                <w:sz w:val="20"/>
                <w:szCs w:val="20"/>
              </w:rPr>
            </w:pPr>
          </w:p>
          <w:p w14:paraId="4CB5D931" w14:textId="0665FDDE" w:rsidR="00C83648" w:rsidRDefault="00C83648" w:rsidP="00C83648">
            <w:pPr>
              <w:rPr>
                <w:rFonts w:cs="Arial"/>
                <w:sz w:val="20"/>
                <w:szCs w:val="20"/>
              </w:rPr>
            </w:pPr>
            <w:r w:rsidRPr="00F302C5">
              <w:rPr>
                <w:rFonts w:cs="Arial"/>
                <w:sz w:val="20"/>
                <w:szCs w:val="20"/>
              </w:rPr>
              <w:t xml:space="preserve">Birds may be disturbed and / or displaced from foraging or resting areas, which could lead to a temporary reduction in </w:t>
            </w:r>
            <w:r w:rsidRPr="00F302C5">
              <w:rPr>
                <w:rFonts w:cs="Arial"/>
                <w:sz w:val="20"/>
                <w:szCs w:val="20"/>
              </w:rPr>
              <w:lastRenderedPageBreak/>
              <w:t>foraging opportunities or an increase in energy expenditure, resulting in a decrease in survival or productivity. Disturbance and / or displacement may be caused by the presence of vessels, as well as above water noise and visual disturbance associated with other construction and decommissioning activities including pre-installation surveys, route preparation, cable installation and piling or drilling.</w:t>
            </w:r>
          </w:p>
          <w:p w14:paraId="2590052D" w14:textId="77777777" w:rsidR="00401057" w:rsidRPr="00F302C5" w:rsidRDefault="00401057" w:rsidP="00C83648">
            <w:pPr>
              <w:rPr>
                <w:rFonts w:cs="Arial"/>
                <w:sz w:val="20"/>
                <w:szCs w:val="20"/>
              </w:rPr>
            </w:pPr>
          </w:p>
          <w:p w14:paraId="398DDCA3" w14:textId="1A3266D0" w:rsidR="00C83648" w:rsidRPr="001E0175" w:rsidRDefault="00C83648" w:rsidP="00C83648">
            <w:pPr>
              <w:rPr>
                <w:rFonts w:cs="Arial"/>
                <w:sz w:val="20"/>
                <w:szCs w:val="20"/>
              </w:rPr>
            </w:pPr>
            <w:r w:rsidRPr="00F302C5">
              <w:rPr>
                <w:rFonts w:cs="Arial"/>
                <w:sz w:val="20"/>
                <w:szCs w:val="20"/>
              </w:rPr>
              <w:t>The species concern index from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F302C5">
              <w:rPr>
                <w:rFonts w:cs="Arial"/>
                <w:sz w:val="20"/>
                <w:szCs w:val="20"/>
              </w:rPr>
              <w:t>, has been used to determine species-specific vulnerability to this impact. Species which have been assigned a score lower than eight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7AEA3898" w14:textId="77777777" w:rsidTr="00F302C5">
        <w:tc>
          <w:tcPr>
            <w:tcW w:w="921" w:type="pct"/>
            <w:vMerge/>
            <w:tcBorders>
              <w:left w:val="single" w:sz="4" w:space="0" w:color="auto"/>
              <w:right w:val="single" w:sz="4" w:space="0" w:color="auto"/>
            </w:tcBorders>
          </w:tcPr>
          <w:p w14:paraId="4E81D1B5"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6556ED2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6DECE50" w14:textId="77777777" w:rsidR="00C83648"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p w14:paraId="7C9D8D6E" w14:textId="77777777" w:rsidR="00C83648" w:rsidRDefault="00C83648" w:rsidP="00C83648">
            <w:pPr>
              <w:rPr>
                <w:rFonts w:cs="Arial"/>
                <w:sz w:val="20"/>
                <w:szCs w:val="20"/>
              </w:rPr>
            </w:pPr>
          </w:p>
          <w:p w14:paraId="4347A1E8" w14:textId="7CCC797C" w:rsidR="00C83648" w:rsidRDefault="00C83648" w:rsidP="00C83648">
            <w:pPr>
              <w:rPr>
                <w:rFonts w:cs="Arial"/>
                <w:sz w:val="20"/>
                <w:szCs w:val="20"/>
              </w:rPr>
            </w:pPr>
            <w:r w:rsidRPr="00F302C5">
              <w:rPr>
                <w:rFonts w:cs="Arial"/>
                <w:sz w:val="20"/>
                <w:szCs w:val="20"/>
              </w:rPr>
              <w:t>Underwater noise may be generated by a range of proposed Project activities, including piling or drilling, cable installation and vessel traffic. Diving seabirds may be temporarily displaced and / or disturbed by underwater noise generating activities, which could result in behavioural changes, such as changes in swimming direction, diving duration and / or avoidance of the area and reduce foraging success.</w:t>
            </w:r>
          </w:p>
          <w:p w14:paraId="528E63C4" w14:textId="77777777" w:rsidR="00401057" w:rsidRPr="00F302C5" w:rsidRDefault="00401057" w:rsidP="00C83648">
            <w:pPr>
              <w:rPr>
                <w:rFonts w:cs="Arial"/>
                <w:sz w:val="20"/>
                <w:szCs w:val="20"/>
              </w:rPr>
            </w:pPr>
          </w:p>
          <w:p w14:paraId="52D61B82" w14:textId="5E7124DF" w:rsidR="00C83648" w:rsidRPr="001E0175" w:rsidRDefault="00C83648" w:rsidP="00C83648">
            <w:pPr>
              <w:rPr>
                <w:rFonts w:cs="Arial"/>
                <w:sz w:val="20"/>
                <w:szCs w:val="20"/>
              </w:rPr>
            </w:pPr>
            <w:r w:rsidRPr="00F302C5">
              <w:rPr>
                <w:rFonts w:cs="Arial"/>
                <w:sz w:val="20"/>
                <w:szCs w:val="20"/>
              </w:rPr>
              <w:t>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affected by underwater noise impacts (Flood, 2009; Mitchell, et al., 2018; Schwimmer &amp; Garthe, 2005).</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77E0F802" w14:textId="77777777" w:rsidTr="00AF4DF3">
        <w:tc>
          <w:tcPr>
            <w:tcW w:w="921" w:type="pct"/>
            <w:vMerge/>
            <w:tcBorders>
              <w:left w:val="single" w:sz="4" w:space="0" w:color="auto"/>
              <w:right w:val="single" w:sz="4" w:space="0" w:color="auto"/>
            </w:tcBorders>
          </w:tcPr>
          <w:p w14:paraId="4EB30BE1"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45DB8916"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226DC60" w14:textId="13E31F98"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1E0175" w14:paraId="4632D0C8" w14:textId="77777777" w:rsidTr="00BF525C">
        <w:tc>
          <w:tcPr>
            <w:tcW w:w="921" w:type="pct"/>
            <w:vMerge/>
            <w:tcBorders>
              <w:left w:val="single" w:sz="4" w:space="0" w:color="auto"/>
              <w:right w:val="single" w:sz="4" w:space="0" w:color="auto"/>
            </w:tcBorders>
          </w:tcPr>
          <w:p w14:paraId="1F299320"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18FDFB0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8A22B73" w14:textId="77777777" w:rsidR="00C83648" w:rsidRDefault="00C83648" w:rsidP="00C83648">
            <w:pPr>
              <w:rPr>
                <w:rFonts w:cs="Arial"/>
                <w:sz w:val="20"/>
                <w:szCs w:val="20"/>
              </w:rPr>
            </w:pPr>
            <w:r w:rsidRPr="00AF4DF3">
              <w:rPr>
                <w:rFonts w:cs="Arial"/>
                <w:sz w:val="20"/>
                <w:szCs w:val="20"/>
              </w:rPr>
              <w:t>Disturbance and / or displacement due to the presence of WTGs and associated maintenance activities</w:t>
            </w:r>
            <w:r>
              <w:rPr>
                <w:rFonts w:cs="Arial"/>
                <w:sz w:val="20"/>
                <w:szCs w:val="20"/>
              </w:rPr>
              <w:t>:</w:t>
            </w:r>
          </w:p>
          <w:p w14:paraId="62C9FCFD" w14:textId="77777777" w:rsidR="00C83648" w:rsidRDefault="00C83648" w:rsidP="00C83648">
            <w:pPr>
              <w:rPr>
                <w:rFonts w:cs="Arial"/>
                <w:sz w:val="20"/>
                <w:szCs w:val="20"/>
              </w:rPr>
            </w:pPr>
          </w:p>
          <w:p w14:paraId="62934109" w14:textId="35A06B22" w:rsidR="00C83648" w:rsidRPr="00AF4DF3" w:rsidRDefault="00C83648" w:rsidP="00C83648">
            <w:pPr>
              <w:rPr>
                <w:rFonts w:cs="Arial"/>
                <w:sz w:val="20"/>
                <w:szCs w:val="20"/>
              </w:rPr>
            </w:pPr>
            <w:r w:rsidRPr="00C2116C">
              <w:rPr>
                <w:rFonts w:cs="Arial"/>
                <w:sz w:val="20"/>
                <w:szCs w:val="20"/>
              </w:rPr>
              <w:t xml:space="preserve">Birds may be disturbed and / or displaced from foraging or resting areas, which could lead to a reduction in foraging opportunities or an increase in energy expenditure, resulting in a decrease in survival or productivity. Disturbance and / or displacement may be caused by the presence of WTGs, or by associated maintenance activities such as the presence of vessels. Gull species, such as lesser black-backed gull are not considered to be sensitive to the effects of displacement from offshore wind farms (Furness et al., 2013). Despite a ‘disturbance susceptibility’ score below eight in Furness et al., (2013) (Table 8D-15), there is evidence that gannets, Manx shearwaters and European storm-petrels may be sensitive to displacement and barrier effects from offshore wind farms (Wade, et al., 2016; SNCB, 2022). Therefore, there is potential for impact from this impact on all seabird species which have been screened in, with the exception of lesser black-backed gull </w:t>
            </w:r>
            <w:r>
              <w:rPr>
                <w:rFonts w:cs="Arial"/>
                <w:sz w:val="20"/>
                <w:szCs w:val="20"/>
              </w:rPr>
              <w:t xml:space="preserve">and kittiwake which are not considered sensitive to disturbance </w:t>
            </w:r>
            <w:r w:rsidRPr="00C2116C">
              <w:rPr>
                <w:rFonts w:cs="Arial"/>
                <w:sz w:val="20"/>
                <w:szCs w:val="20"/>
              </w:rPr>
              <w:t>(SNCB, 2022).</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33207B91" w14:textId="77777777" w:rsidTr="00AF4DF3">
        <w:tc>
          <w:tcPr>
            <w:tcW w:w="921" w:type="pct"/>
            <w:vMerge/>
            <w:tcBorders>
              <w:left w:val="single" w:sz="4" w:space="0" w:color="auto"/>
              <w:right w:val="single" w:sz="4" w:space="0" w:color="auto"/>
            </w:tcBorders>
          </w:tcPr>
          <w:p w14:paraId="7F4915E8"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31DA6EDA"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3DB678E" w14:textId="28D5B665" w:rsidR="00C83648" w:rsidRPr="00AF4DF3" w:rsidRDefault="00C83648" w:rsidP="00C83648">
            <w:pPr>
              <w:rPr>
                <w:rFonts w:cs="Arial"/>
                <w:sz w:val="20"/>
                <w:szCs w:val="20"/>
              </w:rPr>
            </w:pPr>
            <w:r w:rsidRPr="00AF4DF3">
              <w:rPr>
                <w:rFonts w:cs="Arial"/>
                <w:sz w:val="20"/>
                <w:szCs w:val="20"/>
              </w:rPr>
              <w:t>Barrier effect due to presence of WTGs</w:t>
            </w:r>
          </w:p>
        </w:tc>
      </w:tr>
      <w:tr w:rsidR="00C83648" w:rsidRPr="001E0175" w14:paraId="0F21397F" w14:textId="77777777" w:rsidTr="00AF4DF3">
        <w:tc>
          <w:tcPr>
            <w:tcW w:w="921" w:type="pct"/>
            <w:vMerge/>
            <w:tcBorders>
              <w:left w:val="single" w:sz="4" w:space="0" w:color="auto"/>
              <w:right w:val="single" w:sz="4" w:space="0" w:color="auto"/>
            </w:tcBorders>
          </w:tcPr>
          <w:p w14:paraId="6944F3E6"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154DA5E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EE19515" w14:textId="29C3174F" w:rsidR="00C83648" w:rsidRPr="00AF4DF3" w:rsidRDefault="00C83648" w:rsidP="00C83648">
            <w:pPr>
              <w:rPr>
                <w:rFonts w:cs="Arial"/>
                <w:sz w:val="20"/>
                <w:szCs w:val="20"/>
              </w:rPr>
            </w:pPr>
            <w:r w:rsidRPr="006F669C">
              <w:rPr>
                <w:rFonts w:cs="Arial"/>
                <w:sz w:val="20"/>
                <w:szCs w:val="20"/>
              </w:rPr>
              <w:t>Collision risk with WTGs</w:t>
            </w:r>
          </w:p>
        </w:tc>
      </w:tr>
      <w:tr w:rsidR="00C83648" w:rsidRPr="001E0175" w14:paraId="2CD4F7D5" w14:textId="77777777" w:rsidTr="003226BE">
        <w:tc>
          <w:tcPr>
            <w:tcW w:w="921" w:type="pct"/>
            <w:vMerge/>
            <w:tcBorders>
              <w:left w:val="single" w:sz="4" w:space="0" w:color="auto"/>
              <w:right w:val="single" w:sz="4" w:space="0" w:color="auto"/>
            </w:tcBorders>
          </w:tcPr>
          <w:p w14:paraId="5D5DCD79"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72A084C1"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3CF3F5D" w14:textId="77777777" w:rsidR="00C83648" w:rsidRDefault="00C83648" w:rsidP="00C83648">
            <w:pPr>
              <w:rPr>
                <w:rFonts w:cs="Arial"/>
                <w:sz w:val="20"/>
                <w:szCs w:val="20"/>
              </w:rPr>
            </w:pPr>
            <w:r w:rsidRPr="006F669C">
              <w:rPr>
                <w:rFonts w:cs="Arial"/>
                <w:sz w:val="20"/>
                <w:szCs w:val="20"/>
              </w:rPr>
              <w:t>Entanglement with mooring lines and cables</w:t>
            </w:r>
            <w:r>
              <w:rPr>
                <w:rFonts w:cs="Arial"/>
                <w:sz w:val="20"/>
                <w:szCs w:val="20"/>
              </w:rPr>
              <w:t>:</w:t>
            </w:r>
          </w:p>
          <w:p w14:paraId="30BE9F4A" w14:textId="77777777" w:rsidR="00C83648" w:rsidRDefault="00C83648" w:rsidP="00C83648">
            <w:pPr>
              <w:rPr>
                <w:rFonts w:cs="Arial"/>
                <w:sz w:val="20"/>
                <w:szCs w:val="20"/>
              </w:rPr>
            </w:pPr>
          </w:p>
          <w:p w14:paraId="1311CC3D" w14:textId="663AD54F" w:rsidR="00C83648" w:rsidRPr="00AF4DF3" w:rsidRDefault="00C83648" w:rsidP="00C83648">
            <w:pPr>
              <w:rPr>
                <w:rFonts w:cs="Arial"/>
                <w:sz w:val="20"/>
                <w:szCs w:val="20"/>
              </w:rPr>
            </w:pPr>
            <w:r w:rsidRPr="003226BE">
              <w:rPr>
                <w:rFonts w:cs="Arial"/>
                <w:sz w:val="20"/>
                <w:szCs w:val="20"/>
              </w:rPr>
              <w:t>The floating configuration of the array requires long mooring lines to connect turbines with their anchors, thus posing an entanglement risk for diving seabirds, with potential to cause injury or mortality. These lines may also ensnare derelict fishing gear, which pose an additional entanglement risk. 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at risk of entanglement with mooring lines and cables.</w:t>
            </w:r>
            <w:r>
              <w:rPr>
                <w:rFonts w:cs="Arial"/>
                <w:sz w:val="20"/>
                <w:szCs w:val="20"/>
              </w:rPr>
              <w:t xml:space="preserve"> </w:t>
            </w:r>
            <w:r w:rsidRPr="00F302C5">
              <w:rPr>
                <w:rFonts w:cs="Arial"/>
                <w:b/>
                <w:sz w:val="20"/>
                <w:szCs w:val="20"/>
              </w:rPr>
              <w:t xml:space="preserve">This applies to all </w:t>
            </w:r>
            <w:r w:rsidRPr="00F302C5">
              <w:rPr>
                <w:rFonts w:cs="Arial"/>
                <w:b/>
                <w:sz w:val="20"/>
                <w:szCs w:val="20"/>
              </w:rPr>
              <w:lastRenderedPageBreak/>
              <w:t xml:space="preserve">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7EDF8D13" w14:textId="77777777" w:rsidTr="003226BE">
        <w:tc>
          <w:tcPr>
            <w:tcW w:w="921" w:type="pct"/>
            <w:vMerge/>
            <w:tcBorders>
              <w:left w:val="single" w:sz="4" w:space="0" w:color="auto"/>
              <w:right w:val="single" w:sz="4" w:space="0" w:color="auto"/>
            </w:tcBorders>
          </w:tcPr>
          <w:p w14:paraId="5CF2E329"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6D0183D1"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AE7354E" w14:textId="77777777" w:rsidR="00C83648" w:rsidRDefault="00C83648" w:rsidP="00C83648">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02F4BA05" w14:textId="77777777" w:rsidR="00C83648" w:rsidRDefault="00C83648" w:rsidP="00C83648">
            <w:pPr>
              <w:rPr>
                <w:rFonts w:cs="Arial"/>
                <w:sz w:val="20"/>
                <w:szCs w:val="20"/>
              </w:rPr>
            </w:pPr>
          </w:p>
          <w:p w14:paraId="6E2AE6A7" w14:textId="7A162F5B" w:rsidR="00C83648" w:rsidRPr="00AF4DF3" w:rsidRDefault="00C83648" w:rsidP="00C83648">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1E0175" w14:paraId="11F2AB3D" w14:textId="77777777" w:rsidTr="00AF4DF3">
        <w:tc>
          <w:tcPr>
            <w:tcW w:w="921" w:type="pct"/>
            <w:vMerge/>
            <w:tcBorders>
              <w:left w:val="single" w:sz="4" w:space="0" w:color="auto"/>
              <w:right w:val="single" w:sz="4" w:space="0" w:color="auto"/>
            </w:tcBorders>
          </w:tcPr>
          <w:p w14:paraId="7EF99AFA"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48BB6460"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806A4F2" w14:textId="43FD878A"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1E0175" w14:paraId="395CADC9" w14:textId="77777777" w:rsidTr="00AF4DF3">
        <w:tc>
          <w:tcPr>
            <w:tcW w:w="921" w:type="pct"/>
            <w:vMerge/>
            <w:tcBorders>
              <w:left w:val="single" w:sz="4" w:space="0" w:color="auto"/>
              <w:right w:val="single" w:sz="4" w:space="0" w:color="auto"/>
            </w:tcBorders>
          </w:tcPr>
          <w:p w14:paraId="5F216C6E" w14:textId="77777777" w:rsidR="00C83648" w:rsidRPr="000D0E58" w:rsidRDefault="00C83648" w:rsidP="00C83648">
            <w:pPr>
              <w:rPr>
                <w:rFonts w:cs="Arial"/>
                <w:b/>
                <w:i/>
                <w:sz w:val="22"/>
                <w:szCs w:val="20"/>
              </w:rPr>
            </w:pPr>
          </w:p>
        </w:tc>
        <w:tc>
          <w:tcPr>
            <w:tcW w:w="2039" w:type="pct"/>
            <w:vMerge/>
            <w:tcBorders>
              <w:left w:val="single" w:sz="4" w:space="0" w:color="auto"/>
              <w:right w:val="single" w:sz="4" w:space="0" w:color="auto"/>
            </w:tcBorders>
          </w:tcPr>
          <w:p w14:paraId="20499493"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D5925C" w14:textId="704582DC"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14:paraId="58159DE5" w14:textId="77777777" w:rsidTr="00AF4DF3">
        <w:tc>
          <w:tcPr>
            <w:tcW w:w="921" w:type="pct"/>
            <w:vMerge w:val="restart"/>
            <w:tcBorders>
              <w:left w:val="single" w:sz="4" w:space="0" w:color="auto"/>
              <w:right w:val="single" w:sz="4" w:space="0" w:color="auto"/>
            </w:tcBorders>
          </w:tcPr>
          <w:p w14:paraId="21E34206" w14:textId="24EBD8D2" w:rsidR="00C83648" w:rsidRDefault="00C83648" w:rsidP="009E1827">
            <w:pPr>
              <w:rPr>
                <w:rFonts w:cs="Arial"/>
                <w:b/>
                <w:i/>
                <w:sz w:val="22"/>
                <w:szCs w:val="20"/>
              </w:rPr>
            </w:pPr>
            <w:r w:rsidRPr="008D547C">
              <w:rPr>
                <w:rFonts w:cs="Arial"/>
                <w:b/>
                <w:i/>
                <w:sz w:val="22"/>
                <w:szCs w:val="20"/>
              </w:rPr>
              <w:t>Razorbill</w:t>
            </w:r>
            <w:r w:rsidR="009E1827">
              <w:rPr>
                <w:rFonts w:cs="Arial"/>
                <w:b/>
                <w:i/>
                <w:sz w:val="22"/>
                <w:szCs w:val="20"/>
              </w:rPr>
              <w:t xml:space="preserve"> (</w:t>
            </w:r>
            <w:r w:rsidR="009E1827" w:rsidRPr="009E1827">
              <w:rPr>
                <w:rFonts w:cs="Arial"/>
                <w:b/>
                <w:i/>
                <w:sz w:val="22"/>
                <w:szCs w:val="20"/>
              </w:rPr>
              <w:t>named components of the seabird assemblage Qualifying Features</w:t>
            </w:r>
            <w:r w:rsidR="009E1827">
              <w:rPr>
                <w:rFonts w:cs="Arial"/>
                <w:b/>
                <w:i/>
                <w:sz w:val="22"/>
                <w:szCs w:val="20"/>
              </w:rPr>
              <w:t>)</w:t>
            </w:r>
          </w:p>
          <w:p w14:paraId="0C67FA80" w14:textId="77777777" w:rsidR="00C83648" w:rsidRPr="00794089" w:rsidRDefault="00C83648" w:rsidP="00C83648">
            <w:pPr>
              <w:rPr>
                <w:rFonts w:cs="Arial"/>
                <w:b/>
                <w:i/>
                <w:sz w:val="22"/>
                <w:szCs w:val="20"/>
              </w:rPr>
            </w:pPr>
          </w:p>
        </w:tc>
        <w:tc>
          <w:tcPr>
            <w:tcW w:w="2039" w:type="pct"/>
            <w:vMerge w:val="restart"/>
            <w:tcBorders>
              <w:left w:val="single" w:sz="4" w:space="0" w:color="auto"/>
              <w:right w:val="single" w:sz="4" w:space="0" w:color="auto"/>
            </w:tcBorders>
          </w:tcPr>
          <w:p w14:paraId="3C265E1C"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26F5340A" w14:textId="77777777" w:rsidR="00C83648" w:rsidRPr="00A03FDB" w:rsidRDefault="00C83648" w:rsidP="00C83648">
            <w:pPr>
              <w:rPr>
                <w:rFonts w:cs="Arial"/>
                <w:b/>
                <w:bCs/>
                <w:sz w:val="20"/>
                <w:szCs w:val="20"/>
              </w:rPr>
            </w:pPr>
          </w:p>
          <w:p w14:paraId="0C01AD50" w14:textId="27DA2246" w:rsidR="00C83648" w:rsidRPr="00E7335F" w:rsidRDefault="00C83648" w:rsidP="00C83648">
            <w:pPr>
              <w:rPr>
                <w:rFonts w:cs="Arial"/>
                <w:b/>
                <w:bCs/>
                <w:sz w:val="20"/>
                <w:szCs w:val="20"/>
              </w:rPr>
            </w:pPr>
            <w:hyperlink r:id="rId65"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7627B01" w14:textId="199C0899" w:rsidR="00C83648"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tc>
      </w:tr>
      <w:tr w:rsidR="00C83648" w14:paraId="5E9A6FB2" w14:textId="77777777" w:rsidTr="00AF4DF3">
        <w:tc>
          <w:tcPr>
            <w:tcW w:w="921" w:type="pct"/>
            <w:vMerge/>
            <w:tcBorders>
              <w:left w:val="single" w:sz="4" w:space="0" w:color="auto"/>
              <w:right w:val="single" w:sz="4" w:space="0" w:color="auto"/>
            </w:tcBorders>
          </w:tcPr>
          <w:p w14:paraId="4168C66F"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6B917806"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6B66701" w14:textId="05BB5CDA" w:rsidR="00C83648" w:rsidRPr="00AF4DF3"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r>
      <w:tr w:rsidR="00C83648" w14:paraId="03554E55" w14:textId="77777777" w:rsidTr="00AF4DF3">
        <w:tc>
          <w:tcPr>
            <w:tcW w:w="921" w:type="pct"/>
            <w:vMerge/>
            <w:tcBorders>
              <w:left w:val="single" w:sz="4" w:space="0" w:color="auto"/>
              <w:right w:val="single" w:sz="4" w:space="0" w:color="auto"/>
            </w:tcBorders>
          </w:tcPr>
          <w:p w14:paraId="6CA330D9"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4B95DC0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F261736" w14:textId="2B2A565A"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14:paraId="71664B90" w14:textId="77777777" w:rsidTr="00AF4DF3">
        <w:tc>
          <w:tcPr>
            <w:tcW w:w="921" w:type="pct"/>
            <w:vMerge/>
            <w:tcBorders>
              <w:left w:val="single" w:sz="4" w:space="0" w:color="auto"/>
              <w:right w:val="single" w:sz="4" w:space="0" w:color="auto"/>
            </w:tcBorders>
          </w:tcPr>
          <w:p w14:paraId="740853A9"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E7E6A69"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2C52D43" w14:textId="28C844C2" w:rsidR="00C83648" w:rsidRPr="00AF4DF3" w:rsidRDefault="00C83648" w:rsidP="00C83648">
            <w:pPr>
              <w:rPr>
                <w:rFonts w:cs="Arial"/>
                <w:sz w:val="20"/>
                <w:szCs w:val="20"/>
              </w:rPr>
            </w:pPr>
            <w:r w:rsidRPr="00AF4DF3">
              <w:rPr>
                <w:rFonts w:cs="Arial"/>
                <w:sz w:val="20"/>
                <w:szCs w:val="20"/>
              </w:rPr>
              <w:t>Disturbance and / or displacement due to the presence of WTGs and associated maintenance activities</w:t>
            </w:r>
          </w:p>
        </w:tc>
      </w:tr>
      <w:tr w:rsidR="00C83648" w14:paraId="1CF42CCE" w14:textId="77777777" w:rsidTr="00AF4DF3">
        <w:tc>
          <w:tcPr>
            <w:tcW w:w="921" w:type="pct"/>
            <w:vMerge/>
            <w:tcBorders>
              <w:left w:val="single" w:sz="4" w:space="0" w:color="auto"/>
              <w:right w:val="single" w:sz="4" w:space="0" w:color="auto"/>
            </w:tcBorders>
          </w:tcPr>
          <w:p w14:paraId="4A4F4A59"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5EE41D8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04EDFFF" w14:textId="4BC1ECA2" w:rsidR="00C83648" w:rsidRPr="00AF4DF3" w:rsidRDefault="00C83648" w:rsidP="00C83648">
            <w:pPr>
              <w:rPr>
                <w:rFonts w:cs="Arial"/>
                <w:sz w:val="20"/>
                <w:szCs w:val="20"/>
              </w:rPr>
            </w:pPr>
            <w:r w:rsidRPr="00AF4DF3">
              <w:rPr>
                <w:rFonts w:cs="Arial"/>
                <w:sz w:val="20"/>
                <w:szCs w:val="20"/>
              </w:rPr>
              <w:t>Barrier effect due to presence of WTGs</w:t>
            </w:r>
          </w:p>
        </w:tc>
      </w:tr>
      <w:tr w:rsidR="00C83648" w14:paraId="0DC429C9" w14:textId="77777777" w:rsidTr="00327915">
        <w:tc>
          <w:tcPr>
            <w:tcW w:w="921" w:type="pct"/>
            <w:vMerge/>
            <w:tcBorders>
              <w:left w:val="single" w:sz="4" w:space="0" w:color="auto"/>
              <w:right w:val="single" w:sz="4" w:space="0" w:color="auto"/>
            </w:tcBorders>
          </w:tcPr>
          <w:p w14:paraId="0D21EB42"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694AFD6B"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E80D0BD" w14:textId="77777777" w:rsidR="00C83648" w:rsidRDefault="00C83648" w:rsidP="00C83648">
            <w:pPr>
              <w:rPr>
                <w:rFonts w:cs="Arial"/>
                <w:sz w:val="20"/>
                <w:szCs w:val="20"/>
              </w:rPr>
            </w:pPr>
            <w:r w:rsidRPr="006F669C">
              <w:rPr>
                <w:rFonts w:cs="Arial"/>
                <w:sz w:val="20"/>
                <w:szCs w:val="20"/>
              </w:rPr>
              <w:t>Collision risk with WTGs</w:t>
            </w:r>
            <w:r>
              <w:rPr>
                <w:rFonts w:cs="Arial"/>
                <w:sz w:val="20"/>
                <w:szCs w:val="20"/>
              </w:rPr>
              <w:t>:</w:t>
            </w:r>
          </w:p>
          <w:p w14:paraId="6ED4ABF0" w14:textId="77777777" w:rsidR="00C83648" w:rsidRDefault="00C83648" w:rsidP="00C83648">
            <w:pPr>
              <w:rPr>
                <w:rFonts w:cs="Arial"/>
                <w:sz w:val="20"/>
                <w:szCs w:val="20"/>
              </w:rPr>
            </w:pPr>
          </w:p>
          <w:p w14:paraId="7CE8E5C8" w14:textId="4023B955" w:rsidR="00C83648" w:rsidRPr="00AF4DF3" w:rsidRDefault="00C83648" w:rsidP="00C83648">
            <w:pPr>
              <w:rPr>
                <w:rFonts w:cs="Arial"/>
                <w:sz w:val="20"/>
                <w:szCs w:val="20"/>
              </w:rPr>
            </w:pPr>
            <w:r w:rsidRPr="003226BE">
              <w:rPr>
                <w:rFonts w:cs="Arial"/>
                <w:sz w:val="20"/>
                <w:szCs w:val="20"/>
              </w:rPr>
              <w:t>Birds in flight are at direct risk of injury or mortality due to collision with the offshore WTGs. The risk is greatest for species which fly at higher altitude (e.g., kittiwake, gulls, and gannet) as they are more likely to fly at a height that overlaps with the rotor blade swept area, while species that remain at low altitude in flight (e.g., auks, storm petrels and shearwaters) have a very low risk of collision. The species-specific vulnerability to</w:t>
            </w:r>
            <w:r>
              <w:rPr>
                <w:rFonts w:cs="Arial"/>
                <w:sz w:val="20"/>
                <w:szCs w:val="20"/>
              </w:rPr>
              <w:t xml:space="preserve"> </w:t>
            </w:r>
            <w:r w:rsidRPr="003226BE">
              <w:rPr>
                <w:rFonts w:cs="Arial"/>
                <w:sz w:val="20"/>
                <w:szCs w:val="20"/>
              </w:rPr>
              <w:t>this impact has been determined using the collision risk calculated in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3226BE">
              <w:rPr>
                <w:rFonts w:cs="Arial"/>
                <w:sz w:val="20"/>
                <w:szCs w:val="20"/>
              </w:rPr>
              <w:t>. Species which have been assigned a score lower than 100 have been screened out from further assessment for this impact.</w:t>
            </w:r>
            <w:r>
              <w:rPr>
                <w:rFonts w:cs="Arial"/>
                <w:sz w:val="20"/>
                <w:szCs w:val="20"/>
              </w:rPr>
              <w:t xml:space="preserve"> </w:t>
            </w:r>
            <w:r w:rsidRPr="00F302C5">
              <w:rPr>
                <w:rFonts w:cs="Arial"/>
                <w:b/>
                <w:sz w:val="20"/>
                <w:szCs w:val="20"/>
              </w:rPr>
              <w:t xml:space="preserve">This applies to all other SPAs </w:t>
            </w:r>
            <w:r w:rsidRPr="00F302C5">
              <w:rPr>
                <w:rFonts w:cs="Arial"/>
                <w:b/>
                <w:sz w:val="20"/>
                <w:szCs w:val="20"/>
              </w:rPr>
              <w:lastRenderedPageBreak/>
              <w:t xml:space="preserve">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14:paraId="191AB244" w14:textId="77777777" w:rsidTr="00AF4DF3">
        <w:tc>
          <w:tcPr>
            <w:tcW w:w="921" w:type="pct"/>
            <w:vMerge/>
            <w:tcBorders>
              <w:left w:val="single" w:sz="4" w:space="0" w:color="auto"/>
              <w:right w:val="single" w:sz="4" w:space="0" w:color="auto"/>
            </w:tcBorders>
          </w:tcPr>
          <w:p w14:paraId="065ED3E5"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EF3B747"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6CB1CBF" w14:textId="37FBA048" w:rsidR="00C83648" w:rsidRPr="00AF4DF3" w:rsidRDefault="00C83648" w:rsidP="00C83648">
            <w:pPr>
              <w:rPr>
                <w:rFonts w:cs="Arial"/>
                <w:sz w:val="20"/>
                <w:szCs w:val="20"/>
              </w:rPr>
            </w:pPr>
            <w:r w:rsidRPr="006F669C">
              <w:rPr>
                <w:rFonts w:cs="Arial"/>
                <w:sz w:val="20"/>
                <w:szCs w:val="20"/>
              </w:rPr>
              <w:t>Entanglement with mooring lines and cables</w:t>
            </w:r>
          </w:p>
        </w:tc>
      </w:tr>
      <w:tr w:rsidR="00C83648" w14:paraId="3767334C" w14:textId="77777777" w:rsidTr="003226BE">
        <w:tc>
          <w:tcPr>
            <w:tcW w:w="921" w:type="pct"/>
            <w:vMerge/>
            <w:tcBorders>
              <w:left w:val="single" w:sz="4" w:space="0" w:color="auto"/>
              <w:right w:val="single" w:sz="4" w:space="0" w:color="auto"/>
            </w:tcBorders>
          </w:tcPr>
          <w:p w14:paraId="7F80075C"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6DA74A5B"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1A6A96B" w14:textId="77777777" w:rsidR="00C83648" w:rsidRDefault="00C83648" w:rsidP="00C83648">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51BE587E" w14:textId="77777777" w:rsidR="00C83648" w:rsidRDefault="00C83648" w:rsidP="00C83648">
            <w:pPr>
              <w:rPr>
                <w:rFonts w:cs="Arial"/>
                <w:sz w:val="20"/>
                <w:szCs w:val="20"/>
              </w:rPr>
            </w:pPr>
          </w:p>
          <w:p w14:paraId="45DC81AA" w14:textId="3589D4B6" w:rsidR="00C83648" w:rsidRPr="00AF4DF3" w:rsidRDefault="00C83648" w:rsidP="00C83648">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14:paraId="38E27227" w14:textId="77777777" w:rsidTr="00AF4DF3">
        <w:tc>
          <w:tcPr>
            <w:tcW w:w="921" w:type="pct"/>
            <w:vMerge/>
            <w:tcBorders>
              <w:left w:val="single" w:sz="4" w:space="0" w:color="auto"/>
              <w:right w:val="single" w:sz="4" w:space="0" w:color="auto"/>
            </w:tcBorders>
          </w:tcPr>
          <w:p w14:paraId="59AF10D3"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2C254DBD"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E241265" w14:textId="0AE04B06"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14:paraId="3FABED67" w14:textId="77777777" w:rsidTr="00AF4DF3">
        <w:tc>
          <w:tcPr>
            <w:tcW w:w="921" w:type="pct"/>
            <w:vMerge/>
            <w:tcBorders>
              <w:left w:val="single" w:sz="4" w:space="0" w:color="auto"/>
              <w:right w:val="single" w:sz="4" w:space="0" w:color="auto"/>
            </w:tcBorders>
          </w:tcPr>
          <w:p w14:paraId="5C855740"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271293D"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A47CDB8" w14:textId="59AAE40B"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rsidRPr="00AB3989" w14:paraId="28E3EDEA" w14:textId="77777777" w:rsidTr="00AF4DF3">
        <w:tc>
          <w:tcPr>
            <w:tcW w:w="921" w:type="pct"/>
            <w:vMerge w:val="restart"/>
            <w:tcBorders>
              <w:left w:val="single" w:sz="4" w:space="0" w:color="auto"/>
              <w:right w:val="single" w:sz="4" w:space="0" w:color="auto"/>
            </w:tcBorders>
          </w:tcPr>
          <w:p w14:paraId="0FBC9EDE" w14:textId="77777777" w:rsidR="00C83648" w:rsidRDefault="00C83648" w:rsidP="00C83648">
            <w:pPr>
              <w:rPr>
                <w:rFonts w:cs="Arial"/>
                <w:b/>
                <w:i/>
                <w:sz w:val="22"/>
                <w:szCs w:val="20"/>
              </w:rPr>
            </w:pPr>
            <w:r w:rsidRPr="008D547C">
              <w:rPr>
                <w:rFonts w:cs="Arial"/>
                <w:b/>
                <w:i/>
                <w:sz w:val="22"/>
                <w:szCs w:val="20"/>
              </w:rPr>
              <w:t>Atlantic puffin</w:t>
            </w:r>
          </w:p>
          <w:p w14:paraId="50572D70" w14:textId="77777777" w:rsidR="00C83648" w:rsidRPr="00794089" w:rsidRDefault="00C83648" w:rsidP="00C83648">
            <w:pPr>
              <w:rPr>
                <w:rFonts w:cs="Arial"/>
                <w:b/>
                <w:i/>
                <w:sz w:val="22"/>
                <w:szCs w:val="20"/>
              </w:rPr>
            </w:pPr>
          </w:p>
        </w:tc>
        <w:tc>
          <w:tcPr>
            <w:tcW w:w="2039" w:type="pct"/>
            <w:vMerge w:val="restart"/>
            <w:tcBorders>
              <w:left w:val="single" w:sz="4" w:space="0" w:color="auto"/>
              <w:right w:val="single" w:sz="4" w:space="0" w:color="auto"/>
            </w:tcBorders>
          </w:tcPr>
          <w:p w14:paraId="3C55AEC5"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3E1E8166" w14:textId="77777777" w:rsidR="00C83648" w:rsidRPr="00A03FDB" w:rsidRDefault="00C83648" w:rsidP="00C83648">
            <w:pPr>
              <w:rPr>
                <w:rFonts w:cs="Arial"/>
                <w:b/>
                <w:bCs/>
                <w:sz w:val="20"/>
                <w:szCs w:val="20"/>
              </w:rPr>
            </w:pPr>
          </w:p>
          <w:p w14:paraId="3B76F3F6" w14:textId="33570AFC" w:rsidR="00C83648" w:rsidRPr="00E7335F" w:rsidRDefault="00C83648" w:rsidP="00C83648">
            <w:pPr>
              <w:rPr>
                <w:rFonts w:cs="Arial"/>
                <w:b/>
                <w:bCs/>
                <w:sz w:val="20"/>
                <w:szCs w:val="20"/>
              </w:rPr>
            </w:pPr>
            <w:hyperlink r:id="rId66"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5D79E8C6" w14:textId="4127A800" w:rsidR="00C83648" w:rsidRPr="00AB3989"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tc>
      </w:tr>
      <w:tr w:rsidR="00C83648" w:rsidRPr="00AB3989" w14:paraId="52D384AA" w14:textId="77777777" w:rsidTr="00AF4DF3">
        <w:tc>
          <w:tcPr>
            <w:tcW w:w="921" w:type="pct"/>
            <w:vMerge/>
            <w:tcBorders>
              <w:left w:val="single" w:sz="4" w:space="0" w:color="auto"/>
              <w:right w:val="single" w:sz="4" w:space="0" w:color="auto"/>
            </w:tcBorders>
          </w:tcPr>
          <w:p w14:paraId="13841A00"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4DE62A4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F082B8" w14:textId="1E27878E" w:rsidR="00C83648" w:rsidRPr="00AF4DF3"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r>
      <w:tr w:rsidR="00C83648" w:rsidRPr="00AB3989" w14:paraId="3AFA9924" w14:textId="77777777" w:rsidTr="00AF4DF3">
        <w:tc>
          <w:tcPr>
            <w:tcW w:w="921" w:type="pct"/>
            <w:vMerge/>
            <w:tcBorders>
              <w:left w:val="single" w:sz="4" w:space="0" w:color="auto"/>
              <w:right w:val="single" w:sz="4" w:space="0" w:color="auto"/>
            </w:tcBorders>
          </w:tcPr>
          <w:p w14:paraId="02B3984F"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3EE6D1FC"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8128EBC" w14:textId="1A00BB96"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AB3989" w14:paraId="72F3E140" w14:textId="77777777" w:rsidTr="00AF4DF3">
        <w:tc>
          <w:tcPr>
            <w:tcW w:w="921" w:type="pct"/>
            <w:vMerge/>
            <w:tcBorders>
              <w:left w:val="single" w:sz="4" w:space="0" w:color="auto"/>
              <w:right w:val="single" w:sz="4" w:space="0" w:color="auto"/>
            </w:tcBorders>
          </w:tcPr>
          <w:p w14:paraId="2B9C397E"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23564FA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13A419C" w14:textId="2A5D1B5A" w:rsidR="00C83648" w:rsidRPr="00AF4DF3" w:rsidRDefault="00C83648" w:rsidP="00C83648">
            <w:pPr>
              <w:rPr>
                <w:rFonts w:cs="Arial"/>
                <w:sz w:val="20"/>
                <w:szCs w:val="20"/>
              </w:rPr>
            </w:pPr>
            <w:r w:rsidRPr="00AF4DF3">
              <w:rPr>
                <w:rFonts w:cs="Arial"/>
                <w:sz w:val="20"/>
                <w:szCs w:val="20"/>
              </w:rPr>
              <w:t>Disturbance and / or displacement due to the presence of WTGs and associated maintenance activities</w:t>
            </w:r>
          </w:p>
        </w:tc>
      </w:tr>
      <w:tr w:rsidR="00C83648" w:rsidRPr="00AB3989" w14:paraId="4EB9881B" w14:textId="77777777" w:rsidTr="00AF4DF3">
        <w:tc>
          <w:tcPr>
            <w:tcW w:w="921" w:type="pct"/>
            <w:vMerge/>
            <w:tcBorders>
              <w:left w:val="single" w:sz="4" w:space="0" w:color="auto"/>
              <w:right w:val="single" w:sz="4" w:space="0" w:color="auto"/>
            </w:tcBorders>
          </w:tcPr>
          <w:p w14:paraId="492E059A"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599D05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8D9986D" w14:textId="7FA29FE8" w:rsidR="00C83648" w:rsidRPr="00AF4DF3" w:rsidRDefault="00C83648" w:rsidP="00C83648">
            <w:pPr>
              <w:rPr>
                <w:rFonts w:cs="Arial"/>
                <w:sz w:val="20"/>
                <w:szCs w:val="20"/>
              </w:rPr>
            </w:pPr>
            <w:r w:rsidRPr="00AF4DF3">
              <w:rPr>
                <w:rFonts w:cs="Arial"/>
                <w:sz w:val="20"/>
                <w:szCs w:val="20"/>
              </w:rPr>
              <w:t>Barrier effect due to presence of WTGs</w:t>
            </w:r>
          </w:p>
        </w:tc>
      </w:tr>
      <w:tr w:rsidR="00C83648" w:rsidRPr="00AB3989" w14:paraId="024117EC" w14:textId="77777777" w:rsidTr="00327915">
        <w:tc>
          <w:tcPr>
            <w:tcW w:w="921" w:type="pct"/>
            <w:vMerge/>
            <w:tcBorders>
              <w:left w:val="single" w:sz="4" w:space="0" w:color="auto"/>
              <w:right w:val="single" w:sz="4" w:space="0" w:color="auto"/>
            </w:tcBorders>
          </w:tcPr>
          <w:p w14:paraId="74A404A4"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5352FEDD"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A0DF62D" w14:textId="77777777" w:rsidR="00C83648" w:rsidRDefault="00C83648" w:rsidP="00C83648">
            <w:pPr>
              <w:rPr>
                <w:rFonts w:cs="Arial"/>
                <w:sz w:val="20"/>
                <w:szCs w:val="20"/>
              </w:rPr>
            </w:pPr>
            <w:r w:rsidRPr="006F669C">
              <w:rPr>
                <w:rFonts w:cs="Arial"/>
                <w:sz w:val="20"/>
                <w:szCs w:val="20"/>
              </w:rPr>
              <w:t>Collision risk with WTGs</w:t>
            </w:r>
            <w:r>
              <w:rPr>
                <w:rFonts w:cs="Arial"/>
                <w:sz w:val="20"/>
                <w:szCs w:val="20"/>
              </w:rPr>
              <w:t>:</w:t>
            </w:r>
          </w:p>
          <w:p w14:paraId="64A9F2AA" w14:textId="77777777" w:rsidR="00C83648" w:rsidRDefault="00C83648" w:rsidP="00C83648">
            <w:pPr>
              <w:rPr>
                <w:rFonts w:cs="Arial"/>
                <w:sz w:val="20"/>
                <w:szCs w:val="20"/>
              </w:rPr>
            </w:pPr>
          </w:p>
          <w:p w14:paraId="320844B8" w14:textId="03B21400" w:rsidR="00C83648" w:rsidRPr="00AF4DF3" w:rsidRDefault="00C83648" w:rsidP="00C83648">
            <w:pPr>
              <w:rPr>
                <w:rFonts w:cs="Arial"/>
                <w:sz w:val="20"/>
                <w:szCs w:val="20"/>
              </w:rPr>
            </w:pPr>
            <w:r w:rsidRPr="003226BE">
              <w:rPr>
                <w:rFonts w:cs="Arial"/>
                <w:sz w:val="20"/>
                <w:szCs w:val="20"/>
              </w:rPr>
              <w:t>Birds in flight are at direct risk of injury or mortality due to collision with the offshore WTGs. The risk is greatest for species which fly at higher altitude (e.g., kittiwake, gulls, and gannet) as they are more likely to fly at a height that overlaps with the rotor blade swept area, while species that remain at low altitude in flight (e.g., auks, storm petrels and shearwaters) have a very low risk of collision. The species-specific vulnerability to</w:t>
            </w:r>
            <w:r>
              <w:rPr>
                <w:rFonts w:cs="Arial"/>
                <w:sz w:val="20"/>
                <w:szCs w:val="20"/>
              </w:rPr>
              <w:t xml:space="preserve"> </w:t>
            </w:r>
            <w:r w:rsidRPr="003226BE">
              <w:rPr>
                <w:rFonts w:cs="Arial"/>
                <w:sz w:val="20"/>
                <w:szCs w:val="20"/>
              </w:rPr>
              <w:t>this impact has been determined using the collision risk calculated in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3226BE">
              <w:rPr>
                <w:rFonts w:cs="Arial"/>
                <w:sz w:val="20"/>
                <w:szCs w:val="20"/>
              </w:rPr>
              <w:t xml:space="preserve">. Species which have been assigned a score lower than 100 have been screened out from further </w:t>
            </w:r>
            <w:r w:rsidRPr="003226BE">
              <w:rPr>
                <w:rFonts w:cs="Arial"/>
                <w:sz w:val="20"/>
                <w:szCs w:val="20"/>
              </w:rPr>
              <w:lastRenderedPageBreak/>
              <w:t>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68CAD2C9" w14:textId="77777777" w:rsidTr="00AF4DF3">
        <w:tc>
          <w:tcPr>
            <w:tcW w:w="921" w:type="pct"/>
            <w:vMerge/>
            <w:tcBorders>
              <w:left w:val="single" w:sz="4" w:space="0" w:color="auto"/>
              <w:right w:val="single" w:sz="4" w:space="0" w:color="auto"/>
            </w:tcBorders>
          </w:tcPr>
          <w:p w14:paraId="640E01C5"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866C733"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9F4A0D4" w14:textId="789AFDB0" w:rsidR="00C83648" w:rsidRPr="00AF4DF3" w:rsidRDefault="00C83648" w:rsidP="00C83648">
            <w:pPr>
              <w:rPr>
                <w:rFonts w:cs="Arial"/>
                <w:sz w:val="20"/>
                <w:szCs w:val="20"/>
              </w:rPr>
            </w:pPr>
            <w:r w:rsidRPr="006F669C">
              <w:rPr>
                <w:rFonts w:cs="Arial"/>
                <w:sz w:val="20"/>
                <w:szCs w:val="20"/>
              </w:rPr>
              <w:t>Entanglement with mooring lines and cables</w:t>
            </w:r>
          </w:p>
        </w:tc>
      </w:tr>
      <w:tr w:rsidR="00C83648" w:rsidRPr="00AB3989" w14:paraId="54909A1E" w14:textId="77777777" w:rsidTr="003226BE">
        <w:tc>
          <w:tcPr>
            <w:tcW w:w="921" w:type="pct"/>
            <w:vMerge/>
            <w:tcBorders>
              <w:left w:val="single" w:sz="4" w:space="0" w:color="auto"/>
              <w:right w:val="single" w:sz="4" w:space="0" w:color="auto"/>
            </w:tcBorders>
          </w:tcPr>
          <w:p w14:paraId="246CFF61"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48DF75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564881C" w14:textId="77777777" w:rsidR="00C83648" w:rsidRDefault="00C83648" w:rsidP="00C83648">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2CC6809A" w14:textId="77777777" w:rsidR="00C83648" w:rsidRDefault="00C83648" w:rsidP="00C83648">
            <w:pPr>
              <w:rPr>
                <w:rFonts w:cs="Arial"/>
                <w:sz w:val="20"/>
                <w:szCs w:val="20"/>
              </w:rPr>
            </w:pPr>
          </w:p>
          <w:p w14:paraId="5555B86A" w14:textId="61B5FB38" w:rsidR="00C83648" w:rsidRPr="00AF4DF3" w:rsidRDefault="00C83648" w:rsidP="00C83648">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0342269D" w14:textId="77777777" w:rsidTr="00AF4DF3">
        <w:tc>
          <w:tcPr>
            <w:tcW w:w="921" w:type="pct"/>
            <w:vMerge/>
            <w:tcBorders>
              <w:left w:val="single" w:sz="4" w:space="0" w:color="auto"/>
              <w:right w:val="single" w:sz="4" w:space="0" w:color="auto"/>
            </w:tcBorders>
          </w:tcPr>
          <w:p w14:paraId="7DD394D7"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3901F0C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A7E885D" w14:textId="32675869"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AB3989" w14:paraId="590C53D6" w14:textId="77777777" w:rsidTr="00AF4DF3">
        <w:tc>
          <w:tcPr>
            <w:tcW w:w="921" w:type="pct"/>
            <w:vMerge/>
            <w:tcBorders>
              <w:left w:val="single" w:sz="4" w:space="0" w:color="auto"/>
              <w:right w:val="single" w:sz="4" w:space="0" w:color="auto"/>
            </w:tcBorders>
          </w:tcPr>
          <w:p w14:paraId="13C9C859"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3F17B18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B01A464" w14:textId="41B77901"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rsidRPr="00AB3989" w14:paraId="58C278D4" w14:textId="77777777" w:rsidTr="00327915">
        <w:tc>
          <w:tcPr>
            <w:tcW w:w="921" w:type="pct"/>
            <w:vMerge w:val="restart"/>
            <w:tcBorders>
              <w:left w:val="single" w:sz="4" w:space="0" w:color="auto"/>
              <w:right w:val="single" w:sz="4" w:space="0" w:color="auto"/>
            </w:tcBorders>
          </w:tcPr>
          <w:p w14:paraId="6C02D662" w14:textId="77777777" w:rsidR="00C83648" w:rsidRDefault="00C83648" w:rsidP="00C83648">
            <w:pPr>
              <w:rPr>
                <w:rFonts w:cs="Arial"/>
                <w:b/>
                <w:i/>
                <w:sz w:val="22"/>
                <w:szCs w:val="20"/>
              </w:rPr>
            </w:pPr>
            <w:r w:rsidRPr="008D547C">
              <w:rPr>
                <w:rFonts w:cs="Arial"/>
                <w:b/>
                <w:i/>
                <w:sz w:val="22"/>
                <w:szCs w:val="20"/>
              </w:rPr>
              <w:t>European storm petrel</w:t>
            </w:r>
          </w:p>
          <w:p w14:paraId="4B2AF8C2" w14:textId="77777777" w:rsidR="00C83648" w:rsidRPr="00794089" w:rsidRDefault="00C83648" w:rsidP="00C83648">
            <w:pPr>
              <w:rPr>
                <w:rFonts w:cs="Arial"/>
                <w:b/>
                <w:i/>
                <w:sz w:val="22"/>
                <w:szCs w:val="20"/>
              </w:rPr>
            </w:pPr>
          </w:p>
        </w:tc>
        <w:tc>
          <w:tcPr>
            <w:tcW w:w="2039" w:type="pct"/>
            <w:vMerge w:val="restart"/>
            <w:tcBorders>
              <w:left w:val="single" w:sz="4" w:space="0" w:color="auto"/>
              <w:right w:val="single" w:sz="4" w:space="0" w:color="auto"/>
            </w:tcBorders>
          </w:tcPr>
          <w:p w14:paraId="3697B62A"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75342C77" w14:textId="77777777" w:rsidR="00C83648" w:rsidRPr="00A03FDB" w:rsidRDefault="00C83648" w:rsidP="00C83648">
            <w:pPr>
              <w:rPr>
                <w:rFonts w:cs="Arial"/>
                <w:b/>
                <w:bCs/>
                <w:sz w:val="20"/>
                <w:szCs w:val="20"/>
              </w:rPr>
            </w:pPr>
          </w:p>
          <w:p w14:paraId="4A9600A5" w14:textId="6D9ACECF" w:rsidR="00C83648" w:rsidRPr="00E7335F" w:rsidRDefault="00C83648" w:rsidP="00C83648">
            <w:pPr>
              <w:rPr>
                <w:rFonts w:cs="Arial"/>
                <w:b/>
                <w:bCs/>
                <w:sz w:val="20"/>
                <w:szCs w:val="20"/>
              </w:rPr>
            </w:pPr>
            <w:hyperlink r:id="rId67"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1B7E90E" w14:textId="77777777" w:rsidR="00C83648"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p w14:paraId="77748AE2" w14:textId="77777777" w:rsidR="00C83648" w:rsidRDefault="00C83648" w:rsidP="00C83648">
            <w:pPr>
              <w:rPr>
                <w:rFonts w:cs="Arial"/>
                <w:sz w:val="20"/>
                <w:szCs w:val="20"/>
              </w:rPr>
            </w:pPr>
          </w:p>
          <w:p w14:paraId="4D010746" w14:textId="6E324857" w:rsidR="00C83648" w:rsidRPr="00F302C5" w:rsidRDefault="00C83648" w:rsidP="00C83648">
            <w:pPr>
              <w:rPr>
                <w:rFonts w:cs="Arial"/>
                <w:sz w:val="20"/>
                <w:szCs w:val="20"/>
              </w:rPr>
            </w:pPr>
            <w:r w:rsidRPr="00F302C5">
              <w:rPr>
                <w:rFonts w:cs="Arial"/>
                <w:sz w:val="20"/>
                <w:szCs w:val="20"/>
              </w:rPr>
              <w:t>Birds may be disturbed and / or displaced from foraging or resting areas, which could lead to a temporary reduction in foraging opportunities or an increase in energy expenditure, resulting in a decrease in survival or productivity. Disturbance and / or displacement may be caused by the presence of vessels, as well as above water noise and visual disturbance associated with other construction and decommissioning activities including pre-installation surveys, route preparation, cable installation* and piling or drilling.</w:t>
            </w:r>
          </w:p>
          <w:p w14:paraId="77A38F6E" w14:textId="1D738E87" w:rsidR="00C83648" w:rsidRPr="00AB3989" w:rsidRDefault="00C83648" w:rsidP="00C83648">
            <w:pPr>
              <w:rPr>
                <w:rFonts w:cs="Arial"/>
                <w:sz w:val="20"/>
                <w:szCs w:val="20"/>
              </w:rPr>
            </w:pPr>
            <w:r w:rsidRPr="00F302C5">
              <w:rPr>
                <w:rFonts w:cs="Arial"/>
                <w:sz w:val="20"/>
                <w:szCs w:val="20"/>
              </w:rPr>
              <w:t>The species concern index from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F302C5">
              <w:rPr>
                <w:rFonts w:cs="Arial"/>
                <w:sz w:val="20"/>
                <w:szCs w:val="20"/>
              </w:rPr>
              <w:t>, has been used to determine species-specific vulnerability to this impact. Species which have been assigned a score lower than eight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3183E0C0" w14:textId="77777777" w:rsidTr="00F302C5">
        <w:tc>
          <w:tcPr>
            <w:tcW w:w="921" w:type="pct"/>
            <w:vMerge/>
            <w:tcBorders>
              <w:left w:val="single" w:sz="4" w:space="0" w:color="auto"/>
              <w:right w:val="single" w:sz="4" w:space="0" w:color="auto"/>
            </w:tcBorders>
          </w:tcPr>
          <w:p w14:paraId="566F2C95"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20E2720"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D995F4B" w14:textId="77777777" w:rsidR="00C83648"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p w14:paraId="2FE9A7F3" w14:textId="77777777" w:rsidR="00C83648" w:rsidRDefault="00C83648" w:rsidP="00C83648">
            <w:pPr>
              <w:rPr>
                <w:rFonts w:cs="Arial"/>
                <w:sz w:val="20"/>
                <w:szCs w:val="20"/>
              </w:rPr>
            </w:pPr>
          </w:p>
          <w:p w14:paraId="31DCD7BD" w14:textId="36A6C53B" w:rsidR="00C83648" w:rsidRDefault="00C83648" w:rsidP="00C83648">
            <w:pPr>
              <w:rPr>
                <w:rFonts w:cs="Arial"/>
                <w:sz w:val="20"/>
                <w:szCs w:val="20"/>
              </w:rPr>
            </w:pPr>
            <w:r w:rsidRPr="00F302C5">
              <w:rPr>
                <w:rFonts w:cs="Arial"/>
                <w:sz w:val="20"/>
                <w:szCs w:val="20"/>
              </w:rPr>
              <w:t>Underwater noise may be generated by a range of proposed Project activities, including piling or drilling, cable installation and vessel traffic. Diving seabirds may be temporarily displaced and / or disturbed by underwater noise generating activities, which could result in behavioural changes, such as changes in swimming direction, diving duration and / or avoidance of the area and reduce foraging success.</w:t>
            </w:r>
          </w:p>
          <w:p w14:paraId="302DD57F" w14:textId="77777777" w:rsidR="00DE6BEE" w:rsidRPr="00F302C5" w:rsidRDefault="00DE6BEE" w:rsidP="00C83648">
            <w:pPr>
              <w:rPr>
                <w:rFonts w:cs="Arial"/>
                <w:sz w:val="20"/>
                <w:szCs w:val="20"/>
              </w:rPr>
            </w:pPr>
          </w:p>
          <w:p w14:paraId="73FFA5AD" w14:textId="3E880B1F" w:rsidR="00C83648" w:rsidRPr="00AF4DF3" w:rsidRDefault="00C83648" w:rsidP="00C83648">
            <w:pPr>
              <w:rPr>
                <w:rFonts w:cs="Arial"/>
                <w:sz w:val="20"/>
                <w:szCs w:val="20"/>
              </w:rPr>
            </w:pPr>
            <w:r w:rsidRPr="00F302C5">
              <w:rPr>
                <w:rFonts w:cs="Arial"/>
                <w:sz w:val="20"/>
                <w:szCs w:val="20"/>
              </w:rPr>
              <w:t>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affected by underwater noise impacts (Flood, 2009; Mitchell, et al., 2018; Schwimmer &amp; Garthe, 2005).</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08251746" w14:textId="77777777" w:rsidTr="00AF4DF3">
        <w:tc>
          <w:tcPr>
            <w:tcW w:w="921" w:type="pct"/>
            <w:vMerge/>
            <w:tcBorders>
              <w:left w:val="single" w:sz="4" w:space="0" w:color="auto"/>
              <w:right w:val="single" w:sz="4" w:space="0" w:color="auto"/>
            </w:tcBorders>
          </w:tcPr>
          <w:p w14:paraId="462835AF"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FA0523E"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47FDBEF" w14:textId="1E29617B"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AB3989" w14:paraId="3F6697E3" w14:textId="77777777" w:rsidTr="00AF4DF3">
        <w:tc>
          <w:tcPr>
            <w:tcW w:w="921" w:type="pct"/>
            <w:vMerge/>
            <w:tcBorders>
              <w:left w:val="single" w:sz="4" w:space="0" w:color="auto"/>
              <w:right w:val="single" w:sz="4" w:space="0" w:color="auto"/>
            </w:tcBorders>
          </w:tcPr>
          <w:p w14:paraId="629804CA"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CFCA906"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3ED3DC0" w14:textId="348D5BF0" w:rsidR="00C83648" w:rsidRPr="00AF4DF3" w:rsidRDefault="00C83648" w:rsidP="00C83648">
            <w:pPr>
              <w:rPr>
                <w:rFonts w:cs="Arial"/>
                <w:sz w:val="20"/>
                <w:szCs w:val="20"/>
              </w:rPr>
            </w:pPr>
            <w:r w:rsidRPr="00AF4DF3">
              <w:rPr>
                <w:rFonts w:cs="Arial"/>
                <w:sz w:val="20"/>
                <w:szCs w:val="20"/>
              </w:rPr>
              <w:t>Disturbance and / or displacement due to the presence of WTGs and associated maintenance activities</w:t>
            </w:r>
          </w:p>
        </w:tc>
      </w:tr>
      <w:tr w:rsidR="00C83648" w:rsidRPr="00AB3989" w14:paraId="709F45F3" w14:textId="77777777" w:rsidTr="00AF4DF3">
        <w:tc>
          <w:tcPr>
            <w:tcW w:w="921" w:type="pct"/>
            <w:vMerge/>
            <w:tcBorders>
              <w:left w:val="single" w:sz="4" w:space="0" w:color="auto"/>
              <w:right w:val="single" w:sz="4" w:space="0" w:color="auto"/>
            </w:tcBorders>
          </w:tcPr>
          <w:p w14:paraId="70918717"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19F86C7A"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A66462E" w14:textId="2E0CDF21" w:rsidR="00C83648" w:rsidRPr="00AF4DF3" w:rsidRDefault="00C83648" w:rsidP="00C83648">
            <w:pPr>
              <w:rPr>
                <w:rFonts w:cs="Arial"/>
                <w:sz w:val="20"/>
                <w:szCs w:val="20"/>
              </w:rPr>
            </w:pPr>
            <w:r w:rsidRPr="00AF4DF3">
              <w:rPr>
                <w:rFonts w:cs="Arial"/>
                <w:sz w:val="20"/>
                <w:szCs w:val="20"/>
              </w:rPr>
              <w:t>Barrier effect due to presence of WTGs</w:t>
            </w:r>
          </w:p>
        </w:tc>
      </w:tr>
      <w:tr w:rsidR="00C83648" w:rsidRPr="00AB3989" w14:paraId="2A93A4D2" w14:textId="77777777" w:rsidTr="00327915">
        <w:tc>
          <w:tcPr>
            <w:tcW w:w="921" w:type="pct"/>
            <w:vMerge/>
            <w:tcBorders>
              <w:left w:val="single" w:sz="4" w:space="0" w:color="auto"/>
              <w:right w:val="single" w:sz="4" w:space="0" w:color="auto"/>
            </w:tcBorders>
          </w:tcPr>
          <w:p w14:paraId="4FE78DAA"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13292E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EF96FF6" w14:textId="77777777" w:rsidR="00C83648" w:rsidRDefault="00C83648" w:rsidP="00C83648">
            <w:pPr>
              <w:rPr>
                <w:rFonts w:cs="Arial"/>
                <w:sz w:val="20"/>
                <w:szCs w:val="20"/>
              </w:rPr>
            </w:pPr>
            <w:r w:rsidRPr="006F669C">
              <w:rPr>
                <w:rFonts w:cs="Arial"/>
                <w:sz w:val="20"/>
                <w:szCs w:val="20"/>
              </w:rPr>
              <w:t>Collision risk with WTGs</w:t>
            </w:r>
            <w:r>
              <w:rPr>
                <w:rFonts w:cs="Arial"/>
                <w:sz w:val="20"/>
                <w:szCs w:val="20"/>
              </w:rPr>
              <w:t>:</w:t>
            </w:r>
          </w:p>
          <w:p w14:paraId="1248E81E" w14:textId="77777777" w:rsidR="00C83648" w:rsidRDefault="00C83648" w:rsidP="00C83648">
            <w:pPr>
              <w:rPr>
                <w:rFonts w:cs="Arial"/>
                <w:sz w:val="20"/>
                <w:szCs w:val="20"/>
              </w:rPr>
            </w:pPr>
          </w:p>
          <w:p w14:paraId="0C3A1065" w14:textId="041F7FE7" w:rsidR="00C83648" w:rsidRPr="00AF4DF3" w:rsidRDefault="00C83648" w:rsidP="00C83648">
            <w:pPr>
              <w:rPr>
                <w:rFonts w:cs="Arial"/>
                <w:sz w:val="20"/>
                <w:szCs w:val="20"/>
              </w:rPr>
            </w:pPr>
            <w:r w:rsidRPr="003226BE">
              <w:rPr>
                <w:rFonts w:cs="Arial"/>
                <w:sz w:val="20"/>
                <w:szCs w:val="20"/>
              </w:rPr>
              <w:t>Birds in flight are at direct risk of injury or mortality due to collision with the offshore WTGs. The risk is greatest for species which fly at higher altitude (e.g., kittiwake, gulls, and gannet) as they are more likely to fly at a height that overlaps with the rotor blade swept area, while species that remain at low altitude in flight (e.g., auks, storm petrels and shearwaters) have a very low risk of collision. The species-specific vulnerability to</w:t>
            </w:r>
            <w:r>
              <w:rPr>
                <w:rFonts w:cs="Arial"/>
                <w:sz w:val="20"/>
                <w:szCs w:val="20"/>
              </w:rPr>
              <w:t xml:space="preserve"> </w:t>
            </w:r>
            <w:r w:rsidRPr="003226BE">
              <w:rPr>
                <w:rFonts w:cs="Arial"/>
                <w:sz w:val="20"/>
                <w:szCs w:val="20"/>
              </w:rPr>
              <w:t>this impact has been determined using the collision risk calculated in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3226BE">
              <w:rPr>
                <w:rFonts w:cs="Arial"/>
                <w:sz w:val="20"/>
                <w:szCs w:val="20"/>
              </w:rPr>
              <w:t xml:space="preserve">. Species which have been assigned a score lower than 100 have been screened out from further </w:t>
            </w:r>
            <w:r w:rsidRPr="003226BE">
              <w:rPr>
                <w:rFonts w:cs="Arial"/>
                <w:sz w:val="20"/>
                <w:szCs w:val="20"/>
              </w:rPr>
              <w:lastRenderedPageBreak/>
              <w:t>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6908726E" w14:textId="77777777" w:rsidTr="003226BE">
        <w:tc>
          <w:tcPr>
            <w:tcW w:w="921" w:type="pct"/>
            <w:vMerge/>
            <w:tcBorders>
              <w:left w:val="single" w:sz="4" w:space="0" w:color="auto"/>
              <w:right w:val="single" w:sz="4" w:space="0" w:color="auto"/>
            </w:tcBorders>
          </w:tcPr>
          <w:p w14:paraId="415D30FB"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2F2CD292"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FF37A37" w14:textId="77777777" w:rsidR="00C83648" w:rsidRDefault="00C83648" w:rsidP="00C83648">
            <w:pPr>
              <w:rPr>
                <w:rFonts w:cs="Arial"/>
                <w:sz w:val="20"/>
                <w:szCs w:val="20"/>
              </w:rPr>
            </w:pPr>
            <w:r w:rsidRPr="006F669C">
              <w:rPr>
                <w:rFonts w:cs="Arial"/>
                <w:sz w:val="20"/>
                <w:szCs w:val="20"/>
              </w:rPr>
              <w:t>Entanglement with mooring lines and cables</w:t>
            </w:r>
            <w:r>
              <w:rPr>
                <w:rFonts w:cs="Arial"/>
                <w:sz w:val="20"/>
                <w:szCs w:val="20"/>
              </w:rPr>
              <w:t>:</w:t>
            </w:r>
          </w:p>
          <w:p w14:paraId="6AA48D2F" w14:textId="77777777" w:rsidR="00C83648" w:rsidRDefault="00C83648" w:rsidP="00C83648">
            <w:pPr>
              <w:rPr>
                <w:rFonts w:cs="Arial"/>
                <w:sz w:val="20"/>
                <w:szCs w:val="20"/>
              </w:rPr>
            </w:pPr>
          </w:p>
          <w:p w14:paraId="6596E628" w14:textId="477A7A03" w:rsidR="00C83648" w:rsidRPr="00AF4DF3" w:rsidRDefault="00C83648" w:rsidP="00C83648">
            <w:pPr>
              <w:rPr>
                <w:rFonts w:cs="Arial"/>
                <w:sz w:val="20"/>
                <w:szCs w:val="20"/>
              </w:rPr>
            </w:pPr>
            <w:r w:rsidRPr="003226BE">
              <w:rPr>
                <w:rFonts w:cs="Arial"/>
                <w:sz w:val="20"/>
                <w:szCs w:val="20"/>
              </w:rPr>
              <w:t>The floating configuration of the array requires long mooring lines to connect turbines with their anchors, thus posing an entanglement risk for diving seabirds, with potential to cause injury or mortality. These lines may also ensnare derelict fishing gear, which pose an additional entanglement risk. There is potential for impact on seabirds which typically dive for prey as part of their foraging behaviour, which includes gannet, Manx shearwater, common guillemot, razorbill and puffin. Kittiwake, lesser black-backed gull and European storm-petrel typically feed at the water surface so are unlikely to be at risk of entanglement with mooring lines and cables.</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491B440F" w14:textId="77777777" w:rsidTr="00AF4DF3">
        <w:tc>
          <w:tcPr>
            <w:tcW w:w="921" w:type="pct"/>
            <w:vMerge/>
            <w:tcBorders>
              <w:left w:val="single" w:sz="4" w:space="0" w:color="auto"/>
              <w:right w:val="single" w:sz="4" w:space="0" w:color="auto"/>
            </w:tcBorders>
          </w:tcPr>
          <w:p w14:paraId="413CDABD"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56A055CE"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08B52C" w14:textId="1DA4514E" w:rsidR="00C83648" w:rsidRPr="00AF4DF3" w:rsidRDefault="00C83648" w:rsidP="00C83648">
            <w:pPr>
              <w:rPr>
                <w:rFonts w:cs="Arial"/>
                <w:sz w:val="20"/>
                <w:szCs w:val="20"/>
              </w:rPr>
            </w:pPr>
            <w:r w:rsidRPr="006F669C">
              <w:rPr>
                <w:rFonts w:cs="Arial"/>
                <w:sz w:val="20"/>
                <w:szCs w:val="20"/>
              </w:rPr>
              <w:t>Attraction of nocturnal seabirds to proposed Project infrastructure lighting</w:t>
            </w:r>
          </w:p>
        </w:tc>
      </w:tr>
      <w:tr w:rsidR="00C83648" w:rsidRPr="00AB3989" w14:paraId="352F5CE5" w14:textId="77777777" w:rsidTr="00AF4DF3">
        <w:tc>
          <w:tcPr>
            <w:tcW w:w="921" w:type="pct"/>
            <w:vMerge/>
            <w:tcBorders>
              <w:left w:val="single" w:sz="4" w:space="0" w:color="auto"/>
              <w:right w:val="single" w:sz="4" w:space="0" w:color="auto"/>
            </w:tcBorders>
          </w:tcPr>
          <w:p w14:paraId="56B163DC"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6E50E45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05482EC" w14:textId="43CFECFC"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AB3989" w14:paraId="25961B0B" w14:textId="77777777" w:rsidTr="00AF4DF3">
        <w:tc>
          <w:tcPr>
            <w:tcW w:w="921" w:type="pct"/>
            <w:vMerge/>
            <w:tcBorders>
              <w:left w:val="single" w:sz="4" w:space="0" w:color="auto"/>
              <w:right w:val="single" w:sz="4" w:space="0" w:color="auto"/>
            </w:tcBorders>
          </w:tcPr>
          <w:p w14:paraId="7CF670B1"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154E2366"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1B0C583" w14:textId="1AC35C9C"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C83648" w:rsidRPr="00AB3989" w14:paraId="13177C97" w14:textId="77777777" w:rsidTr="00327915">
        <w:tc>
          <w:tcPr>
            <w:tcW w:w="921" w:type="pct"/>
            <w:vMerge w:val="restart"/>
            <w:tcBorders>
              <w:left w:val="single" w:sz="4" w:space="0" w:color="auto"/>
              <w:right w:val="single" w:sz="4" w:space="0" w:color="auto"/>
            </w:tcBorders>
          </w:tcPr>
          <w:p w14:paraId="37A23F3F" w14:textId="1BA73A38" w:rsidR="00C83648" w:rsidRPr="00794089" w:rsidRDefault="00C83648" w:rsidP="00C83648">
            <w:pPr>
              <w:rPr>
                <w:rFonts w:cs="Arial"/>
                <w:b/>
                <w:i/>
                <w:sz w:val="22"/>
                <w:szCs w:val="20"/>
              </w:rPr>
            </w:pPr>
            <w:r w:rsidRPr="008D547C">
              <w:rPr>
                <w:rFonts w:cs="Arial"/>
                <w:b/>
                <w:i/>
                <w:sz w:val="22"/>
                <w:szCs w:val="20"/>
              </w:rPr>
              <w:t>Manx shearwater</w:t>
            </w:r>
          </w:p>
        </w:tc>
        <w:tc>
          <w:tcPr>
            <w:tcW w:w="2039" w:type="pct"/>
            <w:vMerge w:val="restart"/>
            <w:tcBorders>
              <w:left w:val="single" w:sz="4" w:space="0" w:color="auto"/>
              <w:right w:val="single" w:sz="4" w:space="0" w:color="auto"/>
            </w:tcBorders>
          </w:tcPr>
          <w:p w14:paraId="2D40873F" w14:textId="77777777" w:rsidR="00C83648" w:rsidRDefault="00C83648" w:rsidP="00C83648">
            <w:pPr>
              <w:rPr>
                <w:rFonts w:cs="Arial"/>
                <w:b/>
                <w:bCs/>
                <w:sz w:val="20"/>
                <w:szCs w:val="20"/>
              </w:rPr>
            </w:pPr>
            <w:r>
              <w:rPr>
                <w:rFonts w:cs="Arial"/>
                <w:b/>
                <w:bCs/>
                <w:sz w:val="20"/>
                <w:szCs w:val="20"/>
              </w:rPr>
              <w:t>NRW and JNCC</w:t>
            </w:r>
            <w:r w:rsidRPr="00A03FDB">
              <w:rPr>
                <w:rFonts w:cs="Arial"/>
                <w:b/>
                <w:bCs/>
                <w:sz w:val="20"/>
                <w:szCs w:val="20"/>
              </w:rPr>
              <w:t xml:space="preserve"> </w:t>
            </w:r>
            <w:r>
              <w:rPr>
                <w:rFonts w:cs="Arial"/>
                <w:b/>
                <w:bCs/>
                <w:sz w:val="20"/>
                <w:szCs w:val="20"/>
              </w:rPr>
              <w:t xml:space="preserve">draft </w:t>
            </w:r>
            <w:r w:rsidRPr="00A03FDB">
              <w:rPr>
                <w:rFonts w:cs="Arial"/>
                <w:b/>
                <w:bCs/>
                <w:sz w:val="20"/>
                <w:szCs w:val="20"/>
              </w:rPr>
              <w:t>conservation objectives:</w:t>
            </w:r>
          </w:p>
          <w:p w14:paraId="1F913E0D" w14:textId="77777777" w:rsidR="00C83648" w:rsidRPr="00A03FDB" w:rsidRDefault="00C83648" w:rsidP="00C83648">
            <w:pPr>
              <w:rPr>
                <w:rFonts w:cs="Arial"/>
                <w:b/>
                <w:bCs/>
                <w:sz w:val="20"/>
                <w:szCs w:val="20"/>
              </w:rPr>
            </w:pPr>
          </w:p>
          <w:p w14:paraId="666132BE" w14:textId="22063B1C" w:rsidR="00C83648" w:rsidRPr="00E7335F" w:rsidRDefault="00C83648" w:rsidP="00C83648">
            <w:pPr>
              <w:rPr>
                <w:rFonts w:cs="Arial"/>
                <w:b/>
                <w:bCs/>
                <w:sz w:val="20"/>
                <w:szCs w:val="20"/>
              </w:rPr>
            </w:pPr>
            <w:hyperlink r:id="rId68" w:history="1">
              <w:r w:rsidRPr="00D87A72">
                <w:rPr>
                  <w:rStyle w:val="Hyperlink"/>
                  <w:rFonts w:cs="Arial"/>
                  <w:sz w:val="20"/>
                  <w:szCs w:val="20"/>
                </w:rPr>
                <w:t>Microsoft Word - Skomer.Skokholm management plan 07.doc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3CF17A7" w14:textId="77777777" w:rsidR="00C83648" w:rsidRDefault="00C83648" w:rsidP="00C83648">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p w14:paraId="1ACB40AE" w14:textId="77777777" w:rsidR="00C83648" w:rsidRDefault="00C83648" w:rsidP="00C83648">
            <w:pPr>
              <w:rPr>
                <w:rFonts w:cs="Arial"/>
                <w:sz w:val="20"/>
                <w:szCs w:val="20"/>
              </w:rPr>
            </w:pPr>
          </w:p>
          <w:p w14:paraId="027D12FB" w14:textId="0468D393" w:rsidR="00C83648" w:rsidRPr="00F302C5" w:rsidRDefault="00C83648" w:rsidP="00C83648">
            <w:pPr>
              <w:rPr>
                <w:rFonts w:cs="Arial"/>
                <w:sz w:val="20"/>
                <w:szCs w:val="20"/>
              </w:rPr>
            </w:pPr>
            <w:r w:rsidRPr="00F302C5">
              <w:rPr>
                <w:rFonts w:cs="Arial"/>
                <w:sz w:val="20"/>
                <w:szCs w:val="20"/>
              </w:rPr>
              <w:t>Birds may be disturbed and / or displaced from foraging or resting areas, which could lead to a temporary reduction in foraging opportunities or an increase in energy expenditure, resulting in a decrease in survival or productivity. Disturbance and / or displacement may be caused by the presence of vessels, as well as above water noise and visual disturbance associated with other construction and decommissioning activities including pre-installation surveys, route preparation, cable installation* and piling or drilling.</w:t>
            </w:r>
          </w:p>
          <w:p w14:paraId="39E4A194" w14:textId="40A7AEAA" w:rsidR="00C83648" w:rsidRPr="003B260A" w:rsidRDefault="00C83648" w:rsidP="00C83648">
            <w:pPr>
              <w:rPr>
                <w:rFonts w:cs="Arial"/>
                <w:sz w:val="20"/>
                <w:szCs w:val="20"/>
              </w:rPr>
            </w:pPr>
            <w:r w:rsidRPr="00F302C5">
              <w:rPr>
                <w:rFonts w:cs="Arial"/>
                <w:sz w:val="20"/>
                <w:szCs w:val="20"/>
              </w:rPr>
              <w:lastRenderedPageBreak/>
              <w:t>The species concern index from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F302C5">
              <w:rPr>
                <w:rFonts w:cs="Arial"/>
                <w:sz w:val="20"/>
                <w:szCs w:val="20"/>
              </w:rPr>
              <w:t>, has been used to determine species-specific vulnerability to this impact. Species which have been assigned a score lower than eight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4E33073B" w14:textId="77777777" w:rsidTr="00AF4DF3">
        <w:tc>
          <w:tcPr>
            <w:tcW w:w="921" w:type="pct"/>
            <w:vMerge/>
            <w:tcBorders>
              <w:left w:val="single" w:sz="4" w:space="0" w:color="auto"/>
              <w:right w:val="single" w:sz="4" w:space="0" w:color="auto"/>
            </w:tcBorders>
          </w:tcPr>
          <w:p w14:paraId="5419B1A2"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8C08417"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C986A4F" w14:textId="3E571CFF" w:rsidR="00C83648" w:rsidRPr="00AF4DF3" w:rsidRDefault="00C83648" w:rsidP="00C83648">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r>
      <w:tr w:rsidR="00C83648" w:rsidRPr="00AB3989" w14:paraId="040BB305" w14:textId="77777777" w:rsidTr="00AF4DF3">
        <w:tc>
          <w:tcPr>
            <w:tcW w:w="921" w:type="pct"/>
            <w:vMerge/>
            <w:tcBorders>
              <w:left w:val="single" w:sz="4" w:space="0" w:color="auto"/>
              <w:right w:val="single" w:sz="4" w:space="0" w:color="auto"/>
            </w:tcBorders>
          </w:tcPr>
          <w:p w14:paraId="7A948707"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2F0D0876"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20A6685" w14:textId="357938E0" w:rsidR="00C83648" w:rsidRPr="00AF4DF3" w:rsidRDefault="00C83648"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C83648" w:rsidRPr="00AB3989" w14:paraId="310E42CA" w14:textId="77777777" w:rsidTr="00AF4DF3">
        <w:tc>
          <w:tcPr>
            <w:tcW w:w="921" w:type="pct"/>
            <w:vMerge/>
            <w:tcBorders>
              <w:left w:val="single" w:sz="4" w:space="0" w:color="auto"/>
              <w:right w:val="single" w:sz="4" w:space="0" w:color="auto"/>
            </w:tcBorders>
          </w:tcPr>
          <w:p w14:paraId="0B41AE6B"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1CD0381"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10C5463" w14:textId="1F75FC62" w:rsidR="00C83648" w:rsidRPr="00AF4DF3" w:rsidRDefault="00C83648" w:rsidP="00C83648">
            <w:pPr>
              <w:rPr>
                <w:rFonts w:cs="Arial"/>
                <w:sz w:val="20"/>
                <w:szCs w:val="20"/>
              </w:rPr>
            </w:pPr>
            <w:r w:rsidRPr="00AF4DF3">
              <w:rPr>
                <w:rFonts w:cs="Arial"/>
                <w:sz w:val="20"/>
                <w:szCs w:val="20"/>
              </w:rPr>
              <w:t>Disturbance and / or displacement due to the presence of WTGs and associated maintenance activities</w:t>
            </w:r>
          </w:p>
        </w:tc>
      </w:tr>
      <w:tr w:rsidR="00C83648" w:rsidRPr="00AB3989" w14:paraId="2098E143" w14:textId="77777777" w:rsidTr="00AF4DF3">
        <w:tc>
          <w:tcPr>
            <w:tcW w:w="921" w:type="pct"/>
            <w:vMerge/>
            <w:tcBorders>
              <w:left w:val="single" w:sz="4" w:space="0" w:color="auto"/>
              <w:right w:val="single" w:sz="4" w:space="0" w:color="auto"/>
            </w:tcBorders>
          </w:tcPr>
          <w:p w14:paraId="3601EED7"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033489BF"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951D7C" w14:textId="0C5FF06E" w:rsidR="00C83648" w:rsidRPr="00AF4DF3" w:rsidRDefault="00C83648" w:rsidP="00C83648">
            <w:pPr>
              <w:rPr>
                <w:rFonts w:cs="Arial"/>
                <w:sz w:val="20"/>
                <w:szCs w:val="20"/>
              </w:rPr>
            </w:pPr>
            <w:r w:rsidRPr="00AF4DF3">
              <w:rPr>
                <w:rFonts w:cs="Arial"/>
                <w:sz w:val="20"/>
                <w:szCs w:val="20"/>
              </w:rPr>
              <w:t>Barrier effect due to presence of WTGs</w:t>
            </w:r>
          </w:p>
        </w:tc>
      </w:tr>
      <w:tr w:rsidR="00C83648" w:rsidRPr="00AB3989" w14:paraId="2F3CE589" w14:textId="77777777" w:rsidTr="00327915">
        <w:tc>
          <w:tcPr>
            <w:tcW w:w="921" w:type="pct"/>
            <w:vMerge/>
            <w:tcBorders>
              <w:left w:val="single" w:sz="4" w:space="0" w:color="auto"/>
              <w:right w:val="single" w:sz="4" w:space="0" w:color="auto"/>
            </w:tcBorders>
          </w:tcPr>
          <w:p w14:paraId="49C232F7"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3A2A1B6D"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2B81DBF" w14:textId="77777777" w:rsidR="00C83648" w:rsidRDefault="00C83648" w:rsidP="00C83648">
            <w:pPr>
              <w:rPr>
                <w:rFonts w:cs="Arial"/>
                <w:sz w:val="20"/>
                <w:szCs w:val="20"/>
              </w:rPr>
            </w:pPr>
            <w:r w:rsidRPr="006F669C">
              <w:rPr>
                <w:rFonts w:cs="Arial"/>
                <w:sz w:val="20"/>
                <w:szCs w:val="20"/>
              </w:rPr>
              <w:t>Collision risk with WTGs</w:t>
            </w:r>
            <w:r>
              <w:rPr>
                <w:rFonts w:cs="Arial"/>
                <w:sz w:val="20"/>
                <w:szCs w:val="20"/>
              </w:rPr>
              <w:t>:</w:t>
            </w:r>
          </w:p>
          <w:p w14:paraId="3C59F20B" w14:textId="77777777" w:rsidR="00C83648" w:rsidRDefault="00C83648" w:rsidP="00C83648">
            <w:pPr>
              <w:rPr>
                <w:rFonts w:cs="Arial"/>
                <w:sz w:val="20"/>
                <w:szCs w:val="20"/>
              </w:rPr>
            </w:pPr>
          </w:p>
          <w:p w14:paraId="7C6AFB70" w14:textId="7BE486F9" w:rsidR="00C83648" w:rsidRPr="00AF4DF3" w:rsidRDefault="00C83648" w:rsidP="00C83648">
            <w:pPr>
              <w:rPr>
                <w:rFonts w:cs="Arial"/>
                <w:sz w:val="20"/>
                <w:szCs w:val="20"/>
              </w:rPr>
            </w:pPr>
            <w:r w:rsidRPr="003226BE">
              <w:rPr>
                <w:rFonts w:cs="Arial"/>
                <w:sz w:val="20"/>
                <w:szCs w:val="20"/>
              </w:rPr>
              <w:t>Birds in flight are at direct risk of injury or mortality due to collision with the offshore WTGs. The risk is greatest for species which fly at higher altitude (e.g., kittiwake, gulls, and gannet) as they are more likely to fly at a height that overlaps with the rotor blade swept area, while species that remain at low altitude in flight (e.g., auks, storm petrels and shearwaters) have a very low risk of collision. The species-specific vulnerability to</w:t>
            </w:r>
            <w:r>
              <w:rPr>
                <w:rFonts w:cs="Arial"/>
                <w:sz w:val="20"/>
                <w:szCs w:val="20"/>
              </w:rPr>
              <w:t xml:space="preserve"> </w:t>
            </w:r>
            <w:r w:rsidRPr="003226BE">
              <w:rPr>
                <w:rFonts w:cs="Arial"/>
                <w:sz w:val="20"/>
                <w:szCs w:val="20"/>
              </w:rPr>
              <w:t>this impact has been determined using the collision risk calculated in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3226BE">
              <w:rPr>
                <w:rFonts w:cs="Arial"/>
                <w:sz w:val="20"/>
                <w:szCs w:val="20"/>
              </w:rPr>
              <w:t>. Species which have been assigned a score lower than 100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C83648" w:rsidRPr="00AB3989" w14:paraId="47A07107" w14:textId="77777777" w:rsidTr="00AF4DF3">
        <w:tc>
          <w:tcPr>
            <w:tcW w:w="921" w:type="pct"/>
            <w:vMerge/>
            <w:tcBorders>
              <w:left w:val="single" w:sz="4" w:space="0" w:color="auto"/>
              <w:right w:val="single" w:sz="4" w:space="0" w:color="auto"/>
            </w:tcBorders>
          </w:tcPr>
          <w:p w14:paraId="47931740"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70EFD65A"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BFF2E4F" w14:textId="6588799B" w:rsidR="00C83648" w:rsidRPr="00AF4DF3" w:rsidRDefault="00C83648" w:rsidP="00C83648">
            <w:pPr>
              <w:rPr>
                <w:rFonts w:cs="Arial"/>
                <w:sz w:val="20"/>
                <w:szCs w:val="20"/>
              </w:rPr>
            </w:pPr>
            <w:r w:rsidRPr="006F669C">
              <w:rPr>
                <w:rFonts w:cs="Arial"/>
                <w:sz w:val="20"/>
                <w:szCs w:val="20"/>
              </w:rPr>
              <w:t>Entanglement with mooring lines and cables</w:t>
            </w:r>
          </w:p>
        </w:tc>
      </w:tr>
      <w:tr w:rsidR="00C83648" w:rsidRPr="00AB3989" w14:paraId="7A6F342E" w14:textId="77777777" w:rsidTr="00AF4DF3">
        <w:tc>
          <w:tcPr>
            <w:tcW w:w="921" w:type="pct"/>
            <w:vMerge/>
            <w:tcBorders>
              <w:left w:val="single" w:sz="4" w:space="0" w:color="auto"/>
              <w:right w:val="single" w:sz="4" w:space="0" w:color="auto"/>
            </w:tcBorders>
          </w:tcPr>
          <w:p w14:paraId="267E0982"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4C3F8A55"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CAAAB02" w14:textId="3FAE2AA4" w:rsidR="00C83648" w:rsidRPr="00AF4DF3" w:rsidRDefault="00C83648" w:rsidP="00C83648">
            <w:pPr>
              <w:rPr>
                <w:rFonts w:cs="Arial"/>
                <w:sz w:val="20"/>
                <w:szCs w:val="20"/>
              </w:rPr>
            </w:pPr>
            <w:r w:rsidRPr="006F669C">
              <w:rPr>
                <w:rFonts w:cs="Arial"/>
                <w:sz w:val="20"/>
                <w:szCs w:val="20"/>
              </w:rPr>
              <w:t>Attraction of nocturnal seabirds to proposed Project infrastructure lighting</w:t>
            </w:r>
          </w:p>
        </w:tc>
      </w:tr>
      <w:tr w:rsidR="00C83648" w:rsidRPr="00AB3989" w14:paraId="5C78157F" w14:textId="77777777" w:rsidTr="00AF4DF3">
        <w:tc>
          <w:tcPr>
            <w:tcW w:w="921" w:type="pct"/>
            <w:vMerge/>
            <w:tcBorders>
              <w:left w:val="single" w:sz="4" w:space="0" w:color="auto"/>
              <w:right w:val="single" w:sz="4" w:space="0" w:color="auto"/>
            </w:tcBorders>
          </w:tcPr>
          <w:p w14:paraId="361A9DF4"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362A5968"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1B4B45D" w14:textId="17A6AEAC" w:rsidR="00C83648" w:rsidRPr="00AF4DF3" w:rsidRDefault="00C83648"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C83648" w:rsidRPr="00AB3989" w14:paraId="29F82AC7" w14:textId="77777777" w:rsidTr="00AF4DF3">
        <w:tc>
          <w:tcPr>
            <w:tcW w:w="921" w:type="pct"/>
            <w:vMerge/>
            <w:tcBorders>
              <w:left w:val="single" w:sz="4" w:space="0" w:color="auto"/>
              <w:right w:val="single" w:sz="4" w:space="0" w:color="auto"/>
            </w:tcBorders>
          </w:tcPr>
          <w:p w14:paraId="6FEFFD20" w14:textId="77777777" w:rsidR="00C83648" w:rsidRPr="008D547C" w:rsidRDefault="00C83648" w:rsidP="00C83648">
            <w:pPr>
              <w:rPr>
                <w:rFonts w:cs="Arial"/>
                <w:b/>
                <w:i/>
                <w:sz w:val="22"/>
                <w:szCs w:val="20"/>
              </w:rPr>
            </w:pPr>
          </w:p>
        </w:tc>
        <w:tc>
          <w:tcPr>
            <w:tcW w:w="2039" w:type="pct"/>
            <w:vMerge/>
            <w:tcBorders>
              <w:left w:val="single" w:sz="4" w:space="0" w:color="auto"/>
              <w:right w:val="single" w:sz="4" w:space="0" w:color="auto"/>
            </w:tcBorders>
          </w:tcPr>
          <w:p w14:paraId="64CEAB9C" w14:textId="77777777" w:rsidR="00C83648" w:rsidRPr="00E7335F" w:rsidRDefault="00C83648"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79A6A98" w14:textId="7087AED5" w:rsidR="00C83648" w:rsidRPr="00AF4DF3" w:rsidRDefault="00C83648"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433E029D" w14:textId="77777777" w:rsidR="000D0E58" w:rsidRDefault="000D0E58" w:rsidP="000D0E58">
      <w:pPr>
        <w:pStyle w:val="BodyText"/>
        <w:rPr>
          <w:rFonts w:cs="Arial"/>
          <w:sz w:val="20"/>
          <w:szCs w:val="18"/>
        </w:rPr>
      </w:pPr>
    </w:p>
    <w:p w14:paraId="3CF71ACD" w14:textId="14F77B42" w:rsidR="000D0E58" w:rsidRDefault="000D0E58" w:rsidP="000D0E58">
      <w:pPr>
        <w:pStyle w:val="Heading3"/>
        <w:numPr>
          <w:ilvl w:val="0"/>
          <w:numId w:val="1"/>
        </w:numPr>
        <w:tabs>
          <w:tab w:val="clear" w:pos="0"/>
        </w:tabs>
        <w:ind w:left="720" w:hanging="360"/>
      </w:pPr>
      <w:r>
        <w:t xml:space="preserve"> </w:t>
      </w:r>
      <w:r w:rsidRPr="000D0E58">
        <w:t>Saltee Islands SPA</w:t>
      </w:r>
      <w:r>
        <w:t xml:space="preserve"> </w:t>
      </w:r>
      <w:r w:rsidRPr="00761349">
        <w:t>(</w:t>
      </w:r>
      <w:r w:rsidRPr="000D0E58">
        <w:t>108.12</w:t>
      </w:r>
      <w:r>
        <w:t xml:space="preserve"> </w:t>
      </w:r>
      <w:r w:rsidRPr="00761349">
        <w:t>km)</w:t>
      </w:r>
    </w:p>
    <w:p w14:paraId="75405031" w14:textId="77777777" w:rsidR="00F14B36" w:rsidRPr="00F14B36" w:rsidRDefault="00F14B36" w:rsidP="00327915">
      <w:pPr>
        <w:pStyle w:val="BodyText"/>
      </w:pPr>
    </w:p>
    <w:p w14:paraId="79EC987B" w14:textId="1B843A8A" w:rsidR="005F3E9B" w:rsidRDefault="005F3E9B" w:rsidP="000D0E58">
      <w:pPr>
        <w:pStyle w:val="BodyText"/>
      </w:pPr>
      <w:r>
        <w:t>N</w:t>
      </w:r>
      <w:r w:rsidRPr="005F3E9B">
        <w:t>o LSE was concluded</w:t>
      </w:r>
      <w:r>
        <w:t xml:space="preserve"> for all bird features of this SPA</w:t>
      </w:r>
      <w:r w:rsidRPr="005F3E9B">
        <w:t xml:space="preserve"> following impact modelling either because of zero breeding season mortalities assigned against the SPA populations</w:t>
      </w:r>
      <w:r w:rsidR="00862DAD">
        <w:t xml:space="preserve"> (lesser bla</w:t>
      </w:r>
      <w:r w:rsidR="00163072">
        <w:t>c</w:t>
      </w:r>
      <w:r w:rsidR="00862DAD">
        <w:t>k-backed gull and puffin)</w:t>
      </w:r>
      <w:r w:rsidRPr="005F3E9B">
        <w:t>, or non-significant levels of such mortality</w:t>
      </w:r>
      <w:r w:rsidR="00862DAD">
        <w:t xml:space="preserve"> (kittiwake, razorbill and gannet)</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061A1961" w14:textId="77777777" w:rsidR="005F3E9B" w:rsidRPr="00ED0ED1" w:rsidRDefault="005F3E9B"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21B6137A" w14:textId="77777777" w:rsidTr="00327915">
        <w:tc>
          <w:tcPr>
            <w:tcW w:w="921" w:type="pct"/>
            <w:vMerge w:val="restart"/>
            <w:tcBorders>
              <w:top w:val="single" w:sz="4" w:space="0" w:color="auto"/>
              <w:left w:val="single" w:sz="4" w:space="0" w:color="auto"/>
              <w:right w:val="single" w:sz="4" w:space="0" w:color="auto"/>
            </w:tcBorders>
          </w:tcPr>
          <w:p w14:paraId="21899CDC" w14:textId="714749D3" w:rsidR="00707CB5" w:rsidRPr="00B83DCB" w:rsidRDefault="00707CB5" w:rsidP="00C83648">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5FF2DC7E" w14:textId="77777777" w:rsidR="00707CB5" w:rsidRPr="003E78B3" w:rsidRDefault="00707CB5" w:rsidP="00C83648">
            <w:pPr>
              <w:rPr>
                <w:rFonts w:cs="Arial"/>
                <w:b/>
                <w:bCs/>
                <w:sz w:val="20"/>
                <w:szCs w:val="20"/>
                <w:lang w:val="fr-FR"/>
              </w:rPr>
            </w:pPr>
            <w:r w:rsidRPr="003E78B3">
              <w:rPr>
                <w:rFonts w:cs="Arial"/>
                <w:b/>
                <w:bCs/>
                <w:sz w:val="20"/>
                <w:szCs w:val="20"/>
                <w:lang w:val="fr-FR"/>
              </w:rPr>
              <w:t>NPWS conservation objectives:</w:t>
            </w:r>
          </w:p>
          <w:p w14:paraId="0301C883" w14:textId="77777777" w:rsidR="00707CB5" w:rsidRPr="003E78B3" w:rsidRDefault="00707CB5" w:rsidP="00C83648">
            <w:pPr>
              <w:rPr>
                <w:rFonts w:cs="Arial"/>
                <w:b/>
                <w:bCs/>
                <w:sz w:val="20"/>
                <w:szCs w:val="20"/>
                <w:lang w:val="fr-FR"/>
              </w:rPr>
            </w:pPr>
          </w:p>
          <w:p w14:paraId="375371C6" w14:textId="7675EAEE" w:rsidR="00707CB5" w:rsidRPr="003E78B3" w:rsidRDefault="00707CB5" w:rsidP="00C83648">
            <w:pPr>
              <w:rPr>
                <w:rFonts w:cs="Arial"/>
                <w:b/>
                <w:bCs/>
                <w:sz w:val="20"/>
                <w:szCs w:val="20"/>
                <w:lang w:val="fr-FR"/>
              </w:rPr>
            </w:pPr>
            <w:r>
              <w:fldChar w:fldCharType="begin"/>
            </w:r>
            <w:r w:rsidRPr="0087560B">
              <w:rPr>
                <w:lang w:val="fr-FR"/>
              </w:rPr>
              <w:instrText>HYPERLINK "https://www.npws.ie/sites/default/files/protected-sites/conservation_objectives/CO004002.pdf"</w:instrText>
            </w:r>
            <w:r>
              <w:fldChar w:fldCharType="separate"/>
            </w:r>
            <w:r w:rsidRPr="003E78B3">
              <w:rPr>
                <w:rStyle w:val="Hyperlink"/>
                <w:rFonts w:cs="Arial"/>
                <w:sz w:val="20"/>
                <w:szCs w:val="20"/>
                <w:lang w:val="fr-FR"/>
              </w:rPr>
              <w:t>https://www.npws.ie/sites/default/files/protected-sites/conservation_objectives/CO004002.pdf</w:t>
            </w:r>
            <w:r>
              <w:fldChar w:fldCharType="end"/>
            </w:r>
            <w:r w:rsidRPr="003E78B3">
              <w:rPr>
                <w:rFonts w:cs="Arial"/>
                <w:sz w:val="20"/>
                <w:szCs w:val="20"/>
                <w:lang w:val="fr-FR"/>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7408835" w14:textId="12D4389E" w:rsidR="00707CB5" w:rsidRPr="001E0175" w:rsidRDefault="00707CB5" w:rsidP="00C83648">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367FA794" w14:textId="77777777" w:rsidTr="00327915">
        <w:tc>
          <w:tcPr>
            <w:tcW w:w="921" w:type="pct"/>
            <w:vMerge/>
            <w:tcBorders>
              <w:left w:val="single" w:sz="4" w:space="0" w:color="auto"/>
              <w:right w:val="single" w:sz="4" w:space="0" w:color="auto"/>
            </w:tcBorders>
          </w:tcPr>
          <w:p w14:paraId="6115E7F7" w14:textId="77777777" w:rsidR="00707CB5" w:rsidRPr="00794089" w:rsidRDefault="00707CB5" w:rsidP="00C83648">
            <w:pPr>
              <w:rPr>
                <w:rFonts w:cs="Arial"/>
                <w:b/>
                <w:i/>
                <w:sz w:val="22"/>
                <w:szCs w:val="20"/>
              </w:rPr>
            </w:pPr>
          </w:p>
        </w:tc>
        <w:tc>
          <w:tcPr>
            <w:tcW w:w="2039" w:type="pct"/>
            <w:vMerge/>
            <w:tcBorders>
              <w:left w:val="single" w:sz="4" w:space="0" w:color="auto"/>
              <w:right w:val="single" w:sz="4" w:space="0" w:color="auto"/>
            </w:tcBorders>
          </w:tcPr>
          <w:p w14:paraId="2070D4DC" w14:textId="77777777" w:rsidR="00707CB5" w:rsidRPr="00A03FDB" w:rsidRDefault="00707CB5"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3A2C581" w14:textId="085FFB21" w:rsidR="00707CB5" w:rsidRPr="001E0175" w:rsidRDefault="00707CB5" w:rsidP="00C83648">
            <w:pPr>
              <w:rPr>
                <w:rFonts w:cs="Arial"/>
                <w:sz w:val="20"/>
                <w:szCs w:val="20"/>
              </w:rPr>
            </w:pPr>
            <w:r w:rsidRPr="00AF4DF3">
              <w:rPr>
                <w:rFonts w:cs="Arial"/>
                <w:sz w:val="20"/>
                <w:szCs w:val="20"/>
              </w:rPr>
              <w:t>Barrier effect due to presence of WTGs</w:t>
            </w:r>
          </w:p>
        </w:tc>
      </w:tr>
      <w:tr w:rsidR="00707CB5" w:rsidRPr="001E0175" w14:paraId="5EF257D5" w14:textId="77777777" w:rsidTr="00327915">
        <w:tc>
          <w:tcPr>
            <w:tcW w:w="921" w:type="pct"/>
            <w:vMerge/>
            <w:tcBorders>
              <w:left w:val="single" w:sz="4" w:space="0" w:color="auto"/>
              <w:right w:val="single" w:sz="4" w:space="0" w:color="auto"/>
            </w:tcBorders>
          </w:tcPr>
          <w:p w14:paraId="5A4C97B4" w14:textId="77777777" w:rsidR="00707CB5" w:rsidRPr="00794089" w:rsidRDefault="00707CB5" w:rsidP="00C83648">
            <w:pPr>
              <w:rPr>
                <w:rFonts w:cs="Arial"/>
                <w:b/>
                <w:i/>
                <w:sz w:val="22"/>
                <w:szCs w:val="20"/>
              </w:rPr>
            </w:pPr>
          </w:p>
        </w:tc>
        <w:tc>
          <w:tcPr>
            <w:tcW w:w="2039" w:type="pct"/>
            <w:vMerge/>
            <w:tcBorders>
              <w:left w:val="single" w:sz="4" w:space="0" w:color="auto"/>
              <w:right w:val="single" w:sz="4" w:space="0" w:color="auto"/>
            </w:tcBorders>
          </w:tcPr>
          <w:p w14:paraId="4764C469" w14:textId="77777777" w:rsidR="00707CB5" w:rsidRPr="00E7335F" w:rsidRDefault="00707CB5"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FCFB8D2" w14:textId="6531C95F" w:rsidR="00707CB5" w:rsidRPr="001E0175" w:rsidRDefault="00707CB5" w:rsidP="00C83648">
            <w:pPr>
              <w:rPr>
                <w:rFonts w:cs="Arial"/>
                <w:sz w:val="20"/>
                <w:szCs w:val="20"/>
              </w:rPr>
            </w:pPr>
            <w:r w:rsidRPr="006F669C">
              <w:rPr>
                <w:rFonts w:cs="Arial"/>
                <w:sz w:val="20"/>
                <w:szCs w:val="20"/>
              </w:rPr>
              <w:t>Collision risk with WTGs</w:t>
            </w:r>
          </w:p>
        </w:tc>
      </w:tr>
      <w:tr w:rsidR="00707CB5" w:rsidRPr="001E0175" w14:paraId="4E2979EE" w14:textId="77777777" w:rsidTr="00327915">
        <w:tc>
          <w:tcPr>
            <w:tcW w:w="921" w:type="pct"/>
            <w:vMerge/>
            <w:tcBorders>
              <w:left w:val="single" w:sz="4" w:space="0" w:color="auto"/>
              <w:right w:val="single" w:sz="4" w:space="0" w:color="auto"/>
            </w:tcBorders>
          </w:tcPr>
          <w:p w14:paraId="122076D9" w14:textId="77777777" w:rsidR="00707CB5" w:rsidRPr="00794089" w:rsidRDefault="00707CB5" w:rsidP="00C83648">
            <w:pPr>
              <w:rPr>
                <w:rFonts w:cs="Arial"/>
                <w:b/>
                <w:i/>
                <w:sz w:val="22"/>
                <w:szCs w:val="20"/>
              </w:rPr>
            </w:pPr>
          </w:p>
        </w:tc>
        <w:tc>
          <w:tcPr>
            <w:tcW w:w="2039" w:type="pct"/>
            <w:vMerge/>
            <w:tcBorders>
              <w:left w:val="single" w:sz="4" w:space="0" w:color="auto"/>
              <w:right w:val="single" w:sz="4" w:space="0" w:color="auto"/>
            </w:tcBorders>
          </w:tcPr>
          <w:p w14:paraId="027C2EF7" w14:textId="77777777" w:rsidR="00707CB5" w:rsidRPr="00E7335F" w:rsidRDefault="00707CB5"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1225BD2" w14:textId="181854A3" w:rsidR="00707CB5" w:rsidRPr="001E0175" w:rsidRDefault="00707CB5" w:rsidP="00C83648">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6C97D74D" w14:textId="77777777" w:rsidTr="00327915">
        <w:tc>
          <w:tcPr>
            <w:tcW w:w="921" w:type="pct"/>
            <w:vMerge/>
            <w:tcBorders>
              <w:left w:val="single" w:sz="4" w:space="0" w:color="auto"/>
              <w:right w:val="single" w:sz="4" w:space="0" w:color="auto"/>
            </w:tcBorders>
          </w:tcPr>
          <w:p w14:paraId="28378CEF" w14:textId="77777777" w:rsidR="00707CB5" w:rsidRPr="00794089" w:rsidRDefault="00707CB5" w:rsidP="00C83648">
            <w:pPr>
              <w:rPr>
                <w:rFonts w:cs="Arial"/>
                <w:b/>
                <w:i/>
                <w:sz w:val="22"/>
                <w:szCs w:val="20"/>
              </w:rPr>
            </w:pPr>
          </w:p>
        </w:tc>
        <w:tc>
          <w:tcPr>
            <w:tcW w:w="2039" w:type="pct"/>
            <w:vMerge/>
            <w:tcBorders>
              <w:left w:val="single" w:sz="4" w:space="0" w:color="auto"/>
              <w:right w:val="single" w:sz="4" w:space="0" w:color="auto"/>
            </w:tcBorders>
          </w:tcPr>
          <w:p w14:paraId="76266EC2" w14:textId="77777777" w:rsidR="00707CB5" w:rsidRPr="00E7335F" w:rsidRDefault="00707CB5" w:rsidP="00C83648">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7402AF" w14:textId="7873B732" w:rsidR="00707CB5" w:rsidRPr="001E0175" w:rsidRDefault="00707CB5" w:rsidP="00C83648">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707CB5" w14:paraId="75A488B9" w14:textId="77777777" w:rsidTr="00327915">
        <w:tc>
          <w:tcPr>
            <w:tcW w:w="921" w:type="pct"/>
            <w:vMerge w:val="restart"/>
            <w:tcBorders>
              <w:left w:val="single" w:sz="4" w:space="0" w:color="auto"/>
              <w:right w:val="single" w:sz="4" w:space="0" w:color="auto"/>
            </w:tcBorders>
          </w:tcPr>
          <w:p w14:paraId="2225357E" w14:textId="77777777" w:rsidR="00707CB5" w:rsidRDefault="00707CB5" w:rsidP="00707CB5">
            <w:pPr>
              <w:rPr>
                <w:rFonts w:cs="Arial"/>
                <w:b/>
                <w:i/>
                <w:sz w:val="22"/>
                <w:szCs w:val="20"/>
              </w:rPr>
            </w:pPr>
            <w:r w:rsidRPr="000D0E58">
              <w:rPr>
                <w:rFonts w:cs="Arial"/>
                <w:b/>
                <w:i/>
                <w:sz w:val="22"/>
                <w:szCs w:val="20"/>
              </w:rPr>
              <w:t>Lesser Black-backed Gull</w:t>
            </w:r>
          </w:p>
          <w:p w14:paraId="182B9C1D" w14:textId="77777777" w:rsidR="00707CB5" w:rsidRPr="00794089" w:rsidRDefault="00707CB5" w:rsidP="00707CB5">
            <w:pPr>
              <w:rPr>
                <w:rFonts w:cs="Arial"/>
                <w:b/>
                <w:i/>
                <w:sz w:val="22"/>
                <w:szCs w:val="20"/>
              </w:rPr>
            </w:pPr>
          </w:p>
        </w:tc>
        <w:tc>
          <w:tcPr>
            <w:tcW w:w="2039" w:type="pct"/>
            <w:vMerge w:val="restart"/>
            <w:tcBorders>
              <w:left w:val="single" w:sz="4" w:space="0" w:color="auto"/>
              <w:right w:val="single" w:sz="4" w:space="0" w:color="auto"/>
            </w:tcBorders>
          </w:tcPr>
          <w:p w14:paraId="4145F86E"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34587B23" w14:textId="77777777" w:rsidR="00707CB5" w:rsidRPr="003E78B3" w:rsidRDefault="00707CB5" w:rsidP="00707CB5">
            <w:pPr>
              <w:rPr>
                <w:rFonts w:cs="Arial"/>
                <w:b/>
                <w:bCs/>
                <w:sz w:val="20"/>
                <w:szCs w:val="20"/>
                <w:lang w:val="fr-FR"/>
              </w:rPr>
            </w:pPr>
          </w:p>
          <w:p w14:paraId="543A8BA5" w14:textId="77777777"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"https://www.npws.ie/sites/default/files/protected-sites/conservation_objectives/CO004002.pdf"</w:instrText>
            </w:r>
            <w:r>
              <w:fldChar w:fldCharType="separate"/>
            </w:r>
            <w:r w:rsidRPr="003E78B3">
              <w:rPr>
                <w:rStyle w:val="Hyperlink"/>
                <w:rFonts w:cs="Arial"/>
                <w:sz w:val="20"/>
                <w:szCs w:val="20"/>
                <w:lang w:val="fr-FR"/>
              </w:rPr>
              <w:t>https://www.npws.ie/sites/default/files/protected-sites/conservation_objectives/CO004002.pdf</w:t>
            </w:r>
            <w:r>
              <w:fldChar w:fldCharType="end"/>
            </w:r>
            <w:r w:rsidRPr="003E78B3">
              <w:rPr>
                <w:rFonts w:cs="Arial"/>
                <w:sz w:val="20"/>
                <w:szCs w:val="20"/>
                <w:lang w:val="fr-FR"/>
              </w:rPr>
              <w:t xml:space="preserve"> </w:t>
            </w:r>
          </w:p>
          <w:p w14:paraId="5C10B0D1" w14:textId="38D00167" w:rsidR="00707CB5" w:rsidRPr="003E78B3" w:rsidRDefault="00707CB5" w:rsidP="00707CB5">
            <w:pPr>
              <w:rPr>
                <w:rFonts w:cs="Arial"/>
                <w:b/>
                <w:bCs/>
                <w:sz w:val="20"/>
                <w:szCs w:val="20"/>
                <w:lang w:val="fr-FR"/>
              </w:rPr>
            </w:pPr>
            <w:r w:rsidRPr="003E78B3">
              <w:rPr>
                <w:rFonts w:cs="Arial"/>
                <w:sz w:val="20"/>
                <w:szCs w:val="20"/>
                <w:lang w:val="fr-FR"/>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75C292E" w14:textId="72C2F0E3" w:rsidR="00707CB5" w:rsidRDefault="00707CB5" w:rsidP="00707CB5">
            <w:pPr>
              <w:rPr>
                <w:rFonts w:cs="Arial"/>
                <w:sz w:val="20"/>
                <w:szCs w:val="20"/>
              </w:rPr>
            </w:pPr>
            <w:r w:rsidRPr="00A57C53">
              <w:rPr>
                <w:rFonts w:cs="Arial"/>
                <w:sz w:val="20"/>
                <w:szCs w:val="20"/>
              </w:rPr>
              <w:t>Indirect effects due to changes in habitat and / or prey availability and distribution (construction and decommissioning)</w:t>
            </w:r>
          </w:p>
        </w:tc>
      </w:tr>
      <w:tr w:rsidR="00707CB5" w14:paraId="1B5BD9E8" w14:textId="77777777" w:rsidTr="00327915">
        <w:tc>
          <w:tcPr>
            <w:tcW w:w="921" w:type="pct"/>
            <w:vMerge/>
            <w:tcBorders>
              <w:left w:val="single" w:sz="4" w:space="0" w:color="auto"/>
              <w:right w:val="single" w:sz="4" w:space="0" w:color="auto"/>
            </w:tcBorders>
          </w:tcPr>
          <w:p w14:paraId="51AA85A1" w14:textId="77777777" w:rsidR="00707CB5" w:rsidRPr="000D0E58" w:rsidRDefault="00707CB5" w:rsidP="00707CB5">
            <w:pPr>
              <w:rPr>
                <w:rFonts w:cs="Arial"/>
                <w:b/>
                <w:i/>
                <w:sz w:val="22"/>
                <w:szCs w:val="20"/>
              </w:rPr>
            </w:pPr>
          </w:p>
        </w:tc>
        <w:tc>
          <w:tcPr>
            <w:tcW w:w="2039" w:type="pct"/>
            <w:vMerge/>
            <w:tcBorders>
              <w:left w:val="single" w:sz="4" w:space="0" w:color="auto"/>
              <w:right w:val="single" w:sz="4" w:space="0" w:color="auto"/>
            </w:tcBorders>
          </w:tcPr>
          <w:p w14:paraId="15D549E8" w14:textId="21B26788"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28109A5" w14:textId="3BA02263" w:rsidR="00707CB5" w:rsidRDefault="00707CB5" w:rsidP="00707CB5">
            <w:pPr>
              <w:rPr>
                <w:rFonts w:cs="Arial"/>
                <w:sz w:val="20"/>
                <w:szCs w:val="20"/>
              </w:rPr>
            </w:pPr>
            <w:r w:rsidRPr="00A57C53">
              <w:rPr>
                <w:rFonts w:cs="Arial"/>
                <w:sz w:val="20"/>
                <w:szCs w:val="20"/>
              </w:rPr>
              <w:t>Barrier effect due to presence of WTGs</w:t>
            </w:r>
          </w:p>
        </w:tc>
      </w:tr>
      <w:tr w:rsidR="00707CB5" w14:paraId="26FFE4E1" w14:textId="77777777" w:rsidTr="00327915">
        <w:tc>
          <w:tcPr>
            <w:tcW w:w="921" w:type="pct"/>
            <w:vMerge/>
            <w:tcBorders>
              <w:left w:val="single" w:sz="4" w:space="0" w:color="auto"/>
              <w:right w:val="single" w:sz="4" w:space="0" w:color="auto"/>
            </w:tcBorders>
          </w:tcPr>
          <w:p w14:paraId="55DB9C6D" w14:textId="77777777" w:rsidR="00707CB5" w:rsidRPr="000D0E58" w:rsidRDefault="00707CB5" w:rsidP="00707CB5">
            <w:pPr>
              <w:rPr>
                <w:rFonts w:cs="Arial"/>
                <w:b/>
                <w:i/>
                <w:sz w:val="22"/>
                <w:szCs w:val="20"/>
              </w:rPr>
            </w:pPr>
          </w:p>
        </w:tc>
        <w:tc>
          <w:tcPr>
            <w:tcW w:w="2039" w:type="pct"/>
            <w:vMerge/>
            <w:tcBorders>
              <w:left w:val="single" w:sz="4" w:space="0" w:color="auto"/>
              <w:right w:val="single" w:sz="4" w:space="0" w:color="auto"/>
            </w:tcBorders>
          </w:tcPr>
          <w:p w14:paraId="650CE2ED" w14:textId="4034A596"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A6A9C6D" w14:textId="0953F56D" w:rsidR="00707CB5" w:rsidRDefault="00707CB5" w:rsidP="00707CB5">
            <w:pPr>
              <w:rPr>
                <w:rFonts w:cs="Arial"/>
                <w:sz w:val="20"/>
                <w:szCs w:val="20"/>
              </w:rPr>
            </w:pPr>
            <w:r w:rsidRPr="00A57C53">
              <w:rPr>
                <w:rFonts w:cs="Arial"/>
                <w:sz w:val="20"/>
                <w:szCs w:val="20"/>
              </w:rPr>
              <w:t>Collision risk with WTGs</w:t>
            </w:r>
          </w:p>
        </w:tc>
      </w:tr>
      <w:tr w:rsidR="00707CB5" w14:paraId="6D11A0B3" w14:textId="77777777" w:rsidTr="00327915">
        <w:tc>
          <w:tcPr>
            <w:tcW w:w="921" w:type="pct"/>
            <w:vMerge/>
            <w:tcBorders>
              <w:left w:val="single" w:sz="4" w:space="0" w:color="auto"/>
              <w:right w:val="single" w:sz="4" w:space="0" w:color="auto"/>
            </w:tcBorders>
          </w:tcPr>
          <w:p w14:paraId="76DE5CE8" w14:textId="77777777" w:rsidR="00707CB5" w:rsidRPr="000D0E58" w:rsidRDefault="00707CB5" w:rsidP="00707CB5">
            <w:pPr>
              <w:rPr>
                <w:rFonts w:cs="Arial"/>
                <w:b/>
                <w:i/>
                <w:sz w:val="22"/>
                <w:szCs w:val="20"/>
              </w:rPr>
            </w:pPr>
          </w:p>
        </w:tc>
        <w:tc>
          <w:tcPr>
            <w:tcW w:w="2039" w:type="pct"/>
            <w:vMerge/>
            <w:tcBorders>
              <w:left w:val="single" w:sz="4" w:space="0" w:color="auto"/>
              <w:right w:val="single" w:sz="4" w:space="0" w:color="auto"/>
            </w:tcBorders>
          </w:tcPr>
          <w:p w14:paraId="4B9F2505" w14:textId="3305B3C2"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35C0AA8" w14:textId="74FB18AE" w:rsidR="00707CB5" w:rsidRDefault="00707CB5" w:rsidP="00707CB5">
            <w:pPr>
              <w:rPr>
                <w:rFonts w:cs="Arial"/>
                <w:sz w:val="20"/>
                <w:szCs w:val="20"/>
              </w:rPr>
            </w:pPr>
            <w:r w:rsidRPr="00A57C53">
              <w:rPr>
                <w:rFonts w:cs="Arial"/>
                <w:sz w:val="20"/>
                <w:szCs w:val="20"/>
              </w:rPr>
              <w:t>Creation of roosting habitat for birds due to presence of floating platforms and associated infrastructure</w:t>
            </w:r>
          </w:p>
        </w:tc>
      </w:tr>
      <w:tr w:rsidR="00707CB5" w14:paraId="2F9E0369" w14:textId="77777777" w:rsidTr="00327915">
        <w:tc>
          <w:tcPr>
            <w:tcW w:w="921" w:type="pct"/>
            <w:vMerge/>
            <w:tcBorders>
              <w:left w:val="single" w:sz="4" w:space="0" w:color="auto"/>
              <w:right w:val="single" w:sz="4" w:space="0" w:color="auto"/>
            </w:tcBorders>
          </w:tcPr>
          <w:p w14:paraId="3219BEEE" w14:textId="77777777" w:rsidR="00707CB5" w:rsidRPr="000D0E58" w:rsidRDefault="00707CB5" w:rsidP="00707CB5">
            <w:pPr>
              <w:rPr>
                <w:rFonts w:cs="Arial"/>
                <w:b/>
                <w:i/>
                <w:sz w:val="22"/>
                <w:szCs w:val="20"/>
              </w:rPr>
            </w:pPr>
          </w:p>
        </w:tc>
        <w:tc>
          <w:tcPr>
            <w:tcW w:w="2039" w:type="pct"/>
            <w:vMerge/>
            <w:tcBorders>
              <w:left w:val="single" w:sz="4" w:space="0" w:color="auto"/>
              <w:right w:val="single" w:sz="4" w:space="0" w:color="auto"/>
            </w:tcBorders>
          </w:tcPr>
          <w:p w14:paraId="20BE6CC8" w14:textId="1FBDF793"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45FF099" w14:textId="5FEED35B" w:rsidR="00707CB5" w:rsidRDefault="00707CB5" w:rsidP="00707CB5">
            <w:pPr>
              <w:rPr>
                <w:rFonts w:cs="Arial"/>
                <w:sz w:val="20"/>
                <w:szCs w:val="20"/>
              </w:rPr>
            </w:pPr>
            <w:r w:rsidRPr="00A57C53">
              <w:rPr>
                <w:rFonts w:cs="Arial"/>
                <w:sz w:val="20"/>
                <w:szCs w:val="20"/>
              </w:rPr>
              <w:t>Indirect effects due to changes in habitat and / or prey availability and distribution (operation and maintenance)</w:t>
            </w:r>
          </w:p>
        </w:tc>
      </w:tr>
      <w:tr w:rsidR="00707CB5" w:rsidRPr="00AB3989" w14:paraId="14BE61B7" w14:textId="77777777" w:rsidTr="00327915">
        <w:tc>
          <w:tcPr>
            <w:tcW w:w="921" w:type="pct"/>
            <w:vMerge w:val="restart"/>
            <w:tcBorders>
              <w:left w:val="single" w:sz="4" w:space="0" w:color="auto"/>
              <w:right w:val="single" w:sz="4" w:space="0" w:color="auto"/>
            </w:tcBorders>
          </w:tcPr>
          <w:p w14:paraId="4059669B" w14:textId="77777777" w:rsidR="00707CB5" w:rsidRDefault="00707CB5" w:rsidP="00707CB5">
            <w:pPr>
              <w:rPr>
                <w:rFonts w:cs="Arial"/>
                <w:b/>
                <w:i/>
                <w:sz w:val="22"/>
                <w:szCs w:val="20"/>
              </w:rPr>
            </w:pPr>
            <w:r w:rsidRPr="008D547C">
              <w:rPr>
                <w:rFonts w:cs="Arial"/>
                <w:b/>
                <w:i/>
                <w:sz w:val="22"/>
                <w:szCs w:val="20"/>
              </w:rPr>
              <w:t>Razorbill</w:t>
            </w:r>
          </w:p>
          <w:p w14:paraId="441E1831" w14:textId="77777777" w:rsidR="00707CB5" w:rsidRPr="00794089" w:rsidRDefault="00707CB5" w:rsidP="00707CB5">
            <w:pPr>
              <w:rPr>
                <w:rFonts w:cs="Arial"/>
                <w:b/>
                <w:i/>
                <w:sz w:val="22"/>
                <w:szCs w:val="20"/>
              </w:rPr>
            </w:pPr>
          </w:p>
        </w:tc>
        <w:tc>
          <w:tcPr>
            <w:tcW w:w="2039" w:type="pct"/>
            <w:vMerge w:val="restart"/>
            <w:tcBorders>
              <w:left w:val="single" w:sz="4" w:space="0" w:color="auto"/>
              <w:right w:val="single" w:sz="4" w:space="0" w:color="auto"/>
            </w:tcBorders>
          </w:tcPr>
          <w:p w14:paraId="7BA07BC5"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56B923E9" w14:textId="77777777" w:rsidR="00707CB5" w:rsidRPr="003E78B3" w:rsidRDefault="00707CB5" w:rsidP="00707CB5">
            <w:pPr>
              <w:rPr>
                <w:rFonts w:cs="Arial"/>
                <w:b/>
                <w:bCs/>
                <w:sz w:val="20"/>
                <w:szCs w:val="20"/>
                <w:lang w:val="fr-FR"/>
              </w:rPr>
            </w:pPr>
          </w:p>
          <w:p w14:paraId="17A3787D" w14:textId="77777777"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"https://www.npws.ie/sites/default/files/protected-sites/conservation_objectives/CO004002.pdf"</w:instrText>
            </w:r>
            <w:r>
              <w:fldChar w:fldCharType="separate"/>
            </w:r>
            <w:r w:rsidRPr="003E78B3">
              <w:rPr>
                <w:rStyle w:val="Hyperlink"/>
                <w:rFonts w:cs="Arial"/>
                <w:sz w:val="20"/>
                <w:szCs w:val="20"/>
                <w:lang w:val="fr-FR"/>
              </w:rPr>
              <w:t>https://www.npws.ie/sites/default/files/protected-sites/conservation_objectives/CO004002.pdf</w:t>
            </w:r>
            <w:r>
              <w:fldChar w:fldCharType="end"/>
            </w:r>
            <w:r w:rsidRPr="003E78B3">
              <w:rPr>
                <w:rFonts w:cs="Arial"/>
                <w:sz w:val="20"/>
                <w:szCs w:val="20"/>
                <w:lang w:val="fr-FR"/>
              </w:rPr>
              <w:t xml:space="preserve"> </w:t>
            </w:r>
          </w:p>
          <w:p w14:paraId="5192FAB9" w14:textId="75521AE4" w:rsidR="00707CB5" w:rsidRPr="003E78B3" w:rsidRDefault="00707CB5" w:rsidP="00707CB5">
            <w:pPr>
              <w:rPr>
                <w:rFonts w:cs="Arial"/>
                <w:b/>
                <w:bCs/>
                <w:sz w:val="20"/>
                <w:szCs w:val="20"/>
                <w:lang w:val="fr-FR"/>
              </w:rPr>
            </w:pPr>
            <w:r w:rsidRPr="003E78B3">
              <w:rPr>
                <w:rFonts w:cs="Arial"/>
                <w:sz w:val="20"/>
                <w:szCs w:val="20"/>
                <w:lang w:val="fr-FR"/>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EA96CC4" w14:textId="72FF9AAD" w:rsidR="00707CB5" w:rsidRPr="00AB3989" w:rsidRDefault="00707CB5" w:rsidP="00707CB5">
            <w:pPr>
              <w:rPr>
                <w:rFonts w:cs="Arial"/>
                <w:sz w:val="20"/>
                <w:szCs w:val="20"/>
              </w:rPr>
            </w:pPr>
            <w:r w:rsidRPr="00DE15D0">
              <w:rPr>
                <w:rFonts w:cs="Arial"/>
                <w:sz w:val="20"/>
                <w:szCs w:val="20"/>
              </w:rPr>
              <w:t>Disturbance and / or displacement associated with vessels and other offshore activities (construction and decommissioning)</w:t>
            </w:r>
          </w:p>
        </w:tc>
      </w:tr>
      <w:tr w:rsidR="00707CB5" w:rsidRPr="00AB3989" w14:paraId="367114CD" w14:textId="77777777" w:rsidTr="00327915">
        <w:tc>
          <w:tcPr>
            <w:tcW w:w="921" w:type="pct"/>
            <w:vMerge/>
            <w:tcBorders>
              <w:left w:val="single" w:sz="4" w:space="0" w:color="auto"/>
              <w:right w:val="single" w:sz="4" w:space="0" w:color="auto"/>
            </w:tcBorders>
          </w:tcPr>
          <w:p w14:paraId="66CD6896"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713225D8"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BE2CA21" w14:textId="52DDE21F" w:rsidR="00707CB5" w:rsidRPr="00AB3989" w:rsidRDefault="00707CB5" w:rsidP="00707CB5">
            <w:pPr>
              <w:rPr>
                <w:rFonts w:cs="Arial"/>
                <w:sz w:val="20"/>
                <w:szCs w:val="20"/>
              </w:rPr>
            </w:pPr>
            <w:r w:rsidRPr="00DE15D0">
              <w:rPr>
                <w:rFonts w:cs="Arial"/>
                <w:sz w:val="20"/>
                <w:szCs w:val="20"/>
              </w:rPr>
              <w:t>Effects of underwater noise on diving seabirds (construction and decommissioning)</w:t>
            </w:r>
          </w:p>
        </w:tc>
      </w:tr>
      <w:tr w:rsidR="00707CB5" w:rsidRPr="00AB3989" w14:paraId="3BA5CCED" w14:textId="77777777" w:rsidTr="00327915">
        <w:tc>
          <w:tcPr>
            <w:tcW w:w="921" w:type="pct"/>
            <w:vMerge/>
            <w:tcBorders>
              <w:left w:val="single" w:sz="4" w:space="0" w:color="auto"/>
              <w:right w:val="single" w:sz="4" w:space="0" w:color="auto"/>
            </w:tcBorders>
          </w:tcPr>
          <w:p w14:paraId="3C65D1A8"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2928E423"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0C4DED8" w14:textId="2538A218" w:rsidR="00707CB5" w:rsidRPr="00AB3989" w:rsidRDefault="00707CB5" w:rsidP="00707CB5">
            <w:pPr>
              <w:rPr>
                <w:rFonts w:cs="Arial"/>
                <w:sz w:val="20"/>
                <w:szCs w:val="20"/>
              </w:rPr>
            </w:pPr>
            <w:r w:rsidRPr="00DE15D0">
              <w:rPr>
                <w:rFonts w:cs="Arial"/>
                <w:sz w:val="20"/>
                <w:szCs w:val="20"/>
              </w:rPr>
              <w:t>Indirect effects due to changes in habitat and / or prey availability and distribution (construction and decommissioning)</w:t>
            </w:r>
          </w:p>
        </w:tc>
      </w:tr>
      <w:tr w:rsidR="00707CB5" w:rsidRPr="00AB3989" w14:paraId="4F1BEC6E" w14:textId="77777777" w:rsidTr="00327915">
        <w:tc>
          <w:tcPr>
            <w:tcW w:w="921" w:type="pct"/>
            <w:vMerge/>
            <w:tcBorders>
              <w:left w:val="single" w:sz="4" w:space="0" w:color="auto"/>
              <w:right w:val="single" w:sz="4" w:space="0" w:color="auto"/>
            </w:tcBorders>
          </w:tcPr>
          <w:p w14:paraId="16FF2046"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5485E1C3"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F32E8DB" w14:textId="08AF3C9A" w:rsidR="00707CB5" w:rsidRPr="00AB3989" w:rsidRDefault="00707CB5" w:rsidP="00707CB5">
            <w:pPr>
              <w:rPr>
                <w:rFonts w:cs="Arial"/>
                <w:sz w:val="20"/>
                <w:szCs w:val="20"/>
              </w:rPr>
            </w:pPr>
            <w:r w:rsidRPr="00DE15D0">
              <w:rPr>
                <w:rFonts w:cs="Arial"/>
                <w:sz w:val="20"/>
                <w:szCs w:val="20"/>
              </w:rPr>
              <w:t>Disturbance and / or displacement due to the presence of WTGs and associated maintenance activities</w:t>
            </w:r>
          </w:p>
        </w:tc>
      </w:tr>
      <w:tr w:rsidR="00707CB5" w:rsidRPr="00AB3989" w14:paraId="6C5D0606" w14:textId="77777777" w:rsidTr="00327915">
        <w:tc>
          <w:tcPr>
            <w:tcW w:w="921" w:type="pct"/>
            <w:vMerge/>
            <w:tcBorders>
              <w:left w:val="single" w:sz="4" w:space="0" w:color="auto"/>
              <w:right w:val="single" w:sz="4" w:space="0" w:color="auto"/>
            </w:tcBorders>
          </w:tcPr>
          <w:p w14:paraId="3620C8C6"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22C3211C"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2D9E618" w14:textId="45B4972B" w:rsidR="00707CB5" w:rsidRPr="00AB3989" w:rsidRDefault="00707CB5" w:rsidP="00707CB5">
            <w:pPr>
              <w:rPr>
                <w:rFonts w:cs="Arial"/>
                <w:sz w:val="20"/>
                <w:szCs w:val="20"/>
              </w:rPr>
            </w:pPr>
            <w:r w:rsidRPr="00DE15D0">
              <w:rPr>
                <w:rFonts w:cs="Arial"/>
                <w:sz w:val="20"/>
                <w:szCs w:val="20"/>
              </w:rPr>
              <w:t>Barrier effect due to presence of WTGs</w:t>
            </w:r>
          </w:p>
        </w:tc>
      </w:tr>
      <w:tr w:rsidR="00707CB5" w:rsidRPr="00AB3989" w14:paraId="28047B2D" w14:textId="77777777" w:rsidTr="00327915">
        <w:tc>
          <w:tcPr>
            <w:tcW w:w="921" w:type="pct"/>
            <w:vMerge/>
            <w:tcBorders>
              <w:left w:val="single" w:sz="4" w:space="0" w:color="auto"/>
              <w:right w:val="single" w:sz="4" w:space="0" w:color="auto"/>
            </w:tcBorders>
          </w:tcPr>
          <w:p w14:paraId="1B9AC655"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1BB76ACC"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688C543" w14:textId="3C182171" w:rsidR="00707CB5" w:rsidRPr="00AB3989" w:rsidRDefault="00707CB5" w:rsidP="00707CB5">
            <w:pPr>
              <w:rPr>
                <w:rFonts w:cs="Arial"/>
                <w:sz w:val="20"/>
                <w:szCs w:val="20"/>
              </w:rPr>
            </w:pPr>
            <w:r w:rsidRPr="00DE15D0">
              <w:rPr>
                <w:rFonts w:cs="Arial"/>
                <w:sz w:val="20"/>
                <w:szCs w:val="20"/>
              </w:rPr>
              <w:t>Entanglement with mooring lines and cables</w:t>
            </w:r>
          </w:p>
        </w:tc>
      </w:tr>
      <w:tr w:rsidR="00707CB5" w:rsidRPr="00AB3989" w14:paraId="306B9CFA" w14:textId="77777777" w:rsidTr="00327915">
        <w:tc>
          <w:tcPr>
            <w:tcW w:w="921" w:type="pct"/>
            <w:vMerge/>
            <w:tcBorders>
              <w:left w:val="single" w:sz="4" w:space="0" w:color="auto"/>
              <w:right w:val="single" w:sz="4" w:space="0" w:color="auto"/>
            </w:tcBorders>
          </w:tcPr>
          <w:p w14:paraId="3B15A94E"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490CF83E"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19C3360" w14:textId="04C7B735" w:rsidR="00707CB5" w:rsidRPr="00AB3989" w:rsidRDefault="00707CB5" w:rsidP="00707CB5">
            <w:pPr>
              <w:rPr>
                <w:rFonts w:cs="Arial"/>
                <w:sz w:val="20"/>
                <w:szCs w:val="20"/>
              </w:rPr>
            </w:pPr>
            <w:r w:rsidRPr="00DE15D0">
              <w:rPr>
                <w:rFonts w:cs="Arial"/>
                <w:sz w:val="20"/>
                <w:szCs w:val="20"/>
              </w:rPr>
              <w:t>Creation of roosting habitat for birds due to presence of floating platforms and associated infrastructure</w:t>
            </w:r>
          </w:p>
        </w:tc>
      </w:tr>
      <w:tr w:rsidR="00707CB5" w:rsidRPr="00AB3989" w14:paraId="2B2B3D4F" w14:textId="77777777" w:rsidTr="00327915">
        <w:tc>
          <w:tcPr>
            <w:tcW w:w="921" w:type="pct"/>
            <w:vMerge/>
            <w:tcBorders>
              <w:left w:val="single" w:sz="4" w:space="0" w:color="auto"/>
              <w:right w:val="single" w:sz="4" w:space="0" w:color="auto"/>
            </w:tcBorders>
          </w:tcPr>
          <w:p w14:paraId="5A4583A0"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37D78976"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2C142C4" w14:textId="7CCC26D8" w:rsidR="00707CB5" w:rsidRPr="00AB3989" w:rsidRDefault="00707CB5" w:rsidP="00707CB5">
            <w:pPr>
              <w:rPr>
                <w:rFonts w:cs="Arial"/>
                <w:sz w:val="20"/>
                <w:szCs w:val="20"/>
              </w:rPr>
            </w:pPr>
            <w:r w:rsidRPr="00DE15D0">
              <w:rPr>
                <w:rFonts w:cs="Arial"/>
                <w:sz w:val="20"/>
                <w:szCs w:val="20"/>
              </w:rPr>
              <w:t>Indirect effects due to changes in habitat and / or prey availability and distribution (operation and maintenance)</w:t>
            </w:r>
          </w:p>
        </w:tc>
      </w:tr>
      <w:tr w:rsidR="00707CB5" w:rsidRPr="00AB3989" w14:paraId="31B03C7B" w14:textId="77777777" w:rsidTr="00327915">
        <w:tc>
          <w:tcPr>
            <w:tcW w:w="921" w:type="pct"/>
            <w:vMerge w:val="restart"/>
            <w:tcBorders>
              <w:left w:val="single" w:sz="4" w:space="0" w:color="auto"/>
              <w:right w:val="single" w:sz="4" w:space="0" w:color="auto"/>
            </w:tcBorders>
          </w:tcPr>
          <w:p w14:paraId="50186956" w14:textId="77777777" w:rsidR="00707CB5" w:rsidRDefault="00707CB5" w:rsidP="00707CB5">
            <w:pPr>
              <w:rPr>
                <w:rFonts w:cs="Arial"/>
                <w:b/>
                <w:i/>
                <w:sz w:val="22"/>
                <w:szCs w:val="20"/>
              </w:rPr>
            </w:pPr>
            <w:r w:rsidRPr="008D547C">
              <w:rPr>
                <w:rFonts w:cs="Arial"/>
                <w:b/>
                <w:i/>
                <w:sz w:val="22"/>
                <w:szCs w:val="20"/>
              </w:rPr>
              <w:t>Atlantic puffin</w:t>
            </w:r>
          </w:p>
          <w:p w14:paraId="66B75A08" w14:textId="77777777" w:rsidR="00707CB5" w:rsidRPr="00794089" w:rsidRDefault="00707CB5" w:rsidP="00707CB5">
            <w:pPr>
              <w:rPr>
                <w:rFonts w:cs="Arial"/>
                <w:b/>
                <w:i/>
                <w:sz w:val="22"/>
                <w:szCs w:val="20"/>
              </w:rPr>
            </w:pPr>
          </w:p>
        </w:tc>
        <w:tc>
          <w:tcPr>
            <w:tcW w:w="2039" w:type="pct"/>
            <w:vMerge w:val="restart"/>
            <w:tcBorders>
              <w:left w:val="single" w:sz="4" w:space="0" w:color="auto"/>
              <w:right w:val="single" w:sz="4" w:space="0" w:color="auto"/>
            </w:tcBorders>
          </w:tcPr>
          <w:p w14:paraId="247A1C8B"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7BA5CF64" w14:textId="77777777" w:rsidR="00707CB5" w:rsidRPr="003E78B3" w:rsidRDefault="00707CB5" w:rsidP="00707CB5">
            <w:pPr>
              <w:rPr>
                <w:rFonts w:cs="Arial"/>
                <w:b/>
                <w:bCs/>
                <w:sz w:val="20"/>
                <w:szCs w:val="20"/>
                <w:lang w:val="fr-FR"/>
              </w:rPr>
            </w:pPr>
          </w:p>
          <w:p w14:paraId="231239CC" w14:textId="77777777"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"https://www.npws.ie/sites/default/files/protected-sites/conservation_objectives/CO004002.pdf"</w:instrText>
            </w:r>
            <w:r>
              <w:fldChar w:fldCharType="separate"/>
            </w:r>
            <w:r w:rsidRPr="003E78B3">
              <w:rPr>
                <w:rStyle w:val="Hyperlink"/>
                <w:rFonts w:cs="Arial"/>
                <w:sz w:val="20"/>
                <w:szCs w:val="20"/>
                <w:lang w:val="fr-FR"/>
              </w:rPr>
              <w:t>https://www.npws.ie/sites/default/files/protected-sites/conservation_objectives/CO004002.pdf</w:t>
            </w:r>
            <w:r>
              <w:fldChar w:fldCharType="end"/>
            </w:r>
            <w:r w:rsidRPr="003E78B3">
              <w:rPr>
                <w:rFonts w:cs="Arial"/>
                <w:sz w:val="20"/>
                <w:szCs w:val="20"/>
                <w:lang w:val="fr-FR"/>
              </w:rPr>
              <w:t xml:space="preserve"> </w:t>
            </w:r>
          </w:p>
          <w:p w14:paraId="2305D9B9" w14:textId="0D40145D" w:rsidR="00707CB5" w:rsidRPr="003E78B3" w:rsidRDefault="00707CB5" w:rsidP="00707CB5">
            <w:pPr>
              <w:rPr>
                <w:rFonts w:cs="Arial"/>
                <w:b/>
                <w:bCs/>
                <w:sz w:val="20"/>
                <w:szCs w:val="20"/>
                <w:lang w:val="fr-FR"/>
              </w:rPr>
            </w:pPr>
            <w:r w:rsidRPr="003E78B3">
              <w:rPr>
                <w:rFonts w:cs="Arial"/>
                <w:sz w:val="20"/>
                <w:szCs w:val="20"/>
                <w:lang w:val="fr-FR"/>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27E4881" w14:textId="79C33326" w:rsidR="00707CB5" w:rsidRPr="00AB3989" w:rsidRDefault="00707CB5" w:rsidP="00707CB5">
            <w:pPr>
              <w:rPr>
                <w:rFonts w:cs="Arial"/>
                <w:sz w:val="20"/>
                <w:szCs w:val="20"/>
              </w:rPr>
            </w:pPr>
            <w:r w:rsidRPr="00846AA9">
              <w:rPr>
                <w:rFonts w:cs="Arial"/>
                <w:sz w:val="20"/>
                <w:szCs w:val="20"/>
              </w:rPr>
              <w:t>Disturbance and / or displacement associated with vessels and other offshore activities (construction and decommissioning)</w:t>
            </w:r>
          </w:p>
        </w:tc>
      </w:tr>
      <w:tr w:rsidR="00707CB5" w:rsidRPr="00AB3989" w14:paraId="53F28CFD" w14:textId="77777777" w:rsidTr="00327915">
        <w:tc>
          <w:tcPr>
            <w:tcW w:w="921" w:type="pct"/>
            <w:vMerge/>
            <w:tcBorders>
              <w:left w:val="single" w:sz="4" w:space="0" w:color="auto"/>
              <w:right w:val="single" w:sz="4" w:space="0" w:color="auto"/>
            </w:tcBorders>
          </w:tcPr>
          <w:p w14:paraId="2ABE7159"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670F2AF6"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BF01215" w14:textId="508E3808" w:rsidR="00707CB5" w:rsidRPr="00AB3989" w:rsidRDefault="00707CB5" w:rsidP="00707CB5">
            <w:pPr>
              <w:rPr>
                <w:rFonts w:cs="Arial"/>
                <w:sz w:val="20"/>
                <w:szCs w:val="20"/>
              </w:rPr>
            </w:pPr>
            <w:r w:rsidRPr="00846AA9">
              <w:rPr>
                <w:rFonts w:cs="Arial"/>
                <w:sz w:val="20"/>
                <w:szCs w:val="20"/>
              </w:rPr>
              <w:t>Effects of underwater noise on diving seabirds (construction and decommissioning)</w:t>
            </w:r>
          </w:p>
        </w:tc>
      </w:tr>
      <w:tr w:rsidR="00707CB5" w:rsidRPr="00AB3989" w14:paraId="0C1BC794" w14:textId="77777777" w:rsidTr="00327915">
        <w:tc>
          <w:tcPr>
            <w:tcW w:w="921" w:type="pct"/>
            <w:vMerge/>
            <w:tcBorders>
              <w:left w:val="single" w:sz="4" w:space="0" w:color="auto"/>
              <w:right w:val="single" w:sz="4" w:space="0" w:color="auto"/>
            </w:tcBorders>
          </w:tcPr>
          <w:p w14:paraId="59D76BAA"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384A4614"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46F47A2" w14:textId="7B08753A" w:rsidR="00707CB5" w:rsidRPr="00AB3989" w:rsidRDefault="00707CB5" w:rsidP="00707CB5">
            <w:pPr>
              <w:rPr>
                <w:rFonts w:cs="Arial"/>
                <w:sz w:val="20"/>
                <w:szCs w:val="20"/>
              </w:rPr>
            </w:pPr>
            <w:r w:rsidRPr="00846AA9">
              <w:rPr>
                <w:rFonts w:cs="Arial"/>
                <w:sz w:val="20"/>
                <w:szCs w:val="20"/>
              </w:rPr>
              <w:t>Indirect effects due to changes in habitat and / or prey availability and distribution (construction and decommissioning)</w:t>
            </w:r>
          </w:p>
        </w:tc>
      </w:tr>
      <w:tr w:rsidR="00707CB5" w:rsidRPr="00AB3989" w14:paraId="0E881108" w14:textId="77777777" w:rsidTr="00327915">
        <w:tc>
          <w:tcPr>
            <w:tcW w:w="921" w:type="pct"/>
            <w:vMerge/>
            <w:tcBorders>
              <w:left w:val="single" w:sz="4" w:space="0" w:color="auto"/>
              <w:right w:val="single" w:sz="4" w:space="0" w:color="auto"/>
            </w:tcBorders>
          </w:tcPr>
          <w:p w14:paraId="5300B347"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5CEA8C33"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D115F77" w14:textId="0E86289C" w:rsidR="00707CB5" w:rsidRPr="00AB3989" w:rsidRDefault="00707CB5" w:rsidP="00707CB5">
            <w:pPr>
              <w:rPr>
                <w:rFonts w:cs="Arial"/>
                <w:sz w:val="20"/>
                <w:szCs w:val="20"/>
              </w:rPr>
            </w:pPr>
            <w:r w:rsidRPr="00846AA9">
              <w:rPr>
                <w:rFonts w:cs="Arial"/>
                <w:sz w:val="20"/>
                <w:szCs w:val="20"/>
              </w:rPr>
              <w:t>Disturbance and / or displacement due to the presence of WTGs and associated maintenance activities</w:t>
            </w:r>
          </w:p>
        </w:tc>
      </w:tr>
      <w:tr w:rsidR="00707CB5" w:rsidRPr="00AB3989" w14:paraId="71CB0CD0" w14:textId="77777777" w:rsidTr="00327915">
        <w:tc>
          <w:tcPr>
            <w:tcW w:w="921" w:type="pct"/>
            <w:vMerge/>
            <w:tcBorders>
              <w:left w:val="single" w:sz="4" w:space="0" w:color="auto"/>
              <w:right w:val="single" w:sz="4" w:space="0" w:color="auto"/>
            </w:tcBorders>
          </w:tcPr>
          <w:p w14:paraId="1DF34199"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18284999"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C9C4334" w14:textId="4BD0A9EF" w:rsidR="00707CB5" w:rsidRPr="00AB3989" w:rsidRDefault="00707CB5" w:rsidP="00707CB5">
            <w:pPr>
              <w:rPr>
                <w:rFonts w:cs="Arial"/>
                <w:sz w:val="20"/>
                <w:szCs w:val="20"/>
              </w:rPr>
            </w:pPr>
            <w:r w:rsidRPr="00846AA9">
              <w:rPr>
                <w:rFonts w:cs="Arial"/>
                <w:sz w:val="20"/>
                <w:szCs w:val="20"/>
              </w:rPr>
              <w:t>Barrier effect due to presence of WTGs</w:t>
            </w:r>
          </w:p>
        </w:tc>
      </w:tr>
      <w:tr w:rsidR="00707CB5" w:rsidRPr="00AB3989" w14:paraId="51A5043B" w14:textId="77777777" w:rsidTr="00327915">
        <w:tc>
          <w:tcPr>
            <w:tcW w:w="921" w:type="pct"/>
            <w:vMerge/>
            <w:tcBorders>
              <w:left w:val="single" w:sz="4" w:space="0" w:color="auto"/>
              <w:right w:val="single" w:sz="4" w:space="0" w:color="auto"/>
            </w:tcBorders>
          </w:tcPr>
          <w:p w14:paraId="58CC674B"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34A38A41"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0FBA992" w14:textId="1F1417AF" w:rsidR="00707CB5" w:rsidRPr="00AB3989" w:rsidRDefault="00707CB5" w:rsidP="00707CB5">
            <w:pPr>
              <w:rPr>
                <w:rFonts w:cs="Arial"/>
                <w:sz w:val="20"/>
                <w:szCs w:val="20"/>
              </w:rPr>
            </w:pPr>
            <w:r w:rsidRPr="00846AA9">
              <w:rPr>
                <w:rFonts w:cs="Arial"/>
                <w:sz w:val="20"/>
                <w:szCs w:val="20"/>
              </w:rPr>
              <w:t>Entanglement with mooring lines and cables</w:t>
            </w:r>
          </w:p>
        </w:tc>
      </w:tr>
      <w:tr w:rsidR="00707CB5" w:rsidRPr="00AB3989" w14:paraId="4C21B4B7" w14:textId="77777777" w:rsidTr="00327915">
        <w:tc>
          <w:tcPr>
            <w:tcW w:w="921" w:type="pct"/>
            <w:vMerge/>
            <w:tcBorders>
              <w:left w:val="single" w:sz="4" w:space="0" w:color="auto"/>
              <w:right w:val="single" w:sz="4" w:space="0" w:color="auto"/>
            </w:tcBorders>
          </w:tcPr>
          <w:p w14:paraId="197553FF"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45242232"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640B9B9" w14:textId="60DD5097" w:rsidR="00707CB5" w:rsidRPr="00AB3989" w:rsidRDefault="00707CB5" w:rsidP="00707CB5">
            <w:pPr>
              <w:rPr>
                <w:rFonts w:cs="Arial"/>
                <w:sz w:val="20"/>
                <w:szCs w:val="20"/>
              </w:rPr>
            </w:pPr>
            <w:r w:rsidRPr="00846AA9">
              <w:rPr>
                <w:rFonts w:cs="Arial"/>
                <w:sz w:val="20"/>
                <w:szCs w:val="20"/>
              </w:rPr>
              <w:t>Creation of roosting habitat for birds due to presence of floating platforms and associated infrastructure</w:t>
            </w:r>
          </w:p>
        </w:tc>
      </w:tr>
      <w:tr w:rsidR="00707CB5" w:rsidRPr="00AB3989" w14:paraId="0830EB5A" w14:textId="77777777" w:rsidTr="00327915">
        <w:tc>
          <w:tcPr>
            <w:tcW w:w="921" w:type="pct"/>
            <w:vMerge/>
            <w:tcBorders>
              <w:left w:val="single" w:sz="4" w:space="0" w:color="auto"/>
              <w:right w:val="single" w:sz="4" w:space="0" w:color="auto"/>
            </w:tcBorders>
          </w:tcPr>
          <w:p w14:paraId="6494C94F" w14:textId="77777777" w:rsidR="00707CB5" w:rsidRPr="008D547C" w:rsidRDefault="00707CB5" w:rsidP="00707CB5">
            <w:pPr>
              <w:rPr>
                <w:rFonts w:cs="Arial"/>
                <w:b/>
                <w:i/>
                <w:sz w:val="22"/>
                <w:szCs w:val="20"/>
              </w:rPr>
            </w:pPr>
          </w:p>
        </w:tc>
        <w:tc>
          <w:tcPr>
            <w:tcW w:w="2039" w:type="pct"/>
            <w:vMerge/>
            <w:tcBorders>
              <w:left w:val="single" w:sz="4" w:space="0" w:color="auto"/>
              <w:right w:val="single" w:sz="4" w:space="0" w:color="auto"/>
            </w:tcBorders>
          </w:tcPr>
          <w:p w14:paraId="3AFBCD71"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905378C" w14:textId="25699DA7" w:rsidR="00707CB5" w:rsidRPr="00AB3989" w:rsidRDefault="00707CB5" w:rsidP="00707CB5">
            <w:pPr>
              <w:rPr>
                <w:rFonts w:cs="Arial"/>
                <w:sz w:val="20"/>
                <w:szCs w:val="20"/>
              </w:rPr>
            </w:pPr>
            <w:r w:rsidRPr="00846AA9">
              <w:rPr>
                <w:rFonts w:cs="Arial"/>
                <w:sz w:val="20"/>
                <w:szCs w:val="20"/>
              </w:rPr>
              <w:t>Indirect effects due to changes in habitat and / or prey availability and distribution (operation and maintenance)</w:t>
            </w:r>
          </w:p>
        </w:tc>
      </w:tr>
      <w:tr w:rsidR="00707CB5" w:rsidRPr="00AB3989" w14:paraId="24C710A8" w14:textId="77777777" w:rsidTr="00327915">
        <w:tc>
          <w:tcPr>
            <w:tcW w:w="921" w:type="pct"/>
            <w:vMerge w:val="restart"/>
            <w:tcBorders>
              <w:left w:val="single" w:sz="4" w:space="0" w:color="auto"/>
              <w:right w:val="single" w:sz="4" w:space="0" w:color="auto"/>
            </w:tcBorders>
          </w:tcPr>
          <w:p w14:paraId="510CF653" w14:textId="1990C96D" w:rsidR="00707CB5" w:rsidRPr="00794089" w:rsidRDefault="00707CB5" w:rsidP="00707CB5">
            <w:pPr>
              <w:rPr>
                <w:rFonts w:cs="Arial"/>
                <w:b/>
                <w:i/>
                <w:sz w:val="22"/>
                <w:szCs w:val="20"/>
              </w:rPr>
            </w:pPr>
            <w:r>
              <w:rPr>
                <w:rFonts w:cs="Arial"/>
                <w:b/>
                <w:i/>
                <w:sz w:val="22"/>
                <w:szCs w:val="20"/>
              </w:rPr>
              <w:t>Gannet</w:t>
            </w:r>
          </w:p>
        </w:tc>
        <w:tc>
          <w:tcPr>
            <w:tcW w:w="2039" w:type="pct"/>
            <w:vMerge w:val="restart"/>
            <w:tcBorders>
              <w:left w:val="single" w:sz="4" w:space="0" w:color="auto"/>
              <w:right w:val="single" w:sz="4" w:space="0" w:color="auto"/>
            </w:tcBorders>
          </w:tcPr>
          <w:p w14:paraId="5EE8C9D8"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2394488D" w14:textId="77777777" w:rsidR="00707CB5" w:rsidRPr="003E78B3" w:rsidRDefault="00707CB5" w:rsidP="00707CB5">
            <w:pPr>
              <w:rPr>
                <w:rFonts w:cs="Arial"/>
                <w:b/>
                <w:bCs/>
                <w:sz w:val="20"/>
                <w:szCs w:val="20"/>
                <w:lang w:val="fr-FR"/>
              </w:rPr>
            </w:pPr>
          </w:p>
          <w:p w14:paraId="0AAFFDFA" w14:textId="77777777"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"https://www.npws.ie/sites/default/files/protected-sites/conservation_objectives/CO004002.pdf"</w:instrText>
            </w:r>
            <w:r>
              <w:fldChar w:fldCharType="separate"/>
            </w:r>
            <w:r w:rsidRPr="003E78B3">
              <w:rPr>
                <w:rStyle w:val="Hyperlink"/>
                <w:rFonts w:cs="Arial"/>
                <w:sz w:val="20"/>
                <w:szCs w:val="20"/>
                <w:lang w:val="fr-FR"/>
              </w:rPr>
              <w:t>https://www.npws.ie/sites/default/files/protected-sites/conservation_objectives/CO004002.pdf</w:t>
            </w:r>
            <w:r>
              <w:fldChar w:fldCharType="end"/>
            </w:r>
            <w:r w:rsidRPr="003E78B3">
              <w:rPr>
                <w:rFonts w:cs="Arial"/>
                <w:sz w:val="20"/>
                <w:szCs w:val="20"/>
                <w:lang w:val="fr-FR"/>
              </w:rPr>
              <w:t xml:space="preserve"> </w:t>
            </w:r>
          </w:p>
          <w:p w14:paraId="7952BE77" w14:textId="1CAF0E81" w:rsidR="00707CB5" w:rsidRPr="003E78B3" w:rsidRDefault="00707CB5" w:rsidP="00707CB5">
            <w:pPr>
              <w:rPr>
                <w:rFonts w:cs="Arial"/>
                <w:b/>
                <w:bCs/>
                <w:sz w:val="20"/>
                <w:szCs w:val="20"/>
                <w:lang w:val="fr-FR"/>
              </w:rPr>
            </w:pPr>
            <w:r w:rsidRPr="003E78B3">
              <w:rPr>
                <w:rFonts w:cs="Arial"/>
                <w:sz w:val="20"/>
                <w:szCs w:val="20"/>
                <w:lang w:val="fr-FR"/>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0BBEB4C" w14:textId="77777777" w:rsidR="00707CB5" w:rsidRDefault="00707CB5" w:rsidP="00707CB5">
            <w:pPr>
              <w:rPr>
                <w:rFonts w:cs="Arial"/>
                <w:sz w:val="20"/>
                <w:szCs w:val="20"/>
              </w:rPr>
            </w:pPr>
            <w:r w:rsidRPr="00AF4DF3">
              <w:rPr>
                <w:rFonts w:cs="Arial"/>
                <w:sz w:val="20"/>
                <w:szCs w:val="20"/>
              </w:rPr>
              <w:t>Disturbance and / or displacement associated with vessels and other offshore activities</w:t>
            </w:r>
            <w:r>
              <w:rPr>
                <w:rFonts w:cs="Arial"/>
                <w:sz w:val="20"/>
                <w:szCs w:val="20"/>
              </w:rPr>
              <w:t xml:space="preserve"> (construction and decommissioning):</w:t>
            </w:r>
          </w:p>
          <w:p w14:paraId="143E8CA4" w14:textId="77777777" w:rsidR="00707CB5" w:rsidRDefault="00707CB5" w:rsidP="00707CB5">
            <w:pPr>
              <w:rPr>
                <w:rFonts w:cs="Arial"/>
                <w:sz w:val="20"/>
                <w:szCs w:val="20"/>
              </w:rPr>
            </w:pPr>
          </w:p>
          <w:p w14:paraId="3EA634BD" w14:textId="5829CC89" w:rsidR="00707CB5" w:rsidRPr="00F302C5" w:rsidRDefault="00707CB5" w:rsidP="00707CB5">
            <w:pPr>
              <w:rPr>
                <w:rFonts w:cs="Arial"/>
                <w:sz w:val="20"/>
                <w:szCs w:val="20"/>
              </w:rPr>
            </w:pPr>
            <w:r w:rsidRPr="00F302C5">
              <w:rPr>
                <w:rFonts w:cs="Arial"/>
                <w:sz w:val="20"/>
                <w:szCs w:val="20"/>
              </w:rPr>
              <w:t>Birds may be disturbed and / or displaced from foraging or resting areas, which could lead to a temporary reduction in foraging opportunities or an increase in energy expenditure, resulting in a decrease in survival or productivity. Disturbance and / or displacement may be caused by the presence of vessels, as well as above water noise and visual disturbance associated with other construction and decommissioning activities including pre-installation surveys, route preparation, cable installation* and piling or drilling.</w:t>
            </w:r>
          </w:p>
          <w:p w14:paraId="7661E625" w14:textId="091AE8C9" w:rsidR="00707CB5" w:rsidRPr="003B260A" w:rsidRDefault="00707CB5" w:rsidP="00707CB5">
            <w:pPr>
              <w:rPr>
                <w:rFonts w:cs="Arial"/>
                <w:sz w:val="20"/>
                <w:szCs w:val="20"/>
              </w:rPr>
            </w:pPr>
            <w:r w:rsidRPr="00F302C5">
              <w:rPr>
                <w:rFonts w:cs="Arial"/>
                <w:sz w:val="20"/>
                <w:szCs w:val="20"/>
              </w:rPr>
              <w:t>The species concern index from Furness et al., (2013), presented in Table 8D-15</w:t>
            </w:r>
            <w:r>
              <w:rPr>
                <w:rFonts w:cs="Arial"/>
                <w:sz w:val="20"/>
                <w:szCs w:val="20"/>
              </w:rPr>
              <w:t xml:space="preserve"> of the HRA Screening (</w:t>
            </w:r>
            <w:r w:rsidRPr="00F302C5">
              <w:rPr>
                <w:rFonts w:cs="Arial"/>
                <w:sz w:val="20"/>
                <w:szCs w:val="20"/>
              </w:rPr>
              <w:t>Volume 6: Appendix 8D - Habitats Regulations Assessment Screening</w:t>
            </w:r>
            <w:r>
              <w:rPr>
                <w:rFonts w:cs="Arial"/>
                <w:sz w:val="20"/>
                <w:szCs w:val="20"/>
              </w:rPr>
              <w:t>)</w:t>
            </w:r>
            <w:r w:rsidRPr="00F302C5">
              <w:rPr>
                <w:rFonts w:cs="Arial"/>
                <w:sz w:val="20"/>
                <w:szCs w:val="20"/>
              </w:rPr>
              <w:t>, has been used to determine species-specific vulnerability to this impact. Species which have been assigned a score lower than eight have been screened out from further assessment for this impact.</w:t>
            </w:r>
            <w:r>
              <w:rPr>
                <w:rFonts w:cs="Arial"/>
                <w:sz w:val="20"/>
                <w:szCs w:val="20"/>
              </w:rPr>
              <w:t xml:space="preserve">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707CB5" w:rsidRPr="00AB3989" w14:paraId="225ED4CF" w14:textId="77777777" w:rsidTr="00327915">
        <w:tc>
          <w:tcPr>
            <w:tcW w:w="921" w:type="pct"/>
            <w:vMerge/>
            <w:tcBorders>
              <w:left w:val="single" w:sz="4" w:space="0" w:color="auto"/>
              <w:right w:val="single" w:sz="4" w:space="0" w:color="auto"/>
            </w:tcBorders>
          </w:tcPr>
          <w:p w14:paraId="48CDC695"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1948123B"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CF01B93" w14:textId="4142F60F" w:rsidR="00707CB5" w:rsidRPr="00AF4DF3" w:rsidRDefault="00707CB5" w:rsidP="00707CB5">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r>
      <w:tr w:rsidR="00707CB5" w:rsidRPr="00AB3989" w14:paraId="235AB9E2" w14:textId="77777777" w:rsidTr="00327915">
        <w:tc>
          <w:tcPr>
            <w:tcW w:w="921" w:type="pct"/>
            <w:vMerge/>
            <w:tcBorders>
              <w:left w:val="single" w:sz="4" w:space="0" w:color="auto"/>
              <w:right w:val="single" w:sz="4" w:space="0" w:color="auto"/>
            </w:tcBorders>
          </w:tcPr>
          <w:p w14:paraId="213662A3"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3E72C0D6"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35C9F5E" w14:textId="66E527BF" w:rsidR="00707CB5" w:rsidRPr="00AF4DF3"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AB3989" w14:paraId="31D5A14F" w14:textId="77777777" w:rsidTr="00327915">
        <w:tc>
          <w:tcPr>
            <w:tcW w:w="921" w:type="pct"/>
            <w:vMerge/>
            <w:tcBorders>
              <w:left w:val="single" w:sz="4" w:space="0" w:color="auto"/>
              <w:right w:val="single" w:sz="4" w:space="0" w:color="auto"/>
            </w:tcBorders>
          </w:tcPr>
          <w:p w14:paraId="06E1AF59"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1B109D8F"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7794193" w14:textId="36F4BBA4" w:rsidR="00707CB5" w:rsidRPr="00AF4DF3" w:rsidRDefault="00707CB5" w:rsidP="00707CB5">
            <w:pPr>
              <w:rPr>
                <w:rFonts w:cs="Arial"/>
                <w:sz w:val="20"/>
                <w:szCs w:val="20"/>
              </w:rPr>
            </w:pPr>
            <w:r w:rsidRPr="00AF4DF3">
              <w:rPr>
                <w:rFonts w:cs="Arial"/>
                <w:sz w:val="20"/>
                <w:szCs w:val="20"/>
              </w:rPr>
              <w:t>Disturbance and / or displacement due to the presence of WTGs and associated maintenance activities</w:t>
            </w:r>
          </w:p>
        </w:tc>
      </w:tr>
      <w:tr w:rsidR="00707CB5" w:rsidRPr="00AB3989" w14:paraId="0E3B3876" w14:textId="77777777" w:rsidTr="00327915">
        <w:tc>
          <w:tcPr>
            <w:tcW w:w="921" w:type="pct"/>
            <w:vMerge/>
            <w:tcBorders>
              <w:left w:val="single" w:sz="4" w:space="0" w:color="auto"/>
              <w:right w:val="single" w:sz="4" w:space="0" w:color="auto"/>
            </w:tcBorders>
          </w:tcPr>
          <w:p w14:paraId="38625799"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2FC75011"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C575A98" w14:textId="5E80FBC8" w:rsidR="00707CB5" w:rsidRPr="00AF4DF3" w:rsidRDefault="00707CB5" w:rsidP="00707CB5">
            <w:pPr>
              <w:rPr>
                <w:rFonts w:cs="Arial"/>
                <w:sz w:val="20"/>
                <w:szCs w:val="20"/>
              </w:rPr>
            </w:pPr>
            <w:r w:rsidRPr="00AF4DF3">
              <w:rPr>
                <w:rFonts w:cs="Arial"/>
                <w:sz w:val="20"/>
                <w:szCs w:val="20"/>
              </w:rPr>
              <w:t>Barrier effect due to presence of WTGs</w:t>
            </w:r>
          </w:p>
        </w:tc>
      </w:tr>
      <w:tr w:rsidR="00707CB5" w:rsidRPr="00AB3989" w14:paraId="03C7914A" w14:textId="77777777" w:rsidTr="00327915">
        <w:tc>
          <w:tcPr>
            <w:tcW w:w="921" w:type="pct"/>
            <w:vMerge/>
            <w:tcBorders>
              <w:left w:val="single" w:sz="4" w:space="0" w:color="auto"/>
              <w:right w:val="single" w:sz="4" w:space="0" w:color="auto"/>
            </w:tcBorders>
          </w:tcPr>
          <w:p w14:paraId="343F7D3C"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02B431F4"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5ED183C" w14:textId="154816DA" w:rsidR="00707CB5" w:rsidRPr="00AF4DF3" w:rsidRDefault="00707CB5" w:rsidP="00707CB5">
            <w:pPr>
              <w:rPr>
                <w:rFonts w:cs="Arial"/>
                <w:sz w:val="20"/>
                <w:szCs w:val="20"/>
              </w:rPr>
            </w:pPr>
            <w:r w:rsidRPr="006F669C">
              <w:rPr>
                <w:rFonts w:cs="Arial"/>
                <w:sz w:val="20"/>
                <w:szCs w:val="20"/>
              </w:rPr>
              <w:t>Collision risk with WTGs</w:t>
            </w:r>
          </w:p>
        </w:tc>
      </w:tr>
      <w:tr w:rsidR="00707CB5" w:rsidRPr="00AB3989" w14:paraId="20413F7A" w14:textId="77777777" w:rsidTr="00327915">
        <w:tc>
          <w:tcPr>
            <w:tcW w:w="921" w:type="pct"/>
            <w:vMerge/>
            <w:tcBorders>
              <w:left w:val="single" w:sz="4" w:space="0" w:color="auto"/>
              <w:right w:val="single" w:sz="4" w:space="0" w:color="auto"/>
            </w:tcBorders>
          </w:tcPr>
          <w:p w14:paraId="59DC1CC2"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6C482354"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6803A17" w14:textId="09A171F4" w:rsidR="00707CB5" w:rsidRPr="00AF4DF3" w:rsidRDefault="00707CB5" w:rsidP="00707CB5">
            <w:pPr>
              <w:rPr>
                <w:rFonts w:cs="Arial"/>
                <w:sz w:val="20"/>
                <w:szCs w:val="20"/>
              </w:rPr>
            </w:pPr>
            <w:r w:rsidRPr="006F669C">
              <w:rPr>
                <w:rFonts w:cs="Arial"/>
                <w:sz w:val="20"/>
                <w:szCs w:val="20"/>
              </w:rPr>
              <w:t>Entanglement with mooring lines and cables</w:t>
            </w:r>
          </w:p>
        </w:tc>
      </w:tr>
      <w:tr w:rsidR="00707CB5" w:rsidRPr="00AB3989" w14:paraId="2B065685" w14:textId="77777777" w:rsidTr="00C83648">
        <w:tc>
          <w:tcPr>
            <w:tcW w:w="921" w:type="pct"/>
            <w:vMerge/>
            <w:tcBorders>
              <w:left w:val="single" w:sz="4" w:space="0" w:color="auto"/>
              <w:right w:val="single" w:sz="4" w:space="0" w:color="auto"/>
            </w:tcBorders>
          </w:tcPr>
          <w:p w14:paraId="40B6B976"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3CF5BCA8"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FA1145A" w14:textId="77777777" w:rsidR="00707CB5" w:rsidRDefault="00707CB5" w:rsidP="00707CB5">
            <w:pPr>
              <w:rPr>
                <w:rFonts w:cs="Arial"/>
                <w:sz w:val="20"/>
                <w:szCs w:val="20"/>
              </w:rPr>
            </w:pPr>
            <w:r w:rsidRPr="006F669C">
              <w:rPr>
                <w:rFonts w:cs="Arial"/>
                <w:sz w:val="20"/>
                <w:szCs w:val="20"/>
              </w:rPr>
              <w:t>Attraction of nocturnal seabirds to proposed Project infrastructure lighting</w:t>
            </w:r>
            <w:r>
              <w:rPr>
                <w:rFonts w:cs="Arial"/>
                <w:sz w:val="20"/>
                <w:szCs w:val="20"/>
              </w:rPr>
              <w:t>:</w:t>
            </w:r>
          </w:p>
          <w:p w14:paraId="1196B8BC" w14:textId="77777777" w:rsidR="00707CB5" w:rsidRDefault="00707CB5" w:rsidP="00707CB5">
            <w:pPr>
              <w:rPr>
                <w:rFonts w:cs="Arial"/>
                <w:sz w:val="20"/>
                <w:szCs w:val="20"/>
              </w:rPr>
            </w:pPr>
          </w:p>
          <w:p w14:paraId="3A535C3D" w14:textId="686110E7" w:rsidR="00707CB5" w:rsidRPr="00AF4DF3" w:rsidRDefault="00707CB5" w:rsidP="00707CB5">
            <w:pPr>
              <w:rPr>
                <w:rFonts w:cs="Arial"/>
                <w:sz w:val="20"/>
                <w:szCs w:val="20"/>
              </w:rPr>
            </w:pPr>
            <w:r>
              <w:rPr>
                <w:rFonts w:cs="Arial"/>
                <w:sz w:val="20"/>
                <w:szCs w:val="20"/>
              </w:rPr>
              <w:t xml:space="preserve">No potential for impact as not a nocturnal seabird. </w:t>
            </w:r>
            <w:r w:rsidRPr="00F302C5">
              <w:rPr>
                <w:rFonts w:cs="Arial"/>
                <w:b/>
                <w:sz w:val="20"/>
                <w:szCs w:val="20"/>
              </w:rPr>
              <w:t xml:space="preserve">This applies to all other SPAs presented in this </w:t>
            </w:r>
            <w:r w:rsidR="00392A6C">
              <w:rPr>
                <w:rFonts w:cs="Arial"/>
                <w:b/>
                <w:sz w:val="20"/>
                <w:szCs w:val="20"/>
              </w:rPr>
              <w:t xml:space="preserve">section of the HRA (Section 3.2) </w:t>
            </w:r>
            <w:r w:rsidRPr="00F302C5">
              <w:rPr>
                <w:rFonts w:cs="Arial"/>
                <w:b/>
                <w:sz w:val="20"/>
                <w:szCs w:val="20"/>
              </w:rPr>
              <w:t>and only impact pathways for which significant effects cannot be ruled out will be presented hereon for each ornithology feature.</w:t>
            </w:r>
          </w:p>
        </w:tc>
      </w:tr>
      <w:tr w:rsidR="00707CB5" w:rsidRPr="00AB3989" w14:paraId="22F6A305" w14:textId="77777777" w:rsidTr="00327915">
        <w:tc>
          <w:tcPr>
            <w:tcW w:w="921" w:type="pct"/>
            <w:vMerge/>
            <w:tcBorders>
              <w:left w:val="single" w:sz="4" w:space="0" w:color="auto"/>
              <w:right w:val="single" w:sz="4" w:space="0" w:color="auto"/>
            </w:tcBorders>
          </w:tcPr>
          <w:p w14:paraId="46D2EF82"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253B2419"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8E48CB3" w14:textId="5D62C4DE" w:rsidR="00707CB5" w:rsidRPr="00AF4DF3"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AB3989" w14:paraId="14E000AC" w14:textId="77777777" w:rsidTr="00327915">
        <w:tc>
          <w:tcPr>
            <w:tcW w:w="921" w:type="pct"/>
            <w:vMerge/>
            <w:tcBorders>
              <w:left w:val="single" w:sz="4" w:space="0" w:color="auto"/>
              <w:right w:val="single" w:sz="4" w:space="0" w:color="auto"/>
            </w:tcBorders>
          </w:tcPr>
          <w:p w14:paraId="219920D6" w14:textId="77777777" w:rsidR="00707CB5" w:rsidRDefault="00707CB5" w:rsidP="00707CB5">
            <w:pPr>
              <w:rPr>
                <w:rFonts w:cs="Arial"/>
                <w:b/>
                <w:i/>
                <w:sz w:val="22"/>
                <w:szCs w:val="20"/>
              </w:rPr>
            </w:pPr>
          </w:p>
        </w:tc>
        <w:tc>
          <w:tcPr>
            <w:tcW w:w="2039" w:type="pct"/>
            <w:vMerge/>
            <w:tcBorders>
              <w:left w:val="single" w:sz="4" w:space="0" w:color="auto"/>
              <w:right w:val="single" w:sz="4" w:space="0" w:color="auto"/>
            </w:tcBorders>
          </w:tcPr>
          <w:p w14:paraId="0A8D7EB2"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1423B0B" w14:textId="3127648C" w:rsidR="00707CB5" w:rsidRPr="00AF4DF3"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5AEC0255" w14:textId="77777777" w:rsidR="000D0E58" w:rsidRDefault="000D0E58" w:rsidP="000D0E58">
      <w:pPr>
        <w:pStyle w:val="BodyText"/>
        <w:rPr>
          <w:rFonts w:cs="Arial"/>
          <w:sz w:val="20"/>
          <w:szCs w:val="18"/>
        </w:rPr>
      </w:pPr>
    </w:p>
    <w:p w14:paraId="2B226E3E" w14:textId="116FB720" w:rsidR="000D0E58" w:rsidRDefault="000D0E58" w:rsidP="000D0E58">
      <w:pPr>
        <w:pStyle w:val="Heading3"/>
        <w:numPr>
          <w:ilvl w:val="0"/>
          <w:numId w:val="1"/>
        </w:numPr>
        <w:tabs>
          <w:tab w:val="clear" w:pos="0"/>
        </w:tabs>
        <w:ind w:left="720" w:hanging="360"/>
      </w:pPr>
      <w:r>
        <w:t xml:space="preserve"> </w:t>
      </w:r>
      <w:r w:rsidRPr="000D0E58">
        <w:t xml:space="preserve">Wicklow Head SPA </w:t>
      </w:r>
      <w:r w:rsidRPr="00761349">
        <w:t>(</w:t>
      </w:r>
      <w:r w:rsidRPr="000D0E58">
        <w:t>157.01</w:t>
      </w:r>
      <w:r>
        <w:t xml:space="preserve"> </w:t>
      </w:r>
      <w:r w:rsidRPr="00761349">
        <w:t>km)</w:t>
      </w:r>
    </w:p>
    <w:p w14:paraId="05D1142E" w14:textId="40FFDC1D" w:rsidR="005F3E9B" w:rsidRDefault="005F3E9B" w:rsidP="005F3E9B">
      <w:pPr>
        <w:pStyle w:val="BodyText"/>
      </w:pPr>
    </w:p>
    <w:p w14:paraId="3775B856" w14:textId="0CE5155B" w:rsidR="005F3E9B" w:rsidRDefault="005F3E9B" w:rsidP="005F3E9B">
      <w:pPr>
        <w:pStyle w:val="BodyText"/>
      </w:pPr>
      <w:r>
        <w:t>N</w:t>
      </w:r>
      <w:r w:rsidRPr="005F3E9B">
        <w:t>o LSE was concluded</w:t>
      </w:r>
      <w:r>
        <w:t xml:space="preserve"> for </w:t>
      </w:r>
      <w:r w:rsidR="00862DAD">
        <w:t>the kittiwake feature</w:t>
      </w:r>
      <w:r>
        <w:t xml:space="preserve"> of this SPA</w:t>
      </w:r>
      <w:r w:rsidRPr="005F3E9B">
        <w:t xml:space="preserve"> following impact modelling because of </w:t>
      </w:r>
      <w:r w:rsidR="00862DAD" w:rsidRPr="005F3E9B">
        <w:t xml:space="preserve">non-significant levels </w:t>
      </w:r>
      <w:r w:rsidR="00862DAD">
        <w:t>of</w:t>
      </w:r>
      <w:r w:rsidRPr="005F3E9B">
        <w:t xml:space="preserve"> breeding season mortalit</w:t>
      </w:r>
      <w:r w:rsidR="00862DAD">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w:t>
      </w:r>
      <w:r w:rsidR="00862DAD">
        <w:t xml:space="preserve"> </w:t>
      </w:r>
      <w:r w:rsidRPr="005F3E9B">
        <w:t>Addendum to the Environmental Statement</w:t>
      </w:r>
      <w:r>
        <w:t>.</w:t>
      </w:r>
    </w:p>
    <w:p w14:paraId="62EC018F"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01DAC87D" w14:textId="77777777" w:rsidTr="00327915">
        <w:tc>
          <w:tcPr>
            <w:tcW w:w="921" w:type="pct"/>
            <w:vMerge w:val="restart"/>
            <w:tcBorders>
              <w:top w:val="single" w:sz="4" w:space="0" w:color="auto"/>
              <w:left w:val="single" w:sz="4" w:space="0" w:color="auto"/>
              <w:right w:val="single" w:sz="4" w:space="0" w:color="auto"/>
            </w:tcBorders>
          </w:tcPr>
          <w:p w14:paraId="1304BE44" w14:textId="77777777" w:rsidR="00707CB5" w:rsidRPr="00B83DCB" w:rsidRDefault="00707CB5" w:rsidP="00707CB5">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6FBE8F1A" w14:textId="77777777" w:rsidR="00707CB5" w:rsidRDefault="00707CB5" w:rsidP="00707CB5">
            <w:pPr>
              <w:rPr>
                <w:rFonts w:cs="Arial"/>
                <w:b/>
                <w:bCs/>
                <w:sz w:val="20"/>
                <w:szCs w:val="20"/>
              </w:rPr>
            </w:pPr>
            <w:r>
              <w:rPr>
                <w:rFonts w:cs="Arial"/>
                <w:b/>
                <w:bCs/>
                <w:sz w:val="20"/>
                <w:szCs w:val="20"/>
              </w:rPr>
              <w:t>NPWS conservation objectives:</w:t>
            </w:r>
          </w:p>
          <w:p w14:paraId="7C84BD25" w14:textId="77777777" w:rsidR="00707CB5" w:rsidRDefault="00707CB5" w:rsidP="00707CB5">
            <w:pPr>
              <w:rPr>
                <w:rFonts w:cs="Arial"/>
                <w:b/>
                <w:bCs/>
                <w:sz w:val="20"/>
                <w:szCs w:val="20"/>
              </w:rPr>
            </w:pPr>
          </w:p>
          <w:p w14:paraId="5B4213E9" w14:textId="77777777" w:rsidR="00707CB5" w:rsidRDefault="00707CB5" w:rsidP="00707CB5">
            <w:pPr>
              <w:rPr>
                <w:rStyle w:val="Hyperlink"/>
                <w:rFonts w:cs="Arial"/>
                <w:color w:val="auto"/>
                <w:sz w:val="20"/>
                <w:szCs w:val="20"/>
              </w:rPr>
            </w:pPr>
            <w:hyperlink r:id="rId69" w:history="1">
              <w:r w:rsidRPr="00022C66">
                <w:rPr>
                  <w:rStyle w:val="Hyperlink"/>
                  <w:rFonts w:cs="Arial"/>
                  <w:color w:val="auto"/>
                  <w:sz w:val="20"/>
                  <w:szCs w:val="20"/>
                </w:rPr>
                <w:t>Wicklow Head SPA | National Parks &amp; Wildlife Service</w:t>
              </w:r>
            </w:hyperlink>
          </w:p>
          <w:p w14:paraId="3803FF16" w14:textId="2C37298F" w:rsidR="00707CB5" w:rsidRPr="00E7335F" w:rsidRDefault="00707CB5" w:rsidP="00707CB5">
            <w:pPr>
              <w:rPr>
                <w:rFonts w:cs="Arial"/>
                <w:b/>
                <w:bCs/>
                <w:sz w:val="20"/>
                <w:szCs w:val="20"/>
              </w:rPr>
            </w:pPr>
            <w:r w:rsidRPr="00761349">
              <w:rPr>
                <w:rFonts w:cs="Arial"/>
                <w:sz w:val="20"/>
                <w:szCs w:val="20"/>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C5DB44E" w14:textId="2F100868" w:rsidR="00707CB5" w:rsidRPr="001E0175"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4B702A21" w14:textId="77777777" w:rsidTr="00327915">
        <w:tc>
          <w:tcPr>
            <w:tcW w:w="921" w:type="pct"/>
            <w:vMerge/>
            <w:tcBorders>
              <w:left w:val="single" w:sz="4" w:space="0" w:color="auto"/>
              <w:right w:val="single" w:sz="4" w:space="0" w:color="auto"/>
            </w:tcBorders>
          </w:tcPr>
          <w:p w14:paraId="414A2712"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54C9B834" w14:textId="77777777" w:rsidR="00707CB5" w:rsidRPr="00A03FDB"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9AC8B7D" w14:textId="151F53CD" w:rsidR="00707CB5" w:rsidRPr="001E0175" w:rsidRDefault="00707CB5" w:rsidP="00707CB5">
            <w:pPr>
              <w:rPr>
                <w:rFonts w:cs="Arial"/>
                <w:sz w:val="20"/>
                <w:szCs w:val="20"/>
              </w:rPr>
            </w:pPr>
            <w:r w:rsidRPr="00AF4DF3">
              <w:rPr>
                <w:rFonts w:cs="Arial"/>
                <w:sz w:val="20"/>
                <w:szCs w:val="20"/>
              </w:rPr>
              <w:t>Barrier effect due to presence of WTGs</w:t>
            </w:r>
          </w:p>
        </w:tc>
      </w:tr>
      <w:tr w:rsidR="00707CB5" w:rsidRPr="001E0175" w14:paraId="06703EB3" w14:textId="77777777" w:rsidTr="00327915">
        <w:tc>
          <w:tcPr>
            <w:tcW w:w="921" w:type="pct"/>
            <w:vMerge/>
            <w:tcBorders>
              <w:left w:val="single" w:sz="4" w:space="0" w:color="auto"/>
              <w:right w:val="single" w:sz="4" w:space="0" w:color="auto"/>
            </w:tcBorders>
          </w:tcPr>
          <w:p w14:paraId="290D0729"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3D87B32"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2FB1C0F" w14:textId="6DDEA707" w:rsidR="00707CB5" w:rsidRPr="001E0175" w:rsidRDefault="00707CB5" w:rsidP="00707CB5">
            <w:pPr>
              <w:rPr>
                <w:rFonts w:cs="Arial"/>
                <w:sz w:val="20"/>
                <w:szCs w:val="20"/>
              </w:rPr>
            </w:pPr>
            <w:r w:rsidRPr="006F669C">
              <w:rPr>
                <w:rFonts w:cs="Arial"/>
                <w:sz w:val="20"/>
                <w:szCs w:val="20"/>
              </w:rPr>
              <w:t>Collision risk with WTGs</w:t>
            </w:r>
          </w:p>
        </w:tc>
      </w:tr>
      <w:tr w:rsidR="00707CB5" w:rsidRPr="001E0175" w14:paraId="04D39DA6" w14:textId="77777777" w:rsidTr="00327915">
        <w:tc>
          <w:tcPr>
            <w:tcW w:w="921" w:type="pct"/>
            <w:vMerge/>
            <w:tcBorders>
              <w:left w:val="single" w:sz="4" w:space="0" w:color="auto"/>
              <w:right w:val="single" w:sz="4" w:space="0" w:color="auto"/>
            </w:tcBorders>
          </w:tcPr>
          <w:p w14:paraId="1B2204F0"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03242F9A"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E42D434" w14:textId="11BAA34B" w:rsidR="00707CB5" w:rsidRPr="001E0175"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566BF801" w14:textId="77777777" w:rsidTr="00327915">
        <w:tc>
          <w:tcPr>
            <w:tcW w:w="921" w:type="pct"/>
            <w:vMerge/>
            <w:tcBorders>
              <w:left w:val="single" w:sz="4" w:space="0" w:color="auto"/>
              <w:right w:val="single" w:sz="4" w:space="0" w:color="auto"/>
            </w:tcBorders>
          </w:tcPr>
          <w:p w14:paraId="455389C0"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0D8572E"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6953DAC" w14:textId="40172F84" w:rsidR="00707CB5" w:rsidRPr="001E0175"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24FF00CC" w14:textId="77777777" w:rsidR="000D0E58" w:rsidRDefault="000D0E58" w:rsidP="000D0E58">
      <w:pPr>
        <w:pStyle w:val="BodyText"/>
        <w:rPr>
          <w:rFonts w:cs="Arial"/>
          <w:sz w:val="20"/>
          <w:szCs w:val="18"/>
        </w:rPr>
      </w:pPr>
    </w:p>
    <w:p w14:paraId="65CE6A5F" w14:textId="0027CA8A" w:rsidR="000D0E58" w:rsidRDefault="000D0E58" w:rsidP="000D0E58">
      <w:pPr>
        <w:pStyle w:val="Heading3"/>
        <w:numPr>
          <w:ilvl w:val="0"/>
          <w:numId w:val="1"/>
        </w:numPr>
        <w:tabs>
          <w:tab w:val="clear" w:pos="0"/>
        </w:tabs>
        <w:ind w:left="720" w:hanging="360"/>
      </w:pPr>
      <w:r>
        <w:lastRenderedPageBreak/>
        <w:t xml:space="preserve"> </w:t>
      </w:r>
      <w:r w:rsidRPr="000D0E58">
        <w:t xml:space="preserve">Helvick Head to Ballyquin SPA </w:t>
      </w:r>
      <w:r w:rsidRPr="00761349">
        <w:t>(</w:t>
      </w:r>
      <w:r w:rsidRPr="000D0E58">
        <w:t>157.07</w:t>
      </w:r>
      <w:r>
        <w:t xml:space="preserve"> </w:t>
      </w:r>
      <w:r w:rsidRPr="00761349">
        <w:t>km)</w:t>
      </w:r>
    </w:p>
    <w:p w14:paraId="1191C8C8" w14:textId="20D0606D" w:rsidR="005F3E9B" w:rsidRDefault="005F3E9B" w:rsidP="005F3E9B">
      <w:pPr>
        <w:pStyle w:val="BodyText"/>
      </w:pPr>
    </w:p>
    <w:p w14:paraId="62215A2B" w14:textId="3291F315" w:rsidR="005F3E9B" w:rsidRDefault="005F3E9B" w:rsidP="005F3E9B">
      <w:pPr>
        <w:pStyle w:val="BodyText"/>
      </w:pPr>
      <w:r>
        <w:t>N</w:t>
      </w:r>
      <w:r w:rsidRPr="005F3E9B">
        <w:t>o LSE was concluded</w:t>
      </w:r>
      <w:r>
        <w:t xml:space="preserve"> for </w:t>
      </w:r>
      <w:r w:rsidR="00414CE9">
        <w:t>the kittiwake</w:t>
      </w:r>
      <w:r>
        <w:t xml:space="preserve"> feature of this SPA</w:t>
      </w:r>
      <w:r w:rsidRPr="005F3E9B">
        <w:t xml:space="preserve"> following impact modelling because of zero breeding season mortalities assigned against the SPA population</w:t>
      </w:r>
      <w:r>
        <w:t xml:space="preserve">. Further information is provided in </w:t>
      </w:r>
      <w:r w:rsidRPr="005F3E9B">
        <w:t>Section 8.5.4 of the HRA – Report to Inform Appropriate Assessment (ORML2465 - App 08E Llyr ES - HRA RIAA.pdf)</w:t>
      </w:r>
      <w:r>
        <w:t xml:space="preserve"> and in the</w:t>
      </w:r>
      <w:r w:rsidR="00414CE9">
        <w:t xml:space="preserve"> </w:t>
      </w:r>
      <w:r w:rsidRPr="005F3E9B">
        <w:t>Addendum to the Environmental Statement</w:t>
      </w:r>
      <w:r>
        <w:t>.</w:t>
      </w:r>
    </w:p>
    <w:p w14:paraId="3AD3BDAA"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5682DBEF" w14:textId="77777777" w:rsidTr="00327915">
        <w:tc>
          <w:tcPr>
            <w:tcW w:w="921" w:type="pct"/>
            <w:vMerge w:val="restart"/>
            <w:tcBorders>
              <w:top w:val="single" w:sz="4" w:space="0" w:color="auto"/>
              <w:left w:val="single" w:sz="4" w:space="0" w:color="auto"/>
              <w:right w:val="single" w:sz="4" w:space="0" w:color="auto"/>
            </w:tcBorders>
          </w:tcPr>
          <w:p w14:paraId="682005F6" w14:textId="77777777" w:rsidR="00707CB5" w:rsidRPr="00B83DCB" w:rsidRDefault="00707CB5" w:rsidP="00707CB5">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47E3344A"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4BEF7E43" w14:textId="77777777" w:rsidR="00707CB5" w:rsidRPr="003E78B3" w:rsidRDefault="00707CB5" w:rsidP="00707CB5">
            <w:pPr>
              <w:rPr>
                <w:rFonts w:cs="Arial"/>
                <w:b/>
                <w:bCs/>
                <w:sz w:val="20"/>
                <w:szCs w:val="20"/>
                <w:lang w:val="fr-FR"/>
              </w:rPr>
            </w:pPr>
          </w:p>
          <w:p w14:paraId="1B131E27" w14:textId="4218D7FA"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"https://www.npws.ie/sites/default/files/protected-sites/conservation_objectives/CO004192.pdf"</w:instrText>
            </w:r>
            <w:r>
              <w:fldChar w:fldCharType="separate"/>
            </w:r>
            <w:r w:rsidRPr="003E78B3">
              <w:rPr>
                <w:rStyle w:val="Hyperlink"/>
                <w:rFonts w:cs="Arial"/>
                <w:b/>
                <w:bCs/>
                <w:sz w:val="20"/>
                <w:szCs w:val="20"/>
                <w:lang w:val="fr-FR"/>
              </w:rPr>
              <w:t>https://www.npws.ie/sites/default/files/protected-sites/conservation_objectives/CO004192.pdf</w:t>
            </w:r>
            <w:r>
              <w:fldChar w:fldCharType="end"/>
            </w:r>
          </w:p>
          <w:p w14:paraId="2F919B17" w14:textId="5056554C" w:rsidR="00707CB5" w:rsidRPr="003E78B3" w:rsidRDefault="00707CB5" w:rsidP="00707CB5">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FF78A55" w14:textId="239BDD01" w:rsidR="00707CB5" w:rsidRPr="001E0175"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3AF6DC8C" w14:textId="77777777" w:rsidTr="00327915">
        <w:tc>
          <w:tcPr>
            <w:tcW w:w="921" w:type="pct"/>
            <w:vMerge/>
            <w:tcBorders>
              <w:left w:val="single" w:sz="4" w:space="0" w:color="auto"/>
              <w:right w:val="single" w:sz="4" w:space="0" w:color="auto"/>
            </w:tcBorders>
          </w:tcPr>
          <w:p w14:paraId="753C3FCE"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2368B5D4" w14:textId="77777777" w:rsidR="00707CB5" w:rsidRPr="00A03FDB"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3144064" w14:textId="2D7A34AC" w:rsidR="00707CB5" w:rsidRPr="001E0175" w:rsidRDefault="00707CB5" w:rsidP="00707CB5">
            <w:pPr>
              <w:rPr>
                <w:rFonts w:cs="Arial"/>
                <w:sz w:val="20"/>
                <w:szCs w:val="20"/>
              </w:rPr>
            </w:pPr>
            <w:r w:rsidRPr="00AF4DF3">
              <w:rPr>
                <w:rFonts w:cs="Arial"/>
                <w:sz w:val="20"/>
                <w:szCs w:val="20"/>
              </w:rPr>
              <w:t>Barrier effect due to presence of WTGs</w:t>
            </w:r>
          </w:p>
        </w:tc>
      </w:tr>
      <w:tr w:rsidR="00707CB5" w:rsidRPr="001E0175" w14:paraId="6622BE7A" w14:textId="77777777" w:rsidTr="00327915">
        <w:tc>
          <w:tcPr>
            <w:tcW w:w="921" w:type="pct"/>
            <w:vMerge/>
            <w:tcBorders>
              <w:left w:val="single" w:sz="4" w:space="0" w:color="auto"/>
              <w:right w:val="single" w:sz="4" w:space="0" w:color="auto"/>
            </w:tcBorders>
          </w:tcPr>
          <w:p w14:paraId="2B77C4C0"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2CC3B4B8"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AF8CECF" w14:textId="444384FF" w:rsidR="00707CB5" w:rsidRPr="001E0175" w:rsidRDefault="00707CB5" w:rsidP="00707CB5">
            <w:pPr>
              <w:rPr>
                <w:rFonts w:cs="Arial"/>
                <w:sz w:val="20"/>
                <w:szCs w:val="20"/>
              </w:rPr>
            </w:pPr>
            <w:r w:rsidRPr="006F669C">
              <w:rPr>
                <w:rFonts w:cs="Arial"/>
                <w:sz w:val="20"/>
                <w:szCs w:val="20"/>
              </w:rPr>
              <w:t>Collision risk with WTGs</w:t>
            </w:r>
          </w:p>
        </w:tc>
      </w:tr>
      <w:tr w:rsidR="00707CB5" w:rsidRPr="001E0175" w14:paraId="5637728F" w14:textId="77777777" w:rsidTr="00327915">
        <w:tc>
          <w:tcPr>
            <w:tcW w:w="921" w:type="pct"/>
            <w:vMerge/>
            <w:tcBorders>
              <w:left w:val="single" w:sz="4" w:space="0" w:color="auto"/>
              <w:right w:val="single" w:sz="4" w:space="0" w:color="auto"/>
            </w:tcBorders>
          </w:tcPr>
          <w:p w14:paraId="5DF24215"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1DE11D2"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F5E783C" w14:textId="6D5214A8" w:rsidR="00707CB5" w:rsidRPr="001E0175"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61E1D729" w14:textId="77777777" w:rsidTr="00327915">
        <w:tc>
          <w:tcPr>
            <w:tcW w:w="921" w:type="pct"/>
            <w:vMerge/>
            <w:tcBorders>
              <w:left w:val="single" w:sz="4" w:space="0" w:color="auto"/>
              <w:right w:val="single" w:sz="4" w:space="0" w:color="auto"/>
            </w:tcBorders>
          </w:tcPr>
          <w:p w14:paraId="2832ACD8"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B1DAC97"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C72F9B0" w14:textId="00EF7210" w:rsidR="00707CB5" w:rsidRPr="001E0175"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4719FD7E" w14:textId="77777777" w:rsidR="000D0E58" w:rsidRDefault="000D0E58" w:rsidP="000D0E58">
      <w:pPr>
        <w:pStyle w:val="BodyText"/>
        <w:rPr>
          <w:rFonts w:cs="Arial"/>
          <w:sz w:val="20"/>
          <w:szCs w:val="18"/>
        </w:rPr>
      </w:pPr>
    </w:p>
    <w:p w14:paraId="4B1E92EE" w14:textId="22FDC5D9" w:rsidR="000D0E58" w:rsidRDefault="000D0E58" w:rsidP="000D0E58">
      <w:pPr>
        <w:pStyle w:val="Heading3"/>
        <w:numPr>
          <w:ilvl w:val="0"/>
          <w:numId w:val="1"/>
        </w:numPr>
        <w:tabs>
          <w:tab w:val="clear" w:pos="0"/>
        </w:tabs>
        <w:ind w:left="720" w:hanging="360"/>
      </w:pPr>
      <w:r>
        <w:t xml:space="preserve"> </w:t>
      </w:r>
      <w:r w:rsidRPr="000D0E58">
        <w:t>Howth Head Coast SPA</w:t>
      </w:r>
      <w:r>
        <w:t xml:space="preserve"> </w:t>
      </w:r>
      <w:r w:rsidRPr="00761349">
        <w:t>(</w:t>
      </w:r>
      <w:r w:rsidRPr="000D0E58">
        <w:t>199.83</w:t>
      </w:r>
      <w:r>
        <w:t xml:space="preserve"> </w:t>
      </w:r>
      <w:r w:rsidRPr="00761349">
        <w:t>km)</w:t>
      </w:r>
    </w:p>
    <w:p w14:paraId="7C9BD658" w14:textId="017AD6DF" w:rsidR="005F3E9B" w:rsidRDefault="005F3E9B" w:rsidP="005F3E9B">
      <w:pPr>
        <w:pStyle w:val="BodyText"/>
      </w:pPr>
    </w:p>
    <w:p w14:paraId="29FF49B3" w14:textId="77777777" w:rsidR="00414CE9" w:rsidRDefault="00414CE9" w:rsidP="00414CE9">
      <w:pPr>
        <w:pStyle w:val="BodyText"/>
      </w:pPr>
      <w:r>
        <w:t>N</w:t>
      </w:r>
      <w:r w:rsidRPr="005F3E9B">
        <w:t>o LSE was concluded</w:t>
      </w:r>
      <w:r>
        <w:t xml:space="preserve"> for the kittiwake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6EF78B3A"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59546252" w14:textId="77777777" w:rsidTr="00327915">
        <w:tc>
          <w:tcPr>
            <w:tcW w:w="921" w:type="pct"/>
            <w:vMerge w:val="restart"/>
            <w:tcBorders>
              <w:top w:val="single" w:sz="4" w:space="0" w:color="auto"/>
              <w:left w:val="single" w:sz="4" w:space="0" w:color="auto"/>
              <w:right w:val="single" w:sz="4" w:space="0" w:color="auto"/>
            </w:tcBorders>
          </w:tcPr>
          <w:p w14:paraId="29A516F3" w14:textId="77777777" w:rsidR="00707CB5" w:rsidRPr="00B83DCB" w:rsidRDefault="00707CB5" w:rsidP="00707CB5">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433686A3"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7C309FDB" w14:textId="77777777" w:rsidR="00707CB5" w:rsidRPr="003E78B3" w:rsidRDefault="00707CB5" w:rsidP="00707CB5">
            <w:pPr>
              <w:rPr>
                <w:rFonts w:cs="Arial"/>
                <w:b/>
                <w:bCs/>
                <w:sz w:val="20"/>
                <w:szCs w:val="20"/>
                <w:lang w:val="fr-FR"/>
              </w:rPr>
            </w:pPr>
          </w:p>
          <w:p w14:paraId="028778C0" w14:textId="6EDB12F2"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"https://www.npws.ie/sites/default/files/protected-sites/conservation_objectives/CO004113.pdf"</w:instrText>
            </w:r>
            <w:r>
              <w:fldChar w:fldCharType="separate"/>
            </w:r>
            <w:r w:rsidRPr="003E78B3">
              <w:rPr>
                <w:rStyle w:val="Hyperlink"/>
                <w:rFonts w:cs="Arial"/>
                <w:b/>
                <w:bCs/>
                <w:sz w:val="20"/>
                <w:szCs w:val="20"/>
                <w:lang w:val="fr-FR"/>
              </w:rPr>
              <w:t>https://www.npws.ie/sites/default/files/protected-sites/conservation_objectives/CO004113.pdf</w:t>
            </w:r>
            <w:r>
              <w:fldChar w:fldCharType="end"/>
            </w:r>
          </w:p>
          <w:p w14:paraId="3D6E2AE4" w14:textId="1DD80012" w:rsidR="00707CB5" w:rsidRPr="003E78B3" w:rsidRDefault="00707CB5" w:rsidP="00707CB5">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67032A9" w14:textId="4D72962E" w:rsidR="00707CB5" w:rsidRPr="001E0175"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77C52D4A" w14:textId="77777777" w:rsidTr="00327915">
        <w:tc>
          <w:tcPr>
            <w:tcW w:w="921" w:type="pct"/>
            <w:vMerge/>
            <w:tcBorders>
              <w:left w:val="single" w:sz="4" w:space="0" w:color="auto"/>
              <w:right w:val="single" w:sz="4" w:space="0" w:color="auto"/>
            </w:tcBorders>
          </w:tcPr>
          <w:p w14:paraId="154CD755"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FED8ECD" w14:textId="77777777" w:rsidR="00707CB5" w:rsidRPr="00A03FDB"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78C2DC9" w14:textId="3FF84B50" w:rsidR="00707CB5" w:rsidRPr="001E0175" w:rsidRDefault="00707CB5" w:rsidP="00707CB5">
            <w:pPr>
              <w:rPr>
                <w:rFonts w:cs="Arial"/>
                <w:sz w:val="20"/>
                <w:szCs w:val="20"/>
              </w:rPr>
            </w:pPr>
            <w:r w:rsidRPr="00AF4DF3">
              <w:rPr>
                <w:rFonts w:cs="Arial"/>
                <w:sz w:val="20"/>
                <w:szCs w:val="20"/>
              </w:rPr>
              <w:t>Barrier effect due to presence of WTGs</w:t>
            </w:r>
          </w:p>
        </w:tc>
      </w:tr>
      <w:tr w:rsidR="00707CB5" w:rsidRPr="001E0175" w14:paraId="4FCDEF05" w14:textId="77777777" w:rsidTr="00327915">
        <w:tc>
          <w:tcPr>
            <w:tcW w:w="921" w:type="pct"/>
            <w:vMerge/>
            <w:tcBorders>
              <w:left w:val="single" w:sz="4" w:space="0" w:color="auto"/>
              <w:right w:val="single" w:sz="4" w:space="0" w:color="auto"/>
            </w:tcBorders>
          </w:tcPr>
          <w:p w14:paraId="626775B4"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61B641E"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3DC91B0" w14:textId="336E056B" w:rsidR="00707CB5" w:rsidRPr="001E0175" w:rsidRDefault="00707CB5" w:rsidP="00707CB5">
            <w:pPr>
              <w:rPr>
                <w:rFonts w:cs="Arial"/>
                <w:sz w:val="20"/>
                <w:szCs w:val="20"/>
              </w:rPr>
            </w:pPr>
            <w:r w:rsidRPr="006F669C">
              <w:rPr>
                <w:rFonts w:cs="Arial"/>
                <w:sz w:val="20"/>
                <w:szCs w:val="20"/>
              </w:rPr>
              <w:t>Collision risk with WTGs</w:t>
            </w:r>
          </w:p>
        </w:tc>
      </w:tr>
      <w:tr w:rsidR="00707CB5" w:rsidRPr="001E0175" w14:paraId="5CC452E7" w14:textId="77777777" w:rsidTr="00327915">
        <w:tc>
          <w:tcPr>
            <w:tcW w:w="921" w:type="pct"/>
            <w:vMerge/>
            <w:tcBorders>
              <w:left w:val="single" w:sz="4" w:space="0" w:color="auto"/>
              <w:right w:val="single" w:sz="4" w:space="0" w:color="auto"/>
            </w:tcBorders>
          </w:tcPr>
          <w:p w14:paraId="2A5763BE"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59A2A17"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64DABCB" w14:textId="1ED2AD0B" w:rsidR="00707CB5" w:rsidRPr="001E0175"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329F1C06" w14:textId="77777777" w:rsidTr="00327915">
        <w:tc>
          <w:tcPr>
            <w:tcW w:w="921" w:type="pct"/>
            <w:vMerge/>
            <w:tcBorders>
              <w:left w:val="single" w:sz="4" w:space="0" w:color="auto"/>
              <w:right w:val="single" w:sz="4" w:space="0" w:color="auto"/>
            </w:tcBorders>
          </w:tcPr>
          <w:p w14:paraId="72AD3EAF"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B4AA673"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9E072C0" w14:textId="13454A4D" w:rsidR="00707CB5" w:rsidRPr="001E0175"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6E031B28" w14:textId="77777777" w:rsidR="000D0E58" w:rsidRDefault="000D0E58" w:rsidP="000D0E58">
      <w:pPr>
        <w:pStyle w:val="BodyText"/>
        <w:rPr>
          <w:rFonts w:cs="Arial"/>
          <w:sz w:val="20"/>
          <w:szCs w:val="18"/>
        </w:rPr>
      </w:pPr>
    </w:p>
    <w:p w14:paraId="0835C126" w14:textId="04D4C51D" w:rsidR="000D0E58" w:rsidRDefault="000D0E58" w:rsidP="000D0E58">
      <w:pPr>
        <w:pStyle w:val="Heading3"/>
        <w:numPr>
          <w:ilvl w:val="0"/>
          <w:numId w:val="1"/>
        </w:numPr>
        <w:tabs>
          <w:tab w:val="clear" w:pos="0"/>
        </w:tabs>
        <w:ind w:left="720" w:hanging="360"/>
      </w:pPr>
      <w:r>
        <w:t xml:space="preserve"> </w:t>
      </w:r>
      <w:r w:rsidRPr="000D0E58">
        <w:t xml:space="preserve">Ireland's Eye SPA </w:t>
      </w:r>
      <w:r w:rsidRPr="00761349">
        <w:t>(</w:t>
      </w:r>
      <w:r w:rsidRPr="000D0E58">
        <w:t>203.94</w:t>
      </w:r>
      <w:r>
        <w:t xml:space="preserve"> </w:t>
      </w:r>
      <w:r w:rsidRPr="00761349">
        <w:t>km)</w:t>
      </w:r>
    </w:p>
    <w:p w14:paraId="719A8987" w14:textId="509AEF63" w:rsidR="005F3E9B" w:rsidRDefault="005F3E9B" w:rsidP="005F3E9B">
      <w:pPr>
        <w:pStyle w:val="BodyText"/>
      </w:pPr>
    </w:p>
    <w:p w14:paraId="6D889FF8" w14:textId="77777777" w:rsidR="00414CE9" w:rsidRDefault="00414CE9" w:rsidP="00414CE9">
      <w:pPr>
        <w:pStyle w:val="BodyText"/>
      </w:pPr>
      <w:r>
        <w:t>N</w:t>
      </w:r>
      <w:r w:rsidRPr="005F3E9B">
        <w:t>o LSE was concluded</w:t>
      </w:r>
      <w:r>
        <w:t xml:space="preserve"> for the kittiwake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 xml:space="preserve">Section 8.5.4 of the HRA – Report to </w:t>
      </w:r>
      <w:r w:rsidRPr="005F3E9B">
        <w:lastRenderedPageBreak/>
        <w:t>Inform Appropriate Assessment (ORML2465 - App 08E Llyr ES - HRA RIAA.pdf)</w:t>
      </w:r>
      <w:r>
        <w:t xml:space="preserve"> and in the </w:t>
      </w:r>
      <w:r w:rsidRPr="005F3E9B">
        <w:t>Addendum to the Environmental Statement</w:t>
      </w:r>
      <w:r>
        <w:t>.</w:t>
      </w:r>
    </w:p>
    <w:p w14:paraId="113F8CC6"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0F8E6B24" w14:textId="77777777" w:rsidTr="00327915">
        <w:tc>
          <w:tcPr>
            <w:tcW w:w="921" w:type="pct"/>
            <w:vMerge w:val="restart"/>
            <w:tcBorders>
              <w:top w:val="single" w:sz="4" w:space="0" w:color="auto"/>
              <w:left w:val="single" w:sz="4" w:space="0" w:color="auto"/>
              <w:right w:val="single" w:sz="4" w:space="0" w:color="auto"/>
            </w:tcBorders>
          </w:tcPr>
          <w:p w14:paraId="4E0843B9" w14:textId="77777777" w:rsidR="00707CB5" w:rsidRPr="00B83DCB" w:rsidRDefault="00707CB5" w:rsidP="00707CB5">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153C614C"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5C434924" w14:textId="77777777" w:rsidR="00707CB5" w:rsidRPr="003E78B3" w:rsidRDefault="00707CB5" w:rsidP="00707CB5">
            <w:pPr>
              <w:rPr>
                <w:rFonts w:cs="Arial"/>
                <w:b/>
                <w:bCs/>
                <w:sz w:val="20"/>
                <w:szCs w:val="20"/>
                <w:lang w:val="fr-FR"/>
              </w:rPr>
            </w:pPr>
          </w:p>
          <w:p w14:paraId="359C597A" w14:textId="5A6608D4"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"https://www.npws.ie/sites/default/files/protected-sites/conservation_objectives/CO004117.pdf"</w:instrText>
            </w:r>
            <w:r>
              <w:fldChar w:fldCharType="separate"/>
            </w:r>
            <w:r w:rsidRPr="003E78B3">
              <w:rPr>
                <w:rStyle w:val="Hyperlink"/>
                <w:rFonts w:cs="Arial"/>
                <w:b/>
                <w:bCs/>
                <w:sz w:val="20"/>
                <w:szCs w:val="20"/>
                <w:lang w:val="fr-FR"/>
              </w:rPr>
              <w:t>https://www.npws.ie/sites/default/files/protected-sites/conservation_objectives/CO004117.pdf</w:t>
            </w:r>
            <w:r>
              <w:fldChar w:fldCharType="end"/>
            </w:r>
          </w:p>
          <w:p w14:paraId="2E1AE819" w14:textId="757F7444" w:rsidR="00707CB5" w:rsidRPr="003E78B3" w:rsidRDefault="00707CB5" w:rsidP="00707CB5">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946E364" w14:textId="3DF6ECBC" w:rsidR="00707CB5" w:rsidRPr="001E0175"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32BE1F67" w14:textId="77777777" w:rsidTr="00327915">
        <w:tc>
          <w:tcPr>
            <w:tcW w:w="921" w:type="pct"/>
            <w:vMerge/>
            <w:tcBorders>
              <w:left w:val="single" w:sz="4" w:space="0" w:color="auto"/>
              <w:right w:val="single" w:sz="4" w:space="0" w:color="auto"/>
            </w:tcBorders>
          </w:tcPr>
          <w:p w14:paraId="65B10890"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53A256E6" w14:textId="77777777" w:rsidR="00707CB5" w:rsidRPr="00A03FDB"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5ECA68D" w14:textId="44E4ABA8" w:rsidR="00707CB5" w:rsidRPr="001E0175" w:rsidRDefault="00707CB5" w:rsidP="00707CB5">
            <w:pPr>
              <w:rPr>
                <w:rFonts w:cs="Arial"/>
                <w:sz w:val="20"/>
                <w:szCs w:val="20"/>
              </w:rPr>
            </w:pPr>
            <w:r w:rsidRPr="00AF4DF3">
              <w:rPr>
                <w:rFonts w:cs="Arial"/>
                <w:sz w:val="20"/>
                <w:szCs w:val="20"/>
              </w:rPr>
              <w:t>Barrier effect due to presence of WTGs</w:t>
            </w:r>
          </w:p>
        </w:tc>
      </w:tr>
      <w:tr w:rsidR="00707CB5" w:rsidRPr="001E0175" w14:paraId="61BFA399" w14:textId="77777777" w:rsidTr="00327915">
        <w:tc>
          <w:tcPr>
            <w:tcW w:w="921" w:type="pct"/>
            <w:vMerge/>
            <w:tcBorders>
              <w:left w:val="single" w:sz="4" w:space="0" w:color="auto"/>
              <w:right w:val="single" w:sz="4" w:space="0" w:color="auto"/>
            </w:tcBorders>
          </w:tcPr>
          <w:p w14:paraId="42C78464"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B2EBF39"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B6AF82D" w14:textId="139A3130" w:rsidR="00707CB5" w:rsidRPr="001E0175" w:rsidRDefault="00707CB5" w:rsidP="00707CB5">
            <w:pPr>
              <w:rPr>
                <w:rFonts w:cs="Arial"/>
                <w:sz w:val="20"/>
                <w:szCs w:val="20"/>
              </w:rPr>
            </w:pPr>
            <w:r w:rsidRPr="006F669C">
              <w:rPr>
                <w:rFonts w:cs="Arial"/>
                <w:sz w:val="20"/>
                <w:szCs w:val="20"/>
              </w:rPr>
              <w:t>Collision risk with WTGs</w:t>
            </w:r>
          </w:p>
        </w:tc>
      </w:tr>
      <w:tr w:rsidR="00707CB5" w:rsidRPr="001E0175" w14:paraId="52291FE5" w14:textId="77777777" w:rsidTr="00327915">
        <w:tc>
          <w:tcPr>
            <w:tcW w:w="921" w:type="pct"/>
            <w:vMerge/>
            <w:tcBorders>
              <w:left w:val="single" w:sz="4" w:space="0" w:color="auto"/>
              <w:right w:val="single" w:sz="4" w:space="0" w:color="auto"/>
            </w:tcBorders>
          </w:tcPr>
          <w:p w14:paraId="0FF408D7"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2003D4EF"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E0C8A79" w14:textId="1D5DBA28" w:rsidR="00707CB5" w:rsidRPr="001E0175"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37FA4494" w14:textId="77777777" w:rsidTr="00327915">
        <w:tc>
          <w:tcPr>
            <w:tcW w:w="921" w:type="pct"/>
            <w:vMerge/>
            <w:tcBorders>
              <w:left w:val="single" w:sz="4" w:space="0" w:color="auto"/>
              <w:right w:val="single" w:sz="4" w:space="0" w:color="auto"/>
            </w:tcBorders>
          </w:tcPr>
          <w:p w14:paraId="0EB9692A"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A0422FB"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BBEF644" w14:textId="2FBB6175" w:rsidR="00707CB5" w:rsidRPr="001E0175"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2746460E" w14:textId="77777777" w:rsidR="000D0E58" w:rsidRDefault="000D0E58" w:rsidP="000D0E58">
      <w:pPr>
        <w:pStyle w:val="BodyText"/>
        <w:rPr>
          <w:rFonts w:cs="Arial"/>
          <w:sz w:val="20"/>
          <w:szCs w:val="18"/>
        </w:rPr>
      </w:pPr>
    </w:p>
    <w:p w14:paraId="4DFA5A08" w14:textId="663C541E" w:rsidR="000D0E58" w:rsidRDefault="000D0E58" w:rsidP="000D0E58">
      <w:pPr>
        <w:pStyle w:val="Heading3"/>
        <w:numPr>
          <w:ilvl w:val="0"/>
          <w:numId w:val="1"/>
        </w:numPr>
        <w:tabs>
          <w:tab w:val="clear" w:pos="0"/>
        </w:tabs>
        <w:ind w:left="720" w:hanging="360"/>
      </w:pPr>
      <w:r>
        <w:t xml:space="preserve"> </w:t>
      </w:r>
      <w:r w:rsidRPr="000D0E58">
        <w:t xml:space="preserve">Lambay Island SPA </w:t>
      </w:r>
      <w:r w:rsidRPr="00761349">
        <w:t>(</w:t>
      </w:r>
      <w:r w:rsidRPr="000D0E58">
        <w:t>211.62</w:t>
      </w:r>
      <w:r>
        <w:t xml:space="preserve"> </w:t>
      </w:r>
      <w:r w:rsidRPr="00761349">
        <w:t>km)</w:t>
      </w:r>
    </w:p>
    <w:p w14:paraId="3373E176" w14:textId="7F9D282E" w:rsidR="005F3E9B" w:rsidRDefault="005F3E9B" w:rsidP="005F3E9B">
      <w:pPr>
        <w:pStyle w:val="BodyText"/>
      </w:pPr>
    </w:p>
    <w:p w14:paraId="0F709040" w14:textId="29D80F38" w:rsidR="005F3E9B" w:rsidRDefault="005F3E9B" w:rsidP="005F3E9B">
      <w:pPr>
        <w:pStyle w:val="BodyText"/>
      </w:pPr>
      <w:r>
        <w:t>N</w:t>
      </w:r>
      <w:r w:rsidRPr="005F3E9B">
        <w:t>o LSE was concluded</w:t>
      </w:r>
      <w:r>
        <w:t xml:space="preserve"> for all bird features of this SPA</w:t>
      </w:r>
      <w:r w:rsidRPr="005F3E9B">
        <w:t xml:space="preserve"> following impact modelling either because of zero breeding season mortalities assigned against the SPA populations</w:t>
      </w:r>
      <w:r w:rsidR="00414CE9">
        <w:t xml:space="preserve"> (puffin)</w:t>
      </w:r>
      <w:r w:rsidRPr="005F3E9B">
        <w:t>, or non-significant levels of such mortality</w:t>
      </w:r>
      <w:r w:rsidR="00414CE9">
        <w:t xml:space="preserve"> (kittiwake)</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185CC1AC"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07CB5" w:rsidRPr="001E0175" w14:paraId="76ABB105" w14:textId="77777777" w:rsidTr="00327915">
        <w:tc>
          <w:tcPr>
            <w:tcW w:w="921" w:type="pct"/>
            <w:vMerge w:val="restart"/>
            <w:tcBorders>
              <w:top w:val="single" w:sz="4" w:space="0" w:color="auto"/>
              <w:left w:val="single" w:sz="4" w:space="0" w:color="auto"/>
              <w:right w:val="single" w:sz="4" w:space="0" w:color="auto"/>
            </w:tcBorders>
          </w:tcPr>
          <w:p w14:paraId="1C59F372" w14:textId="77777777" w:rsidR="00707CB5" w:rsidRDefault="00707CB5" w:rsidP="00707CB5">
            <w:pPr>
              <w:rPr>
                <w:rFonts w:cs="Arial"/>
                <w:b/>
                <w:i/>
                <w:sz w:val="22"/>
                <w:szCs w:val="20"/>
              </w:rPr>
            </w:pPr>
            <w:r w:rsidRPr="000D0E58">
              <w:rPr>
                <w:rFonts w:cs="Arial"/>
                <w:b/>
                <w:i/>
                <w:sz w:val="22"/>
                <w:szCs w:val="20"/>
              </w:rPr>
              <w:t>Kittiwake</w:t>
            </w:r>
          </w:p>
          <w:p w14:paraId="58755279" w14:textId="77777777" w:rsidR="00707CB5" w:rsidRDefault="00707CB5" w:rsidP="00707CB5">
            <w:pPr>
              <w:rPr>
                <w:rFonts w:cs="Arial"/>
                <w:b/>
                <w:i/>
                <w:sz w:val="22"/>
                <w:szCs w:val="20"/>
              </w:rPr>
            </w:pPr>
          </w:p>
          <w:p w14:paraId="397E9204" w14:textId="69A80715" w:rsidR="00707CB5" w:rsidRPr="00B83DCB" w:rsidRDefault="00707CB5" w:rsidP="00707CB5">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7E2665AB"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7914CB71" w14:textId="77777777" w:rsidR="00707CB5" w:rsidRPr="003E78B3" w:rsidRDefault="00707CB5" w:rsidP="00707CB5">
            <w:pPr>
              <w:rPr>
                <w:rFonts w:cs="Arial"/>
                <w:b/>
                <w:bCs/>
                <w:sz w:val="20"/>
                <w:szCs w:val="20"/>
                <w:lang w:val="fr-FR"/>
              </w:rPr>
            </w:pPr>
          </w:p>
          <w:p w14:paraId="476EDC41" w14:textId="77777777" w:rsidR="00707CB5" w:rsidRPr="003E78B3" w:rsidRDefault="00707CB5" w:rsidP="00707CB5">
            <w:pPr>
              <w:rPr>
                <w:rFonts w:cs="Arial"/>
                <w:b/>
                <w:bCs/>
                <w:sz w:val="20"/>
                <w:szCs w:val="20"/>
                <w:lang w:val="fr-FR"/>
              </w:rPr>
            </w:pPr>
          </w:p>
          <w:p w14:paraId="5F7C2321" w14:textId="703308AF"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"https://www.npws.ie/sites/default/files/protected-sites/conservation_objectives/CO004069.pdf"</w:instrText>
            </w:r>
            <w:r>
              <w:fldChar w:fldCharType="separate"/>
            </w:r>
            <w:r w:rsidRPr="003E78B3">
              <w:rPr>
                <w:rStyle w:val="Hyperlink"/>
                <w:rFonts w:cs="Arial"/>
                <w:b/>
                <w:bCs/>
                <w:sz w:val="20"/>
                <w:szCs w:val="20"/>
                <w:lang w:val="fr-FR"/>
              </w:rPr>
              <w:t>https://www.npws.ie/sites/default/files/protected-sites/conservation_objectives/CO004069.pdf</w:t>
            </w:r>
            <w:r>
              <w:fldChar w:fldCharType="end"/>
            </w:r>
          </w:p>
          <w:p w14:paraId="47B47593" w14:textId="2CB2B951" w:rsidR="00707CB5" w:rsidRPr="003E78B3" w:rsidRDefault="00707CB5" w:rsidP="00707CB5">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10F653C" w14:textId="1828D6DB" w:rsidR="00707CB5" w:rsidRPr="001E0175" w:rsidRDefault="00707CB5" w:rsidP="00707CB5">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707CB5" w:rsidRPr="001E0175" w14:paraId="1DBCEF1C" w14:textId="77777777" w:rsidTr="00327915">
        <w:tc>
          <w:tcPr>
            <w:tcW w:w="921" w:type="pct"/>
            <w:vMerge/>
            <w:tcBorders>
              <w:left w:val="single" w:sz="4" w:space="0" w:color="auto"/>
              <w:right w:val="single" w:sz="4" w:space="0" w:color="auto"/>
            </w:tcBorders>
          </w:tcPr>
          <w:p w14:paraId="33B30155"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7546DEBC" w14:textId="77777777" w:rsidR="00707CB5" w:rsidRPr="00A03FDB"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ADBCFBA" w14:textId="71C75161" w:rsidR="00707CB5" w:rsidRPr="001E0175" w:rsidRDefault="00707CB5" w:rsidP="00707CB5">
            <w:pPr>
              <w:rPr>
                <w:rFonts w:cs="Arial"/>
                <w:sz w:val="20"/>
                <w:szCs w:val="20"/>
              </w:rPr>
            </w:pPr>
            <w:r w:rsidRPr="00AF4DF3">
              <w:rPr>
                <w:rFonts w:cs="Arial"/>
                <w:sz w:val="20"/>
                <w:szCs w:val="20"/>
              </w:rPr>
              <w:t>Barrier effect due to presence of WTGs</w:t>
            </w:r>
          </w:p>
        </w:tc>
      </w:tr>
      <w:tr w:rsidR="00707CB5" w:rsidRPr="001E0175" w14:paraId="72F0B892" w14:textId="77777777" w:rsidTr="00327915">
        <w:tc>
          <w:tcPr>
            <w:tcW w:w="921" w:type="pct"/>
            <w:vMerge/>
            <w:tcBorders>
              <w:left w:val="single" w:sz="4" w:space="0" w:color="auto"/>
              <w:right w:val="single" w:sz="4" w:space="0" w:color="auto"/>
            </w:tcBorders>
          </w:tcPr>
          <w:p w14:paraId="742DC528"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1AF19462"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0D62907" w14:textId="0689F92E" w:rsidR="00707CB5" w:rsidRPr="001E0175" w:rsidRDefault="00707CB5" w:rsidP="00707CB5">
            <w:pPr>
              <w:rPr>
                <w:rFonts w:cs="Arial"/>
                <w:sz w:val="20"/>
                <w:szCs w:val="20"/>
              </w:rPr>
            </w:pPr>
            <w:r w:rsidRPr="006F669C">
              <w:rPr>
                <w:rFonts w:cs="Arial"/>
                <w:sz w:val="20"/>
                <w:szCs w:val="20"/>
              </w:rPr>
              <w:t>Collision risk with WTGs</w:t>
            </w:r>
          </w:p>
        </w:tc>
      </w:tr>
      <w:tr w:rsidR="00707CB5" w:rsidRPr="001E0175" w14:paraId="149207FB" w14:textId="77777777" w:rsidTr="00327915">
        <w:tc>
          <w:tcPr>
            <w:tcW w:w="921" w:type="pct"/>
            <w:vMerge/>
            <w:tcBorders>
              <w:left w:val="single" w:sz="4" w:space="0" w:color="auto"/>
              <w:right w:val="single" w:sz="4" w:space="0" w:color="auto"/>
            </w:tcBorders>
          </w:tcPr>
          <w:p w14:paraId="17E5C0BD"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641FC456"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1BC017E" w14:textId="76290A09" w:rsidR="00707CB5" w:rsidRPr="001E0175" w:rsidRDefault="00707CB5" w:rsidP="00707CB5">
            <w:pPr>
              <w:rPr>
                <w:rFonts w:cs="Arial"/>
                <w:sz w:val="20"/>
                <w:szCs w:val="20"/>
              </w:rPr>
            </w:pPr>
            <w:r w:rsidRPr="006F669C">
              <w:rPr>
                <w:rFonts w:cs="Arial"/>
                <w:sz w:val="20"/>
                <w:szCs w:val="20"/>
              </w:rPr>
              <w:t>Creation of roosting habitat for birds due to presence of floating platforms and associated infrastructure</w:t>
            </w:r>
          </w:p>
        </w:tc>
      </w:tr>
      <w:tr w:rsidR="00707CB5" w:rsidRPr="001E0175" w14:paraId="0E26CDF6" w14:textId="77777777" w:rsidTr="00327915">
        <w:tc>
          <w:tcPr>
            <w:tcW w:w="921" w:type="pct"/>
            <w:vMerge/>
            <w:tcBorders>
              <w:left w:val="single" w:sz="4" w:space="0" w:color="auto"/>
              <w:right w:val="single" w:sz="4" w:space="0" w:color="auto"/>
            </w:tcBorders>
          </w:tcPr>
          <w:p w14:paraId="4148ED6B"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25C8F56B"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97BD1A7" w14:textId="1F73018B" w:rsidR="00707CB5" w:rsidRPr="001E0175" w:rsidRDefault="00707CB5" w:rsidP="00707CB5">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r w:rsidR="00707CB5" w:rsidRPr="001E0175" w14:paraId="229EA1B3" w14:textId="77777777" w:rsidTr="00327915">
        <w:tc>
          <w:tcPr>
            <w:tcW w:w="921" w:type="pct"/>
            <w:vMerge w:val="restart"/>
            <w:tcBorders>
              <w:left w:val="single" w:sz="4" w:space="0" w:color="auto"/>
              <w:right w:val="single" w:sz="4" w:space="0" w:color="auto"/>
            </w:tcBorders>
          </w:tcPr>
          <w:p w14:paraId="2C9771EF" w14:textId="6E249495" w:rsidR="00707CB5" w:rsidRPr="00794089" w:rsidRDefault="00707CB5" w:rsidP="00707CB5">
            <w:pPr>
              <w:rPr>
                <w:rFonts w:cs="Arial"/>
                <w:b/>
                <w:i/>
                <w:sz w:val="22"/>
                <w:szCs w:val="20"/>
              </w:rPr>
            </w:pPr>
            <w:r w:rsidRPr="008D547C">
              <w:rPr>
                <w:rFonts w:cs="Arial"/>
                <w:b/>
                <w:i/>
                <w:sz w:val="22"/>
                <w:szCs w:val="20"/>
              </w:rPr>
              <w:t>Atlantic puffin</w:t>
            </w:r>
          </w:p>
        </w:tc>
        <w:tc>
          <w:tcPr>
            <w:tcW w:w="2039" w:type="pct"/>
            <w:vMerge w:val="restart"/>
            <w:tcBorders>
              <w:left w:val="single" w:sz="4" w:space="0" w:color="auto"/>
              <w:right w:val="single" w:sz="4" w:space="0" w:color="auto"/>
            </w:tcBorders>
          </w:tcPr>
          <w:p w14:paraId="3B678673" w14:textId="77777777" w:rsidR="00707CB5" w:rsidRPr="003E78B3" w:rsidRDefault="00707CB5" w:rsidP="00707CB5">
            <w:pPr>
              <w:rPr>
                <w:rFonts w:cs="Arial"/>
                <w:b/>
                <w:bCs/>
                <w:sz w:val="20"/>
                <w:szCs w:val="20"/>
                <w:lang w:val="fr-FR"/>
              </w:rPr>
            </w:pPr>
            <w:r w:rsidRPr="003E78B3">
              <w:rPr>
                <w:rFonts w:cs="Arial"/>
                <w:b/>
                <w:bCs/>
                <w:sz w:val="20"/>
                <w:szCs w:val="20"/>
                <w:lang w:val="fr-FR"/>
              </w:rPr>
              <w:t>NPWS conservation objectives:</w:t>
            </w:r>
          </w:p>
          <w:p w14:paraId="0D9DB42F" w14:textId="77777777" w:rsidR="00707CB5" w:rsidRPr="003E78B3" w:rsidRDefault="00707CB5" w:rsidP="00707CB5">
            <w:pPr>
              <w:rPr>
                <w:rFonts w:cs="Arial"/>
                <w:b/>
                <w:bCs/>
                <w:sz w:val="20"/>
                <w:szCs w:val="20"/>
                <w:lang w:val="fr-FR"/>
              </w:rPr>
            </w:pPr>
          </w:p>
          <w:p w14:paraId="761630B5" w14:textId="77777777" w:rsidR="00707CB5" w:rsidRPr="003E78B3" w:rsidRDefault="00707CB5" w:rsidP="00707CB5">
            <w:pPr>
              <w:rPr>
                <w:rFonts w:cs="Arial"/>
                <w:b/>
                <w:bCs/>
                <w:sz w:val="20"/>
                <w:szCs w:val="20"/>
                <w:lang w:val="fr-FR"/>
              </w:rPr>
            </w:pPr>
          </w:p>
          <w:p w14:paraId="4C579474" w14:textId="77777777" w:rsidR="00707CB5" w:rsidRPr="003E78B3" w:rsidRDefault="00707CB5" w:rsidP="00707CB5">
            <w:pPr>
              <w:rPr>
                <w:rFonts w:cs="Arial"/>
                <w:b/>
                <w:bCs/>
                <w:sz w:val="20"/>
                <w:szCs w:val="20"/>
                <w:lang w:val="fr-FR"/>
              </w:rPr>
            </w:pPr>
            <w:r>
              <w:fldChar w:fldCharType="begin"/>
            </w:r>
            <w:r w:rsidRPr="0087560B">
              <w:rPr>
                <w:lang w:val="fr-FR"/>
              </w:rPr>
              <w:instrText>HYPERLINK "https://www.npws.ie/sites/default/files/protected-sites/conservation_objectives/CO004069.pdf"</w:instrText>
            </w:r>
            <w:r>
              <w:fldChar w:fldCharType="separate"/>
            </w:r>
            <w:r w:rsidRPr="003E78B3">
              <w:rPr>
                <w:rStyle w:val="Hyperlink"/>
                <w:rFonts w:cs="Arial"/>
                <w:b/>
                <w:bCs/>
                <w:sz w:val="20"/>
                <w:szCs w:val="20"/>
                <w:lang w:val="fr-FR"/>
              </w:rPr>
              <w:t>https://www.npws.ie/sites/default/files/protected-sites/conservation_objectives/CO004069.pdf</w:t>
            </w:r>
            <w:r>
              <w:fldChar w:fldCharType="end"/>
            </w:r>
          </w:p>
          <w:p w14:paraId="48FA9C04" w14:textId="77777777" w:rsidR="00707CB5" w:rsidRPr="003E78B3" w:rsidRDefault="00707CB5" w:rsidP="00707CB5">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1401626" w14:textId="1D98859E" w:rsidR="00707CB5" w:rsidRPr="006F669C" w:rsidRDefault="00707CB5" w:rsidP="00707CB5">
            <w:pPr>
              <w:rPr>
                <w:rFonts w:cs="Arial"/>
                <w:sz w:val="20"/>
                <w:szCs w:val="20"/>
              </w:rPr>
            </w:pPr>
            <w:r w:rsidRPr="00846AA9">
              <w:rPr>
                <w:rFonts w:cs="Arial"/>
                <w:sz w:val="20"/>
                <w:szCs w:val="20"/>
              </w:rPr>
              <w:t>Disturbance and / or displacement associated with vessels and other offshore activities (construction and decommissioning)</w:t>
            </w:r>
          </w:p>
        </w:tc>
      </w:tr>
      <w:tr w:rsidR="00707CB5" w:rsidRPr="001E0175" w14:paraId="7BF21ED9" w14:textId="77777777" w:rsidTr="00327915">
        <w:tc>
          <w:tcPr>
            <w:tcW w:w="921" w:type="pct"/>
            <w:vMerge/>
            <w:tcBorders>
              <w:left w:val="single" w:sz="4" w:space="0" w:color="auto"/>
              <w:right w:val="single" w:sz="4" w:space="0" w:color="auto"/>
            </w:tcBorders>
          </w:tcPr>
          <w:p w14:paraId="3AAE071A"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41533754"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07E64E9" w14:textId="7F4AC9EC" w:rsidR="00707CB5" w:rsidRPr="006F669C" w:rsidRDefault="00707CB5" w:rsidP="00707CB5">
            <w:pPr>
              <w:rPr>
                <w:rFonts w:cs="Arial"/>
                <w:sz w:val="20"/>
                <w:szCs w:val="20"/>
              </w:rPr>
            </w:pPr>
            <w:r w:rsidRPr="00846AA9">
              <w:rPr>
                <w:rFonts w:cs="Arial"/>
                <w:sz w:val="20"/>
                <w:szCs w:val="20"/>
              </w:rPr>
              <w:t>Effects of underwater noise on diving seabirds (construction and decommissioning)</w:t>
            </w:r>
          </w:p>
        </w:tc>
      </w:tr>
      <w:tr w:rsidR="00707CB5" w:rsidRPr="001E0175" w14:paraId="48021C30" w14:textId="77777777" w:rsidTr="00327915">
        <w:tc>
          <w:tcPr>
            <w:tcW w:w="921" w:type="pct"/>
            <w:vMerge/>
            <w:tcBorders>
              <w:left w:val="single" w:sz="4" w:space="0" w:color="auto"/>
              <w:right w:val="single" w:sz="4" w:space="0" w:color="auto"/>
            </w:tcBorders>
          </w:tcPr>
          <w:p w14:paraId="129673BB"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0E27B04"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B961720" w14:textId="73316688" w:rsidR="00707CB5" w:rsidRPr="006F669C" w:rsidRDefault="00707CB5" w:rsidP="00707CB5">
            <w:pPr>
              <w:rPr>
                <w:rFonts w:cs="Arial"/>
                <w:sz w:val="20"/>
                <w:szCs w:val="20"/>
              </w:rPr>
            </w:pPr>
            <w:r w:rsidRPr="00846AA9">
              <w:rPr>
                <w:rFonts w:cs="Arial"/>
                <w:sz w:val="20"/>
                <w:szCs w:val="20"/>
              </w:rPr>
              <w:t>Indirect effects due to changes in habitat and / or prey availability and distribution (construction and decommissioning)</w:t>
            </w:r>
          </w:p>
        </w:tc>
      </w:tr>
      <w:tr w:rsidR="00707CB5" w:rsidRPr="001E0175" w14:paraId="424A2795" w14:textId="77777777" w:rsidTr="00327915">
        <w:tc>
          <w:tcPr>
            <w:tcW w:w="921" w:type="pct"/>
            <w:vMerge/>
            <w:tcBorders>
              <w:left w:val="single" w:sz="4" w:space="0" w:color="auto"/>
              <w:right w:val="single" w:sz="4" w:space="0" w:color="auto"/>
            </w:tcBorders>
          </w:tcPr>
          <w:p w14:paraId="14003721"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674FB0B9"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73B8AD6" w14:textId="49375CBA" w:rsidR="00707CB5" w:rsidRPr="006F669C" w:rsidRDefault="00707CB5" w:rsidP="00707CB5">
            <w:pPr>
              <w:rPr>
                <w:rFonts w:cs="Arial"/>
                <w:sz w:val="20"/>
                <w:szCs w:val="20"/>
              </w:rPr>
            </w:pPr>
            <w:r w:rsidRPr="00846AA9">
              <w:rPr>
                <w:rFonts w:cs="Arial"/>
                <w:sz w:val="20"/>
                <w:szCs w:val="20"/>
              </w:rPr>
              <w:t>Disturbance and / or displacement due to the presence of WTGs and associated maintenance activities</w:t>
            </w:r>
          </w:p>
        </w:tc>
      </w:tr>
      <w:tr w:rsidR="00707CB5" w:rsidRPr="001E0175" w14:paraId="01FCE5CB" w14:textId="77777777" w:rsidTr="00327915">
        <w:tc>
          <w:tcPr>
            <w:tcW w:w="921" w:type="pct"/>
            <w:vMerge/>
            <w:tcBorders>
              <w:left w:val="single" w:sz="4" w:space="0" w:color="auto"/>
              <w:right w:val="single" w:sz="4" w:space="0" w:color="auto"/>
            </w:tcBorders>
          </w:tcPr>
          <w:p w14:paraId="31DD5213"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12A27FAB"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F0871A6" w14:textId="6BED2602" w:rsidR="00707CB5" w:rsidRPr="006F669C" w:rsidRDefault="00707CB5" w:rsidP="00707CB5">
            <w:pPr>
              <w:rPr>
                <w:rFonts w:cs="Arial"/>
                <w:sz w:val="20"/>
                <w:szCs w:val="20"/>
              </w:rPr>
            </w:pPr>
            <w:r w:rsidRPr="00846AA9">
              <w:rPr>
                <w:rFonts w:cs="Arial"/>
                <w:sz w:val="20"/>
                <w:szCs w:val="20"/>
              </w:rPr>
              <w:t>Barrier effect due to presence of WTGs</w:t>
            </w:r>
          </w:p>
        </w:tc>
      </w:tr>
      <w:tr w:rsidR="00707CB5" w:rsidRPr="001E0175" w14:paraId="34373E9E" w14:textId="77777777" w:rsidTr="00327915">
        <w:tc>
          <w:tcPr>
            <w:tcW w:w="921" w:type="pct"/>
            <w:vMerge/>
            <w:tcBorders>
              <w:left w:val="single" w:sz="4" w:space="0" w:color="auto"/>
              <w:right w:val="single" w:sz="4" w:space="0" w:color="auto"/>
            </w:tcBorders>
          </w:tcPr>
          <w:p w14:paraId="77A274D6"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2E69222A"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25078CE" w14:textId="03D7FDC9" w:rsidR="00707CB5" w:rsidRPr="006F669C" w:rsidRDefault="00707CB5" w:rsidP="00707CB5">
            <w:pPr>
              <w:rPr>
                <w:rFonts w:cs="Arial"/>
                <w:sz w:val="20"/>
                <w:szCs w:val="20"/>
              </w:rPr>
            </w:pPr>
            <w:r w:rsidRPr="00846AA9">
              <w:rPr>
                <w:rFonts w:cs="Arial"/>
                <w:sz w:val="20"/>
                <w:szCs w:val="20"/>
              </w:rPr>
              <w:t>Entanglement with mooring lines and cables</w:t>
            </w:r>
          </w:p>
        </w:tc>
      </w:tr>
      <w:tr w:rsidR="00707CB5" w:rsidRPr="001E0175" w14:paraId="763C2C26" w14:textId="77777777" w:rsidTr="00327915">
        <w:tc>
          <w:tcPr>
            <w:tcW w:w="921" w:type="pct"/>
            <w:vMerge/>
            <w:tcBorders>
              <w:left w:val="single" w:sz="4" w:space="0" w:color="auto"/>
              <w:right w:val="single" w:sz="4" w:space="0" w:color="auto"/>
            </w:tcBorders>
          </w:tcPr>
          <w:p w14:paraId="292CE687"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3A9488F5"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F56F685" w14:textId="102FC098" w:rsidR="00707CB5" w:rsidRPr="006F669C" w:rsidRDefault="00707CB5" w:rsidP="00707CB5">
            <w:pPr>
              <w:rPr>
                <w:rFonts w:cs="Arial"/>
                <w:sz w:val="20"/>
                <w:szCs w:val="20"/>
              </w:rPr>
            </w:pPr>
            <w:r w:rsidRPr="00846AA9">
              <w:rPr>
                <w:rFonts w:cs="Arial"/>
                <w:sz w:val="20"/>
                <w:szCs w:val="20"/>
              </w:rPr>
              <w:t>Creation of roosting habitat for birds due to presence of floating platforms and associated infrastructure</w:t>
            </w:r>
          </w:p>
        </w:tc>
      </w:tr>
      <w:tr w:rsidR="00707CB5" w:rsidRPr="001E0175" w14:paraId="7FC60B15" w14:textId="77777777" w:rsidTr="00327915">
        <w:tc>
          <w:tcPr>
            <w:tcW w:w="921" w:type="pct"/>
            <w:vMerge/>
            <w:tcBorders>
              <w:left w:val="single" w:sz="4" w:space="0" w:color="auto"/>
              <w:right w:val="single" w:sz="4" w:space="0" w:color="auto"/>
            </w:tcBorders>
          </w:tcPr>
          <w:p w14:paraId="7D5D551E" w14:textId="77777777" w:rsidR="00707CB5" w:rsidRPr="00794089" w:rsidRDefault="00707CB5" w:rsidP="00707CB5">
            <w:pPr>
              <w:rPr>
                <w:rFonts w:cs="Arial"/>
                <w:b/>
                <w:i/>
                <w:sz w:val="22"/>
                <w:szCs w:val="20"/>
              </w:rPr>
            </w:pPr>
          </w:p>
        </w:tc>
        <w:tc>
          <w:tcPr>
            <w:tcW w:w="2039" w:type="pct"/>
            <w:vMerge/>
            <w:tcBorders>
              <w:left w:val="single" w:sz="4" w:space="0" w:color="auto"/>
              <w:right w:val="single" w:sz="4" w:space="0" w:color="auto"/>
            </w:tcBorders>
          </w:tcPr>
          <w:p w14:paraId="00976AEE" w14:textId="77777777" w:rsidR="00707CB5" w:rsidRPr="00E7335F" w:rsidRDefault="00707CB5" w:rsidP="00707CB5">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BEDE063" w14:textId="12FC4004" w:rsidR="00707CB5" w:rsidRPr="006F669C" w:rsidRDefault="00707CB5" w:rsidP="00707CB5">
            <w:pPr>
              <w:rPr>
                <w:rFonts w:cs="Arial"/>
                <w:sz w:val="20"/>
                <w:szCs w:val="20"/>
              </w:rPr>
            </w:pPr>
            <w:r w:rsidRPr="00846AA9">
              <w:rPr>
                <w:rFonts w:cs="Arial"/>
                <w:sz w:val="20"/>
                <w:szCs w:val="20"/>
              </w:rPr>
              <w:t>Indirect effects due to changes in habitat and / or prey availability and distribution (operation and maintenance)</w:t>
            </w:r>
          </w:p>
        </w:tc>
      </w:tr>
    </w:tbl>
    <w:p w14:paraId="1D344470" w14:textId="77777777" w:rsidR="000D0E58" w:rsidRDefault="000D0E58" w:rsidP="000D0E58">
      <w:pPr>
        <w:pStyle w:val="BodyText"/>
        <w:rPr>
          <w:rFonts w:cs="Arial"/>
          <w:sz w:val="20"/>
          <w:szCs w:val="18"/>
        </w:rPr>
      </w:pPr>
    </w:p>
    <w:p w14:paraId="79324B95" w14:textId="69CF302C" w:rsidR="000D0E58" w:rsidRDefault="000D0E58" w:rsidP="000D0E58">
      <w:pPr>
        <w:pStyle w:val="Heading3"/>
        <w:numPr>
          <w:ilvl w:val="0"/>
          <w:numId w:val="1"/>
        </w:numPr>
        <w:tabs>
          <w:tab w:val="clear" w:pos="0"/>
        </w:tabs>
        <w:ind w:left="720" w:hanging="360"/>
      </w:pPr>
      <w:r>
        <w:t xml:space="preserve"> </w:t>
      </w:r>
      <w:r w:rsidRPr="000D0E58">
        <w:t xml:space="preserve">Old Head of Kinsale SPA </w:t>
      </w:r>
      <w:r w:rsidRPr="00761349">
        <w:t>(</w:t>
      </w:r>
      <w:r w:rsidRPr="000D0E58">
        <w:t>211.01</w:t>
      </w:r>
      <w:r>
        <w:t xml:space="preserve"> </w:t>
      </w:r>
      <w:r w:rsidRPr="00761349">
        <w:t>km)</w:t>
      </w:r>
    </w:p>
    <w:p w14:paraId="4C77FDFF" w14:textId="3257FCB3" w:rsidR="005F3E9B" w:rsidRDefault="005F3E9B" w:rsidP="005F3E9B">
      <w:pPr>
        <w:pStyle w:val="BodyText"/>
      </w:pPr>
    </w:p>
    <w:p w14:paraId="45DCC0FE" w14:textId="77777777" w:rsidR="00414CE9" w:rsidRDefault="00414CE9" w:rsidP="00414CE9">
      <w:pPr>
        <w:pStyle w:val="BodyText"/>
      </w:pPr>
      <w:r>
        <w:t>N</w:t>
      </w:r>
      <w:r w:rsidRPr="005F3E9B">
        <w:t>o LSE was concluded</w:t>
      </w:r>
      <w:r>
        <w:t xml:space="preserve"> for the kittiwake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198A9D99"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F73673" w:rsidRPr="001E0175" w14:paraId="54F6CB63" w14:textId="77777777" w:rsidTr="00327915">
        <w:tc>
          <w:tcPr>
            <w:tcW w:w="921" w:type="pct"/>
            <w:vMerge w:val="restart"/>
            <w:tcBorders>
              <w:top w:val="single" w:sz="4" w:space="0" w:color="auto"/>
              <w:left w:val="single" w:sz="4" w:space="0" w:color="auto"/>
              <w:right w:val="single" w:sz="4" w:space="0" w:color="auto"/>
            </w:tcBorders>
          </w:tcPr>
          <w:p w14:paraId="75CCC3D5" w14:textId="77777777" w:rsidR="00F73673" w:rsidRPr="00B83DCB" w:rsidRDefault="00F73673" w:rsidP="00F73673">
            <w:pPr>
              <w:rPr>
                <w:rFonts w:cs="Arial"/>
                <w:b/>
                <w:i/>
                <w:sz w:val="22"/>
                <w:szCs w:val="20"/>
              </w:rPr>
            </w:pPr>
            <w:r w:rsidRPr="000D0E58">
              <w:rPr>
                <w:rFonts w:cs="Arial"/>
                <w:b/>
                <w:i/>
                <w:sz w:val="22"/>
                <w:szCs w:val="20"/>
              </w:rPr>
              <w:t>Kittiwake</w:t>
            </w:r>
          </w:p>
        </w:tc>
        <w:tc>
          <w:tcPr>
            <w:tcW w:w="2039" w:type="pct"/>
            <w:vMerge w:val="restart"/>
            <w:tcBorders>
              <w:top w:val="single" w:sz="4" w:space="0" w:color="auto"/>
              <w:left w:val="single" w:sz="4" w:space="0" w:color="auto"/>
              <w:right w:val="single" w:sz="4" w:space="0" w:color="auto"/>
            </w:tcBorders>
          </w:tcPr>
          <w:p w14:paraId="1A5C5311" w14:textId="77777777" w:rsidR="00F73673" w:rsidRPr="003E78B3" w:rsidRDefault="00F73673" w:rsidP="00F73673">
            <w:pPr>
              <w:rPr>
                <w:rFonts w:cs="Arial"/>
                <w:b/>
                <w:bCs/>
                <w:sz w:val="20"/>
                <w:szCs w:val="20"/>
                <w:lang w:val="fr-FR"/>
              </w:rPr>
            </w:pPr>
            <w:r w:rsidRPr="003E78B3">
              <w:rPr>
                <w:rFonts w:cs="Arial"/>
                <w:b/>
                <w:bCs/>
                <w:sz w:val="20"/>
                <w:szCs w:val="20"/>
                <w:lang w:val="fr-FR"/>
              </w:rPr>
              <w:t>NPWS conservation objectives:</w:t>
            </w:r>
          </w:p>
          <w:p w14:paraId="68405EED" w14:textId="77777777" w:rsidR="00F73673" w:rsidRPr="003E78B3" w:rsidRDefault="00F73673" w:rsidP="00F73673">
            <w:pPr>
              <w:rPr>
                <w:rFonts w:cs="Arial"/>
                <w:b/>
                <w:bCs/>
                <w:sz w:val="20"/>
                <w:szCs w:val="20"/>
                <w:lang w:val="fr-FR"/>
              </w:rPr>
            </w:pPr>
          </w:p>
          <w:p w14:paraId="0EAD0668" w14:textId="71EBA72C" w:rsidR="00F73673" w:rsidRPr="003E78B3" w:rsidRDefault="00F73673" w:rsidP="00F73673">
            <w:pPr>
              <w:rPr>
                <w:rFonts w:cs="Arial"/>
                <w:b/>
                <w:bCs/>
                <w:sz w:val="20"/>
                <w:szCs w:val="20"/>
                <w:lang w:val="fr-FR"/>
              </w:rPr>
            </w:pPr>
            <w:r>
              <w:fldChar w:fldCharType="begin"/>
            </w:r>
            <w:r w:rsidRPr="0087560B">
              <w:rPr>
                <w:lang w:val="fr-FR"/>
              </w:rPr>
              <w:instrText>HYPERLINK "https://www.npws.ie/sites/default/files/protected-sites/conservation_objectives/CO004021.pdf"</w:instrText>
            </w:r>
            <w:r>
              <w:fldChar w:fldCharType="separate"/>
            </w:r>
            <w:r w:rsidRPr="003E78B3">
              <w:rPr>
                <w:rStyle w:val="Hyperlink"/>
                <w:rFonts w:cs="Arial"/>
                <w:b/>
                <w:bCs/>
                <w:sz w:val="20"/>
                <w:szCs w:val="20"/>
                <w:lang w:val="fr-FR"/>
              </w:rPr>
              <w:t>https://www.npws.ie/sites/default/files/protected-sites/conservation_objectives/CO004021.pdf</w:t>
            </w:r>
            <w:r>
              <w:fldChar w:fldCharType="end"/>
            </w:r>
          </w:p>
          <w:p w14:paraId="4B81A6A2" w14:textId="12457BDA" w:rsidR="00F73673" w:rsidRPr="003E78B3" w:rsidRDefault="00F73673" w:rsidP="00F73673">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7E27030" w14:textId="2FC06D0B" w:rsidR="00F73673" w:rsidRPr="001E0175" w:rsidRDefault="00F73673" w:rsidP="00F73673">
            <w:pPr>
              <w:rPr>
                <w:rFonts w:cs="Arial"/>
                <w:sz w:val="20"/>
                <w:szCs w:val="20"/>
              </w:rPr>
            </w:pPr>
            <w:r w:rsidRPr="00AF4DF3">
              <w:rPr>
                <w:rFonts w:cs="Arial"/>
                <w:sz w:val="20"/>
                <w:szCs w:val="20"/>
              </w:rPr>
              <w:t>Indirect effects due to changes in habitat</w:t>
            </w:r>
            <w:r>
              <w:rPr>
                <w:rFonts w:cs="Arial"/>
                <w:sz w:val="20"/>
                <w:szCs w:val="20"/>
              </w:rPr>
              <w:t xml:space="preserve"> </w:t>
            </w:r>
            <w:r w:rsidRPr="00AF4DF3">
              <w:rPr>
                <w:rFonts w:cs="Arial"/>
                <w:sz w:val="20"/>
                <w:szCs w:val="20"/>
              </w:rPr>
              <w:t>and / or prey availability and distribution</w:t>
            </w:r>
            <w:r>
              <w:rPr>
                <w:rFonts w:cs="Arial"/>
                <w:sz w:val="20"/>
                <w:szCs w:val="20"/>
              </w:rPr>
              <w:t xml:space="preserve"> (construction and decommissioning)</w:t>
            </w:r>
          </w:p>
        </w:tc>
      </w:tr>
      <w:tr w:rsidR="00F73673" w:rsidRPr="001E0175" w14:paraId="0891A513" w14:textId="77777777" w:rsidTr="00327915">
        <w:tc>
          <w:tcPr>
            <w:tcW w:w="921" w:type="pct"/>
            <w:vMerge/>
            <w:tcBorders>
              <w:left w:val="single" w:sz="4" w:space="0" w:color="auto"/>
              <w:right w:val="single" w:sz="4" w:space="0" w:color="auto"/>
            </w:tcBorders>
          </w:tcPr>
          <w:p w14:paraId="1AE568AA" w14:textId="77777777" w:rsidR="00F73673" w:rsidRPr="00794089" w:rsidRDefault="00F73673" w:rsidP="00F73673">
            <w:pPr>
              <w:rPr>
                <w:rFonts w:cs="Arial"/>
                <w:b/>
                <w:i/>
                <w:sz w:val="22"/>
                <w:szCs w:val="20"/>
              </w:rPr>
            </w:pPr>
          </w:p>
        </w:tc>
        <w:tc>
          <w:tcPr>
            <w:tcW w:w="2039" w:type="pct"/>
            <w:vMerge/>
            <w:tcBorders>
              <w:left w:val="single" w:sz="4" w:space="0" w:color="auto"/>
              <w:right w:val="single" w:sz="4" w:space="0" w:color="auto"/>
            </w:tcBorders>
          </w:tcPr>
          <w:p w14:paraId="6DECF11C" w14:textId="77777777" w:rsidR="00F73673" w:rsidRPr="00A03FDB" w:rsidRDefault="00F73673" w:rsidP="00F7367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5EAB795" w14:textId="04240AC1" w:rsidR="00F73673" w:rsidRPr="001E0175" w:rsidRDefault="00F73673" w:rsidP="00F73673">
            <w:pPr>
              <w:rPr>
                <w:rFonts w:cs="Arial"/>
                <w:sz w:val="20"/>
                <w:szCs w:val="20"/>
              </w:rPr>
            </w:pPr>
            <w:r w:rsidRPr="00AF4DF3">
              <w:rPr>
                <w:rFonts w:cs="Arial"/>
                <w:sz w:val="20"/>
                <w:szCs w:val="20"/>
              </w:rPr>
              <w:t>Barrier effect due to presence of WTGs</w:t>
            </w:r>
          </w:p>
        </w:tc>
      </w:tr>
      <w:tr w:rsidR="00F73673" w:rsidRPr="001E0175" w14:paraId="3C8F49FB" w14:textId="77777777" w:rsidTr="00327915">
        <w:tc>
          <w:tcPr>
            <w:tcW w:w="921" w:type="pct"/>
            <w:vMerge/>
            <w:tcBorders>
              <w:left w:val="single" w:sz="4" w:space="0" w:color="auto"/>
              <w:right w:val="single" w:sz="4" w:space="0" w:color="auto"/>
            </w:tcBorders>
          </w:tcPr>
          <w:p w14:paraId="56768A7D" w14:textId="77777777" w:rsidR="00F73673" w:rsidRPr="00794089" w:rsidRDefault="00F73673" w:rsidP="00F73673">
            <w:pPr>
              <w:rPr>
                <w:rFonts w:cs="Arial"/>
                <w:b/>
                <w:i/>
                <w:sz w:val="22"/>
                <w:szCs w:val="20"/>
              </w:rPr>
            </w:pPr>
          </w:p>
        </w:tc>
        <w:tc>
          <w:tcPr>
            <w:tcW w:w="2039" w:type="pct"/>
            <w:vMerge/>
            <w:tcBorders>
              <w:left w:val="single" w:sz="4" w:space="0" w:color="auto"/>
              <w:right w:val="single" w:sz="4" w:space="0" w:color="auto"/>
            </w:tcBorders>
          </w:tcPr>
          <w:p w14:paraId="1CABCD48" w14:textId="77777777" w:rsidR="00F73673" w:rsidRPr="00E7335F" w:rsidRDefault="00F73673" w:rsidP="00F7367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5EEFDE7" w14:textId="75BD33B9" w:rsidR="00F73673" w:rsidRPr="001E0175" w:rsidRDefault="00F73673" w:rsidP="00F73673">
            <w:pPr>
              <w:rPr>
                <w:rFonts w:cs="Arial"/>
                <w:sz w:val="20"/>
                <w:szCs w:val="20"/>
              </w:rPr>
            </w:pPr>
            <w:r w:rsidRPr="006F669C">
              <w:rPr>
                <w:rFonts w:cs="Arial"/>
                <w:sz w:val="20"/>
                <w:szCs w:val="20"/>
              </w:rPr>
              <w:t>Collision risk with WTGs</w:t>
            </w:r>
          </w:p>
        </w:tc>
      </w:tr>
      <w:tr w:rsidR="00F73673" w:rsidRPr="001E0175" w14:paraId="0B909AE9" w14:textId="77777777" w:rsidTr="00327915">
        <w:tc>
          <w:tcPr>
            <w:tcW w:w="921" w:type="pct"/>
            <w:vMerge/>
            <w:tcBorders>
              <w:left w:val="single" w:sz="4" w:space="0" w:color="auto"/>
              <w:right w:val="single" w:sz="4" w:space="0" w:color="auto"/>
            </w:tcBorders>
          </w:tcPr>
          <w:p w14:paraId="6015EB76" w14:textId="77777777" w:rsidR="00F73673" w:rsidRPr="00794089" w:rsidRDefault="00F73673" w:rsidP="00F73673">
            <w:pPr>
              <w:rPr>
                <w:rFonts w:cs="Arial"/>
                <w:b/>
                <w:i/>
                <w:sz w:val="22"/>
                <w:szCs w:val="20"/>
              </w:rPr>
            </w:pPr>
          </w:p>
        </w:tc>
        <w:tc>
          <w:tcPr>
            <w:tcW w:w="2039" w:type="pct"/>
            <w:vMerge/>
            <w:tcBorders>
              <w:left w:val="single" w:sz="4" w:space="0" w:color="auto"/>
              <w:right w:val="single" w:sz="4" w:space="0" w:color="auto"/>
            </w:tcBorders>
          </w:tcPr>
          <w:p w14:paraId="43F7006F" w14:textId="77777777" w:rsidR="00F73673" w:rsidRPr="00E7335F" w:rsidRDefault="00F73673" w:rsidP="00F7367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5D871BF" w14:textId="76764773" w:rsidR="00F73673" w:rsidRPr="001E0175" w:rsidRDefault="00F73673" w:rsidP="00F73673">
            <w:pPr>
              <w:rPr>
                <w:rFonts w:cs="Arial"/>
                <w:sz w:val="20"/>
                <w:szCs w:val="20"/>
              </w:rPr>
            </w:pPr>
            <w:r w:rsidRPr="006F669C">
              <w:rPr>
                <w:rFonts w:cs="Arial"/>
                <w:sz w:val="20"/>
                <w:szCs w:val="20"/>
              </w:rPr>
              <w:t>Creation of roosting habitat for birds due to presence of floating platforms and associated infrastructure</w:t>
            </w:r>
          </w:p>
        </w:tc>
      </w:tr>
      <w:tr w:rsidR="00F73673" w:rsidRPr="001E0175" w14:paraId="3447BC19" w14:textId="77777777" w:rsidTr="00327915">
        <w:tc>
          <w:tcPr>
            <w:tcW w:w="921" w:type="pct"/>
            <w:vMerge/>
            <w:tcBorders>
              <w:left w:val="single" w:sz="4" w:space="0" w:color="auto"/>
              <w:right w:val="single" w:sz="4" w:space="0" w:color="auto"/>
            </w:tcBorders>
          </w:tcPr>
          <w:p w14:paraId="45938D20" w14:textId="77777777" w:rsidR="00F73673" w:rsidRPr="00794089" w:rsidRDefault="00F73673" w:rsidP="00F73673">
            <w:pPr>
              <w:rPr>
                <w:rFonts w:cs="Arial"/>
                <w:b/>
                <w:i/>
                <w:sz w:val="22"/>
                <w:szCs w:val="20"/>
              </w:rPr>
            </w:pPr>
          </w:p>
        </w:tc>
        <w:tc>
          <w:tcPr>
            <w:tcW w:w="2039" w:type="pct"/>
            <w:vMerge/>
            <w:tcBorders>
              <w:left w:val="single" w:sz="4" w:space="0" w:color="auto"/>
              <w:right w:val="single" w:sz="4" w:space="0" w:color="auto"/>
            </w:tcBorders>
          </w:tcPr>
          <w:p w14:paraId="4899CC1B" w14:textId="77777777" w:rsidR="00F73673" w:rsidRPr="00E7335F" w:rsidRDefault="00F73673" w:rsidP="00F7367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F380C96" w14:textId="32A001BC" w:rsidR="00F73673" w:rsidRPr="001E0175" w:rsidRDefault="00F73673" w:rsidP="00F73673">
            <w:pPr>
              <w:rPr>
                <w:rFonts w:cs="Arial"/>
                <w:sz w:val="20"/>
                <w:szCs w:val="20"/>
              </w:rPr>
            </w:pPr>
            <w:r w:rsidRPr="006F669C">
              <w:rPr>
                <w:rFonts w:cs="Arial"/>
                <w:sz w:val="20"/>
                <w:szCs w:val="20"/>
              </w:rPr>
              <w:t>Indirect effects due to changes in habitat and / or prey availability and distribution</w:t>
            </w:r>
            <w:r>
              <w:rPr>
                <w:rFonts w:cs="Arial"/>
                <w:sz w:val="20"/>
                <w:szCs w:val="20"/>
              </w:rPr>
              <w:t xml:space="preserve"> (operation and maintenance)</w:t>
            </w:r>
          </w:p>
        </w:tc>
      </w:tr>
    </w:tbl>
    <w:p w14:paraId="6DB47FF2" w14:textId="77777777" w:rsidR="000D0E58" w:rsidRDefault="000D0E58" w:rsidP="000D0E58">
      <w:pPr>
        <w:pStyle w:val="BodyText"/>
        <w:rPr>
          <w:rFonts w:cs="Arial"/>
          <w:sz w:val="20"/>
          <w:szCs w:val="18"/>
        </w:rPr>
      </w:pPr>
    </w:p>
    <w:p w14:paraId="409D640B" w14:textId="60615953" w:rsidR="000D0E58" w:rsidRPr="003E78B3" w:rsidRDefault="000D0E58" w:rsidP="000D0E58">
      <w:pPr>
        <w:pStyle w:val="Heading3"/>
        <w:numPr>
          <w:ilvl w:val="0"/>
          <w:numId w:val="1"/>
        </w:numPr>
        <w:tabs>
          <w:tab w:val="clear" w:pos="0"/>
        </w:tabs>
        <w:ind w:left="720" w:hanging="360"/>
        <w:rPr>
          <w:lang w:val="fr-FR"/>
        </w:rPr>
      </w:pPr>
      <w:r>
        <w:t xml:space="preserve"> </w:t>
      </w:r>
      <w:r w:rsidRPr="003E78B3">
        <w:rPr>
          <w:lang w:val="fr-FR"/>
        </w:rPr>
        <w:t>Côte de Granit Rose-Sept-Iles SPA (273.47 km)</w:t>
      </w:r>
    </w:p>
    <w:p w14:paraId="7113E105" w14:textId="77777777" w:rsidR="000D0E58" w:rsidRPr="003E78B3" w:rsidRDefault="000D0E58" w:rsidP="000D0E58">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DC7EA9" w:rsidRPr="001E0175" w14:paraId="4CA03F22" w14:textId="77777777" w:rsidTr="00DC7EA9">
        <w:trPr>
          <w:trHeight w:val="1125"/>
        </w:trPr>
        <w:tc>
          <w:tcPr>
            <w:tcW w:w="921" w:type="pct"/>
            <w:tcBorders>
              <w:top w:val="single" w:sz="4" w:space="0" w:color="auto"/>
              <w:left w:val="single" w:sz="4" w:space="0" w:color="auto"/>
              <w:right w:val="single" w:sz="4" w:space="0" w:color="auto"/>
            </w:tcBorders>
          </w:tcPr>
          <w:p w14:paraId="3C086471" w14:textId="77777777" w:rsidR="00DC7EA9" w:rsidRDefault="00DC7EA9" w:rsidP="00971AC1">
            <w:pPr>
              <w:rPr>
                <w:rFonts w:cs="Arial"/>
                <w:b/>
                <w:i/>
                <w:sz w:val="22"/>
                <w:szCs w:val="20"/>
              </w:rPr>
            </w:pPr>
            <w:r w:rsidRPr="000D0E58">
              <w:rPr>
                <w:rFonts w:cs="Arial"/>
                <w:b/>
                <w:i/>
                <w:sz w:val="22"/>
                <w:szCs w:val="20"/>
              </w:rPr>
              <w:t>Kittiwake</w:t>
            </w:r>
          </w:p>
          <w:p w14:paraId="22AC73A8" w14:textId="4D272196" w:rsidR="00DC7EA9" w:rsidRPr="00B83DCB" w:rsidRDefault="00DC7EA9" w:rsidP="00971AC1">
            <w:pPr>
              <w:rPr>
                <w:rFonts w:cs="Arial"/>
                <w:b/>
                <w:i/>
                <w:sz w:val="22"/>
                <w:szCs w:val="20"/>
              </w:rPr>
            </w:pPr>
          </w:p>
        </w:tc>
        <w:tc>
          <w:tcPr>
            <w:tcW w:w="2039" w:type="pct"/>
            <w:tcBorders>
              <w:top w:val="single" w:sz="4" w:space="0" w:color="auto"/>
              <w:left w:val="single" w:sz="4" w:space="0" w:color="auto"/>
              <w:right w:val="single" w:sz="4" w:space="0" w:color="auto"/>
            </w:tcBorders>
          </w:tcPr>
          <w:p w14:paraId="55C4D48E" w14:textId="77777777" w:rsidR="006428D2" w:rsidRPr="006428D2" w:rsidRDefault="006428D2" w:rsidP="006428D2">
            <w:pPr>
              <w:rPr>
                <w:rFonts w:cs="Arial"/>
                <w:b/>
                <w:bCs/>
                <w:color w:val="FF0000"/>
                <w:sz w:val="20"/>
                <w:szCs w:val="20"/>
              </w:rPr>
            </w:pPr>
            <w:hyperlink r:id="rId70" w:tgtFrame="_blank" w:tooltip="https://www.natura2000.fr/base-donnee-aires-marines-protegees" w:history="1">
              <w:r w:rsidRPr="006428D2">
                <w:rPr>
                  <w:rStyle w:val="Hyperlink"/>
                  <w:rFonts w:cs="Arial"/>
                  <w:b/>
                  <w:bCs/>
                  <w:sz w:val="20"/>
                  <w:szCs w:val="20"/>
                </w:rPr>
                <w:t>Marine Protected Areas Database | Natura 2000</w:t>
              </w:r>
            </w:hyperlink>
          </w:p>
          <w:p w14:paraId="4CDDAACE" w14:textId="742BF78D" w:rsidR="00DC7EA9" w:rsidRPr="00351079" w:rsidRDefault="00DC7EA9" w:rsidP="00971AC1">
            <w:pPr>
              <w:rPr>
                <w:rFonts w:cs="Arial"/>
                <w:b/>
                <w:bCs/>
                <w:color w:val="FF0000"/>
                <w:sz w:val="20"/>
                <w:szCs w:val="20"/>
              </w:rPr>
            </w:pPr>
          </w:p>
        </w:tc>
        <w:tc>
          <w:tcPr>
            <w:tcW w:w="2040" w:type="pct"/>
            <w:tcBorders>
              <w:top w:val="single" w:sz="4" w:space="0" w:color="auto"/>
              <w:left w:val="single" w:sz="4" w:space="0" w:color="auto"/>
              <w:right w:val="single" w:sz="4" w:space="0" w:color="auto"/>
            </w:tcBorders>
            <w:shd w:val="clear" w:color="auto" w:fill="9EE29E"/>
          </w:tcPr>
          <w:p w14:paraId="33CCB36D" w14:textId="77777777" w:rsidR="00DC7EA9" w:rsidRPr="001E0175" w:rsidRDefault="00DC7EA9" w:rsidP="00971AC1">
            <w:pPr>
              <w:rPr>
                <w:rFonts w:cs="Arial"/>
                <w:sz w:val="20"/>
                <w:szCs w:val="20"/>
              </w:rPr>
            </w:pPr>
            <w:r w:rsidRPr="00DC7EA9">
              <w:rPr>
                <w:rFonts w:cs="Arial"/>
                <w:sz w:val="20"/>
                <w:szCs w:val="20"/>
              </w:rPr>
              <w:t>No LSE has been determined for kittiwake from Côte de Granit Rose-Sept-Iles SPA, on the basis that the most recent available data form for this SPA estimates the population size of kittiwake at this SPA to be zero (EEA, 2017).</w:t>
            </w:r>
          </w:p>
          <w:p w14:paraId="6EEE7235" w14:textId="28D17B5B" w:rsidR="00DC7EA9" w:rsidRPr="001E0175" w:rsidRDefault="00DC7EA9" w:rsidP="00971AC1">
            <w:pPr>
              <w:rPr>
                <w:rFonts w:cs="Arial"/>
                <w:sz w:val="20"/>
                <w:szCs w:val="20"/>
              </w:rPr>
            </w:pPr>
          </w:p>
        </w:tc>
      </w:tr>
      <w:tr w:rsidR="00C2690A" w14:paraId="274F29E0" w14:textId="77777777" w:rsidTr="00327915">
        <w:trPr>
          <w:trHeight w:val="2580"/>
        </w:trPr>
        <w:tc>
          <w:tcPr>
            <w:tcW w:w="921" w:type="pct"/>
            <w:tcBorders>
              <w:left w:val="single" w:sz="4" w:space="0" w:color="auto"/>
              <w:right w:val="single" w:sz="4" w:space="0" w:color="auto"/>
            </w:tcBorders>
          </w:tcPr>
          <w:p w14:paraId="1E52D7BE" w14:textId="77777777" w:rsidR="00C2690A" w:rsidRDefault="00C2690A" w:rsidP="00351079">
            <w:pPr>
              <w:rPr>
                <w:rFonts w:cs="Arial"/>
                <w:b/>
                <w:i/>
                <w:sz w:val="22"/>
                <w:szCs w:val="20"/>
              </w:rPr>
            </w:pPr>
          </w:p>
          <w:p w14:paraId="6B2B597B" w14:textId="77777777" w:rsidR="00C2690A" w:rsidRDefault="00C2690A" w:rsidP="00351079">
            <w:pPr>
              <w:rPr>
                <w:rFonts w:cs="Arial"/>
                <w:b/>
                <w:i/>
                <w:sz w:val="22"/>
                <w:szCs w:val="20"/>
              </w:rPr>
            </w:pPr>
            <w:r w:rsidRPr="008D547C">
              <w:rPr>
                <w:rFonts w:cs="Arial"/>
                <w:b/>
                <w:i/>
                <w:sz w:val="22"/>
                <w:szCs w:val="20"/>
              </w:rPr>
              <w:t>European storm petrel</w:t>
            </w:r>
          </w:p>
          <w:p w14:paraId="01524F62" w14:textId="77777777" w:rsidR="00C2690A" w:rsidRPr="00794089" w:rsidRDefault="00C2690A" w:rsidP="00351079">
            <w:pPr>
              <w:rPr>
                <w:rFonts w:cs="Arial"/>
                <w:b/>
                <w:i/>
                <w:sz w:val="22"/>
                <w:szCs w:val="20"/>
              </w:rPr>
            </w:pPr>
          </w:p>
        </w:tc>
        <w:tc>
          <w:tcPr>
            <w:tcW w:w="2039" w:type="pct"/>
            <w:tcBorders>
              <w:left w:val="single" w:sz="4" w:space="0" w:color="auto"/>
              <w:right w:val="single" w:sz="4" w:space="0" w:color="auto"/>
            </w:tcBorders>
          </w:tcPr>
          <w:p w14:paraId="25822917" w14:textId="77777777" w:rsidR="006428D2" w:rsidRPr="006428D2" w:rsidRDefault="006428D2" w:rsidP="006428D2">
            <w:pPr>
              <w:rPr>
                <w:rFonts w:cs="Arial"/>
                <w:b/>
                <w:bCs/>
                <w:color w:val="FF0000"/>
                <w:sz w:val="20"/>
                <w:szCs w:val="20"/>
              </w:rPr>
            </w:pPr>
            <w:hyperlink r:id="rId71" w:tgtFrame="_blank" w:tooltip="https://www.natura2000.fr/base-donnee-aires-marines-protegees" w:history="1">
              <w:r w:rsidRPr="006428D2">
                <w:rPr>
                  <w:rStyle w:val="Hyperlink"/>
                  <w:rFonts w:cs="Arial"/>
                  <w:b/>
                  <w:bCs/>
                  <w:sz w:val="20"/>
                  <w:szCs w:val="20"/>
                </w:rPr>
                <w:t>Marine Protected Areas Database | Natura 2000</w:t>
              </w:r>
            </w:hyperlink>
          </w:p>
          <w:p w14:paraId="4DBC1D0C" w14:textId="1B51A05F" w:rsidR="00C2690A" w:rsidRPr="00E7335F" w:rsidRDefault="00C2690A" w:rsidP="00351079">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44B322E9" w14:textId="43BDEC3B" w:rsidR="00C2690A" w:rsidRDefault="00C2690A" w:rsidP="00351079">
            <w:pPr>
              <w:rPr>
                <w:rFonts w:cs="Arial"/>
                <w:sz w:val="20"/>
                <w:szCs w:val="20"/>
              </w:rPr>
            </w:pPr>
            <w:r w:rsidRPr="00C2690A">
              <w:rPr>
                <w:rFonts w:cs="Arial"/>
                <w:sz w:val="20"/>
                <w:szCs w:val="20"/>
              </w:rPr>
              <w:t>For European storm-petrel, the foraging range in Woodward et al., (2019) has poor confidence as the only available foraging range data in the UK was unpublished GPS data from one study in County Galway, Ireland. Telemetry data from tagged birds at Ouessant-Molène SPA recorded a maximum foraging distance of 240 km to the Isles of Scilly, with individuals mostly foraging closer to the colony (Mahéo &amp; Cadiou, 2021). Therefore, whilst there is potential for European storm-petrel from French SPAs to have connectivity with the proposed Project based on Woodward et al., (2019), local telemetry data suggest that it is unlikely that a significant number of birds from these SPAs will be within the proposed Project area. Therefore, there is no potential for LSE to the European storm-petrel feature of the Côte de Granit Rose-Sept-Iles SPA.</w:t>
            </w:r>
          </w:p>
        </w:tc>
      </w:tr>
      <w:tr w:rsidR="00C2690A" w:rsidRPr="00AB3989" w14:paraId="688D2D04" w14:textId="77777777" w:rsidTr="00327915">
        <w:trPr>
          <w:trHeight w:val="3290"/>
        </w:trPr>
        <w:tc>
          <w:tcPr>
            <w:tcW w:w="921" w:type="pct"/>
            <w:tcBorders>
              <w:left w:val="single" w:sz="4" w:space="0" w:color="auto"/>
              <w:right w:val="single" w:sz="4" w:space="0" w:color="auto"/>
            </w:tcBorders>
          </w:tcPr>
          <w:p w14:paraId="5758417A" w14:textId="77777777" w:rsidR="00C2690A" w:rsidRDefault="00C2690A" w:rsidP="00351079">
            <w:pPr>
              <w:rPr>
                <w:rFonts w:cs="Arial"/>
                <w:b/>
                <w:i/>
                <w:sz w:val="22"/>
                <w:szCs w:val="20"/>
              </w:rPr>
            </w:pPr>
          </w:p>
          <w:p w14:paraId="6FD4C347" w14:textId="77777777" w:rsidR="00C2690A" w:rsidRDefault="00C2690A" w:rsidP="00351079">
            <w:pPr>
              <w:rPr>
                <w:rFonts w:cs="Arial"/>
                <w:b/>
                <w:i/>
                <w:sz w:val="22"/>
                <w:szCs w:val="20"/>
              </w:rPr>
            </w:pPr>
            <w:r w:rsidRPr="00BB4881">
              <w:rPr>
                <w:rFonts w:cs="Arial"/>
                <w:b/>
                <w:i/>
                <w:sz w:val="22"/>
                <w:szCs w:val="20"/>
              </w:rPr>
              <w:t>Manx shearwater</w:t>
            </w:r>
          </w:p>
          <w:p w14:paraId="23D6A590" w14:textId="77777777" w:rsidR="00C2690A" w:rsidRPr="00794089" w:rsidRDefault="00C2690A" w:rsidP="00351079">
            <w:pPr>
              <w:rPr>
                <w:rFonts w:cs="Arial"/>
                <w:b/>
                <w:i/>
                <w:sz w:val="22"/>
                <w:szCs w:val="20"/>
              </w:rPr>
            </w:pPr>
          </w:p>
        </w:tc>
        <w:tc>
          <w:tcPr>
            <w:tcW w:w="2039" w:type="pct"/>
            <w:tcBorders>
              <w:left w:val="single" w:sz="4" w:space="0" w:color="auto"/>
              <w:right w:val="single" w:sz="4" w:space="0" w:color="auto"/>
            </w:tcBorders>
          </w:tcPr>
          <w:p w14:paraId="768BFBEF" w14:textId="77777777" w:rsidR="006428D2" w:rsidRPr="006428D2" w:rsidRDefault="006428D2" w:rsidP="006428D2">
            <w:pPr>
              <w:rPr>
                <w:rFonts w:cs="Arial"/>
                <w:b/>
                <w:bCs/>
                <w:color w:val="FF0000"/>
                <w:sz w:val="20"/>
                <w:szCs w:val="20"/>
              </w:rPr>
            </w:pPr>
            <w:hyperlink r:id="rId72" w:tgtFrame="_blank" w:tooltip="https://www.natura2000.fr/base-donnee-aires-marines-protegees" w:history="1">
              <w:r w:rsidRPr="006428D2">
                <w:rPr>
                  <w:rStyle w:val="Hyperlink"/>
                  <w:rFonts w:cs="Arial"/>
                  <w:b/>
                  <w:bCs/>
                  <w:sz w:val="20"/>
                  <w:szCs w:val="20"/>
                </w:rPr>
                <w:t>Marine Protected Areas Database | Natura 2000</w:t>
              </w:r>
            </w:hyperlink>
          </w:p>
          <w:p w14:paraId="7C9A55EF" w14:textId="08992779" w:rsidR="00C2690A" w:rsidRPr="00E7335F" w:rsidRDefault="00C2690A" w:rsidP="00351079">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4CE2589B" w14:textId="77777777" w:rsidR="00C2690A" w:rsidRPr="00C2690A" w:rsidRDefault="00C2690A" w:rsidP="00C2690A">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226E18AA" w14:textId="77777777" w:rsidR="00C2690A" w:rsidRPr="00C2690A" w:rsidRDefault="00C2690A" w:rsidP="00C2690A">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47DF9CBF" w14:textId="10FA43AC" w:rsidR="00C2690A" w:rsidRPr="003B260A" w:rsidRDefault="00C2690A" w:rsidP="00C2690A">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C2690A" w:rsidRPr="00AB3989" w14:paraId="24235A1F" w14:textId="77777777" w:rsidTr="00327915">
        <w:trPr>
          <w:trHeight w:val="3060"/>
        </w:trPr>
        <w:tc>
          <w:tcPr>
            <w:tcW w:w="921" w:type="pct"/>
            <w:tcBorders>
              <w:left w:val="single" w:sz="4" w:space="0" w:color="auto"/>
              <w:right w:val="single" w:sz="4" w:space="0" w:color="auto"/>
            </w:tcBorders>
          </w:tcPr>
          <w:p w14:paraId="4E7FEA3A" w14:textId="77777777" w:rsidR="00C2690A" w:rsidRDefault="00C2690A" w:rsidP="00351079">
            <w:pPr>
              <w:rPr>
                <w:rFonts w:cs="Arial"/>
                <w:b/>
                <w:i/>
                <w:sz w:val="22"/>
                <w:szCs w:val="20"/>
              </w:rPr>
            </w:pPr>
          </w:p>
          <w:p w14:paraId="792BEB27" w14:textId="1C49A3B1" w:rsidR="00C2690A" w:rsidRPr="00794089" w:rsidRDefault="00C2690A" w:rsidP="00351079">
            <w:pPr>
              <w:rPr>
                <w:rFonts w:cs="Arial"/>
                <w:b/>
                <w:i/>
                <w:sz w:val="22"/>
                <w:szCs w:val="20"/>
              </w:rPr>
            </w:pPr>
            <w:r>
              <w:rPr>
                <w:rFonts w:cs="Arial"/>
                <w:b/>
                <w:i/>
                <w:sz w:val="22"/>
                <w:szCs w:val="20"/>
              </w:rPr>
              <w:t>Gannet</w:t>
            </w:r>
          </w:p>
        </w:tc>
        <w:tc>
          <w:tcPr>
            <w:tcW w:w="2039" w:type="pct"/>
            <w:tcBorders>
              <w:left w:val="single" w:sz="4" w:space="0" w:color="auto"/>
              <w:right w:val="single" w:sz="4" w:space="0" w:color="auto"/>
            </w:tcBorders>
          </w:tcPr>
          <w:p w14:paraId="390A8BE8" w14:textId="77777777" w:rsidR="006428D2" w:rsidRPr="006428D2" w:rsidRDefault="006428D2" w:rsidP="006428D2">
            <w:pPr>
              <w:rPr>
                <w:rFonts w:cs="Arial"/>
                <w:b/>
                <w:bCs/>
                <w:color w:val="FF0000"/>
                <w:sz w:val="20"/>
                <w:szCs w:val="20"/>
              </w:rPr>
            </w:pPr>
            <w:hyperlink r:id="rId73" w:tgtFrame="_blank" w:tooltip="https://www.natura2000.fr/base-donnee-aires-marines-protegees" w:history="1">
              <w:r w:rsidRPr="006428D2">
                <w:rPr>
                  <w:rStyle w:val="Hyperlink"/>
                  <w:rFonts w:cs="Arial"/>
                  <w:b/>
                  <w:bCs/>
                  <w:sz w:val="20"/>
                  <w:szCs w:val="20"/>
                </w:rPr>
                <w:t>Marine Protected Areas Database | Natura 2000</w:t>
              </w:r>
            </w:hyperlink>
          </w:p>
          <w:p w14:paraId="24E92A69" w14:textId="50DFE96B" w:rsidR="00C2690A" w:rsidRPr="00E7335F" w:rsidRDefault="00C2690A" w:rsidP="00351079">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384D3D80" w14:textId="35CD6720" w:rsidR="00C2690A" w:rsidRPr="00C2690A" w:rsidRDefault="00C2690A" w:rsidP="00C2690A">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063D2C3F" w14:textId="77777777" w:rsidR="00C2690A" w:rsidRPr="00C2690A" w:rsidRDefault="00C2690A" w:rsidP="00C2690A">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200CBFB6" w14:textId="73D73112" w:rsidR="00C2690A" w:rsidRPr="003B260A" w:rsidRDefault="00C2690A" w:rsidP="00C2690A">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1B6A0A97" w14:textId="4E24F894" w:rsidR="000D0E58" w:rsidRDefault="000D0E58" w:rsidP="008D547C">
      <w:pPr>
        <w:pStyle w:val="BodyText"/>
      </w:pPr>
    </w:p>
    <w:p w14:paraId="68FAA5E9" w14:textId="481CC014" w:rsidR="000D0E58" w:rsidRDefault="000D0E58" w:rsidP="000D0E58">
      <w:pPr>
        <w:pStyle w:val="Heading3"/>
        <w:numPr>
          <w:ilvl w:val="0"/>
          <w:numId w:val="1"/>
        </w:numPr>
        <w:tabs>
          <w:tab w:val="clear" w:pos="0"/>
        </w:tabs>
        <w:ind w:left="720" w:hanging="360"/>
      </w:pPr>
      <w:r>
        <w:t xml:space="preserve"> </w:t>
      </w:r>
      <w:r w:rsidRPr="000D0E58">
        <w:t xml:space="preserve">Isles of Scilly SPA </w:t>
      </w:r>
      <w:r w:rsidRPr="00761349">
        <w:t>(</w:t>
      </w:r>
      <w:r w:rsidR="008D547C" w:rsidRPr="008D547C">
        <w:t>156.98</w:t>
      </w:r>
      <w:r w:rsidR="008D547C">
        <w:t xml:space="preserve"> </w:t>
      </w:r>
      <w:r w:rsidRPr="00761349">
        <w:t>km)</w:t>
      </w:r>
    </w:p>
    <w:p w14:paraId="12018B8C" w14:textId="605329E3" w:rsidR="005F3E9B" w:rsidRDefault="005F3E9B" w:rsidP="005F3E9B">
      <w:pPr>
        <w:pStyle w:val="BodyText"/>
      </w:pPr>
    </w:p>
    <w:p w14:paraId="0984614E" w14:textId="3AC673D5" w:rsidR="00DC67E2" w:rsidRDefault="00DC67E2" w:rsidP="00DC67E2">
      <w:pPr>
        <w:pStyle w:val="BodyText"/>
      </w:pPr>
      <w:r>
        <w:t>N</w:t>
      </w:r>
      <w:r w:rsidRPr="005F3E9B">
        <w:t>o LSE was concluded</w:t>
      </w:r>
      <w:r>
        <w:t xml:space="preserve"> for the lesse</w:t>
      </w:r>
      <w:r w:rsidR="00163072">
        <w:t>r</w:t>
      </w:r>
      <w:r>
        <w:t xml:space="preserve"> black-backed gull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Storm petrel was qualitatively assessed as requested by NRW and JNCC, because digital aerial surveys may potentially under record them (see Section 22.6.2 of ES Chapter 22: Marine</w:t>
      </w:r>
    </w:p>
    <w:p w14:paraId="16D25EDF" w14:textId="29D84E42" w:rsidR="00DC67E2" w:rsidRDefault="00DC67E2" w:rsidP="00DC67E2">
      <w:pPr>
        <w:pStyle w:val="BodyText"/>
      </w:pPr>
      <w:r>
        <w:t xml:space="preserve">Ornithology). In this regard, there is no reason to think this species is at any more risk from the proposed Project than the others for which quantitative assessment has been possible and therefore no LSE was </w:t>
      </w:r>
      <w:r w:rsidR="00163072">
        <w:t>concluded</w:t>
      </w:r>
      <w:r>
        <w:t xml:space="preserve"> for the storm petrel feature of this SPA.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72BBC6CA" w14:textId="77777777" w:rsidR="000D0E58" w:rsidRPr="00ED0ED1" w:rsidRDefault="000D0E58" w:rsidP="000D0E58">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813BEC" w:rsidRPr="001E0175" w14:paraId="1362BC68" w14:textId="77777777" w:rsidTr="00E802A2">
        <w:tc>
          <w:tcPr>
            <w:tcW w:w="921" w:type="pct"/>
            <w:vMerge w:val="restart"/>
            <w:tcBorders>
              <w:top w:val="single" w:sz="4" w:space="0" w:color="auto"/>
              <w:left w:val="single" w:sz="4" w:space="0" w:color="auto"/>
              <w:right w:val="single" w:sz="4" w:space="0" w:color="auto"/>
            </w:tcBorders>
          </w:tcPr>
          <w:p w14:paraId="0B18F79E" w14:textId="77777777" w:rsidR="00813BEC" w:rsidRDefault="00813BEC" w:rsidP="00813BEC">
            <w:pPr>
              <w:rPr>
                <w:rFonts w:cs="Arial"/>
                <w:b/>
                <w:i/>
                <w:sz w:val="22"/>
                <w:szCs w:val="20"/>
              </w:rPr>
            </w:pPr>
            <w:r w:rsidRPr="000D0E58">
              <w:rPr>
                <w:rFonts w:cs="Arial"/>
                <w:b/>
                <w:i/>
                <w:sz w:val="22"/>
                <w:szCs w:val="20"/>
              </w:rPr>
              <w:t>Lesser Black-backed Gull</w:t>
            </w:r>
          </w:p>
          <w:p w14:paraId="4E85906C" w14:textId="77777777" w:rsidR="00813BEC" w:rsidRDefault="00813BEC" w:rsidP="00813BEC">
            <w:pPr>
              <w:rPr>
                <w:rFonts w:cs="Arial"/>
                <w:b/>
                <w:i/>
                <w:sz w:val="22"/>
                <w:szCs w:val="20"/>
              </w:rPr>
            </w:pPr>
          </w:p>
          <w:p w14:paraId="18B3E5BC" w14:textId="339CC32B" w:rsidR="00813BEC" w:rsidRPr="00B83DCB" w:rsidRDefault="00813BEC" w:rsidP="00813BEC">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1B09E3F7" w14:textId="77777777" w:rsidR="00813BEC" w:rsidRDefault="00813BEC" w:rsidP="00813BEC">
            <w:pPr>
              <w:rPr>
                <w:rFonts w:cs="Arial"/>
                <w:b/>
                <w:bCs/>
                <w:sz w:val="20"/>
                <w:szCs w:val="20"/>
              </w:rPr>
            </w:pPr>
            <w:r>
              <w:rPr>
                <w:rFonts w:cs="Arial"/>
                <w:b/>
                <w:bCs/>
                <w:sz w:val="20"/>
                <w:szCs w:val="20"/>
              </w:rPr>
              <w:t>Natural England conservation objectives:</w:t>
            </w:r>
          </w:p>
          <w:p w14:paraId="43352714" w14:textId="77777777" w:rsidR="00813BEC" w:rsidRDefault="00813BEC" w:rsidP="00813BEC">
            <w:pPr>
              <w:rPr>
                <w:rFonts w:cs="Arial"/>
                <w:b/>
                <w:bCs/>
                <w:sz w:val="20"/>
                <w:szCs w:val="20"/>
              </w:rPr>
            </w:pPr>
          </w:p>
          <w:p w14:paraId="6A1D75CB" w14:textId="77777777" w:rsidR="00813BEC" w:rsidRDefault="00813BEC" w:rsidP="00813BEC">
            <w:hyperlink r:id="rId74" w:history="1">
              <w:r>
                <w:rPr>
                  <w:rStyle w:val="Hyperlink"/>
                </w:rPr>
                <w:t>European Site Conservation Objectives for Isles of Scilly SPA - UK9020288</w:t>
              </w:r>
            </w:hyperlink>
          </w:p>
          <w:p w14:paraId="48811D10" w14:textId="5D2B886C"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C44B865" w14:textId="363A1651" w:rsidR="00813BEC" w:rsidRPr="001E0175" w:rsidRDefault="00813BEC" w:rsidP="00813BEC">
            <w:pPr>
              <w:rPr>
                <w:rFonts w:cs="Arial"/>
                <w:sz w:val="20"/>
                <w:szCs w:val="20"/>
              </w:rPr>
            </w:pPr>
            <w:r w:rsidRPr="00623256">
              <w:rPr>
                <w:rFonts w:cs="Arial"/>
                <w:sz w:val="20"/>
                <w:szCs w:val="20"/>
              </w:rPr>
              <w:t>Indirect effects due to changes in habitat and / or prey availability and distribution (construction and decommissioning)</w:t>
            </w:r>
          </w:p>
        </w:tc>
      </w:tr>
      <w:tr w:rsidR="00813BEC" w:rsidRPr="001E0175" w14:paraId="7637A4E9" w14:textId="77777777" w:rsidTr="00E802A2">
        <w:tc>
          <w:tcPr>
            <w:tcW w:w="921" w:type="pct"/>
            <w:vMerge/>
            <w:tcBorders>
              <w:left w:val="single" w:sz="4" w:space="0" w:color="auto"/>
              <w:right w:val="single" w:sz="4" w:space="0" w:color="auto"/>
            </w:tcBorders>
          </w:tcPr>
          <w:p w14:paraId="4DE2A0B8"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0A3CA2DD" w14:textId="77777777" w:rsidR="00813BEC" w:rsidRPr="00A03FDB"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340C0F7" w14:textId="6D76E3CF" w:rsidR="00813BEC" w:rsidRPr="001E0175" w:rsidRDefault="00813BEC" w:rsidP="00813BEC">
            <w:pPr>
              <w:rPr>
                <w:rFonts w:cs="Arial"/>
                <w:sz w:val="20"/>
                <w:szCs w:val="20"/>
              </w:rPr>
            </w:pPr>
            <w:r w:rsidRPr="00623256">
              <w:rPr>
                <w:rFonts w:cs="Arial"/>
                <w:sz w:val="20"/>
                <w:szCs w:val="20"/>
              </w:rPr>
              <w:t>Barrier effect due to presence of WTGs</w:t>
            </w:r>
          </w:p>
        </w:tc>
      </w:tr>
      <w:tr w:rsidR="00813BEC" w:rsidRPr="001E0175" w14:paraId="38F4230E" w14:textId="77777777" w:rsidTr="00E802A2">
        <w:tc>
          <w:tcPr>
            <w:tcW w:w="921" w:type="pct"/>
            <w:vMerge/>
            <w:tcBorders>
              <w:left w:val="single" w:sz="4" w:space="0" w:color="auto"/>
              <w:right w:val="single" w:sz="4" w:space="0" w:color="auto"/>
            </w:tcBorders>
          </w:tcPr>
          <w:p w14:paraId="4FBE6F09"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57B697CA"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2EA1353" w14:textId="050E79DC" w:rsidR="00813BEC" w:rsidRPr="001E0175" w:rsidRDefault="00813BEC" w:rsidP="00813BEC">
            <w:pPr>
              <w:rPr>
                <w:rFonts w:cs="Arial"/>
                <w:sz w:val="20"/>
                <w:szCs w:val="20"/>
              </w:rPr>
            </w:pPr>
            <w:r w:rsidRPr="00623256">
              <w:rPr>
                <w:rFonts w:cs="Arial"/>
                <w:sz w:val="20"/>
                <w:szCs w:val="20"/>
              </w:rPr>
              <w:t>Collision risk with WTGs</w:t>
            </w:r>
          </w:p>
        </w:tc>
      </w:tr>
      <w:tr w:rsidR="00813BEC" w:rsidRPr="001E0175" w14:paraId="7D4A056E" w14:textId="77777777" w:rsidTr="00E802A2">
        <w:tc>
          <w:tcPr>
            <w:tcW w:w="921" w:type="pct"/>
            <w:vMerge/>
            <w:tcBorders>
              <w:left w:val="single" w:sz="4" w:space="0" w:color="auto"/>
              <w:right w:val="single" w:sz="4" w:space="0" w:color="auto"/>
            </w:tcBorders>
          </w:tcPr>
          <w:p w14:paraId="08F1AA01"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3A139AA4"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D205AD9" w14:textId="17659191" w:rsidR="00813BEC" w:rsidRPr="001E0175" w:rsidRDefault="00813BEC" w:rsidP="00813BEC">
            <w:pPr>
              <w:rPr>
                <w:rFonts w:cs="Arial"/>
                <w:sz w:val="20"/>
                <w:szCs w:val="20"/>
              </w:rPr>
            </w:pPr>
            <w:r w:rsidRPr="00623256">
              <w:rPr>
                <w:rFonts w:cs="Arial"/>
                <w:sz w:val="20"/>
                <w:szCs w:val="20"/>
              </w:rPr>
              <w:t>Creation of roosting habitat for birds due to presence of floating platforms and associated infrastructure</w:t>
            </w:r>
          </w:p>
        </w:tc>
      </w:tr>
      <w:tr w:rsidR="00813BEC" w:rsidRPr="001E0175" w14:paraId="5FC2EDC5" w14:textId="77777777" w:rsidTr="00E802A2">
        <w:tc>
          <w:tcPr>
            <w:tcW w:w="921" w:type="pct"/>
            <w:vMerge/>
            <w:tcBorders>
              <w:left w:val="single" w:sz="4" w:space="0" w:color="auto"/>
              <w:right w:val="single" w:sz="4" w:space="0" w:color="auto"/>
            </w:tcBorders>
          </w:tcPr>
          <w:p w14:paraId="1BBF3B8F"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125C9453"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4B2F08C" w14:textId="2E8E1456" w:rsidR="00813BEC" w:rsidRPr="001E0175" w:rsidRDefault="00813BEC" w:rsidP="00813BEC">
            <w:pPr>
              <w:rPr>
                <w:rFonts w:cs="Arial"/>
                <w:sz w:val="20"/>
                <w:szCs w:val="20"/>
              </w:rPr>
            </w:pPr>
            <w:r w:rsidRPr="00623256">
              <w:rPr>
                <w:rFonts w:cs="Arial"/>
                <w:sz w:val="20"/>
                <w:szCs w:val="20"/>
              </w:rPr>
              <w:t>Indirect effects due to changes in habitat and / or prey availability and distribution (operation and maintenance)</w:t>
            </w:r>
          </w:p>
        </w:tc>
      </w:tr>
      <w:tr w:rsidR="00813BEC" w14:paraId="110DBAED" w14:textId="77777777" w:rsidTr="00E802A2">
        <w:tc>
          <w:tcPr>
            <w:tcW w:w="921" w:type="pct"/>
            <w:vMerge w:val="restart"/>
            <w:tcBorders>
              <w:left w:val="single" w:sz="4" w:space="0" w:color="auto"/>
              <w:right w:val="single" w:sz="4" w:space="0" w:color="auto"/>
            </w:tcBorders>
          </w:tcPr>
          <w:p w14:paraId="54288046" w14:textId="1FF81EA4" w:rsidR="00813BEC" w:rsidRPr="00794089" w:rsidRDefault="00813BEC" w:rsidP="00813BEC">
            <w:pPr>
              <w:rPr>
                <w:rFonts w:cs="Arial"/>
                <w:b/>
                <w:i/>
                <w:sz w:val="22"/>
                <w:szCs w:val="20"/>
              </w:rPr>
            </w:pPr>
            <w:r w:rsidRPr="008D547C">
              <w:rPr>
                <w:rFonts w:cs="Arial"/>
                <w:b/>
                <w:i/>
                <w:sz w:val="22"/>
                <w:szCs w:val="20"/>
              </w:rPr>
              <w:lastRenderedPageBreak/>
              <w:t>European storm petrel</w:t>
            </w:r>
          </w:p>
        </w:tc>
        <w:tc>
          <w:tcPr>
            <w:tcW w:w="2039" w:type="pct"/>
            <w:vMerge w:val="restart"/>
            <w:tcBorders>
              <w:left w:val="single" w:sz="4" w:space="0" w:color="auto"/>
              <w:right w:val="single" w:sz="4" w:space="0" w:color="auto"/>
            </w:tcBorders>
          </w:tcPr>
          <w:p w14:paraId="3EBBC9E9" w14:textId="77777777" w:rsidR="00813BEC" w:rsidRDefault="00813BEC" w:rsidP="00813BEC">
            <w:pPr>
              <w:rPr>
                <w:rFonts w:cs="Arial"/>
                <w:b/>
                <w:bCs/>
                <w:sz w:val="20"/>
                <w:szCs w:val="20"/>
              </w:rPr>
            </w:pPr>
            <w:r>
              <w:rPr>
                <w:rFonts w:cs="Arial"/>
                <w:b/>
                <w:bCs/>
                <w:sz w:val="20"/>
                <w:szCs w:val="20"/>
              </w:rPr>
              <w:t>Natural England conservation objectives:</w:t>
            </w:r>
          </w:p>
          <w:p w14:paraId="453DBCBF" w14:textId="77777777" w:rsidR="00813BEC" w:rsidRDefault="00813BEC" w:rsidP="00813BEC">
            <w:pPr>
              <w:rPr>
                <w:rFonts w:cs="Arial"/>
                <w:b/>
                <w:bCs/>
                <w:sz w:val="20"/>
                <w:szCs w:val="20"/>
              </w:rPr>
            </w:pPr>
          </w:p>
          <w:p w14:paraId="6C7EC1B4" w14:textId="77777777" w:rsidR="00813BEC" w:rsidRDefault="00813BEC" w:rsidP="00813BEC">
            <w:hyperlink r:id="rId75" w:history="1">
              <w:r>
                <w:rPr>
                  <w:rStyle w:val="Hyperlink"/>
                </w:rPr>
                <w:t>European Site Conservation Objectives for Isles of Scilly SPA - UK9020288</w:t>
              </w:r>
            </w:hyperlink>
          </w:p>
          <w:p w14:paraId="30CDD1E0"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2F94D0C" w14:textId="5C75B7E1" w:rsidR="00813BEC" w:rsidRDefault="00813BEC" w:rsidP="00813BEC">
            <w:pPr>
              <w:rPr>
                <w:rFonts w:cs="Arial"/>
                <w:sz w:val="20"/>
                <w:szCs w:val="20"/>
              </w:rPr>
            </w:pPr>
            <w:r w:rsidRPr="00784051">
              <w:rPr>
                <w:rFonts w:cs="Arial"/>
                <w:sz w:val="20"/>
                <w:szCs w:val="20"/>
              </w:rPr>
              <w:t>Indirect effects due to changes in habitat and / or prey availability and distribution (construction and decommissioning)</w:t>
            </w:r>
          </w:p>
        </w:tc>
      </w:tr>
      <w:tr w:rsidR="00813BEC" w:rsidRPr="00AB3989" w14:paraId="63D81303" w14:textId="77777777" w:rsidTr="00E802A2">
        <w:tc>
          <w:tcPr>
            <w:tcW w:w="921" w:type="pct"/>
            <w:vMerge/>
            <w:tcBorders>
              <w:left w:val="single" w:sz="4" w:space="0" w:color="auto"/>
              <w:right w:val="single" w:sz="4" w:space="0" w:color="auto"/>
            </w:tcBorders>
          </w:tcPr>
          <w:p w14:paraId="56C8C959"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6FE13E76"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F261A9F" w14:textId="2B1C162B" w:rsidR="00813BEC" w:rsidRPr="00AB3989" w:rsidRDefault="00813BEC" w:rsidP="00813BEC">
            <w:pPr>
              <w:rPr>
                <w:rFonts w:cs="Arial"/>
                <w:sz w:val="20"/>
                <w:szCs w:val="20"/>
              </w:rPr>
            </w:pPr>
            <w:r w:rsidRPr="00784051">
              <w:rPr>
                <w:rFonts w:cs="Arial"/>
                <w:sz w:val="20"/>
                <w:szCs w:val="20"/>
              </w:rPr>
              <w:t>Disturbance and / or displacement due to the presence of WTGs and associated maintenance activities</w:t>
            </w:r>
          </w:p>
        </w:tc>
      </w:tr>
      <w:tr w:rsidR="00813BEC" w:rsidRPr="00AB3989" w14:paraId="6F329B4D" w14:textId="77777777" w:rsidTr="00E802A2">
        <w:tc>
          <w:tcPr>
            <w:tcW w:w="921" w:type="pct"/>
            <w:vMerge/>
            <w:tcBorders>
              <w:left w:val="single" w:sz="4" w:space="0" w:color="auto"/>
              <w:right w:val="single" w:sz="4" w:space="0" w:color="auto"/>
            </w:tcBorders>
          </w:tcPr>
          <w:p w14:paraId="735E3E57"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018A9129"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EF879E" w14:textId="6F8B4AE2" w:rsidR="00813BEC" w:rsidRPr="00AB3989" w:rsidRDefault="00813BEC" w:rsidP="00813BEC">
            <w:pPr>
              <w:rPr>
                <w:rFonts w:cs="Arial"/>
                <w:sz w:val="20"/>
                <w:szCs w:val="20"/>
              </w:rPr>
            </w:pPr>
            <w:r w:rsidRPr="00784051">
              <w:rPr>
                <w:rFonts w:cs="Arial"/>
                <w:sz w:val="20"/>
                <w:szCs w:val="20"/>
              </w:rPr>
              <w:t>Barrier effect due to presence of WTGs</w:t>
            </w:r>
          </w:p>
        </w:tc>
      </w:tr>
      <w:tr w:rsidR="00813BEC" w:rsidRPr="00AB3989" w14:paraId="7A35F82B" w14:textId="77777777" w:rsidTr="00E802A2">
        <w:tc>
          <w:tcPr>
            <w:tcW w:w="921" w:type="pct"/>
            <w:vMerge/>
            <w:tcBorders>
              <w:left w:val="single" w:sz="4" w:space="0" w:color="auto"/>
              <w:right w:val="single" w:sz="4" w:space="0" w:color="auto"/>
            </w:tcBorders>
          </w:tcPr>
          <w:p w14:paraId="037CDBA7"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680340C0"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FD7F099" w14:textId="4DC4A315" w:rsidR="00813BEC" w:rsidRPr="003B260A" w:rsidRDefault="00813BEC" w:rsidP="00813BEC">
            <w:pPr>
              <w:rPr>
                <w:rFonts w:cs="Arial"/>
                <w:sz w:val="20"/>
                <w:szCs w:val="20"/>
              </w:rPr>
            </w:pPr>
            <w:r w:rsidRPr="00784051">
              <w:rPr>
                <w:rFonts w:cs="Arial"/>
                <w:sz w:val="20"/>
                <w:szCs w:val="20"/>
              </w:rPr>
              <w:t>Attraction of nocturnal seabirds to proposed Project infrastructure lighting</w:t>
            </w:r>
          </w:p>
        </w:tc>
      </w:tr>
      <w:tr w:rsidR="00813BEC" w:rsidRPr="00AB3989" w14:paraId="0320F8AE" w14:textId="77777777" w:rsidTr="00E802A2">
        <w:tc>
          <w:tcPr>
            <w:tcW w:w="921" w:type="pct"/>
            <w:vMerge/>
            <w:tcBorders>
              <w:left w:val="single" w:sz="4" w:space="0" w:color="auto"/>
              <w:right w:val="single" w:sz="4" w:space="0" w:color="auto"/>
            </w:tcBorders>
          </w:tcPr>
          <w:p w14:paraId="14BE9AC5"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6F444198"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8954FBE" w14:textId="0BB13486" w:rsidR="00813BEC" w:rsidRPr="003B260A" w:rsidRDefault="00813BEC" w:rsidP="00813BEC">
            <w:pPr>
              <w:rPr>
                <w:rFonts w:cs="Arial"/>
                <w:sz w:val="20"/>
                <w:szCs w:val="20"/>
              </w:rPr>
            </w:pPr>
            <w:r w:rsidRPr="00784051">
              <w:rPr>
                <w:rFonts w:cs="Arial"/>
                <w:sz w:val="20"/>
                <w:szCs w:val="20"/>
              </w:rPr>
              <w:t>Creation of roosting habitat for birds due to presence of floating platforms and associated infrastructure</w:t>
            </w:r>
          </w:p>
        </w:tc>
      </w:tr>
      <w:tr w:rsidR="00813BEC" w:rsidRPr="00AB3989" w14:paraId="5DA4F570" w14:textId="77777777" w:rsidTr="00E802A2">
        <w:tc>
          <w:tcPr>
            <w:tcW w:w="921" w:type="pct"/>
            <w:vMerge/>
            <w:tcBorders>
              <w:left w:val="single" w:sz="4" w:space="0" w:color="auto"/>
              <w:right w:val="single" w:sz="4" w:space="0" w:color="auto"/>
            </w:tcBorders>
          </w:tcPr>
          <w:p w14:paraId="7FD52FB4" w14:textId="77777777" w:rsidR="00813BEC" w:rsidRPr="00794089" w:rsidRDefault="00813BEC" w:rsidP="00813BEC">
            <w:pPr>
              <w:rPr>
                <w:rFonts w:cs="Arial"/>
                <w:b/>
                <w:i/>
                <w:sz w:val="22"/>
                <w:szCs w:val="20"/>
              </w:rPr>
            </w:pPr>
          </w:p>
        </w:tc>
        <w:tc>
          <w:tcPr>
            <w:tcW w:w="2039" w:type="pct"/>
            <w:vMerge/>
            <w:tcBorders>
              <w:left w:val="single" w:sz="4" w:space="0" w:color="auto"/>
              <w:right w:val="single" w:sz="4" w:space="0" w:color="auto"/>
            </w:tcBorders>
          </w:tcPr>
          <w:p w14:paraId="309416A2" w14:textId="77777777" w:rsidR="00813BEC" w:rsidRPr="00E7335F" w:rsidRDefault="00813BEC" w:rsidP="00813BE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C3523A3" w14:textId="2838AEA1" w:rsidR="00813BEC" w:rsidRPr="003B260A" w:rsidRDefault="00813BEC" w:rsidP="00813BEC">
            <w:pPr>
              <w:rPr>
                <w:rFonts w:cs="Arial"/>
                <w:sz w:val="20"/>
                <w:szCs w:val="20"/>
              </w:rPr>
            </w:pPr>
            <w:r w:rsidRPr="00784051">
              <w:rPr>
                <w:rFonts w:cs="Arial"/>
                <w:sz w:val="20"/>
                <w:szCs w:val="20"/>
              </w:rPr>
              <w:t>Indirect effects due to changes in habitat and / or prey availability and distribution (operation and maintenance)</w:t>
            </w:r>
          </w:p>
        </w:tc>
      </w:tr>
    </w:tbl>
    <w:p w14:paraId="7B6128AB" w14:textId="59621F55" w:rsidR="000D0E58" w:rsidRDefault="000D0E58" w:rsidP="008D547C">
      <w:pPr>
        <w:pStyle w:val="BodyText"/>
      </w:pPr>
    </w:p>
    <w:p w14:paraId="61709090" w14:textId="05C88451" w:rsidR="008D547C" w:rsidRPr="003E78B3" w:rsidRDefault="008D547C" w:rsidP="008D547C">
      <w:pPr>
        <w:pStyle w:val="Heading3"/>
        <w:numPr>
          <w:ilvl w:val="0"/>
          <w:numId w:val="1"/>
        </w:numPr>
        <w:tabs>
          <w:tab w:val="clear" w:pos="0"/>
        </w:tabs>
        <w:ind w:left="720" w:hanging="360"/>
        <w:rPr>
          <w:lang w:val="fr-FR"/>
        </w:rPr>
      </w:pPr>
      <w:r>
        <w:t xml:space="preserve"> </w:t>
      </w:r>
      <w:r w:rsidRPr="003E78B3">
        <w:rPr>
          <w:lang w:val="fr-FR"/>
        </w:rPr>
        <w:t>Baie de Morlaix SPA (293.18 km)</w:t>
      </w:r>
    </w:p>
    <w:p w14:paraId="3666D0BC" w14:textId="77777777" w:rsidR="008D547C" w:rsidRPr="003E78B3" w:rsidRDefault="008D547C" w:rsidP="008D547C">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2690A" w:rsidRPr="001E0175" w14:paraId="10BB503C" w14:textId="77777777" w:rsidTr="00327915">
        <w:trPr>
          <w:trHeight w:val="558"/>
        </w:trPr>
        <w:tc>
          <w:tcPr>
            <w:tcW w:w="921" w:type="pct"/>
            <w:tcBorders>
              <w:top w:val="single" w:sz="4" w:space="0" w:color="auto"/>
              <w:left w:val="single" w:sz="4" w:space="0" w:color="auto"/>
              <w:right w:val="single" w:sz="4" w:space="0" w:color="auto"/>
            </w:tcBorders>
          </w:tcPr>
          <w:p w14:paraId="00DAAD61" w14:textId="77777777" w:rsidR="00C2690A" w:rsidRDefault="00C2690A" w:rsidP="00C2690A">
            <w:pPr>
              <w:rPr>
                <w:rFonts w:cs="Arial"/>
                <w:b/>
                <w:i/>
                <w:sz w:val="22"/>
                <w:szCs w:val="20"/>
              </w:rPr>
            </w:pPr>
            <w:r w:rsidRPr="008D547C">
              <w:rPr>
                <w:rFonts w:cs="Arial"/>
                <w:b/>
                <w:i/>
                <w:sz w:val="22"/>
                <w:szCs w:val="20"/>
              </w:rPr>
              <w:t>European storm petrel</w:t>
            </w:r>
          </w:p>
          <w:p w14:paraId="2DA53312" w14:textId="77777777" w:rsidR="00C2690A" w:rsidRDefault="00C2690A" w:rsidP="00C2690A">
            <w:pPr>
              <w:rPr>
                <w:rFonts w:cs="Arial"/>
                <w:b/>
                <w:i/>
                <w:sz w:val="22"/>
                <w:szCs w:val="20"/>
              </w:rPr>
            </w:pPr>
          </w:p>
          <w:p w14:paraId="6AD01CA5" w14:textId="5FAB06E7" w:rsidR="00C2690A" w:rsidRPr="00B83DCB" w:rsidRDefault="00C2690A" w:rsidP="00C2690A">
            <w:pPr>
              <w:rPr>
                <w:rFonts w:cs="Arial"/>
                <w:b/>
                <w:i/>
                <w:sz w:val="22"/>
                <w:szCs w:val="20"/>
              </w:rPr>
            </w:pPr>
          </w:p>
        </w:tc>
        <w:tc>
          <w:tcPr>
            <w:tcW w:w="2039" w:type="pct"/>
            <w:tcBorders>
              <w:top w:val="single" w:sz="4" w:space="0" w:color="auto"/>
              <w:left w:val="single" w:sz="4" w:space="0" w:color="auto"/>
              <w:right w:val="single" w:sz="4" w:space="0" w:color="auto"/>
            </w:tcBorders>
          </w:tcPr>
          <w:p w14:paraId="437670F3" w14:textId="77777777" w:rsidR="006428D2" w:rsidRPr="006428D2" w:rsidRDefault="006428D2" w:rsidP="006428D2">
            <w:pPr>
              <w:rPr>
                <w:rFonts w:cs="Arial"/>
                <w:b/>
                <w:bCs/>
                <w:color w:val="FF0000"/>
                <w:sz w:val="20"/>
                <w:szCs w:val="20"/>
              </w:rPr>
            </w:pPr>
            <w:hyperlink r:id="rId76" w:tgtFrame="_blank" w:tooltip="https://www.natura2000.fr/base-donnee-aires-marines-protegees" w:history="1">
              <w:r w:rsidRPr="006428D2">
                <w:rPr>
                  <w:rStyle w:val="Hyperlink"/>
                  <w:rFonts w:cs="Arial"/>
                  <w:b/>
                  <w:bCs/>
                  <w:sz w:val="20"/>
                  <w:szCs w:val="20"/>
                </w:rPr>
                <w:t>Marine Protected Areas Database | Natura 2000</w:t>
              </w:r>
            </w:hyperlink>
          </w:p>
          <w:p w14:paraId="4CE7E10C" w14:textId="491B9D82" w:rsidR="00C2690A" w:rsidRPr="00E7335F" w:rsidRDefault="00C2690A" w:rsidP="00C2690A">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76B173FB" w14:textId="6E6C76B7" w:rsidR="00C2690A" w:rsidRPr="001E0175" w:rsidRDefault="00C2690A" w:rsidP="00C2690A">
            <w:pPr>
              <w:rPr>
                <w:rFonts w:cs="Arial"/>
                <w:sz w:val="20"/>
                <w:szCs w:val="20"/>
              </w:rPr>
            </w:pPr>
            <w:r w:rsidRPr="00C2690A">
              <w:rPr>
                <w:rFonts w:cs="Arial"/>
                <w:sz w:val="20"/>
                <w:szCs w:val="20"/>
              </w:rPr>
              <w:t>For European storm-petrel, the foraging range in Woodward et al., (2019) has poor confidence as the only available foraging range data in the UK was unpublished GPS data from one study in County Galway, Ireland. Telemetry data from tagged birds at Ouessant-Molène SPA recorded a maximum foraging distance of 240 km to the Isles of Scilly, with individuals mostly foraging closer to the colony (Mahéo &amp; Cadiou, 2021). Therefore, whilst there is potential for European storm-petrel from French SPAs to have connectivity with the proposed Project based on Woodward et al., (2019), local telemetry data suggest that it is unlikely that a significant number of birds from these SPAs will be within the proposed Project area. Therefore, there is no potential for LSE to the European storm-petrel feature of the Baie de Morlaix SPA.</w:t>
            </w:r>
          </w:p>
        </w:tc>
      </w:tr>
      <w:tr w:rsidR="00C2690A" w:rsidRPr="001E0175" w14:paraId="7F9F215E" w14:textId="77777777" w:rsidTr="00327915">
        <w:trPr>
          <w:trHeight w:val="3290"/>
        </w:trPr>
        <w:tc>
          <w:tcPr>
            <w:tcW w:w="921" w:type="pct"/>
            <w:tcBorders>
              <w:left w:val="single" w:sz="4" w:space="0" w:color="auto"/>
              <w:right w:val="single" w:sz="4" w:space="0" w:color="auto"/>
            </w:tcBorders>
          </w:tcPr>
          <w:p w14:paraId="395E4D8F" w14:textId="3F34A83B" w:rsidR="00C2690A" w:rsidRPr="00794089" w:rsidRDefault="00C2690A" w:rsidP="00C2690A">
            <w:pPr>
              <w:rPr>
                <w:rFonts w:cs="Arial"/>
                <w:b/>
                <w:i/>
                <w:sz w:val="22"/>
                <w:szCs w:val="20"/>
              </w:rPr>
            </w:pPr>
            <w:r w:rsidRPr="00BB4881">
              <w:rPr>
                <w:rFonts w:cs="Arial"/>
                <w:b/>
                <w:i/>
                <w:sz w:val="22"/>
                <w:szCs w:val="20"/>
              </w:rPr>
              <w:lastRenderedPageBreak/>
              <w:t>Manx shearwater</w:t>
            </w:r>
          </w:p>
        </w:tc>
        <w:tc>
          <w:tcPr>
            <w:tcW w:w="2039" w:type="pct"/>
            <w:tcBorders>
              <w:left w:val="single" w:sz="4" w:space="0" w:color="auto"/>
              <w:right w:val="single" w:sz="4" w:space="0" w:color="auto"/>
            </w:tcBorders>
          </w:tcPr>
          <w:p w14:paraId="3CC3F290" w14:textId="77777777" w:rsidR="006428D2" w:rsidRPr="006428D2" w:rsidRDefault="006428D2" w:rsidP="006428D2">
            <w:pPr>
              <w:rPr>
                <w:rFonts w:cs="Arial"/>
                <w:b/>
                <w:bCs/>
                <w:color w:val="FF0000"/>
                <w:sz w:val="20"/>
                <w:szCs w:val="20"/>
              </w:rPr>
            </w:pPr>
            <w:hyperlink r:id="rId77" w:tgtFrame="_blank" w:tooltip="https://www.natura2000.fr/base-donnee-aires-marines-protegees" w:history="1">
              <w:r w:rsidRPr="006428D2">
                <w:rPr>
                  <w:rStyle w:val="Hyperlink"/>
                  <w:rFonts w:cs="Arial"/>
                  <w:b/>
                  <w:bCs/>
                  <w:sz w:val="20"/>
                  <w:szCs w:val="20"/>
                </w:rPr>
                <w:t>Marine Protected Areas Database | Natura 2000</w:t>
              </w:r>
            </w:hyperlink>
          </w:p>
          <w:p w14:paraId="71D23492" w14:textId="341C4D08" w:rsidR="00C2690A" w:rsidRPr="00E7335F" w:rsidRDefault="00C2690A" w:rsidP="00C2690A">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500E222D" w14:textId="77777777" w:rsidR="00C2690A" w:rsidRDefault="00C2690A" w:rsidP="00C2690A">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5E37E9D1" w14:textId="77777777" w:rsidR="00DE6BEE" w:rsidRPr="00C2690A" w:rsidRDefault="00DE6BEE" w:rsidP="00C2690A">
            <w:pPr>
              <w:rPr>
                <w:rFonts w:cs="Arial"/>
                <w:sz w:val="20"/>
                <w:szCs w:val="20"/>
              </w:rPr>
            </w:pPr>
          </w:p>
          <w:p w14:paraId="494200A6" w14:textId="77777777" w:rsidR="00C2690A" w:rsidRDefault="00C2690A" w:rsidP="00C2690A">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46A002BA" w14:textId="77777777" w:rsidR="00DE6BEE" w:rsidRPr="00C2690A" w:rsidRDefault="00DE6BEE" w:rsidP="00C2690A">
            <w:pPr>
              <w:rPr>
                <w:rFonts w:cs="Arial"/>
                <w:sz w:val="20"/>
                <w:szCs w:val="20"/>
              </w:rPr>
            </w:pPr>
          </w:p>
          <w:p w14:paraId="2837CC23" w14:textId="041FB427" w:rsidR="00C2690A" w:rsidRPr="001E0175" w:rsidRDefault="00C2690A" w:rsidP="00C2690A">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bl>
    <w:p w14:paraId="6BC615E7" w14:textId="77777777" w:rsidR="008D547C" w:rsidRDefault="008D547C" w:rsidP="008D547C">
      <w:pPr>
        <w:pStyle w:val="BodyText"/>
      </w:pPr>
    </w:p>
    <w:p w14:paraId="64F77C1E" w14:textId="224260FF" w:rsidR="008D547C" w:rsidRDefault="008D547C" w:rsidP="008D547C">
      <w:pPr>
        <w:pStyle w:val="Heading3"/>
        <w:numPr>
          <w:ilvl w:val="0"/>
          <w:numId w:val="1"/>
        </w:numPr>
        <w:tabs>
          <w:tab w:val="clear" w:pos="0"/>
        </w:tabs>
        <w:ind w:left="720" w:hanging="360"/>
      </w:pPr>
      <w:r>
        <w:t xml:space="preserve"> </w:t>
      </w:r>
      <w:r w:rsidRPr="008D547C">
        <w:t>Ouessant-Molène SPA</w:t>
      </w:r>
      <w:r w:rsidRPr="000D0E58">
        <w:t xml:space="preserve"> </w:t>
      </w:r>
      <w:r w:rsidRPr="00761349">
        <w:t>(</w:t>
      </w:r>
      <w:r w:rsidRPr="008D547C">
        <w:t>308.53</w:t>
      </w:r>
      <w:r>
        <w:t xml:space="preserve"> </w:t>
      </w:r>
      <w:r w:rsidRPr="00761349">
        <w:t>km)</w:t>
      </w:r>
    </w:p>
    <w:p w14:paraId="056171C7" w14:textId="77777777" w:rsidR="008D547C" w:rsidRPr="00ED0ED1" w:rsidRDefault="008D547C" w:rsidP="008D547C">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C2690A" w:rsidRPr="001E0175" w14:paraId="6E7B0993" w14:textId="77777777" w:rsidTr="00327915">
        <w:trPr>
          <w:trHeight w:val="2580"/>
        </w:trPr>
        <w:tc>
          <w:tcPr>
            <w:tcW w:w="921" w:type="pct"/>
            <w:tcBorders>
              <w:top w:val="single" w:sz="4" w:space="0" w:color="auto"/>
              <w:left w:val="single" w:sz="4" w:space="0" w:color="auto"/>
              <w:right w:val="single" w:sz="4" w:space="0" w:color="auto"/>
            </w:tcBorders>
          </w:tcPr>
          <w:p w14:paraId="3430648C" w14:textId="77777777" w:rsidR="00C2690A" w:rsidRDefault="00C2690A" w:rsidP="00C2690A">
            <w:pPr>
              <w:rPr>
                <w:rFonts w:cs="Arial"/>
                <w:b/>
                <w:i/>
                <w:sz w:val="22"/>
                <w:szCs w:val="20"/>
              </w:rPr>
            </w:pPr>
            <w:r w:rsidRPr="008D547C">
              <w:rPr>
                <w:rFonts w:cs="Arial"/>
                <w:b/>
                <w:i/>
                <w:sz w:val="22"/>
                <w:szCs w:val="20"/>
              </w:rPr>
              <w:t>European storm petrel</w:t>
            </w:r>
          </w:p>
          <w:p w14:paraId="4ADBF6C9" w14:textId="77777777" w:rsidR="00C2690A" w:rsidRDefault="00C2690A" w:rsidP="00C2690A">
            <w:pPr>
              <w:rPr>
                <w:rFonts w:cs="Arial"/>
                <w:b/>
                <w:i/>
                <w:sz w:val="22"/>
                <w:szCs w:val="20"/>
              </w:rPr>
            </w:pPr>
          </w:p>
          <w:p w14:paraId="4FA81D8F" w14:textId="77777777" w:rsidR="00C2690A" w:rsidRDefault="00C2690A" w:rsidP="00C2690A">
            <w:pPr>
              <w:rPr>
                <w:rFonts w:cs="Arial"/>
                <w:b/>
                <w:i/>
                <w:sz w:val="22"/>
                <w:szCs w:val="20"/>
              </w:rPr>
            </w:pPr>
          </w:p>
          <w:p w14:paraId="296D5E93" w14:textId="1FC26DD7" w:rsidR="00C2690A" w:rsidRPr="00B83DCB" w:rsidRDefault="00C2690A" w:rsidP="00C2690A">
            <w:pPr>
              <w:rPr>
                <w:rFonts w:cs="Arial"/>
                <w:b/>
                <w:i/>
                <w:sz w:val="22"/>
                <w:szCs w:val="20"/>
              </w:rPr>
            </w:pPr>
          </w:p>
        </w:tc>
        <w:tc>
          <w:tcPr>
            <w:tcW w:w="2039" w:type="pct"/>
            <w:tcBorders>
              <w:top w:val="single" w:sz="4" w:space="0" w:color="auto"/>
              <w:left w:val="single" w:sz="4" w:space="0" w:color="auto"/>
              <w:right w:val="single" w:sz="4" w:space="0" w:color="auto"/>
            </w:tcBorders>
          </w:tcPr>
          <w:p w14:paraId="79357A2B" w14:textId="77777777" w:rsidR="006428D2" w:rsidRPr="006428D2" w:rsidRDefault="006428D2" w:rsidP="006428D2">
            <w:pPr>
              <w:rPr>
                <w:rFonts w:cs="Arial"/>
                <w:b/>
                <w:bCs/>
                <w:color w:val="FF0000"/>
                <w:sz w:val="20"/>
                <w:szCs w:val="20"/>
              </w:rPr>
            </w:pPr>
            <w:hyperlink r:id="rId78" w:tgtFrame="_blank" w:tooltip="https://www.natura2000.fr/base-donnee-aires-marines-protegees" w:history="1">
              <w:r w:rsidRPr="006428D2">
                <w:rPr>
                  <w:rStyle w:val="Hyperlink"/>
                  <w:rFonts w:cs="Arial"/>
                  <w:b/>
                  <w:bCs/>
                  <w:sz w:val="20"/>
                  <w:szCs w:val="20"/>
                </w:rPr>
                <w:t>Marine Protected Areas Database | Natura 2000</w:t>
              </w:r>
            </w:hyperlink>
          </w:p>
          <w:p w14:paraId="63D1FA34" w14:textId="0E9B5C6D" w:rsidR="00C2690A" w:rsidRPr="00E7335F" w:rsidRDefault="00C2690A" w:rsidP="00C2690A">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09787DB4" w14:textId="44BCF2B6" w:rsidR="00C2690A" w:rsidRPr="001E0175" w:rsidRDefault="00C2690A" w:rsidP="00C2690A">
            <w:pPr>
              <w:rPr>
                <w:rFonts w:cs="Arial"/>
                <w:sz w:val="20"/>
                <w:szCs w:val="20"/>
              </w:rPr>
            </w:pPr>
            <w:r w:rsidRPr="00C2690A">
              <w:rPr>
                <w:rFonts w:cs="Arial"/>
                <w:sz w:val="20"/>
                <w:szCs w:val="20"/>
              </w:rPr>
              <w:t>For European storm-petrel, the foraging range in Woodward et al., (2019) has poor confidence as the only available foraging range data in the UK was unpublished GPS data from one study in County Galway, Ireland. Telemetry data from tagged birds at Ouessant-Molène SPA recorded a maximum foraging distance of 240 km to the Isles of Scilly, with individuals mostly foraging closer to the colony (Mahéo &amp; Cadiou, 2021). Therefore, whilst there is potential for European storm-petrel from French SPAs to have connectivity with the proposed Project based on Woodward et al., (2019), local telemetry data suggest that it is unlikely that a significant number of birds from these SPAs will be within the proposed Project area. Therefore, there is no potential for LSE to the European storm-petrel feature of the Ouessant-Molène SPA.</w:t>
            </w:r>
          </w:p>
        </w:tc>
      </w:tr>
      <w:tr w:rsidR="00C2690A" w:rsidRPr="001E0175" w14:paraId="7547E09E" w14:textId="77777777" w:rsidTr="00327915">
        <w:trPr>
          <w:trHeight w:val="3290"/>
        </w:trPr>
        <w:tc>
          <w:tcPr>
            <w:tcW w:w="921" w:type="pct"/>
            <w:tcBorders>
              <w:left w:val="single" w:sz="4" w:space="0" w:color="auto"/>
              <w:right w:val="single" w:sz="4" w:space="0" w:color="auto"/>
            </w:tcBorders>
          </w:tcPr>
          <w:p w14:paraId="0C6C4848" w14:textId="77777777" w:rsidR="00C2690A" w:rsidRDefault="00C2690A" w:rsidP="00C2690A">
            <w:pPr>
              <w:rPr>
                <w:rFonts w:cs="Arial"/>
                <w:b/>
                <w:i/>
                <w:sz w:val="22"/>
                <w:szCs w:val="20"/>
              </w:rPr>
            </w:pPr>
            <w:r w:rsidRPr="00BB4881">
              <w:rPr>
                <w:rFonts w:cs="Arial"/>
                <w:b/>
                <w:i/>
                <w:sz w:val="22"/>
                <w:szCs w:val="20"/>
              </w:rPr>
              <w:lastRenderedPageBreak/>
              <w:t>Manx shearwater</w:t>
            </w:r>
          </w:p>
          <w:p w14:paraId="0AC32101" w14:textId="77777777" w:rsidR="00C2690A" w:rsidRPr="00794089" w:rsidRDefault="00C2690A" w:rsidP="00C2690A">
            <w:pPr>
              <w:rPr>
                <w:rFonts w:cs="Arial"/>
                <w:b/>
                <w:i/>
                <w:sz w:val="22"/>
                <w:szCs w:val="20"/>
              </w:rPr>
            </w:pPr>
          </w:p>
        </w:tc>
        <w:tc>
          <w:tcPr>
            <w:tcW w:w="2039" w:type="pct"/>
            <w:tcBorders>
              <w:left w:val="single" w:sz="4" w:space="0" w:color="auto"/>
              <w:right w:val="single" w:sz="4" w:space="0" w:color="auto"/>
            </w:tcBorders>
          </w:tcPr>
          <w:p w14:paraId="30775571" w14:textId="77777777" w:rsidR="006428D2" w:rsidRPr="006428D2" w:rsidRDefault="006428D2" w:rsidP="006428D2">
            <w:pPr>
              <w:rPr>
                <w:rFonts w:cs="Arial"/>
                <w:b/>
                <w:bCs/>
                <w:color w:val="FF0000"/>
                <w:sz w:val="20"/>
                <w:szCs w:val="20"/>
              </w:rPr>
            </w:pPr>
            <w:hyperlink r:id="rId79" w:tgtFrame="_blank" w:tooltip="https://www.natura2000.fr/base-donnee-aires-marines-protegees" w:history="1">
              <w:r w:rsidRPr="006428D2">
                <w:rPr>
                  <w:rStyle w:val="Hyperlink"/>
                  <w:rFonts w:cs="Arial"/>
                  <w:b/>
                  <w:bCs/>
                  <w:sz w:val="20"/>
                  <w:szCs w:val="20"/>
                </w:rPr>
                <w:t>Marine Protected Areas Database | Natura 2000</w:t>
              </w:r>
            </w:hyperlink>
          </w:p>
          <w:p w14:paraId="7AD5DF27" w14:textId="7911870F" w:rsidR="00C2690A" w:rsidRPr="00E7335F" w:rsidRDefault="00C2690A" w:rsidP="00C2690A">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6293DBB4" w14:textId="77777777" w:rsidR="00C2690A" w:rsidRDefault="00C2690A" w:rsidP="00C2690A">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14D92185" w14:textId="77777777" w:rsidR="00DE6BEE" w:rsidRPr="00C2690A" w:rsidRDefault="00DE6BEE" w:rsidP="00C2690A">
            <w:pPr>
              <w:rPr>
                <w:rFonts w:cs="Arial"/>
                <w:sz w:val="20"/>
                <w:szCs w:val="20"/>
              </w:rPr>
            </w:pPr>
          </w:p>
          <w:p w14:paraId="5D608166" w14:textId="77777777" w:rsidR="00C2690A" w:rsidRDefault="00C2690A" w:rsidP="00C2690A">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14EDB45C" w14:textId="77777777" w:rsidR="00DE6BEE" w:rsidRPr="00C2690A" w:rsidRDefault="00DE6BEE" w:rsidP="00C2690A">
            <w:pPr>
              <w:rPr>
                <w:rFonts w:cs="Arial"/>
                <w:sz w:val="20"/>
                <w:szCs w:val="20"/>
              </w:rPr>
            </w:pPr>
          </w:p>
          <w:p w14:paraId="79DED96B" w14:textId="5A510D4E" w:rsidR="00C2690A" w:rsidRPr="001E0175" w:rsidRDefault="00C2690A" w:rsidP="00C2690A">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0B1786" w:rsidRPr="001E0175" w14:paraId="7230A838" w14:textId="77777777" w:rsidTr="00327915">
        <w:trPr>
          <w:trHeight w:val="3060"/>
        </w:trPr>
        <w:tc>
          <w:tcPr>
            <w:tcW w:w="921" w:type="pct"/>
            <w:tcBorders>
              <w:left w:val="single" w:sz="4" w:space="0" w:color="auto"/>
              <w:right w:val="single" w:sz="4" w:space="0" w:color="auto"/>
            </w:tcBorders>
          </w:tcPr>
          <w:p w14:paraId="6DA0268D" w14:textId="00FC97B2" w:rsidR="000B1786" w:rsidRPr="00794089" w:rsidRDefault="000B1786" w:rsidP="000B1786">
            <w:pPr>
              <w:rPr>
                <w:rFonts w:cs="Arial"/>
                <w:b/>
                <w:i/>
                <w:sz w:val="22"/>
                <w:szCs w:val="20"/>
              </w:rPr>
            </w:pPr>
            <w:r>
              <w:rPr>
                <w:rFonts w:cs="Arial"/>
                <w:b/>
                <w:i/>
                <w:sz w:val="22"/>
                <w:szCs w:val="20"/>
              </w:rPr>
              <w:t>Gannet</w:t>
            </w:r>
          </w:p>
        </w:tc>
        <w:tc>
          <w:tcPr>
            <w:tcW w:w="2039" w:type="pct"/>
            <w:tcBorders>
              <w:left w:val="single" w:sz="4" w:space="0" w:color="auto"/>
              <w:right w:val="single" w:sz="4" w:space="0" w:color="auto"/>
            </w:tcBorders>
          </w:tcPr>
          <w:p w14:paraId="3EECA731" w14:textId="77777777" w:rsidR="006428D2" w:rsidRPr="006428D2" w:rsidRDefault="006428D2" w:rsidP="006428D2">
            <w:pPr>
              <w:rPr>
                <w:rFonts w:cs="Arial"/>
                <w:b/>
                <w:bCs/>
                <w:color w:val="FF0000"/>
                <w:sz w:val="20"/>
                <w:szCs w:val="20"/>
              </w:rPr>
            </w:pPr>
            <w:hyperlink r:id="rId80" w:tgtFrame="_blank" w:tooltip="https://www.natura2000.fr/base-donnee-aires-marines-protegees" w:history="1">
              <w:r w:rsidRPr="006428D2">
                <w:rPr>
                  <w:rStyle w:val="Hyperlink"/>
                  <w:rFonts w:cs="Arial"/>
                  <w:b/>
                  <w:bCs/>
                  <w:sz w:val="20"/>
                  <w:szCs w:val="20"/>
                </w:rPr>
                <w:t>Marine Protected Areas Database | Natura 2000</w:t>
              </w:r>
            </w:hyperlink>
          </w:p>
          <w:p w14:paraId="33F3D833" w14:textId="1FACB01A" w:rsidR="000B1786" w:rsidRPr="00E7335F" w:rsidRDefault="000B1786" w:rsidP="000B1786">
            <w:pPr>
              <w:rPr>
                <w:rFonts w:cs="Arial"/>
                <w:b/>
                <w:bCs/>
                <w:sz w:val="20"/>
                <w:szCs w:val="20"/>
              </w:rPr>
            </w:pPr>
          </w:p>
        </w:tc>
        <w:tc>
          <w:tcPr>
            <w:tcW w:w="2040" w:type="pct"/>
            <w:tcBorders>
              <w:top w:val="single" w:sz="4" w:space="0" w:color="auto"/>
              <w:left w:val="single" w:sz="4" w:space="0" w:color="auto"/>
              <w:right w:val="single" w:sz="4" w:space="0" w:color="auto"/>
            </w:tcBorders>
            <w:shd w:val="clear" w:color="auto" w:fill="75EEFF"/>
          </w:tcPr>
          <w:p w14:paraId="3A5A9DAC" w14:textId="77777777" w:rsidR="000B1786" w:rsidRDefault="000B1786" w:rsidP="000B1786">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157564D8" w14:textId="77777777" w:rsidR="00DE6BEE" w:rsidRPr="00C2690A" w:rsidRDefault="00DE6BEE" w:rsidP="000B1786">
            <w:pPr>
              <w:rPr>
                <w:rFonts w:cs="Arial"/>
                <w:sz w:val="20"/>
                <w:szCs w:val="20"/>
              </w:rPr>
            </w:pPr>
          </w:p>
          <w:p w14:paraId="415F9ACA" w14:textId="77777777" w:rsidR="000B1786" w:rsidRDefault="000B1786" w:rsidP="000B1786">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1FE44600" w14:textId="77777777" w:rsidR="00DE6BEE" w:rsidRPr="00C2690A" w:rsidRDefault="00DE6BEE" w:rsidP="000B1786">
            <w:pPr>
              <w:rPr>
                <w:rFonts w:cs="Arial"/>
                <w:sz w:val="20"/>
                <w:szCs w:val="20"/>
              </w:rPr>
            </w:pPr>
          </w:p>
          <w:p w14:paraId="2CB9E270" w14:textId="0BC1FFEB" w:rsidR="000B1786" w:rsidRPr="001E0175" w:rsidRDefault="000B1786" w:rsidP="000B1786">
            <w:pPr>
              <w:rPr>
                <w:rFonts w:cs="Arial"/>
                <w:sz w:val="20"/>
                <w:szCs w:val="20"/>
              </w:rPr>
            </w:pPr>
            <w:r w:rsidRPr="00C2690A">
              <w:rPr>
                <w:rFonts w:cs="Arial"/>
                <w:sz w:val="20"/>
                <w:szCs w:val="20"/>
              </w:rPr>
              <w:t xml:space="preserve">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w:t>
            </w:r>
            <w:r w:rsidRPr="00C2690A">
              <w:rPr>
                <w:rFonts w:cs="Arial"/>
                <w:sz w:val="20"/>
                <w:szCs w:val="20"/>
              </w:rPr>
              <w:lastRenderedPageBreak/>
              <w:t>reduced. Therefore, there is no potential for LSE to the colonies from these SPAs.</w:t>
            </w:r>
          </w:p>
        </w:tc>
      </w:tr>
    </w:tbl>
    <w:p w14:paraId="2458D96C" w14:textId="5F879DB7" w:rsidR="000D0E58" w:rsidRDefault="000D0E58" w:rsidP="00BB4881"/>
    <w:p w14:paraId="3A6181D8" w14:textId="320279D2" w:rsidR="008D547C" w:rsidRDefault="00BB4881" w:rsidP="00BB4881">
      <w:pPr>
        <w:pStyle w:val="Heading3"/>
        <w:numPr>
          <w:ilvl w:val="0"/>
          <w:numId w:val="1"/>
        </w:numPr>
        <w:tabs>
          <w:tab w:val="clear" w:pos="0"/>
        </w:tabs>
        <w:ind w:left="720" w:hanging="360"/>
      </w:pPr>
      <w:r>
        <w:t xml:space="preserve"> </w:t>
      </w:r>
      <w:r w:rsidRPr="00BB4881">
        <w:t xml:space="preserve">Aberdaron Coast and Bardsey Island SPA </w:t>
      </w:r>
      <w:r w:rsidR="008D547C" w:rsidRPr="00761349">
        <w:t>(</w:t>
      </w:r>
      <w:r w:rsidRPr="00BB4881">
        <w:t>111.64</w:t>
      </w:r>
      <w:r>
        <w:t xml:space="preserve"> </w:t>
      </w:r>
      <w:r w:rsidR="008D547C" w:rsidRPr="00761349">
        <w:t>km)</w:t>
      </w:r>
    </w:p>
    <w:p w14:paraId="24082A5C" w14:textId="684DC052" w:rsidR="005F3E9B" w:rsidRDefault="005F3E9B" w:rsidP="005F3E9B">
      <w:pPr>
        <w:pStyle w:val="BodyText"/>
      </w:pPr>
    </w:p>
    <w:p w14:paraId="3C981E31" w14:textId="09F3AD26" w:rsidR="00DC67E2" w:rsidRDefault="00DC67E2" w:rsidP="00DC67E2">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49BF129C" w14:textId="77777777" w:rsidR="008D547C" w:rsidRPr="00ED0ED1" w:rsidRDefault="008D547C" w:rsidP="008D547C">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01A933EA" w14:textId="77777777" w:rsidTr="00327915">
        <w:tc>
          <w:tcPr>
            <w:tcW w:w="921" w:type="pct"/>
            <w:vMerge w:val="restart"/>
            <w:tcBorders>
              <w:top w:val="single" w:sz="4" w:space="0" w:color="auto"/>
              <w:left w:val="single" w:sz="4" w:space="0" w:color="auto"/>
              <w:right w:val="single" w:sz="4" w:space="0" w:color="auto"/>
            </w:tcBorders>
          </w:tcPr>
          <w:p w14:paraId="4239CE07" w14:textId="3E77D9A3" w:rsidR="000B1786" w:rsidRPr="00B83DCB" w:rsidRDefault="000B1786" w:rsidP="000B1786">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5E26AF30" w14:textId="77777777" w:rsidR="000B1786" w:rsidRPr="00A03FDB" w:rsidRDefault="000B1786" w:rsidP="000B1786">
            <w:pPr>
              <w:rPr>
                <w:rFonts w:cs="Arial"/>
                <w:b/>
                <w:bCs/>
                <w:sz w:val="20"/>
                <w:szCs w:val="20"/>
              </w:rPr>
            </w:pPr>
            <w:r>
              <w:rPr>
                <w:rFonts w:cs="Arial"/>
                <w:b/>
                <w:bCs/>
                <w:sz w:val="20"/>
                <w:szCs w:val="20"/>
              </w:rPr>
              <w:t>NRW</w:t>
            </w:r>
            <w:r w:rsidRPr="00A03FDB">
              <w:rPr>
                <w:rFonts w:cs="Arial"/>
                <w:b/>
                <w:bCs/>
                <w:sz w:val="20"/>
                <w:szCs w:val="20"/>
              </w:rPr>
              <w:t xml:space="preserve"> conservation objectives:</w:t>
            </w:r>
          </w:p>
          <w:p w14:paraId="0D1BBF8C" w14:textId="77777777" w:rsidR="000B1786" w:rsidRDefault="000B1786" w:rsidP="000B1786">
            <w:pPr>
              <w:rPr>
                <w:rFonts w:cs="Arial"/>
                <w:sz w:val="20"/>
                <w:szCs w:val="20"/>
              </w:rPr>
            </w:pPr>
          </w:p>
          <w:p w14:paraId="3EA1B6D6" w14:textId="7C90220A" w:rsidR="000B1786" w:rsidRPr="00E7335F" w:rsidRDefault="000B1786" w:rsidP="000B1786">
            <w:pPr>
              <w:rPr>
                <w:rFonts w:cs="Arial"/>
                <w:b/>
                <w:bCs/>
                <w:sz w:val="20"/>
                <w:szCs w:val="20"/>
              </w:rPr>
            </w:pPr>
            <w:hyperlink r:id="rId81" w:history="1">
              <w:r w:rsidRPr="00615455">
                <w:rPr>
                  <w:rStyle w:val="Hyperlink"/>
                  <w:rFonts w:cs="Arial"/>
                  <w:sz w:val="20"/>
                  <w:szCs w:val="20"/>
                </w:rPr>
                <w:t>Glannau Aberdaron Plan (naturalresources.wales)</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CF016D8" w14:textId="09A180D6" w:rsidR="000B1786" w:rsidRPr="001E0175" w:rsidRDefault="000B1786" w:rsidP="000B1786">
            <w:pPr>
              <w:rPr>
                <w:rFonts w:cs="Arial"/>
                <w:sz w:val="20"/>
                <w:szCs w:val="20"/>
              </w:rPr>
            </w:pPr>
            <w:r w:rsidRPr="000621DB">
              <w:rPr>
                <w:rFonts w:cs="Arial"/>
                <w:sz w:val="20"/>
                <w:szCs w:val="20"/>
              </w:rPr>
              <w:t>Effects of underwater noise on diving seabirds (construction and decommissioning)</w:t>
            </w:r>
          </w:p>
        </w:tc>
      </w:tr>
      <w:tr w:rsidR="000B1786" w:rsidRPr="001E0175" w14:paraId="17504E9A" w14:textId="77777777" w:rsidTr="00327915">
        <w:tc>
          <w:tcPr>
            <w:tcW w:w="921" w:type="pct"/>
            <w:vMerge/>
            <w:tcBorders>
              <w:left w:val="single" w:sz="4" w:space="0" w:color="auto"/>
              <w:right w:val="single" w:sz="4" w:space="0" w:color="auto"/>
            </w:tcBorders>
          </w:tcPr>
          <w:p w14:paraId="53394A82"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57EC4766" w14:textId="77777777" w:rsidR="000B1786" w:rsidRPr="00A03FDB"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E7C081F" w14:textId="13D83496" w:rsidR="000B1786" w:rsidRPr="001E0175" w:rsidRDefault="000B1786" w:rsidP="000B1786">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6B469700" w14:textId="77777777" w:rsidTr="00327915">
        <w:tc>
          <w:tcPr>
            <w:tcW w:w="921" w:type="pct"/>
            <w:vMerge/>
            <w:tcBorders>
              <w:left w:val="single" w:sz="4" w:space="0" w:color="auto"/>
              <w:right w:val="single" w:sz="4" w:space="0" w:color="auto"/>
            </w:tcBorders>
          </w:tcPr>
          <w:p w14:paraId="7EE42C67"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1288700B"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73F1CF5" w14:textId="686623B9" w:rsidR="000B1786" w:rsidRPr="001E0175" w:rsidRDefault="000B1786" w:rsidP="000B1786">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4D0CF397" w14:textId="77777777" w:rsidTr="00327915">
        <w:tc>
          <w:tcPr>
            <w:tcW w:w="921" w:type="pct"/>
            <w:vMerge/>
            <w:tcBorders>
              <w:left w:val="single" w:sz="4" w:space="0" w:color="auto"/>
              <w:right w:val="single" w:sz="4" w:space="0" w:color="auto"/>
            </w:tcBorders>
          </w:tcPr>
          <w:p w14:paraId="0E1BDD74"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5E0B67C2"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698554A" w14:textId="31756A1E" w:rsidR="000B1786" w:rsidRPr="001E0175" w:rsidRDefault="000B1786" w:rsidP="000B1786">
            <w:pPr>
              <w:rPr>
                <w:rFonts w:cs="Arial"/>
                <w:sz w:val="20"/>
                <w:szCs w:val="20"/>
              </w:rPr>
            </w:pPr>
            <w:r w:rsidRPr="000621DB">
              <w:rPr>
                <w:rFonts w:cs="Arial"/>
                <w:sz w:val="20"/>
                <w:szCs w:val="20"/>
              </w:rPr>
              <w:t>Barrier effect due to presence of WTGs</w:t>
            </w:r>
          </w:p>
        </w:tc>
      </w:tr>
      <w:tr w:rsidR="000B1786" w:rsidRPr="001E0175" w14:paraId="531588B9" w14:textId="77777777" w:rsidTr="00327915">
        <w:tc>
          <w:tcPr>
            <w:tcW w:w="921" w:type="pct"/>
            <w:vMerge/>
            <w:tcBorders>
              <w:left w:val="single" w:sz="4" w:space="0" w:color="auto"/>
              <w:right w:val="single" w:sz="4" w:space="0" w:color="auto"/>
            </w:tcBorders>
          </w:tcPr>
          <w:p w14:paraId="04E9BD81"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1617A295"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3C4E1C2" w14:textId="0074C8AF" w:rsidR="000B1786" w:rsidRPr="001E0175" w:rsidRDefault="000B1786" w:rsidP="000B1786">
            <w:pPr>
              <w:rPr>
                <w:rFonts w:cs="Arial"/>
                <w:sz w:val="20"/>
                <w:szCs w:val="20"/>
              </w:rPr>
            </w:pPr>
            <w:r w:rsidRPr="000621DB">
              <w:rPr>
                <w:rFonts w:cs="Arial"/>
                <w:sz w:val="20"/>
                <w:szCs w:val="20"/>
              </w:rPr>
              <w:t>Entanglement with mooring lines and cables</w:t>
            </w:r>
          </w:p>
        </w:tc>
      </w:tr>
      <w:tr w:rsidR="000B1786" w:rsidRPr="001E0175" w14:paraId="0E3A1C67" w14:textId="77777777" w:rsidTr="00327915">
        <w:tc>
          <w:tcPr>
            <w:tcW w:w="921" w:type="pct"/>
            <w:vMerge/>
            <w:tcBorders>
              <w:left w:val="single" w:sz="4" w:space="0" w:color="auto"/>
              <w:right w:val="single" w:sz="4" w:space="0" w:color="auto"/>
            </w:tcBorders>
          </w:tcPr>
          <w:p w14:paraId="69598FBB"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2BEBD579"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16942F3" w14:textId="1B439581" w:rsidR="000B1786" w:rsidRPr="001E0175" w:rsidRDefault="000B1786" w:rsidP="000B1786">
            <w:pPr>
              <w:rPr>
                <w:rFonts w:cs="Arial"/>
                <w:sz w:val="20"/>
                <w:szCs w:val="20"/>
              </w:rPr>
            </w:pPr>
            <w:r w:rsidRPr="000621DB">
              <w:rPr>
                <w:rFonts w:cs="Arial"/>
                <w:sz w:val="20"/>
                <w:szCs w:val="20"/>
              </w:rPr>
              <w:t>Attraction of nocturnal seabirds to proposed Project infrastructure lighting</w:t>
            </w:r>
          </w:p>
        </w:tc>
      </w:tr>
      <w:tr w:rsidR="000B1786" w:rsidRPr="001E0175" w14:paraId="28E48325" w14:textId="77777777" w:rsidTr="00327915">
        <w:tc>
          <w:tcPr>
            <w:tcW w:w="921" w:type="pct"/>
            <w:vMerge/>
            <w:tcBorders>
              <w:left w:val="single" w:sz="4" w:space="0" w:color="auto"/>
              <w:right w:val="single" w:sz="4" w:space="0" w:color="auto"/>
            </w:tcBorders>
          </w:tcPr>
          <w:p w14:paraId="666050C4"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180755A2"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C6CE6F0" w14:textId="0ACB24A0" w:rsidR="000B1786" w:rsidRPr="001E0175" w:rsidRDefault="000B1786" w:rsidP="000B1786">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6F838478" w14:textId="77777777" w:rsidTr="00327915">
        <w:tc>
          <w:tcPr>
            <w:tcW w:w="921" w:type="pct"/>
            <w:vMerge/>
            <w:tcBorders>
              <w:left w:val="single" w:sz="4" w:space="0" w:color="auto"/>
              <w:right w:val="single" w:sz="4" w:space="0" w:color="auto"/>
            </w:tcBorders>
          </w:tcPr>
          <w:p w14:paraId="6187E2F4" w14:textId="77777777" w:rsidR="000B1786" w:rsidRPr="00794089" w:rsidRDefault="000B1786" w:rsidP="000B1786">
            <w:pPr>
              <w:rPr>
                <w:rFonts w:cs="Arial"/>
                <w:b/>
                <w:i/>
                <w:sz w:val="22"/>
                <w:szCs w:val="20"/>
              </w:rPr>
            </w:pPr>
          </w:p>
        </w:tc>
        <w:tc>
          <w:tcPr>
            <w:tcW w:w="2039" w:type="pct"/>
            <w:vMerge/>
            <w:tcBorders>
              <w:left w:val="single" w:sz="4" w:space="0" w:color="auto"/>
              <w:right w:val="single" w:sz="4" w:space="0" w:color="auto"/>
            </w:tcBorders>
          </w:tcPr>
          <w:p w14:paraId="351A938B" w14:textId="77777777" w:rsidR="000B1786" w:rsidRPr="00E7335F" w:rsidRDefault="000B1786" w:rsidP="000B1786">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79AFA5C" w14:textId="2E48B3EE" w:rsidR="000B1786" w:rsidRPr="001E0175" w:rsidRDefault="000B1786" w:rsidP="000B1786">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1614E231" w14:textId="03E77F5F" w:rsidR="00BB4881" w:rsidRDefault="00BB4881" w:rsidP="00BB4881"/>
    <w:p w14:paraId="630E1515" w14:textId="77777777" w:rsidR="000B1786" w:rsidRDefault="000B1786" w:rsidP="00BB4881"/>
    <w:p w14:paraId="3A36304B" w14:textId="0AC3ACEC" w:rsidR="00BB4881" w:rsidRDefault="00BB4881" w:rsidP="00BB4881">
      <w:pPr>
        <w:pStyle w:val="Heading3"/>
        <w:numPr>
          <w:ilvl w:val="0"/>
          <w:numId w:val="1"/>
        </w:numPr>
        <w:tabs>
          <w:tab w:val="clear" w:pos="0"/>
        </w:tabs>
        <w:ind w:left="720" w:hanging="360"/>
      </w:pPr>
      <w:r>
        <w:lastRenderedPageBreak/>
        <w:t xml:space="preserve"> </w:t>
      </w:r>
      <w:r w:rsidRPr="00BB4881">
        <w:t xml:space="preserve">Irish Sea Front SPA </w:t>
      </w:r>
      <w:r w:rsidRPr="00761349">
        <w:t>(</w:t>
      </w:r>
      <w:r w:rsidRPr="00BB4881">
        <w:t>216.39</w:t>
      </w:r>
      <w:r>
        <w:t xml:space="preserve"> </w:t>
      </w:r>
      <w:r w:rsidRPr="00761349">
        <w:t>km)</w:t>
      </w:r>
    </w:p>
    <w:p w14:paraId="4BE77374"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0945E4F0" w14:textId="77777777" w:rsidTr="00697A2A">
        <w:tc>
          <w:tcPr>
            <w:tcW w:w="921" w:type="pct"/>
            <w:vMerge w:val="restart"/>
            <w:tcBorders>
              <w:top w:val="single" w:sz="4" w:space="0" w:color="auto"/>
              <w:left w:val="single" w:sz="4" w:space="0" w:color="auto"/>
              <w:right w:val="single" w:sz="4" w:space="0" w:color="auto"/>
            </w:tcBorders>
          </w:tcPr>
          <w:p w14:paraId="08182D9C"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625228BA" w14:textId="75E1610D" w:rsidR="000B1786" w:rsidRDefault="000B1786" w:rsidP="00697A2A">
            <w:pPr>
              <w:rPr>
                <w:rFonts w:cs="Arial"/>
                <w:b/>
                <w:bCs/>
                <w:sz w:val="20"/>
                <w:szCs w:val="20"/>
              </w:rPr>
            </w:pPr>
            <w:r>
              <w:rPr>
                <w:rFonts w:cs="Arial"/>
                <w:b/>
                <w:bCs/>
                <w:sz w:val="20"/>
                <w:szCs w:val="20"/>
              </w:rPr>
              <w:t xml:space="preserve">JNCC </w:t>
            </w:r>
            <w:r w:rsidR="00163072">
              <w:rPr>
                <w:rFonts w:cs="Arial"/>
                <w:b/>
                <w:bCs/>
                <w:sz w:val="20"/>
                <w:szCs w:val="20"/>
              </w:rPr>
              <w:t>conservation</w:t>
            </w:r>
            <w:r>
              <w:rPr>
                <w:rFonts w:cs="Arial"/>
                <w:b/>
                <w:bCs/>
                <w:sz w:val="20"/>
                <w:szCs w:val="20"/>
              </w:rPr>
              <w:t xml:space="preserve"> </w:t>
            </w:r>
            <w:r w:rsidR="0097451A">
              <w:rPr>
                <w:rFonts w:cs="Arial"/>
                <w:b/>
                <w:bCs/>
                <w:sz w:val="20"/>
                <w:szCs w:val="20"/>
              </w:rPr>
              <w:t>objectives</w:t>
            </w:r>
            <w:r>
              <w:rPr>
                <w:rFonts w:cs="Arial"/>
                <w:b/>
                <w:bCs/>
                <w:sz w:val="20"/>
                <w:szCs w:val="20"/>
              </w:rPr>
              <w:t>:</w:t>
            </w:r>
          </w:p>
          <w:p w14:paraId="3866D3CC" w14:textId="77777777" w:rsidR="000B1786" w:rsidRDefault="000B1786" w:rsidP="00697A2A">
            <w:pPr>
              <w:rPr>
                <w:rFonts w:cs="Arial"/>
                <w:b/>
                <w:bCs/>
                <w:sz w:val="20"/>
                <w:szCs w:val="20"/>
              </w:rPr>
            </w:pPr>
          </w:p>
          <w:p w14:paraId="7E0E4778" w14:textId="77777777" w:rsidR="000B1786" w:rsidRDefault="000B1786" w:rsidP="00697A2A">
            <w:pPr>
              <w:rPr>
                <w:rStyle w:val="Hyperlink"/>
                <w:rFonts w:cs="Arial"/>
                <w:color w:val="auto"/>
                <w:sz w:val="20"/>
                <w:szCs w:val="20"/>
              </w:rPr>
            </w:pPr>
            <w:hyperlink r:id="rId82" w:anchor="irish-sea-front-conservation-objectives-v-1-0.pdf#irish-sea-front-conservation-objectives-v-1-0.pdf" w:history="1">
              <w:r w:rsidRPr="00EF67DB">
                <w:rPr>
                  <w:rStyle w:val="Hyperlink"/>
                  <w:rFonts w:cs="Arial"/>
                  <w:color w:val="auto"/>
                  <w:sz w:val="20"/>
                  <w:szCs w:val="20"/>
                </w:rPr>
                <w:t>Irish Sea Front SPA – Conservation Advice | JNCC Resource Hub</w:t>
              </w:r>
            </w:hyperlink>
          </w:p>
          <w:p w14:paraId="229A7B63" w14:textId="6B502E54"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B7C43E8"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5BBB2E4D" w14:textId="77777777" w:rsidTr="00697A2A">
        <w:tc>
          <w:tcPr>
            <w:tcW w:w="921" w:type="pct"/>
            <w:vMerge/>
            <w:tcBorders>
              <w:left w:val="single" w:sz="4" w:space="0" w:color="auto"/>
              <w:right w:val="single" w:sz="4" w:space="0" w:color="auto"/>
            </w:tcBorders>
          </w:tcPr>
          <w:p w14:paraId="596C93DE"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5718CD5"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0349168"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34413097" w14:textId="77777777" w:rsidTr="00697A2A">
        <w:tc>
          <w:tcPr>
            <w:tcW w:w="921" w:type="pct"/>
            <w:vMerge/>
            <w:tcBorders>
              <w:left w:val="single" w:sz="4" w:space="0" w:color="auto"/>
              <w:right w:val="single" w:sz="4" w:space="0" w:color="auto"/>
            </w:tcBorders>
          </w:tcPr>
          <w:p w14:paraId="36EC32E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1E6A06EA"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497F28E"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28C8C4B6" w14:textId="77777777" w:rsidTr="00697A2A">
        <w:tc>
          <w:tcPr>
            <w:tcW w:w="921" w:type="pct"/>
            <w:vMerge/>
            <w:tcBorders>
              <w:left w:val="single" w:sz="4" w:space="0" w:color="auto"/>
              <w:right w:val="single" w:sz="4" w:space="0" w:color="auto"/>
            </w:tcBorders>
          </w:tcPr>
          <w:p w14:paraId="43F1E620"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216283A"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712014E"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0C7927B4" w14:textId="77777777" w:rsidTr="00697A2A">
        <w:tc>
          <w:tcPr>
            <w:tcW w:w="921" w:type="pct"/>
            <w:vMerge/>
            <w:tcBorders>
              <w:left w:val="single" w:sz="4" w:space="0" w:color="auto"/>
              <w:right w:val="single" w:sz="4" w:space="0" w:color="auto"/>
            </w:tcBorders>
          </w:tcPr>
          <w:p w14:paraId="392F3683"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34B028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4FABCA35"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222A34BA" w14:textId="77777777" w:rsidTr="00697A2A">
        <w:tc>
          <w:tcPr>
            <w:tcW w:w="921" w:type="pct"/>
            <w:vMerge/>
            <w:tcBorders>
              <w:left w:val="single" w:sz="4" w:space="0" w:color="auto"/>
              <w:right w:val="single" w:sz="4" w:space="0" w:color="auto"/>
            </w:tcBorders>
          </w:tcPr>
          <w:p w14:paraId="1EF4CCB4"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05DE497"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D174E79"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3F83BF13" w14:textId="77777777" w:rsidTr="00697A2A">
        <w:tc>
          <w:tcPr>
            <w:tcW w:w="921" w:type="pct"/>
            <w:vMerge/>
            <w:tcBorders>
              <w:left w:val="single" w:sz="4" w:space="0" w:color="auto"/>
              <w:right w:val="single" w:sz="4" w:space="0" w:color="auto"/>
            </w:tcBorders>
          </w:tcPr>
          <w:p w14:paraId="483582F6"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7EDE478"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C62A5EA"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56CC0C2A" w14:textId="77777777" w:rsidTr="00697A2A">
        <w:tc>
          <w:tcPr>
            <w:tcW w:w="921" w:type="pct"/>
            <w:vMerge/>
            <w:tcBorders>
              <w:left w:val="single" w:sz="4" w:space="0" w:color="auto"/>
              <w:right w:val="single" w:sz="4" w:space="0" w:color="auto"/>
            </w:tcBorders>
          </w:tcPr>
          <w:p w14:paraId="3C46172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7F3893C"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04E4C0FB"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626E7363" w14:textId="77777777" w:rsidR="00BB4881" w:rsidRDefault="00BB4881" w:rsidP="00BB4881"/>
    <w:p w14:paraId="424D8B2F" w14:textId="0B718F4F" w:rsidR="00BB4881" w:rsidRDefault="00BB4881" w:rsidP="00BB4881">
      <w:pPr>
        <w:pStyle w:val="Heading3"/>
        <w:numPr>
          <w:ilvl w:val="0"/>
          <w:numId w:val="1"/>
        </w:numPr>
        <w:tabs>
          <w:tab w:val="clear" w:pos="0"/>
        </w:tabs>
        <w:ind w:left="720" w:hanging="360"/>
      </w:pPr>
      <w:r>
        <w:t xml:space="preserve"> </w:t>
      </w:r>
      <w:r w:rsidRPr="00BB4881">
        <w:t xml:space="preserve">Deenish Island and Scariff Island SPA </w:t>
      </w:r>
      <w:r w:rsidRPr="00761349">
        <w:t>(</w:t>
      </w:r>
      <w:r w:rsidRPr="00BB4881">
        <w:t>327.31</w:t>
      </w:r>
      <w:r>
        <w:t xml:space="preserve"> </w:t>
      </w:r>
      <w:r w:rsidRPr="00761349">
        <w:t>km)</w:t>
      </w:r>
    </w:p>
    <w:p w14:paraId="1E938F76" w14:textId="1DF35977" w:rsidR="005F3E9B" w:rsidRDefault="005F3E9B" w:rsidP="005F3E9B">
      <w:pPr>
        <w:pStyle w:val="BodyText"/>
      </w:pPr>
    </w:p>
    <w:p w14:paraId="1ABDDDEF" w14:textId="05BC7925" w:rsidR="00DC67E2" w:rsidRDefault="00DC67E2" w:rsidP="00DC67E2">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zero breeding season mortalities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33E16B55"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4B924D67" w14:textId="77777777" w:rsidTr="00327915">
        <w:tc>
          <w:tcPr>
            <w:tcW w:w="921" w:type="pct"/>
            <w:vMerge w:val="restart"/>
            <w:tcBorders>
              <w:top w:val="single" w:sz="4" w:space="0" w:color="auto"/>
              <w:left w:val="single" w:sz="4" w:space="0" w:color="auto"/>
              <w:right w:val="single" w:sz="4" w:space="0" w:color="auto"/>
            </w:tcBorders>
          </w:tcPr>
          <w:p w14:paraId="6CFB7CD3"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53507F3A" w14:textId="77777777" w:rsidR="000B1786" w:rsidRPr="003E78B3" w:rsidRDefault="0097451A" w:rsidP="00697A2A">
            <w:pPr>
              <w:rPr>
                <w:rFonts w:cs="Arial"/>
                <w:b/>
                <w:bCs/>
                <w:sz w:val="20"/>
                <w:szCs w:val="20"/>
                <w:lang w:val="fr-FR"/>
              </w:rPr>
            </w:pPr>
            <w:r w:rsidRPr="003E78B3">
              <w:rPr>
                <w:rFonts w:cs="Arial"/>
                <w:b/>
                <w:bCs/>
                <w:sz w:val="20"/>
                <w:szCs w:val="20"/>
                <w:lang w:val="fr-FR"/>
              </w:rPr>
              <w:t>NPWS conservation objectives:</w:t>
            </w:r>
          </w:p>
          <w:p w14:paraId="3FCB7A6B" w14:textId="77777777" w:rsidR="0097451A" w:rsidRPr="003E78B3" w:rsidRDefault="0097451A" w:rsidP="00697A2A">
            <w:pPr>
              <w:rPr>
                <w:rFonts w:cs="Arial"/>
                <w:b/>
                <w:bCs/>
                <w:sz w:val="20"/>
                <w:szCs w:val="20"/>
                <w:lang w:val="fr-FR"/>
              </w:rPr>
            </w:pPr>
          </w:p>
          <w:p w14:paraId="2DD16E41" w14:textId="0D0DA9AE" w:rsidR="0097451A" w:rsidRPr="003E78B3" w:rsidRDefault="0097451A" w:rsidP="00697A2A">
            <w:pPr>
              <w:rPr>
                <w:rFonts w:cs="Arial"/>
                <w:b/>
                <w:bCs/>
                <w:sz w:val="20"/>
                <w:szCs w:val="20"/>
                <w:lang w:val="fr-FR"/>
              </w:rPr>
            </w:pPr>
            <w:r>
              <w:fldChar w:fldCharType="begin"/>
            </w:r>
            <w:r w:rsidRPr="0087560B">
              <w:rPr>
                <w:lang w:val="fr-FR"/>
              </w:rPr>
              <w:instrText>HYPERLINK "https://www.npws.ie/sites/default/files/protected-sites/conservation_objectives/CO004175.pdf"</w:instrText>
            </w:r>
            <w:r>
              <w:fldChar w:fldCharType="separate"/>
            </w:r>
            <w:r w:rsidRPr="003E78B3">
              <w:rPr>
                <w:rStyle w:val="Hyperlink"/>
                <w:rFonts w:cs="Arial"/>
                <w:b/>
                <w:bCs/>
                <w:sz w:val="20"/>
                <w:szCs w:val="20"/>
                <w:lang w:val="fr-FR"/>
              </w:rPr>
              <w:t>https://www.npws.ie/sites/default/files/protected-sites/conservation_objectives/CO004175.pdf</w:t>
            </w:r>
            <w:r>
              <w:fldChar w:fldCharType="end"/>
            </w:r>
          </w:p>
          <w:p w14:paraId="06F09521" w14:textId="04E705AD" w:rsidR="0097451A" w:rsidRPr="003E78B3" w:rsidRDefault="0097451A" w:rsidP="00697A2A">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695CACF"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06D13DD3" w14:textId="77777777" w:rsidTr="00327915">
        <w:tc>
          <w:tcPr>
            <w:tcW w:w="921" w:type="pct"/>
            <w:vMerge/>
            <w:tcBorders>
              <w:left w:val="single" w:sz="4" w:space="0" w:color="auto"/>
              <w:right w:val="single" w:sz="4" w:space="0" w:color="auto"/>
            </w:tcBorders>
          </w:tcPr>
          <w:p w14:paraId="46B038F7"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71863FAF"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6460240"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68E10FB9" w14:textId="77777777" w:rsidTr="00327915">
        <w:tc>
          <w:tcPr>
            <w:tcW w:w="921" w:type="pct"/>
            <w:vMerge/>
            <w:tcBorders>
              <w:left w:val="single" w:sz="4" w:space="0" w:color="auto"/>
              <w:right w:val="single" w:sz="4" w:space="0" w:color="auto"/>
            </w:tcBorders>
          </w:tcPr>
          <w:p w14:paraId="243D82B3"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6CBC599"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2685DBE"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42A9AF59" w14:textId="77777777" w:rsidTr="00327915">
        <w:tc>
          <w:tcPr>
            <w:tcW w:w="921" w:type="pct"/>
            <w:vMerge/>
            <w:tcBorders>
              <w:left w:val="single" w:sz="4" w:space="0" w:color="auto"/>
              <w:right w:val="single" w:sz="4" w:space="0" w:color="auto"/>
            </w:tcBorders>
          </w:tcPr>
          <w:p w14:paraId="1D2513E9"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279941B"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D33AE11"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5E77BE5D" w14:textId="77777777" w:rsidTr="00327915">
        <w:tc>
          <w:tcPr>
            <w:tcW w:w="921" w:type="pct"/>
            <w:vMerge/>
            <w:tcBorders>
              <w:left w:val="single" w:sz="4" w:space="0" w:color="auto"/>
              <w:right w:val="single" w:sz="4" w:space="0" w:color="auto"/>
            </w:tcBorders>
          </w:tcPr>
          <w:p w14:paraId="02B8B5D6"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32497AE"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DDBA5E3"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1246717D" w14:textId="77777777" w:rsidTr="00327915">
        <w:tc>
          <w:tcPr>
            <w:tcW w:w="921" w:type="pct"/>
            <w:vMerge/>
            <w:tcBorders>
              <w:left w:val="single" w:sz="4" w:space="0" w:color="auto"/>
              <w:right w:val="single" w:sz="4" w:space="0" w:color="auto"/>
            </w:tcBorders>
          </w:tcPr>
          <w:p w14:paraId="32CEE43B"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6167B3B"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782716E"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68D05762" w14:textId="77777777" w:rsidTr="00327915">
        <w:tc>
          <w:tcPr>
            <w:tcW w:w="921" w:type="pct"/>
            <w:vMerge/>
            <w:tcBorders>
              <w:left w:val="single" w:sz="4" w:space="0" w:color="auto"/>
              <w:right w:val="single" w:sz="4" w:space="0" w:color="auto"/>
            </w:tcBorders>
          </w:tcPr>
          <w:p w14:paraId="337C8ACC"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BE58B67"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021B959"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2310CFBA" w14:textId="77777777" w:rsidTr="00327915">
        <w:tc>
          <w:tcPr>
            <w:tcW w:w="921" w:type="pct"/>
            <w:vMerge/>
            <w:tcBorders>
              <w:left w:val="single" w:sz="4" w:space="0" w:color="auto"/>
              <w:right w:val="single" w:sz="4" w:space="0" w:color="auto"/>
            </w:tcBorders>
          </w:tcPr>
          <w:p w14:paraId="1BB53274"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115D5C8B"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5B3F027"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5E120811" w14:textId="77777777" w:rsidR="00BB4881" w:rsidRDefault="00BB4881" w:rsidP="00BB4881"/>
    <w:p w14:paraId="74CC5880" w14:textId="3216F754" w:rsidR="00BB4881" w:rsidRDefault="00BB4881" w:rsidP="00BB4881">
      <w:pPr>
        <w:pStyle w:val="Heading3"/>
        <w:numPr>
          <w:ilvl w:val="0"/>
          <w:numId w:val="1"/>
        </w:numPr>
        <w:tabs>
          <w:tab w:val="clear" w:pos="0"/>
        </w:tabs>
        <w:ind w:left="720" w:hanging="360"/>
      </w:pPr>
      <w:r>
        <w:lastRenderedPageBreak/>
        <w:t xml:space="preserve"> </w:t>
      </w:r>
      <w:r w:rsidRPr="00BB4881">
        <w:t xml:space="preserve">Puffin Island SPA </w:t>
      </w:r>
      <w:r w:rsidRPr="00761349">
        <w:t>(</w:t>
      </w:r>
      <w:r w:rsidRPr="00BB4881">
        <w:t>341.30</w:t>
      </w:r>
      <w:r>
        <w:t xml:space="preserve"> </w:t>
      </w:r>
      <w:r w:rsidRPr="00761349">
        <w:t>km)</w:t>
      </w:r>
    </w:p>
    <w:p w14:paraId="361B2669" w14:textId="4A9D5C44" w:rsidR="005F3E9B" w:rsidRDefault="005F3E9B" w:rsidP="005F3E9B">
      <w:pPr>
        <w:pStyle w:val="BodyText"/>
      </w:pPr>
    </w:p>
    <w:p w14:paraId="2CA2D7DD" w14:textId="23FAB794" w:rsidR="004806C7" w:rsidRDefault="004806C7" w:rsidP="004806C7">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zero breeding season mortalities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5E6C2F05"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2BFE5A4C" w14:textId="77777777" w:rsidTr="00327915">
        <w:tc>
          <w:tcPr>
            <w:tcW w:w="921" w:type="pct"/>
            <w:vMerge w:val="restart"/>
            <w:tcBorders>
              <w:top w:val="single" w:sz="4" w:space="0" w:color="auto"/>
              <w:left w:val="single" w:sz="4" w:space="0" w:color="auto"/>
              <w:right w:val="single" w:sz="4" w:space="0" w:color="auto"/>
            </w:tcBorders>
          </w:tcPr>
          <w:p w14:paraId="56FDD7F4"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068B56AA" w14:textId="77777777" w:rsidR="00697A2A" w:rsidRPr="003E78B3" w:rsidRDefault="00697A2A" w:rsidP="00697A2A">
            <w:pPr>
              <w:rPr>
                <w:rFonts w:cs="Arial"/>
                <w:b/>
                <w:bCs/>
                <w:sz w:val="20"/>
                <w:szCs w:val="20"/>
                <w:lang w:val="fr-FR"/>
              </w:rPr>
            </w:pPr>
            <w:r w:rsidRPr="003E78B3">
              <w:rPr>
                <w:rFonts w:cs="Arial"/>
                <w:b/>
                <w:bCs/>
                <w:sz w:val="20"/>
                <w:szCs w:val="20"/>
                <w:lang w:val="fr-FR"/>
              </w:rPr>
              <w:t>NPWS conservation objectives:</w:t>
            </w:r>
          </w:p>
          <w:p w14:paraId="4BD1EDA3" w14:textId="77777777" w:rsidR="00697A2A" w:rsidRPr="003E78B3" w:rsidRDefault="00697A2A" w:rsidP="00697A2A">
            <w:pPr>
              <w:rPr>
                <w:rFonts w:cs="Arial"/>
                <w:b/>
                <w:bCs/>
                <w:sz w:val="20"/>
                <w:szCs w:val="20"/>
                <w:lang w:val="fr-FR"/>
              </w:rPr>
            </w:pPr>
          </w:p>
          <w:p w14:paraId="63528D1F" w14:textId="2A88592D" w:rsidR="00697A2A" w:rsidRPr="003E78B3" w:rsidRDefault="00697A2A" w:rsidP="00697A2A">
            <w:pPr>
              <w:rPr>
                <w:rFonts w:cs="Arial"/>
                <w:b/>
                <w:bCs/>
                <w:sz w:val="20"/>
                <w:szCs w:val="20"/>
                <w:lang w:val="fr-FR"/>
              </w:rPr>
            </w:pPr>
            <w:r w:rsidRPr="003E78B3">
              <w:rPr>
                <w:rFonts w:cs="Arial"/>
                <w:b/>
                <w:bCs/>
                <w:sz w:val="20"/>
                <w:szCs w:val="20"/>
                <w:lang w:val="fr-FR"/>
              </w:rPr>
              <w:t>https://www.npws.ie/sites/default/files/protected-sites/conservation_objectives/CO004003.pdf</w:t>
            </w: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0FCC429"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55CDE137" w14:textId="77777777" w:rsidTr="00327915">
        <w:tc>
          <w:tcPr>
            <w:tcW w:w="921" w:type="pct"/>
            <w:vMerge/>
            <w:tcBorders>
              <w:left w:val="single" w:sz="4" w:space="0" w:color="auto"/>
              <w:right w:val="single" w:sz="4" w:space="0" w:color="auto"/>
            </w:tcBorders>
          </w:tcPr>
          <w:p w14:paraId="57DAE3C2"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36074A1"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666EE3A"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05BCEED7" w14:textId="77777777" w:rsidTr="00327915">
        <w:tc>
          <w:tcPr>
            <w:tcW w:w="921" w:type="pct"/>
            <w:vMerge/>
            <w:tcBorders>
              <w:left w:val="single" w:sz="4" w:space="0" w:color="auto"/>
              <w:right w:val="single" w:sz="4" w:space="0" w:color="auto"/>
            </w:tcBorders>
          </w:tcPr>
          <w:p w14:paraId="5645D305"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FBD511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CDBC262"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7BDF3A79" w14:textId="77777777" w:rsidTr="00327915">
        <w:tc>
          <w:tcPr>
            <w:tcW w:w="921" w:type="pct"/>
            <w:vMerge/>
            <w:tcBorders>
              <w:left w:val="single" w:sz="4" w:space="0" w:color="auto"/>
              <w:right w:val="single" w:sz="4" w:space="0" w:color="auto"/>
            </w:tcBorders>
          </w:tcPr>
          <w:p w14:paraId="3C235B4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371EDAA"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4B76D0C"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2895D621" w14:textId="77777777" w:rsidTr="00327915">
        <w:tc>
          <w:tcPr>
            <w:tcW w:w="921" w:type="pct"/>
            <w:vMerge/>
            <w:tcBorders>
              <w:left w:val="single" w:sz="4" w:space="0" w:color="auto"/>
              <w:right w:val="single" w:sz="4" w:space="0" w:color="auto"/>
            </w:tcBorders>
          </w:tcPr>
          <w:p w14:paraId="3DD34159"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C7EC3E1"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62D72B1"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61F96D20" w14:textId="77777777" w:rsidTr="00327915">
        <w:tc>
          <w:tcPr>
            <w:tcW w:w="921" w:type="pct"/>
            <w:vMerge/>
            <w:tcBorders>
              <w:left w:val="single" w:sz="4" w:space="0" w:color="auto"/>
              <w:right w:val="single" w:sz="4" w:space="0" w:color="auto"/>
            </w:tcBorders>
          </w:tcPr>
          <w:p w14:paraId="17448410"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A8B05A5"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2646EC0"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71D1E139" w14:textId="77777777" w:rsidTr="00327915">
        <w:tc>
          <w:tcPr>
            <w:tcW w:w="921" w:type="pct"/>
            <w:vMerge/>
            <w:tcBorders>
              <w:left w:val="single" w:sz="4" w:space="0" w:color="auto"/>
              <w:right w:val="single" w:sz="4" w:space="0" w:color="auto"/>
            </w:tcBorders>
          </w:tcPr>
          <w:p w14:paraId="38DC595E"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785D3579"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AD96A5B"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05D3A022" w14:textId="77777777" w:rsidTr="00327915">
        <w:tc>
          <w:tcPr>
            <w:tcW w:w="921" w:type="pct"/>
            <w:vMerge/>
            <w:tcBorders>
              <w:left w:val="single" w:sz="4" w:space="0" w:color="auto"/>
              <w:right w:val="single" w:sz="4" w:space="0" w:color="auto"/>
            </w:tcBorders>
          </w:tcPr>
          <w:p w14:paraId="1BBA4271"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5393B0E8"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3F69589"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14FB2F44" w14:textId="77777777" w:rsidR="00BB4881" w:rsidRDefault="00BB4881" w:rsidP="00BB4881"/>
    <w:p w14:paraId="0350F47C" w14:textId="56A1A9F0" w:rsidR="00BB4881" w:rsidRDefault="00BB4881" w:rsidP="00BB4881">
      <w:pPr>
        <w:pStyle w:val="Heading3"/>
        <w:numPr>
          <w:ilvl w:val="0"/>
          <w:numId w:val="1"/>
        </w:numPr>
        <w:tabs>
          <w:tab w:val="clear" w:pos="0"/>
        </w:tabs>
        <w:ind w:left="720" w:hanging="360"/>
      </w:pPr>
      <w:r>
        <w:t xml:space="preserve"> </w:t>
      </w:r>
      <w:r w:rsidRPr="00BB4881">
        <w:t xml:space="preserve">Skelligs SPA </w:t>
      </w:r>
      <w:r w:rsidRPr="00761349">
        <w:t>(</w:t>
      </w:r>
      <w:r w:rsidRPr="00BB4881">
        <w:t>347.88</w:t>
      </w:r>
      <w:r>
        <w:t xml:space="preserve"> </w:t>
      </w:r>
      <w:r w:rsidRPr="00761349">
        <w:t>km)</w:t>
      </w:r>
    </w:p>
    <w:p w14:paraId="13013BF3" w14:textId="31659200" w:rsidR="005F3E9B" w:rsidRDefault="005F3E9B" w:rsidP="005F3E9B">
      <w:pPr>
        <w:pStyle w:val="BodyText"/>
      </w:pPr>
    </w:p>
    <w:p w14:paraId="07BA81C2" w14:textId="743A818D" w:rsidR="005F3E9B" w:rsidRDefault="005F3E9B" w:rsidP="005F3E9B">
      <w:pPr>
        <w:pStyle w:val="BodyText"/>
      </w:pPr>
      <w:r>
        <w:t>N</w:t>
      </w:r>
      <w:r w:rsidRPr="005F3E9B">
        <w:t>o LSE was concluded</w:t>
      </w:r>
      <w:r>
        <w:t xml:space="preserve"> for all bird features of this SPA</w:t>
      </w:r>
      <w:r w:rsidRPr="005F3E9B">
        <w:t xml:space="preserve"> following impact modelling either because of zero breeding season mortalities assigned against the SPA populations</w:t>
      </w:r>
      <w:r w:rsidR="004806C7">
        <w:t xml:space="preserve"> (Manx </w:t>
      </w:r>
      <w:r w:rsidR="00163072">
        <w:t>S</w:t>
      </w:r>
      <w:r w:rsidR="004806C7">
        <w:t>hearwater)</w:t>
      </w:r>
      <w:r w:rsidRPr="005F3E9B">
        <w:t>, or non-significant levels of such mortality</w:t>
      </w:r>
      <w:r w:rsidR="004806C7">
        <w:t xml:space="preserve"> (gannet)</w:t>
      </w:r>
      <w:r>
        <w:t xml:space="preserve">. Further information is provided in </w:t>
      </w:r>
      <w:r w:rsidRPr="005F3E9B">
        <w:t>Section 8.5.4 of the HRA – Report to Inform Appropriate Assessment (ORML2465 - App 08E Llyr ES - HRA RIAA.pdf)</w:t>
      </w:r>
      <w:r>
        <w:t xml:space="preserve"> and in the </w:t>
      </w:r>
    </w:p>
    <w:p w14:paraId="1910B191" w14:textId="77777777" w:rsidR="005F3E9B" w:rsidRDefault="005F3E9B" w:rsidP="005F3E9B">
      <w:pPr>
        <w:pStyle w:val="BodyText"/>
      </w:pPr>
      <w:r w:rsidRPr="005F3E9B">
        <w:t>Addendum to the Environmental Statement</w:t>
      </w:r>
      <w:r>
        <w:t>.</w:t>
      </w:r>
    </w:p>
    <w:p w14:paraId="53BFF60A"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242A2665" w14:textId="77777777" w:rsidTr="00327915">
        <w:tc>
          <w:tcPr>
            <w:tcW w:w="921" w:type="pct"/>
            <w:vMerge w:val="restart"/>
            <w:tcBorders>
              <w:top w:val="single" w:sz="4" w:space="0" w:color="auto"/>
              <w:left w:val="single" w:sz="4" w:space="0" w:color="auto"/>
              <w:right w:val="single" w:sz="4" w:space="0" w:color="auto"/>
            </w:tcBorders>
          </w:tcPr>
          <w:p w14:paraId="361EE1FB" w14:textId="77777777" w:rsidR="00731561" w:rsidRDefault="00731561" w:rsidP="00731561">
            <w:pPr>
              <w:rPr>
                <w:rFonts w:cs="Arial"/>
                <w:b/>
                <w:i/>
                <w:sz w:val="22"/>
                <w:szCs w:val="20"/>
              </w:rPr>
            </w:pPr>
            <w:r w:rsidRPr="00BB4881">
              <w:rPr>
                <w:rFonts w:cs="Arial"/>
                <w:b/>
                <w:i/>
                <w:sz w:val="22"/>
                <w:szCs w:val="20"/>
              </w:rPr>
              <w:t>Manx shearwater</w:t>
            </w:r>
          </w:p>
          <w:p w14:paraId="1F358C39" w14:textId="77777777" w:rsidR="00731561" w:rsidRDefault="00731561" w:rsidP="00731561">
            <w:pPr>
              <w:rPr>
                <w:rFonts w:cs="Arial"/>
                <w:b/>
                <w:i/>
                <w:sz w:val="22"/>
                <w:szCs w:val="20"/>
              </w:rPr>
            </w:pPr>
          </w:p>
          <w:p w14:paraId="064EB1EF" w14:textId="2D64DF9A" w:rsidR="00731561" w:rsidRPr="00B83DCB" w:rsidRDefault="00731561" w:rsidP="00731561">
            <w:pPr>
              <w:rPr>
                <w:rFonts w:cs="Arial"/>
                <w:b/>
                <w:i/>
                <w:sz w:val="22"/>
                <w:szCs w:val="20"/>
              </w:rPr>
            </w:pPr>
          </w:p>
        </w:tc>
        <w:tc>
          <w:tcPr>
            <w:tcW w:w="2039" w:type="pct"/>
            <w:vMerge w:val="restart"/>
            <w:tcBorders>
              <w:top w:val="single" w:sz="4" w:space="0" w:color="auto"/>
              <w:left w:val="single" w:sz="4" w:space="0" w:color="auto"/>
              <w:right w:val="single" w:sz="4" w:space="0" w:color="auto"/>
            </w:tcBorders>
          </w:tcPr>
          <w:p w14:paraId="6F47CB7F" w14:textId="77777777" w:rsidR="00731561" w:rsidRDefault="00731561" w:rsidP="00731561">
            <w:pPr>
              <w:rPr>
                <w:rFonts w:cs="Arial"/>
                <w:b/>
                <w:bCs/>
                <w:sz w:val="20"/>
                <w:szCs w:val="20"/>
              </w:rPr>
            </w:pPr>
            <w:r>
              <w:rPr>
                <w:rFonts w:cs="Arial"/>
                <w:b/>
                <w:bCs/>
                <w:sz w:val="20"/>
                <w:szCs w:val="20"/>
              </w:rPr>
              <w:t>NPWS conservation objectives:</w:t>
            </w:r>
          </w:p>
          <w:p w14:paraId="3056B967" w14:textId="77777777" w:rsidR="00731561" w:rsidRDefault="00731561" w:rsidP="00731561">
            <w:pPr>
              <w:rPr>
                <w:rFonts w:cs="Arial"/>
                <w:b/>
                <w:bCs/>
                <w:sz w:val="20"/>
                <w:szCs w:val="20"/>
              </w:rPr>
            </w:pPr>
          </w:p>
          <w:p w14:paraId="0A137E69" w14:textId="183EFBE1" w:rsidR="00731561" w:rsidRDefault="00731561" w:rsidP="00731561">
            <w:pPr>
              <w:rPr>
                <w:rStyle w:val="Hyperlink"/>
                <w:rFonts w:cs="Arial"/>
                <w:color w:val="auto"/>
                <w:sz w:val="20"/>
                <w:szCs w:val="20"/>
              </w:rPr>
            </w:pPr>
            <w:hyperlink r:id="rId83" w:history="1">
              <w:r w:rsidRPr="00022C66">
                <w:rPr>
                  <w:rStyle w:val="Hyperlink"/>
                  <w:rFonts w:cs="Arial"/>
                  <w:color w:val="auto"/>
                  <w:sz w:val="20"/>
                  <w:szCs w:val="20"/>
                </w:rPr>
                <w:t>Skelligs SPA | National Parks &amp; Wildlife Service</w:t>
              </w:r>
            </w:hyperlink>
          </w:p>
          <w:p w14:paraId="43519B1D" w14:textId="77777777" w:rsidR="00731561" w:rsidRDefault="00731561" w:rsidP="00731561">
            <w:pPr>
              <w:rPr>
                <w:rStyle w:val="Hyperlink"/>
                <w:rFonts w:cs="Arial"/>
                <w:color w:val="auto"/>
                <w:sz w:val="20"/>
                <w:szCs w:val="20"/>
              </w:rPr>
            </w:pPr>
          </w:p>
          <w:p w14:paraId="140CCF34" w14:textId="28E53B64" w:rsidR="00731561" w:rsidRPr="00E7335F" w:rsidRDefault="00731561" w:rsidP="00731561">
            <w:pPr>
              <w:rPr>
                <w:rFonts w:cs="Arial"/>
                <w:b/>
                <w:bCs/>
                <w:sz w:val="20"/>
                <w:szCs w:val="20"/>
              </w:rPr>
            </w:pPr>
            <w:r w:rsidRPr="00761349">
              <w:rPr>
                <w:rFonts w:cs="Arial"/>
                <w:sz w:val="20"/>
                <w:szCs w:val="20"/>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A75CC44" w14:textId="0E334025" w:rsidR="00731561" w:rsidRPr="001E0175" w:rsidRDefault="00731561" w:rsidP="00731561">
            <w:pPr>
              <w:rPr>
                <w:rFonts w:cs="Arial"/>
                <w:sz w:val="20"/>
                <w:szCs w:val="20"/>
              </w:rPr>
            </w:pPr>
            <w:r w:rsidRPr="000621DB">
              <w:rPr>
                <w:rFonts w:cs="Arial"/>
                <w:sz w:val="20"/>
                <w:szCs w:val="20"/>
              </w:rPr>
              <w:t>Effects of underwater noise on diving seabirds (construction and decommissioning)</w:t>
            </w:r>
          </w:p>
        </w:tc>
      </w:tr>
      <w:tr w:rsidR="00731561" w:rsidRPr="001E0175" w14:paraId="2DDE123B" w14:textId="77777777" w:rsidTr="00327915">
        <w:tc>
          <w:tcPr>
            <w:tcW w:w="921" w:type="pct"/>
            <w:vMerge/>
            <w:tcBorders>
              <w:left w:val="single" w:sz="4" w:space="0" w:color="auto"/>
              <w:right w:val="single" w:sz="4" w:space="0" w:color="auto"/>
            </w:tcBorders>
          </w:tcPr>
          <w:p w14:paraId="000FB46E"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75899B3A" w14:textId="77777777"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B14F3E9" w14:textId="5F3083B6" w:rsidR="00731561" w:rsidRPr="001E0175" w:rsidRDefault="00731561" w:rsidP="00731561">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731561" w:rsidRPr="001E0175" w14:paraId="0B464A25" w14:textId="77777777" w:rsidTr="00327915">
        <w:tc>
          <w:tcPr>
            <w:tcW w:w="921" w:type="pct"/>
            <w:vMerge/>
            <w:tcBorders>
              <w:left w:val="single" w:sz="4" w:space="0" w:color="auto"/>
              <w:right w:val="single" w:sz="4" w:space="0" w:color="auto"/>
            </w:tcBorders>
          </w:tcPr>
          <w:p w14:paraId="3B6E1A14"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09EB5766"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4848746" w14:textId="6339C6C4" w:rsidR="00731561" w:rsidRPr="001E0175" w:rsidRDefault="00731561" w:rsidP="00731561">
            <w:pPr>
              <w:rPr>
                <w:rFonts w:cs="Arial"/>
                <w:sz w:val="20"/>
                <w:szCs w:val="20"/>
              </w:rPr>
            </w:pPr>
            <w:r w:rsidRPr="000621DB">
              <w:rPr>
                <w:rFonts w:cs="Arial"/>
                <w:sz w:val="20"/>
                <w:szCs w:val="20"/>
              </w:rPr>
              <w:t>Disturbance and / or displacement due to the presence of WTGs and associated maintenance activities</w:t>
            </w:r>
          </w:p>
        </w:tc>
      </w:tr>
      <w:tr w:rsidR="00731561" w:rsidRPr="001E0175" w14:paraId="33256737" w14:textId="77777777" w:rsidTr="00327915">
        <w:tc>
          <w:tcPr>
            <w:tcW w:w="921" w:type="pct"/>
            <w:vMerge/>
            <w:tcBorders>
              <w:left w:val="single" w:sz="4" w:space="0" w:color="auto"/>
              <w:right w:val="single" w:sz="4" w:space="0" w:color="auto"/>
            </w:tcBorders>
          </w:tcPr>
          <w:p w14:paraId="22972C62"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1C8E7542"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0352DA9" w14:textId="3A8B2B63" w:rsidR="00731561" w:rsidRPr="001E0175" w:rsidRDefault="00731561" w:rsidP="00731561">
            <w:pPr>
              <w:rPr>
                <w:rFonts w:cs="Arial"/>
                <w:sz w:val="20"/>
                <w:szCs w:val="20"/>
              </w:rPr>
            </w:pPr>
            <w:r w:rsidRPr="000621DB">
              <w:rPr>
                <w:rFonts w:cs="Arial"/>
                <w:sz w:val="20"/>
                <w:szCs w:val="20"/>
              </w:rPr>
              <w:t>Barrier effect due to presence of WTGs</w:t>
            </w:r>
          </w:p>
        </w:tc>
      </w:tr>
      <w:tr w:rsidR="00731561" w:rsidRPr="001E0175" w14:paraId="485CBEEB" w14:textId="77777777" w:rsidTr="00327915">
        <w:tc>
          <w:tcPr>
            <w:tcW w:w="921" w:type="pct"/>
            <w:vMerge/>
            <w:tcBorders>
              <w:left w:val="single" w:sz="4" w:space="0" w:color="auto"/>
              <w:right w:val="single" w:sz="4" w:space="0" w:color="auto"/>
            </w:tcBorders>
          </w:tcPr>
          <w:p w14:paraId="3CF57303"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2F49FF40"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4D206D4" w14:textId="080C5B2C" w:rsidR="00731561" w:rsidRPr="001E0175" w:rsidRDefault="00731561" w:rsidP="00731561">
            <w:pPr>
              <w:rPr>
                <w:rFonts w:cs="Arial"/>
                <w:sz w:val="20"/>
                <w:szCs w:val="20"/>
              </w:rPr>
            </w:pPr>
            <w:r w:rsidRPr="000621DB">
              <w:rPr>
                <w:rFonts w:cs="Arial"/>
                <w:sz w:val="20"/>
                <w:szCs w:val="20"/>
              </w:rPr>
              <w:t>Entanglement with mooring lines and cables</w:t>
            </w:r>
          </w:p>
        </w:tc>
      </w:tr>
      <w:tr w:rsidR="00731561" w:rsidRPr="001E0175" w14:paraId="64B87FE1" w14:textId="77777777" w:rsidTr="00327915">
        <w:tc>
          <w:tcPr>
            <w:tcW w:w="921" w:type="pct"/>
            <w:vMerge/>
            <w:tcBorders>
              <w:left w:val="single" w:sz="4" w:space="0" w:color="auto"/>
              <w:right w:val="single" w:sz="4" w:space="0" w:color="auto"/>
            </w:tcBorders>
          </w:tcPr>
          <w:p w14:paraId="62EA4F19"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51E95BE1"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076B2DD" w14:textId="5D12512B" w:rsidR="00731561" w:rsidRPr="001E0175" w:rsidRDefault="00731561" w:rsidP="00731561">
            <w:pPr>
              <w:rPr>
                <w:rFonts w:cs="Arial"/>
                <w:sz w:val="20"/>
                <w:szCs w:val="20"/>
              </w:rPr>
            </w:pPr>
            <w:r w:rsidRPr="000621DB">
              <w:rPr>
                <w:rFonts w:cs="Arial"/>
                <w:sz w:val="20"/>
                <w:szCs w:val="20"/>
              </w:rPr>
              <w:t>Attraction of nocturnal seabirds to proposed Project infrastructure lighting</w:t>
            </w:r>
          </w:p>
        </w:tc>
      </w:tr>
      <w:tr w:rsidR="00731561" w:rsidRPr="001E0175" w14:paraId="0B405C78" w14:textId="77777777" w:rsidTr="00327915">
        <w:tc>
          <w:tcPr>
            <w:tcW w:w="921" w:type="pct"/>
            <w:vMerge/>
            <w:tcBorders>
              <w:left w:val="single" w:sz="4" w:space="0" w:color="auto"/>
              <w:right w:val="single" w:sz="4" w:space="0" w:color="auto"/>
            </w:tcBorders>
          </w:tcPr>
          <w:p w14:paraId="150ED267"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74AA7B6D"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B4E05C6" w14:textId="22C0C294" w:rsidR="00731561" w:rsidRPr="001E0175" w:rsidRDefault="00731561" w:rsidP="00731561">
            <w:pPr>
              <w:rPr>
                <w:rFonts w:cs="Arial"/>
                <w:sz w:val="20"/>
                <w:szCs w:val="20"/>
              </w:rPr>
            </w:pPr>
            <w:r w:rsidRPr="000621DB">
              <w:rPr>
                <w:rFonts w:cs="Arial"/>
                <w:sz w:val="20"/>
                <w:szCs w:val="20"/>
              </w:rPr>
              <w:t>Creation of roosting habitat for birds due to presence of floating platforms and associated infrastructure</w:t>
            </w:r>
          </w:p>
        </w:tc>
      </w:tr>
      <w:tr w:rsidR="00731561" w:rsidRPr="001E0175" w14:paraId="54A56F3F" w14:textId="77777777" w:rsidTr="00327915">
        <w:tc>
          <w:tcPr>
            <w:tcW w:w="921" w:type="pct"/>
            <w:vMerge/>
            <w:tcBorders>
              <w:left w:val="single" w:sz="4" w:space="0" w:color="auto"/>
              <w:right w:val="single" w:sz="4" w:space="0" w:color="auto"/>
            </w:tcBorders>
          </w:tcPr>
          <w:p w14:paraId="072F4B94"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3C730EA2"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5053A97" w14:textId="57F56714" w:rsidR="00731561" w:rsidRPr="001E0175" w:rsidRDefault="00731561" w:rsidP="00731561">
            <w:pPr>
              <w:rPr>
                <w:rFonts w:cs="Arial"/>
                <w:sz w:val="20"/>
                <w:szCs w:val="20"/>
              </w:rPr>
            </w:pPr>
            <w:r w:rsidRPr="000621DB">
              <w:rPr>
                <w:rFonts w:cs="Arial"/>
                <w:sz w:val="20"/>
                <w:szCs w:val="20"/>
              </w:rPr>
              <w:t>Indirect effects due to changes in habitat and / or prey availability and distribution (operation and maintenance)</w:t>
            </w:r>
          </w:p>
        </w:tc>
      </w:tr>
      <w:tr w:rsidR="00731561" w:rsidRPr="001E0175" w14:paraId="1F73F3F3" w14:textId="77777777" w:rsidTr="00327915">
        <w:tc>
          <w:tcPr>
            <w:tcW w:w="921" w:type="pct"/>
            <w:vMerge w:val="restart"/>
            <w:tcBorders>
              <w:left w:val="single" w:sz="4" w:space="0" w:color="auto"/>
              <w:right w:val="single" w:sz="4" w:space="0" w:color="auto"/>
            </w:tcBorders>
          </w:tcPr>
          <w:p w14:paraId="39EB459E" w14:textId="11E2EB65" w:rsidR="00731561" w:rsidRPr="00794089" w:rsidRDefault="00731561" w:rsidP="00731561">
            <w:pPr>
              <w:rPr>
                <w:rFonts w:cs="Arial"/>
                <w:b/>
                <w:i/>
                <w:sz w:val="22"/>
                <w:szCs w:val="20"/>
              </w:rPr>
            </w:pPr>
            <w:r>
              <w:rPr>
                <w:rFonts w:cs="Arial"/>
                <w:b/>
                <w:i/>
                <w:sz w:val="22"/>
                <w:szCs w:val="20"/>
              </w:rPr>
              <w:t>Gannet</w:t>
            </w:r>
          </w:p>
        </w:tc>
        <w:tc>
          <w:tcPr>
            <w:tcW w:w="2039" w:type="pct"/>
            <w:vMerge w:val="restart"/>
            <w:tcBorders>
              <w:left w:val="single" w:sz="4" w:space="0" w:color="auto"/>
              <w:right w:val="single" w:sz="4" w:space="0" w:color="auto"/>
            </w:tcBorders>
          </w:tcPr>
          <w:p w14:paraId="59AE4069" w14:textId="77777777" w:rsidR="00731561" w:rsidRDefault="00731561" w:rsidP="00731561">
            <w:pPr>
              <w:rPr>
                <w:rFonts w:cs="Arial"/>
                <w:b/>
                <w:bCs/>
                <w:sz w:val="20"/>
                <w:szCs w:val="20"/>
              </w:rPr>
            </w:pPr>
            <w:r>
              <w:rPr>
                <w:rFonts w:cs="Arial"/>
                <w:b/>
                <w:bCs/>
                <w:sz w:val="20"/>
                <w:szCs w:val="20"/>
              </w:rPr>
              <w:t>NPWS conservation objectives:</w:t>
            </w:r>
          </w:p>
          <w:p w14:paraId="0CE9DF81" w14:textId="77777777" w:rsidR="00731561" w:rsidRDefault="00731561" w:rsidP="00731561">
            <w:pPr>
              <w:rPr>
                <w:rFonts w:cs="Arial"/>
                <w:b/>
                <w:bCs/>
                <w:sz w:val="20"/>
                <w:szCs w:val="20"/>
              </w:rPr>
            </w:pPr>
          </w:p>
          <w:p w14:paraId="033005CC" w14:textId="77777777" w:rsidR="00731561" w:rsidRDefault="00731561" w:rsidP="00731561">
            <w:pPr>
              <w:rPr>
                <w:rStyle w:val="Hyperlink"/>
                <w:rFonts w:cs="Arial"/>
                <w:color w:val="auto"/>
                <w:sz w:val="20"/>
                <w:szCs w:val="20"/>
              </w:rPr>
            </w:pPr>
            <w:hyperlink r:id="rId84" w:history="1">
              <w:r w:rsidRPr="00022C66">
                <w:rPr>
                  <w:rStyle w:val="Hyperlink"/>
                  <w:rFonts w:cs="Arial"/>
                  <w:color w:val="auto"/>
                  <w:sz w:val="20"/>
                  <w:szCs w:val="20"/>
                </w:rPr>
                <w:t>Skelligs SPA | National Parks &amp; Wildlife Service</w:t>
              </w:r>
            </w:hyperlink>
          </w:p>
          <w:p w14:paraId="645B23D8" w14:textId="77777777" w:rsidR="00731561" w:rsidRDefault="00731561" w:rsidP="00731561">
            <w:pPr>
              <w:rPr>
                <w:rStyle w:val="Hyperlink"/>
                <w:rFonts w:cs="Arial"/>
                <w:color w:val="auto"/>
                <w:sz w:val="20"/>
                <w:szCs w:val="20"/>
              </w:rPr>
            </w:pPr>
          </w:p>
          <w:p w14:paraId="11DA838F" w14:textId="177B1347" w:rsidR="00731561" w:rsidRPr="00E7335F" w:rsidRDefault="00731561" w:rsidP="00731561">
            <w:pPr>
              <w:rPr>
                <w:rFonts w:cs="Arial"/>
                <w:b/>
                <w:bCs/>
                <w:sz w:val="20"/>
                <w:szCs w:val="20"/>
              </w:rPr>
            </w:pPr>
            <w:r w:rsidRPr="00761349">
              <w:rPr>
                <w:rFonts w:cs="Arial"/>
                <w:sz w:val="20"/>
                <w:szCs w:val="20"/>
              </w:rPr>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6F5D188" w14:textId="5F55CE11" w:rsidR="00731561" w:rsidRPr="001E0175" w:rsidRDefault="00731561" w:rsidP="00731561">
            <w:pPr>
              <w:rPr>
                <w:rFonts w:cs="Arial"/>
                <w:sz w:val="20"/>
                <w:szCs w:val="20"/>
              </w:rPr>
            </w:pPr>
            <w:r w:rsidRPr="0072799F">
              <w:rPr>
                <w:rFonts w:cs="Arial"/>
                <w:sz w:val="20"/>
                <w:szCs w:val="20"/>
              </w:rPr>
              <w:t>Effects of underwater noise on diving seabirds (construction and decommissioning)</w:t>
            </w:r>
          </w:p>
        </w:tc>
      </w:tr>
      <w:tr w:rsidR="00731561" w:rsidRPr="001E0175" w14:paraId="6818870C" w14:textId="77777777" w:rsidTr="00327915">
        <w:tc>
          <w:tcPr>
            <w:tcW w:w="921" w:type="pct"/>
            <w:vMerge/>
            <w:tcBorders>
              <w:left w:val="single" w:sz="4" w:space="0" w:color="auto"/>
              <w:right w:val="single" w:sz="4" w:space="0" w:color="auto"/>
            </w:tcBorders>
          </w:tcPr>
          <w:p w14:paraId="033AD6C7"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034E462C"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CE6AA1A" w14:textId="79CF3DF6" w:rsidR="00731561" w:rsidRPr="001E0175" w:rsidRDefault="00731561" w:rsidP="00731561">
            <w:pPr>
              <w:rPr>
                <w:rFonts w:cs="Arial"/>
                <w:sz w:val="20"/>
                <w:szCs w:val="20"/>
              </w:rPr>
            </w:pPr>
            <w:r w:rsidRPr="0072799F">
              <w:rPr>
                <w:rFonts w:cs="Arial"/>
                <w:sz w:val="20"/>
                <w:szCs w:val="20"/>
              </w:rPr>
              <w:t>Indirect effects due to changes in habitat and / or prey availability and distribution (construction and decommissioning)</w:t>
            </w:r>
          </w:p>
        </w:tc>
      </w:tr>
      <w:tr w:rsidR="00731561" w:rsidRPr="001E0175" w14:paraId="77CE422F" w14:textId="77777777" w:rsidTr="00327915">
        <w:tc>
          <w:tcPr>
            <w:tcW w:w="921" w:type="pct"/>
            <w:vMerge/>
            <w:tcBorders>
              <w:left w:val="single" w:sz="4" w:space="0" w:color="auto"/>
              <w:right w:val="single" w:sz="4" w:space="0" w:color="auto"/>
            </w:tcBorders>
          </w:tcPr>
          <w:p w14:paraId="7A6000A3"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50055EBB"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9100CF6" w14:textId="1E88F3C4" w:rsidR="00731561" w:rsidRPr="001E0175" w:rsidRDefault="00731561" w:rsidP="00731561">
            <w:pPr>
              <w:rPr>
                <w:rFonts w:cs="Arial"/>
                <w:sz w:val="20"/>
                <w:szCs w:val="20"/>
              </w:rPr>
            </w:pPr>
            <w:r w:rsidRPr="0072799F">
              <w:rPr>
                <w:rFonts w:cs="Arial"/>
                <w:sz w:val="20"/>
                <w:szCs w:val="20"/>
              </w:rPr>
              <w:t>Disturbance and / or displacement due to the presence of WTGs and associated maintenance activities</w:t>
            </w:r>
          </w:p>
        </w:tc>
      </w:tr>
      <w:tr w:rsidR="00731561" w:rsidRPr="001E0175" w14:paraId="4CD7BDE2" w14:textId="77777777" w:rsidTr="00327915">
        <w:tc>
          <w:tcPr>
            <w:tcW w:w="921" w:type="pct"/>
            <w:vMerge/>
            <w:tcBorders>
              <w:left w:val="single" w:sz="4" w:space="0" w:color="auto"/>
              <w:right w:val="single" w:sz="4" w:space="0" w:color="auto"/>
            </w:tcBorders>
          </w:tcPr>
          <w:p w14:paraId="0D34C247"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3C0DDD08"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AE5616E" w14:textId="06FC612D" w:rsidR="00731561" w:rsidRPr="001E0175" w:rsidRDefault="00731561" w:rsidP="00731561">
            <w:pPr>
              <w:rPr>
                <w:rFonts w:cs="Arial"/>
                <w:sz w:val="20"/>
                <w:szCs w:val="20"/>
              </w:rPr>
            </w:pPr>
            <w:r w:rsidRPr="0072799F">
              <w:rPr>
                <w:rFonts w:cs="Arial"/>
                <w:sz w:val="20"/>
                <w:szCs w:val="20"/>
              </w:rPr>
              <w:t>Barrier effect due to presence of WTGs</w:t>
            </w:r>
          </w:p>
        </w:tc>
      </w:tr>
      <w:tr w:rsidR="00731561" w:rsidRPr="001E0175" w14:paraId="3CEDD95F" w14:textId="77777777" w:rsidTr="00327915">
        <w:tc>
          <w:tcPr>
            <w:tcW w:w="921" w:type="pct"/>
            <w:vMerge/>
            <w:tcBorders>
              <w:left w:val="single" w:sz="4" w:space="0" w:color="auto"/>
              <w:right w:val="single" w:sz="4" w:space="0" w:color="auto"/>
            </w:tcBorders>
          </w:tcPr>
          <w:p w14:paraId="162C9694"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47996589"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2D91455" w14:textId="1B28ACF4" w:rsidR="00731561" w:rsidRPr="001E0175" w:rsidRDefault="00731561" w:rsidP="00731561">
            <w:pPr>
              <w:rPr>
                <w:rFonts w:cs="Arial"/>
                <w:sz w:val="20"/>
                <w:szCs w:val="20"/>
              </w:rPr>
            </w:pPr>
            <w:r w:rsidRPr="0072799F">
              <w:rPr>
                <w:rFonts w:cs="Arial"/>
                <w:sz w:val="20"/>
                <w:szCs w:val="20"/>
              </w:rPr>
              <w:t>Collision risk with WTGs</w:t>
            </w:r>
          </w:p>
        </w:tc>
      </w:tr>
      <w:tr w:rsidR="00731561" w:rsidRPr="001E0175" w14:paraId="4B4B5E5F" w14:textId="77777777" w:rsidTr="00327915">
        <w:tc>
          <w:tcPr>
            <w:tcW w:w="921" w:type="pct"/>
            <w:vMerge/>
            <w:tcBorders>
              <w:left w:val="single" w:sz="4" w:space="0" w:color="auto"/>
              <w:right w:val="single" w:sz="4" w:space="0" w:color="auto"/>
            </w:tcBorders>
          </w:tcPr>
          <w:p w14:paraId="10B0E9C6"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6E0508AD"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22AB415" w14:textId="027FC990" w:rsidR="00731561" w:rsidRPr="001E0175" w:rsidRDefault="00731561" w:rsidP="00731561">
            <w:pPr>
              <w:rPr>
                <w:rFonts w:cs="Arial"/>
                <w:sz w:val="20"/>
                <w:szCs w:val="20"/>
              </w:rPr>
            </w:pPr>
            <w:r w:rsidRPr="0072799F">
              <w:rPr>
                <w:rFonts w:cs="Arial"/>
                <w:sz w:val="20"/>
                <w:szCs w:val="20"/>
              </w:rPr>
              <w:t>Entanglement with mooring lines and cables</w:t>
            </w:r>
          </w:p>
        </w:tc>
      </w:tr>
      <w:tr w:rsidR="00731561" w:rsidRPr="001E0175" w14:paraId="458CD0F0" w14:textId="77777777" w:rsidTr="00327915">
        <w:tc>
          <w:tcPr>
            <w:tcW w:w="921" w:type="pct"/>
            <w:vMerge/>
            <w:tcBorders>
              <w:left w:val="single" w:sz="4" w:space="0" w:color="auto"/>
              <w:right w:val="single" w:sz="4" w:space="0" w:color="auto"/>
            </w:tcBorders>
          </w:tcPr>
          <w:p w14:paraId="0BC8C6F5"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30855F00"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79A4D1C" w14:textId="7B644046" w:rsidR="00731561" w:rsidRPr="001E0175" w:rsidRDefault="00731561" w:rsidP="00731561">
            <w:pPr>
              <w:rPr>
                <w:rFonts w:cs="Arial"/>
                <w:sz w:val="20"/>
                <w:szCs w:val="20"/>
              </w:rPr>
            </w:pPr>
            <w:r w:rsidRPr="0072799F">
              <w:rPr>
                <w:rFonts w:cs="Arial"/>
                <w:sz w:val="20"/>
                <w:szCs w:val="20"/>
              </w:rPr>
              <w:t>Creation of roosting habitat for birds due to presence of floating platforms and associated infrastructure</w:t>
            </w:r>
          </w:p>
        </w:tc>
      </w:tr>
      <w:tr w:rsidR="00731561" w:rsidRPr="001E0175" w14:paraId="5DA45892" w14:textId="77777777" w:rsidTr="00327915">
        <w:tc>
          <w:tcPr>
            <w:tcW w:w="921" w:type="pct"/>
            <w:vMerge/>
            <w:tcBorders>
              <w:left w:val="single" w:sz="4" w:space="0" w:color="auto"/>
              <w:right w:val="single" w:sz="4" w:space="0" w:color="auto"/>
            </w:tcBorders>
          </w:tcPr>
          <w:p w14:paraId="3F280B69" w14:textId="77777777" w:rsidR="00731561" w:rsidRPr="00794089" w:rsidRDefault="00731561" w:rsidP="00731561">
            <w:pPr>
              <w:rPr>
                <w:rFonts w:cs="Arial"/>
                <w:b/>
                <w:i/>
                <w:sz w:val="22"/>
                <w:szCs w:val="20"/>
              </w:rPr>
            </w:pPr>
          </w:p>
        </w:tc>
        <w:tc>
          <w:tcPr>
            <w:tcW w:w="2039" w:type="pct"/>
            <w:vMerge/>
            <w:tcBorders>
              <w:left w:val="single" w:sz="4" w:space="0" w:color="auto"/>
              <w:right w:val="single" w:sz="4" w:space="0" w:color="auto"/>
            </w:tcBorders>
          </w:tcPr>
          <w:p w14:paraId="7E4A8E3D" w14:textId="7777777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D3FA4DD" w14:textId="5002A8A7" w:rsidR="00731561" w:rsidRPr="001E0175" w:rsidRDefault="00731561" w:rsidP="00731561">
            <w:pPr>
              <w:rPr>
                <w:rFonts w:cs="Arial"/>
                <w:sz w:val="20"/>
                <w:szCs w:val="20"/>
              </w:rPr>
            </w:pPr>
            <w:r w:rsidRPr="0072799F">
              <w:rPr>
                <w:rFonts w:cs="Arial"/>
                <w:sz w:val="20"/>
                <w:szCs w:val="20"/>
              </w:rPr>
              <w:t>Indirect effects due to changes in habitat and / or prey availability and distribution (operation and maintenance)</w:t>
            </w:r>
          </w:p>
        </w:tc>
      </w:tr>
    </w:tbl>
    <w:p w14:paraId="60A31E5E" w14:textId="77777777" w:rsidR="00BB4881" w:rsidRDefault="00BB4881" w:rsidP="00BB4881"/>
    <w:p w14:paraId="6CD0E8B8" w14:textId="23E14B22" w:rsidR="00BB4881" w:rsidRDefault="00BB4881" w:rsidP="00BB4881">
      <w:pPr>
        <w:pStyle w:val="Heading3"/>
        <w:numPr>
          <w:ilvl w:val="0"/>
          <w:numId w:val="1"/>
        </w:numPr>
        <w:tabs>
          <w:tab w:val="clear" w:pos="0"/>
        </w:tabs>
        <w:ind w:left="720" w:hanging="360"/>
      </w:pPr>
      <w:r>
        <w:t xml:space="preserve"> </w:t>
      </w:r>
      <w:r w:rsidRPr="00BB4881">
        <w:t xml:space="preserve">Blasket Islands SPA </w:t>
      </w:r>
      <w:r w:rsidRPr="00761349">
        <w:t>(</w:t>
      </w:r>
      <w:r w:rsidRPr="00BB4881">
        <w:t>353.01</w:t>
      </w:r>
      <w:r>
        <w:t xml:space="preserve"> </w:t>
      </w:r>
      <w:r w:rsidRPr="00761349">
        <w:t>km)</w:t>
      </w:r>
    </w:p>
    <w:p w14:paraId="150C21E8" w14:textId="0D7D90DC" w:rsidR="005F3E9B" w:rsidRDefault="005F3E9B" w:rsidP="005F3E9B">
      <w:pPr>
        <w:pStyle w:val="BodyText"/>
      </w:pPr>
    </w:p>
    <w:p w14:paraId="45878F6D" w14:textId="0B41CF4F" w:rsidR="005F3E9B" w:rsidRDefault="004806C7" w:rsidP="005F3E9B">
      <w:pPr>
        <w:pStyle w:val="BodyText"/>
      </w:pPr>
      <w:r>
        <w:t>N</w:t>
      </w:r>
      <w:r w:rsidRPr="005F3E9B">
        <w:t>o LSE was concluded</w:t>
      </w:r>
      <w:r>
        <w:t xml:space="preserve"> for the </w:t>
      </w:r>
      <w:r w:rsidR="00163072">
        <w:t>Manx</w:t>
      </w:r>
      <w:r>
        <w:t xml:space="preserve"> </w:t>
      </w:r>
      <w:r w:rsidR="00163072">
        <w:t>S</w:t>
      </w:r>
      <w:r>
        <w:t>hearwater feature of this SPA</w:t>
      </w:r>
      <w:r w:rsidRPr="005F3E9B">
        <w:t xml:space="preserve"> following impact modelling because of zero breeding season mortalities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257CBC41"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709A2B70" w14:textId="77777777" w:rsidTr="00327915">
        <w:tc>
          <w:tcPr>
            <w:tcW w:w="921" w:type="pct"/>
            <w:vMerge w:val="restart"/>
            <w:tcBorders>
              <w:top w:val="single" w:sz="4" w:space="0" w:color="auto"/>
              <w:left w:val="single" w:sz="4" w:space="0" w:color="auto"/>
              <w:right w:val="single" w:sz="4" w:space="0" w:color="auto"/>
            </w:tcBorders>
          </w:tcPr>
          <w:p w14:paraId="22B2F964"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708A20FA" w14:textId="77777777" w:rsidR="00731561" w:rsidRPr="003E78B3" w:rsidRDefault="00731561" w:rsidP="00731561">
            <w:pPr>
              <w:rPr>
                <w:rFonts w:cs="Arial"/>
                <w:b/>
                <w:bCs/>
                <w:sz w:val="20"/>
                <w:szCs w:val="20"/>
                <w:lang w:val="fr-FR"/>
              </w:rPr>
            </w:pPr>
            <w:r w:rsidRPr="003E78B3">
              <w:rPr>
                <w:rFonts w:cs="Arial"/>
                <w:b/>
                <w:bCs/>
                <w:sz w:val="20"/>
                <w:szCs w:val="20"/>
                <w:lang w:val="fr-FR"/>
              </w:rPr>
              <w:t>NPWS conservation objectives:</w:t>
            </w:r>
          </w:p>
          <w:p w14:paraId="3ADA1D61" w14:textId="77777777" w:rsidR="00731561" w:rsidRPr="003E78B3" w:rsidRDefault="00731561" w:rsidP="00697A2A">
            <w:pPr>
              <w:rPr>
                <w:rFonts w:cs="Arial"/>
                <w:b/>
                <w:bCs/>
                <w:sz w:val="20"/>
                <w:szCs w:val="20"/>
                <w:lang w:val="fr-FR"/>
              </w:rPr>
            </w:pPr>
          </w:p>
          <w:p w14:paraId="3FFC8823" w14:textId="063A19D8" w:rsidR="00731561" w:rsidRPr="003E78B3" w:rsidRDefault="00731561" w:rsidP="00697A2A">
            <w:pPr>
              <w:rPr>
                <w:rFonts w:cs="Arial"/>
                <w:b/>
                <w:bCs/>
                <w:sz w:val="20"/>
                <w:szCs w:val="20"/>
                <w:lang w:val="fr-FR"/>
              </w:rPr>
            </w:pPr>
            <w:r>
              <w:fldChar w:fldCharType="begin"/>
            </w:r>
            <w:r w:rsidRPr="0087560B">
              <w:rPr>
                <w:lang w:val="fr-FR"/>
              </w:rPr>
              <w:instrText>HYPERLINK "https://www.npws.ie/sites/default/files/protected-sites/conservation_objectives/CO004008.pdf"</w:instrText>
            </w:r>
            <w:r>
              <w:fldChar w:fldCharType="separate"/>
            </w:r>
            <w:r w:rsidRPr="003E78B3">
              <w:rPr>
                <w:rStyle w:val="Hyperlink"/>
                <w:rFonts w:cs="Arial"/>
                <w:b/>
                <w:bCs/>
                <w:sz w:val="20"/>
                <w:szCs w:val="20"/>
                <w:lang w:val="fr-FR"/>
              </w:rPr>
              <w:t>https://www.npws.ie/sites/default/files/protected-sites/conservation_objectives/CO004008.pdf</w:t>
            </w:r>
            <w:r>
              <w:fldChar w:fldCharType="end"/>
            </w:r>
          </w:p>
          <w:p w14:paraId="47163E48" w14:textId="71680E61" w:rsidR="00731561" w:rsidRPr="003E78B3" w:rsidRDefault="00731561" w:rsidP="00697A2A">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B60188A"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597934E0" w14:textId="77777777" w:rsidTr="00327915">
        <w:tc>
          <w:tcPr>
            <w:tcW w:w="921" w:type="pct"/>
            <w:vMerge/>
            <w:tcBorders>
              <w:left w:val="single" w:sz="4" w:space="0" w:color="auto"/>
              <w:right w:val="single" w:sz="4" w:space="0" w:color="auto"/>
            </w:tcBorders>
          </w:tcPr>
          <w:p w14:paraId="65816890"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0954656"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9B82BE7"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362A2391" w14:textId="77777777" w:rsidTr="00327915">
        <w:tc>
          <w:tcPr>
            <w:tcW w:w="921" w:type="pct"/>
            <w:vMerge/>
            <w:tcBorders>
              <w:left w:val="single" w:sz="4" w:space="0" w:color="auto"/>
              <w:right w:val="single" w:sz="4" w:space="0" w:color="auto"/>
            </w:tcBorders>
          </w:tcPr>
          <w:p w14:paraId="19EE6E29"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B04ED3D"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70E2EE7"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14FA4DE6" w14:textId="77777777" w:rsidTr="00327915">
        <w:tc>
          <w:tcPr>
            <w:tcW w:w="921" w:type="pct"/>
            <w:vMerge/>
            <w:tcBorders>
              <w:left w:val="single" w:sz="4" w:space="0" w:color="auto"/>
              <w:right w:val="single" w:sz="4" w:space="0" w:color="auto"/>
            </w:tcBorders>
          </w:tcPr>
          <w:p w14:paraId="09A34EBE"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5910731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71B14D0"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0A4526EE" w14:textId="77777777" w:rsidTr="00327915">
        <w:tc>
          <w:tcPr>
            <w:tcW w:w="921" w:type="pct"/>
            <w:vMerge/>
            <w:tcBorders>
              <w:left w:val="single" w:sz="4" w:space="0" w:color="auto"/>
              <w:right w:val="single" w:sz="4" w:space="0" w:color="auto"/>
            </w:tcBorders>
          </w:tcPr>
          <w:p w14:paraId="618B3E54"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5E30B3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230EEC7"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00F6B213" w14:textId="77777777" w:rsidTr="00327915">
        <w:tc>
          <w:tcPr>
            <w:tcW w:w="921" w:type="pct"/>
            <w:vMerge/>
            <w:tcBorders>
              <w:left w:val="single" w:sz="4" w:space="0" w:color="auto"/>
              <w:right w:val="single" w:sz="4" w:space="0" w:color="auto"/>
            </w:tcBorders>
          </w:tcPr>
          <w:p w14:paraId="19F33BC0"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2347EC93"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94B833E"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4D169B0E" w14:textId="77777777" w:rsidTr="00327915">
        <w:tc>
          <w:tcPr>
            <w:tcW w:w="921" w:type="pct"/>
            <w:vMerge/>
            <w:tcBorders>
              <w:left w:val="single" w:sz="4" w:space="0" w:color="auto"/>
              <w:right w:val="single" w:sz="4" w:space="0" w:color="auto"/>
            </w:tcBorders>
          </w:tcPr>
          <w:p w14:paraId="131A407F"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71290773"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E0FBEC6"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3D472CAE" w14:textId="77777777" w:rsidTr="00327915">
        <w:tc>
          <w:tcPr>
            <w:tcW w:w="921" w:type="pct"/>
            <w:vMerge/>
            <w:tcBorders>
              <w:left w:val="single" w:sz="4" w:space="0" w:color="auto"/>
              <w:right w:val="single" w:sz="4" w:space="0" w:color="auto"/>
            </w:tcBorders>
          </w:tcPr>
          <w:p w14:paraId="77473BD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2D01D4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4FEC7E4"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4A90F2CC" w14:textId="77777777" w:rsidR="00BB4881" w:rsidRDefault="00BB4881" w:rsidP="00BB4881"/>
    <w:p w14:paraId="35BF6AA1" w14:textId="27EA6665" w:rsidR="00BB4881" w:rsidRDefault="00BB4881" w:rsidP="00BB4881">
      <w:pPr>
        <w:pStyle w:val="Heading3"/>
        <w:numPr>
          <w:ilvl w:val="0"/>
          <w:numId w:val="1"/>
        </w:numPr>
        <w:tabs>
          <w:tab w:val="clear" w:pos="0"/>
        </w:tabs>
        <w:ind w:left="720" w:hanging="360"/>
      </w:pPr>
      <w:r>
        <w:t xml:space="preserve"> </w:t>
      </w:r>
      <w:r w:rsidRPr="00BB4881">
        <w:t xml:space="preserve">Cruagh Island SPA </w:t>
      </w:r>
      <w:r w:rsidRPr="00761349">
        <w:t>(</w:t>
      </w:r>
      <w:r w:rsidRPr="00BB4881">
        <w:t>397.30</w:t>
      </w:r>
      <w:r>
        <w:t xml:space="preserve"> </w:t>
      </w:r>
      <w:r w:rsidRPr="00761349">
        <w:t>km)</w:t>
      </w:r>
    </w:p>
    <w:p w14:paraId="6666F327" w14:textId="168AFD6E" w:rsidR="005F3E9B" w:rsidRDefault="005F3E9B" w:rsidP="005F3E9B">
      <w:pPr>
        <w:pStyle w:val="BodyText"/>
      </w:pPr>
    </w:p>
    <w:p w14:paraId="70AA249A" w14:textId="35A9FC19" w:rsidR="005F3E9B" w:rsidRDefault="004806C7" w:rsidP="005F3E9B">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zero breeding season mortalities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0B6A7942"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0ED4615F" w14:textId="77777777" w:rsidTr="00327915">
        <w:tc>
          <w:tcPr>
            <w:tcW w:w="921" w:type="pct"/>
            <w:vMerge w:val="restart"/>
            <w:tcBorders>
              <w:top w:val="single" w:sz="4" w:space="0" w:color="auto"/>
              <w:left w:val="single" w:sz="4" w:space="0" w:color="auto"/>
              <w:right w:val="single" w:sz="4" w:space="0" w:color="auto"/>
            </w:tcBorders>
          </w:tcPr>
          <w:p w14:paraId="6E89D82E"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7EA5A44B" w14:textId="77777777" w:rsidR="00731561" w:rsidRPr="003E78B3" w:rsidRDefault="00731561" w:rsidP="00731561">
            <w:pPr>
              <w:rPr>
                <w:rFonts w:cs="Arial"/>
                <w:b/>
                <w:bCs/>
                <w:sz w:val="20"/>
                <w:szCs w:val="20"/>
                <w:lang w:val="fr-FR"/>
              </w:rPr>
            </w:pPr>
            <w:r w:rsidRPr="003E78B3">
              <w:rPr>
                <w:rFonts w:cs="Arial"/>
                <w:b/>
                <w:bCs/>
                <w:sz w:val="20"/>
                <w:szCs w:val="20"/>
                <w:lang w:val="fr-FR"/>
              </w:rPr>
              <w:t>NPWS conservation objectives:</w:t>
            </w:r>
          </w:p>
          <w:p w14:paraId="2805EAA5" w14:textId="77777777" w:rsidR="00731561" w:rsidRPr="003E78B3" w:rsidRDefault="00731561" w:rsidP="00697A2A">
            <w:pPr>
              <w:rPr>
                <w:rFonts w:cs="Arial"/>
                <w:b/>
                <w:bCs/>
                <w:sz w:val="20"/>
                <w:szCs w:val="20"/>
                <w:lang w:val="fr-FR"/>
              </w:rPr>
            </w:pPr>
          </w:p>
          <w:p w14:paraId="49248263" w14:textId="5930DF42" w:rsidR="00731561" w:rsidRPr="003E78B3" w:rsidRDefault="00731561" w:rsidP="00697A2A">
            <w:pPr>
              <w:rPr>
                <w:rFonts w:cs="Arial"/>
                <w:b/>
                <w:bCs/>
                <w:sz w:val="20"/>
                <w:szCs w:val="20"/>
                <w:lang w:val="fr-FR"/>
              </w:rPr>
            </w:pPr>
            <w:r>
              <w:fldChar w:fldCharType="begin"/>
            </w:r>
            <w:r w:rsidRPr="0087560B">
              <w:rPr>
                <w:lang w:val="fr-FR"/>
              </w:rPr>
              <w:instrText>HYPERLINK "https://www.npws.ie/sites/default/files/protected-sites/conservation_objectives/CO004170.pdf"</w:instrText>
            </w:r>
            <w:r>
              <w:fldChar w:fldCharType="separate"/>
            </w:r>
            <w:r w:rsidRPr="003E78B3">
              <w:rPr>
                <w:rStyle w:val="Hyperlink"/>
                <w:rFonts w:cs="Arial"/>
                <w:b/>
                <w:bCs/>
                <w:sz w:val="20"/>
                <w:szCs w:val="20"/>
                <w:lang w:val="fr-FR"/>
              </w:rPr>
              <w:t>https://www.npws.ie/sites/default/files/protected-sites/conservation_objectives/CO004170.pdf</w:t>
            </w:r>
            <w:r>
              <w:fldChar w:fldCharType="end"/>
            </w:r>
          </w:p>
          <w:p w14:paraId="39374A7B" w14:textId="57E00B76" w:rsidR="00731561" w:rsidRPr="003E78B3" w:rsidRDefault="00731561" w:rsidP="00697A2A">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9312E92"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7DC0D801" w14:textId="77777777" w:rsidTr="00327915">
        <w:tc>
          <w:tcPr>
            <w:tcW w:w="921" w:type="pct"/>
            <w:vMerge/>
            <w:tcBorders>
              <w:left w:val="single" w:sz="4" w:space="0" w:color="auto"/>
              <w:right w:val="single" w:sz="4" w:space="0" w:color="auto"/>
            </w:tcBorders>
          </w:tcPr>
          <w:p w14:paraId="04A8342F"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3E6AB2B"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3415E07"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096FC637" w14:textId="77777777" w:rsidTr="00327915">
        <w:tc>
          <w:tcPr>
            <w:tcW w:w="921" w:type="pct"/>
            <w:vMerge/>
            <w:tcBorders>
              <w:left w:val="single" w:sz="4" w:space="0" w:color="auto"/>
              <w:right w:val="single" w:sz="4" w:space="0" w:color="auto"/>
            </w:tcBorders>
          </w:tcPr>
          <w:p w14:paraId="6A2B97AC"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2566954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B788413"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2A7F88FF" w14:textId="77777777" w:rsidTr="00327915">
        <w:tc>
          <w:tcPr>
            <w:tcW w:w="921" w:type="pct"/>
            <w:vMerge/>
            <w:tcBorders>
              <w:left w:val="single" w:sz="4" w:space="0" w:color="auto"/>
              <w:right w:val="single" w:sz="4" w:space="0" w:color="auto"/>
            </w:tcBorders>
          </w:tcPr>
          <w:p w14:paraId="2013E275"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5E35801"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DB3EC5C"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4F7F61AB" w14:textId="77777777" w:rsidTr="00327915">
        <w:tc>
          <w:tcPr>
            <w:tcW w:w="921" w:type="pct"/>
            <w:vMerge/>
            <w:tcBorders>
              <w:left w:val="single" w:sz="4" w:space="0" w:color="auto"/>
              <w:right w:val="single" w:sz="4" w:space="0" w:color="auto"/>
            </w:tcBorders>
          </w:tcPr>
          <w:p w14:paraId="79B776F9"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E5C3495"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259F101"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2D2EB533" w14:textId="77777777" w:rsidTr="00327915">
        <w:tc>
          <w:tcPr>
            <w:tcW w:w="921" w:type="pct"/>
            <w:vMerge/>
            <w:tcBorders>
              <w:left w:val="single" w:sz="4" w:space="0" w:color="auto"/>
              <w:right w:val="single" w:sz="4" w:space="0" w:color="auto"/>
            </w:tcBorders>
          </w:tcPr>
          <w:p w14:paraId="64D2C0B4"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437933C"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6318101B"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3E8A38F4" w14:textId="77777777" w:rsidTr="00327915">
        <w:tc>
          <w:tcPr>
            <w:tcW w:w="921" w:type="pct"/>
            <w:vMerge/>
            <w:tcBorders>
              <w:left w:val="single" w:sz="4" w:space="0" w:color="auto"/>
              <w:right w:val="single" w:sz="4" w:space="0" w:color="auto"/>
            </w:tcBorders>
          </w:tcPr>
          <w:p w14:paraId="73EA33C0"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7AD03EDD"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20896B4"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3F3EC950" w14:textId="77777777" w:rsidTr="00327915">
        <w:tc>
          <w:tcPr>
            <w:tcW w:w="921" w:type="pct"/>
            <w:vMerge/>
            <w:tcBorders>
              <w:left w:val="single" w:sz="4" w:space="0" w:color="auto"/>
              <w:right w:val="single" w:sz="4" w:space="0" w:color="auto"/>
            </w:tcBorders>
          </w:tcPr>
          <w:p w14:paraId="57B7C002"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F4DDEA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962680F"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657BCD77" w14:textId="77777777" w:rsidR="00BB4881" w:rsidRDefault="00BB4881" w:rsidP="00BB4881"/>
    <w:p w14:paraId="598633FB" w14:textId="6B52E970" w:rsidR="00BB4881" w:rsidRDefault="00BB4881" w:rsidP="00BB4881">
      <w:pPr>
        <w:pStyle w:val="Heading3"/>
        <w:numPr>
          <w:ilvl w:val="0"/>
          <w:numId w:val="1"/>
        </w:numPr>
        <w:tabs>
          <w:tab w:val="clear" w:pos="0"/>
        </w:tabs>
        <w:ind w:left="720" w:hanging="360"/>
      </w:pPr>
      <w:r>
        <w:t xml:space="preserve"> </w:t>
      </w:r>
      <w:r w:rsidRPr="00BB4881">
        <w:t xml:space="preserve">Rum SPA </w:t>
      </w:r>
      <w:r w:rsidRPr="00761349">
        <w:t>(</w:t>
      </w:r>
      <w:r w:rsidRPr="00BB4881">
        <w:t>587.27</w:t>
      </w:r>
      <w:r>
        <w:t xml:space="preserve"> </w:t>
      </w:r>
      <w:r w:rsidRPr="00761349">
        <w:t>km)</w:t>
      </w:r>
    </w:p>
    <w:p w14:paraId="66D25BD4" w14:textId="2F19D4D2" w:rsidR="005F3E9B" w:rsidRDefault="005F3E9B" w:rsidP="005F3E9B">
      <w:pPr>
        <w:pStyle w:val="BodyText"/>
      </w:pPr>
    </w:p>
    <w:p w14:paraId="2A84E6B8" w14:textId="3510BEB4" w:rsidR="004806C7" w:rsidRDefault="004806C7" w:rsidP="004806C7">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0C8517A7"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0481CC0A" w14:textId="77777777" w:rsidTr="00327915">
        <w:tc>
          <w:tcPr>
            <w:tcW w:w="921" w:type="pct"/>
            <w:vMerge w:val="restart"/>
            <w:tcBorders>
              <w:top w:val="single" w:sz="4" w:space="0" w:color="auto"/>
              <w:left w:val="single" w:sz="4" w:space="0" w:color="auto"/>
              <w:right w:val="single" w:sz="4" w:space="0" w:color="auto"/>
            </w:tcBorders>
          </w:tcPr>
          <w:p w14:paraId="66BDCEF0"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06968930" w14:textId="3D53E91D" w:rsidR="000B1786" w:rsidRDefault="00731561" w:rsidP="00697A2A">
            <w:pPr>
              <w:rPr>
                <w:rFonts w:cs="Arial"/>
                <w:b/>
                <w:bCs/>
                <w:sz w:val="20"/>
                <w:szCs w:val="20"/>
              </w:rPr>
            </w:pPr>
            <w:r>
              <w:rPr>
                <w:rFonts w:cs="Arial"/>
                <w:b/>
                <w:bCs/>
                <w:sz w:val="20"/>
                <w:szCs w:val="20"/>
              </w:rPr>
              <w:t>NatureScot and JNCC conservation objectives:</w:t>
            </w:r>
          </w:p>
          <w:p w14:paraId="6AC3913F" w14:textId="77777777" w:rsidR="00731561" w:rsidRDefault="00731561" w:rsidP="00697A2A">
            <w:pPr>
              <w:rPr>
                <w:rFonts w:cs="Arial"/>
                <w:b/>
                <w:bCs/>
                <w:sz w:val="20"/>
                <w:szCs w:val="20"/>
              </w:rPr>
            </w:pPr>
          </w:p>
          <w:p w14:paraId="1AB8B4F7" w14:textId="09C4B484" w:rsidR="00731561" w:rsidRPr="00E7335F" w:rsidRDefault="00F75C30" w:rsidP="00F75C30">
            <w:pPr>
              <w:rPr>
                <w:rFonts w:cs="Arial"/>
                <w:b/>
                <w:bCs/>
                <w:sz w:val="20"/>
                <w:szCs w:val="20"/>
              </w:rPr>
            </w:pPr>
            <w:hyperlink r:id="rId85" w:history="1">
              <w:r w:rsidRPr="00F75C30">
                <w:rPr>
                  <w:rStyle w:val="Hyperlink"/>
                </w:rPr>
                <w:t>conservation-and-management-advice.pdf</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033129"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1747BBAA" w14:textId="77777777" w:rsidTr="00327915">
        <w:tc>
          <w:tcPr>
            <w:tcW w:w="921" w:type="pct"/>
            <w:vMerge/>
            <w:tcBorders>
              <w:left w:val="single" w:sz="4" w:space="0" w:color="auto"/>
              <w:right w:val="single" w:sz="4" w:space="0" w:color="auto"/>
            </w:tcBorders>
          </w:tcPr>
          <w:p w14:paraId="027D3C75"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1984F70C"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D065716"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34446322" w14:textId="77777777" w:rsidTr="00327915">
        <w:tc>
          <w:tcPr>
            <w:tcW w:w="921" w:type="pct"/>
            <w:vMerge/>
            <w:tcBorders>
              <w:left w:val="single" w:sz="4" w:space="0" w:color="auto"/>
              <w:right w:val="single" w:sz="4" w:space="0" w:color="auto"/>
            </w:tcBorders>
          </w:tcPr>
          <w:p w14:paraId="35F725F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578AAA8"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137C9C5"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60E1D268" w14:textId="77777777" w:rsidTr="00327915">
        <w:tc>
          <w:tcPr>
            <w:tcW w:w="921" w:type="pct"/>
            <w:vMerge/>
            <w:tcBorders>
              <w:left w:val="single" w:sz="4" w:space="0" w:color="auto"/>
              <w:right w:val="single" w:sz="4" w:space="0" w:color="auto"/>
            </w:tcBorders>
          </w:tcPr>
          <w:p w14:paraId="3E9BDDA7"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7C932263"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39B1E2F"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6A633EA2" w14:textId="77777777" w:rsidTr="00327915">
        <w:tc>
          <w:tcPr>
            <w:tcW w:w="921" w:type="pct"/>
            <w:vMerge/>
            <w:tcBorders>
              <w:left w:val="single" w:sz="4" w:space="0" w:color="auto"/>
              <w:right w:val="single" w:sz="4" w:space="0" w:color="auto"/>
            </w:tcBorders>
          </w:tcPr>
          <w:p w14:paraId="5251B7BF"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2402FDAB"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1CA5673"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44E7753E" w14:textId="77777777" w:rsidTr="00327915">
        <w:tc>
          <w:tcPr>
            <w:tcW w:w="921" w:type="pct"/>
            <w:vMerge/>
            <w:tcBorders>
              <w:left w:val="single" w:sz="4" w:space="0" w:color="auto"/>
              <w:right w:val="single" w:sz="4" w:space="0" w:color="auto"/>
            </w:tcBorders>
          </w:tcPr>
          <w:p w14:paraId="7C66CA47"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E6B088C"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3394FD"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7BCE560C" w14:textId="77777777" w:rsidTr="00327915">
        <w:tc>
          <w:tcPr>
            <w:tcW w:w="921" w:type="pct"/>
            <w:vMerge/>
            <w:tcBorders>
              <w:left w:val="single" w:sz="4" w:space="0" w:color="auto"/>
              <w:right w:val="single" w:sz="4" w:space="0" w:color="auto"/>
            </w:tcBorders>
          </w:tcPr>
          <w:p w14:paraId="7E89A25D"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126B7A2"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55F806B"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7444B4BA" w14:textId="77777777" w:rsidTr="00327915">
        <w:tc>
          <w:tcPr>
            <w:tcW w:w="921" w:type="pct"/>
            <w:vMerge/>
            <w:tcBorders>
              <w:left w:val="single" w:sz="4" w:space="0" w:color="auto"/>
              <w:right w:val="single" w:sz="4" w:space="0" w:color="auto"/>
            </w:tcBorders>
          </w:tcPr>
          <w:p w14:paraId="35C7F31C"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52C6509D"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D0F6FE7"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2B01B2E9" w14:textId="77777777" w:rsidR="00BB4881" w:rsidRDefault="00BB4881" w:rsidP="00BB4881"/>
    <w:p w14:paraId="7B395DB2" w14:textId="2960A41A" w:rsidR="00BB4881" w:rsidRDefault="00BB4881" w:rsidP="00BB4881">
      <w:pPr>
        <w:pStyle w:val="Heading3"/>
        <w:numPr>
          <w:ilvl w:val="0"/>
          <w:numId w:val="1"/>
        </w:numPr>
        <w:tabs>
          <w:tab w:val="clear" w:pos="0"/>
        </w:tabs>
        <w:ind w:left="720" w:hanging="360"/>
      </w:pPr>
      <w:r>
        <w:t xml:space="preserve"> </w:t>
      </w:r>
      <w:r w:rsidRPr="00BB4881">
        <w:t xml:space="preserve">St Kilda SPA </w:t>
      </w:r>
      <w:r w:rsidRPr="00761349">
        <w:t>(</w:t>
      </w:r>
      <w:r w:rsidRPr="00BB4881">
        <w:t>711.99</w:t>
      </w:r>
      <w:r>
        <w:t xml:space="preserve"> </w:t>
      </w:r>
      <w:r w:rsidRPr="00761349">
        <w:t>km)</w:t>
      </w:r>
    </w:p>
    <w:p w14:paraId="7B8442F2" w14:textId="1C094563" w:rsidR="005F3E9B" w:rsidRDefault="005F3E9B" w:rsidP="005F3E9B">
      <w:pPr>
        <w:pStyle w:val="BodyText"/>
      </w:pPr>
    </w:p>
    <w:p w14:paraId="4299AD35" w14:textId="2FBBB76A" w:rsidR="004806C7" w:rsidRDefault="004806C7" w:rsidP="004806C7">
      <w:pPr>
        <w:pStyle w:val="BodyText"/>
      </w:pPr>
      <w:r>
        <w:t>N</w:t>
      </w:r>
      <w:r w:rsidRPr="005F3E9B">
        <w:t>o LSE was concluded</w:t>
      </w:r>
      <w:r>
        <w:t xml:space="preserve"> for the </w:t>
      </w:r>
      <w:r w:rsidR="00163072">
        <w:t>M</w:t>
      </w:r>
      <w:r>
        <w:t xml:space="preserve">anx </w:t>
      </w:r>
      <w:r w:rsidR="00163072">
        <w:t>S</w:t>
      </w:r>
      <w:r>
        <w:t>hearwater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62CC79B0"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0B1786" w:rsidRPr="001E0175" w14:paraId="069A8E9A" w14:textId="77777777" w:rsidTr="00327915">
        <w:tc>
          <w:tcPr>
            <w:tcW w:w="921" w:type="pct"/>
            <w:vMerge w:val="restart"/>
            <w:tcBorders>
              <w:top w:val="single" w:sz="4" w:space="0" w:color="auto"/>
              <w:left w:val="single" w:sz="4" w:space="0" w:color="auto"/>
              <w:right w:val="single" w:sz="4" w:space="0" w:color="auto"/>
            </w:tcBorders>
          </w:tcPr>
          <w:p w14:paraId="0AD62C2C" w14:textId="77777777" w:rsidR="000B1786" w:rsidRPr="00B83DCB" w:rsidRDefault="000B1786" w:rsidP="00697A2A">
            <w:pPr>
              <w:rPr>
                <w:rFonts w:cs="Arial"/>
                <w:b/>
                <w:i/>
                <w:sz w:val="22"/>
                <w:szCs w:val="20"/>
              </w:rPr>
            </w:pPr>
            <w:r w:rsidRPr="00BB4881">
              <w:rPr>
                <w:rFonts w:cs="Arial"/>
                <w:b/>
                <w:i/>
                <w:sz w:val="22"/>
                <w:szCs w:val="20"/>
              </w:rPr>
              <w:t>Manx shearwater</w:t>
            </w:r>
          </w:p>
        </w:tc>
        <w:tc>
          <w:tcPr>
            <w:tcW w:w="2039" w:type="pct"/>
            <w:vMerge w:val="restart"/>
            <w:tcBorders>
              <w:top w:val="single" w:sz="4" w:space="0" w:color="auto"/>
              <w:left w:val="single" w:sz="4" w:space="0" w:color="auto"/>
              <w:right w:val="single" w:sz="4" w:space="0" w:color="auto"/>
            </w:tcBorders>
          </w:tcPr>
          <w:p w14:paraId="272EC8EB" w14:textId="77777777" w:rsidR="000B1786" w:rsidRDefault="00731561" w:rsidP="00697A2A">
            <w:pPr>
              <w:rPr>
                <w:rFonts w:cs="Arial"/>
                <w:b/>
                <w:bCs/>
                <w:sz w:val="20"/>
                <w:szCs w:val="20"/>
              </w:rPr>
            </w:pPr>
            <w:r>
              <w:rPr>
                <w:rFonts w:cs="Arial"/>
                <w:b/>
                <w:bCs/>
                <w:sz w:val="20"/>
                <w:szCs w:val="20"/>
              </w:rPr>
              <w:t>NatureScot and JNCC conservation objectives:</w:t>
            </w:r>
          </w:p>
          <w:p w14:paraId="22B0A716" w14:textId="77777777" w:rsidR="00731561" w:rsidRDefault="00731561" w:rsidP="00697A2A">
            <w:pPr>
              <w:rPr>
                <w:rFonts w:cs="Arial"/>
                <w:b/>
                <w:bCs/>
                <w:sz w:val="20"/>
                <w:szCs w:val="20"/>
              </w:rPr>
            </w:pPr>
          </w:p>
          <w:p w14:paraId="55695D57" w14:textId="2F803D0B" w:rsidR="00731561" w:rsidRPr="00E7335F" w:rsidRDefault="00F75C30" w:rsidP="00F75C30">
            <w:pPr>
              <w:rPr>
                <w:rFonts w:cs="Arial"/>
                <w:b/>
                <w:bCs/>
                <w:sz w:val="20"/>
                <w:szCs w:val="20"/>
              </w:rPr>
            </w:pPr>
            <w:hyperlink r:id="rId86" w:history="1">
              <w:r w:rsidRPr="00F75C30">
                <w:rPr>
                  <w:rStyle w:val="Hyperlink"/>
                </w:rPr>
                <w:t>conservation-and-management-advice.pdf</w:t>
              </w:r>
            </w:hyperlink>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462EA5C7" w14:textId="77777777" w:rsidR="000B1786" w:rsidRPr="001E0175" w:rsidRDefault="000B1786" w:rsidP="00697A2A">
            <w:pPr>
              <w:rPr>
                <w:rFonts w:cs="Arial"/>
                <w:sz w:val="20"/>
                <w:szCs w:val="20"/>
              </w:rPr>
            </w:pPr>
            <w:r w:rsidRPr="000621DB">
              <w:rPr>
                <w:rFonts w:cs="Arial"/>
                <w:sz w:val="20"/>
                <w:szCs w:val="20"/>
              </w:rPr>
              <w:t>Effects of underwater noise on diving seabirds (construction and decommissioning)</w:t>
            </w:r>
          </w:p>
        </w:tc>
      </w:tr>
      <w:tr w:rsidR="000B1786" w:rsidRPr="001E0175" w14:paraId="1926EFBF" w14:textId="77777777" w:rsidTr="00327915">
        <w:tc>
          <w:tcPr>
            <w:tcW w:w="921" w:type="pct"/>
            <w:vMerge/>
            <w:tcBorders>
              <w:left w:val="single" w:sz="4" w:space="0" w:color="auto"/>
              <w:right w:val="single" w:sz="4" w:space="0" w:color="auto"/>
            </w:tcBorders>
          </w:tcPr>
          <w:p w14:paraId="725D4C1C"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03DC7C9" w14:textId="77777777" w:rsidR="000B1786" w:rsidRPr="00A03FDB"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5D261600"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(construction and decommissioning)</w:t>
            </w:r>
          </w:p>
        </w:tc>
      </w:tr>
      <w:tr w:rsidR="000B1786" w:rsidRPr="001E0175" w14:paraId="13EA8BF2" w14:textId="77777777" w:rsidTr="00327915">
        <w:tc>
          <w:tcPr>
            <w:tcW w:w="921" w:type="pct"/>
            <w:vMerge/>
            <w:tcBorders>
              <w:left w:val="single" w:sz="4" w:space="0" w:color="auto"/>
              <w:right w:val="single" w:sz="4" w:space="0" w:color="auto"/>
            </w:tcBorders>
          </w:tcPr>
          <w:p w14:paraId="05C829EA"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AFC99F9"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77ABC67C" w14:textId="77777777" w:rsidR="000B1786" w:rsidRPr="001E0175" w:rsidRDefault="000B1786" w:rsidP="00697A2A">
            <w:pPr>
              <w:rPr>
                <w:rFonts w:cs="Arial"/>
                <w:sz w:val="20"/>
                <w:szCs w:val="20"/>
              </w:rPr>
            </w:pPr>
            <w:r w:rsidRPr="000621DB">
              <w:rPr>
                <w:rFonts w:cs="Arial"/>
                <w:sz w:val="20"/>
                <w:szCs w:val="20"/>
              </w:rPr>
              <w:t>Disturbance and / or displacement due to the presence of WTGs and associated maintenance activities</w:t>
            </w:r>
          </w:p>
        </w:tc>
      </w:tr>
      <w:tr w:rsidR="000B1786" w:rsidRPr="001E0175" w14:paraId="49C61CF4" w14:textId="77777777" w:rsidTr="00327915">
        <w:tc>
          <w:tcPr>
            <w:tcW w:w="921" w:type="pct"/>
            <w:vMerge/>
            <w:tcBorders>
              <w:left w:val="single" w:sz="4" w:space="0" w:color="auto"/>
              <w:right w:val="single" w:sz="4" w:space="0" w:color="auto"/>
            </w:tcBorders>
          </w:tcPr>
          <w:p w14:paraId="280770FF"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4086B550"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AE68D44" w14:textId="77777777" w:rsidR="000B1786" w:rsidRPr="001E0175" w:rsidRDefault="000B1786" w:rsidP="00697A2A">
            <w:pPr>
              <w:rPr>
                <w:rFonts w:cs="Arial"/>
                <w:sz w:val="20"/>
                <w:szCs w:val="20"/>
              </w:rPr>
            </w:pPr>
            <w:r w:rsidRPr="000621DB">
              <w:rPr>
                <w:rFonts w:cs="Arial"/>
                <w:sz w:val="20"/>
                <w:szCs w:val="20"/>
              </w:rPr>
              <w:t>Barrier effect due to presence of WTGs</w:t>
            </w:r>
          </w:p>
        </w:tc>
      </w:tr>
      <w:tr w:rsidR="000B1786" w:rsidRPr="001E0175" w14:paraId="09AD1D26" w14:textId="77777777" w:rsidTr="00327915">
        <w:tc>
          <w:tcPr>
            <w:tcW w:w="921" w:type="pct"/>
            <w:vMerge/>
            <w:tcBorders>
              <w:left w:val="single" w:sz="4" w:space="0" w:color="auto"/>
              <w:right w:val="single" w:sz="4" w:space="0" w:color="auto"/>
            </w:tcBorders>
          </w:tcPr>
          <w:p w14:paraId="50519FC5"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66B2E51"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8DCCCE4" w14:textId="77777777" w:rsidR="000B1786" w:rsidRPr="001E0175" w:rsidRDefault="000B1786" w:rsidP="00697A2A">
            <w:pPr>
              <w:rPr>
                <w:rFonts w:cs="Arial"/>
                <w:sz w:val="20"/>
                <w:szCs w:val="20"/>
              </w:rPr>
            </w:pPr>
            <w:r w:rsidRPr="000621DB">
              <w:rPr>
                <w:rFonts w:cs="Arial"/>
                <w:sz w:val="20"/>
                <w:szCs w:val="20"/>
              </w:rPr>
              <w:t>Entanglement with mooring lines and cables</w:t>
            </w:r>
          </w:p>
        </w:tc>
      </w:tr>
      <w:tr w:rsidR="000B1786" w:rsidRPr="001E0175" w14:paraId="6A293CF5" w14:textId="77777777" w:rsidTr="00327915">
        <w:tc>
          <w:tcPr>
            <w:tcW w:w="921" w:type="pct"/>
            <w:vMerge/>
            <w:tcBorders>
              <w:left w:val="single" w:sz="4" w:space="0" w:color="auto"/>
              <w:right w:val="single" w:sz="4" w:space="0" w:color="auto"/>
            </w:tcBorders>
          </w:tcPr>
          <w:p w14:paraId="5143F7DF"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37890146"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1E02BD6A" w14:textId="77777777" w:rsidR="000B1786" w:rsidRPr="001E0175" w:rsidRDefault="000B1786" w:rsidP="00697A2A">
            <w:pPr>
              <w:rPr>
                <w:rFonts w:cs="Arial"/>
                <w:sz w:val="20"/>
                <w:szCs w:val="20"/>
              </w:rPr>
            </w:pPr>
            <w:r w:rsidRPr="000621DB">
              <w:rPr>
                <w:rFonts w:cs="Arial"/>
                <w:sz w:val="20"/>
                <w:szCs w:val="20"/>
              </w:rPr>
              <w:t>Attraction of nocturnal seabirds to proposed Project infrastructure lighting</w:t>
            </w:r>
          </w:p>
        </w:tc>
      </w:tr>
      <w:tr w:rsidR="000B1786" w:rsidRPr="001E0175" w14:paraId="2EE1678C" w14:textId="77777777" w:rsidTr="00327915">
        <w:tc>
          <w:tcPr>
            <w:tcW w:w="921" w:type="pct"/>
            <w:vMerge/>
            <w:tcBorders>
              <w:left w:val="single" w:sz="4" w:space="0" w:color="auto"/>
              <w:right w:val="single" w:sz="4" w:space="0" w:color="auto"/>
            </w:tcBorders>
          </w:tcPr>
          <w:p w14:paraId="4B147EB6"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6C4DE1AF"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02D7E10D" w14:textId="77777777" w:rsidR="000B1786" w:rsidRPr="001E0175" w:rsidRDefault="000B1786" w:rsidP="00697A2A">
            <w:pPr>
              <w:rPr>
                <w:rFonts w:cs="Arial"/>
                <w:sz w:val="20"/>
                <w:szCs w:val="20"/>
              </w:rPr>
            </w:pPr>
            <w:r w:rsidRPr="000621DB">
              <w:rPr>
                <w:rFonts w:cs="Arial"/>
                <w:sz w:val="20"/>
                <w:szCs w:val="20"/>
              </w:rPr>
              <w:t>Creation of roosting habitat for birds due to presence of floating platforms and associated infrastructure</w:t>
            </w:r>
          </w:p>
        </w:tc>
      </w:tr>
      <w:tr w:rsidR="000B1786" w:rsidRPr="001E0175" w14:paraId="1C01982C" w14:textId="77777777" w:rsidTr="00327915">
        <w:tc>
          <w:tcPr>
            <w:tcW w:w="921" w:type="pct"/>
            <w:vMerge/>
            <w:tcBorders>
              <w:left w:val="single" w:sz="4" w:space="0" w:color="auto"/>
              <w:right w:val="single" w:sz="4" w:space="0" w:color="auto"/>
            </w:tcBorders>
          </w:tcPr>
          <w:p w14:paraId="184E25B4" w14:textId="77777777" w:rsidR="000B1786" w:rsidRPr="00794089" w:rsidRDefault="000B1786" w:rsidP="00697A2A">
            <w:pPr>
              <w:rPr>
                <w:rFonts w:cs="Arial"/>
                <w:b/>
                <w:i/>
                <w:sz w:val="22"/>
                <w:szCs w:val="20"/>
              </w:rPr>
            </w:pPr>
          </w:p>
        </w:tc>
        <w:tc>
          <w:tcPr>
            <w:tcW w:w="2039" w:type="pct"/>
            <w:vMerge/>
            <w:tcBorders>
              <w:left w:val="single" w:sz="4" w:space="0" w:color="auto"/>
              <w:right w:val="single" w:sz="4" w:space="0" w:color="auto"/>
            </w:tcBorders>
          </w:tcPr>
          <w:p w14:paraId="09092B95" w14:textId="77777777" w:rsidR="000B1786" w:rsidRPr="00E7335F" w:rsidRDefault="000B1786" w:rsidP="00697A2A">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3FD9A7A7" w14:textId="77777777" w:rsidR="000B1786" w:rsidRPr="001E0175" w:rsidRDefault="000B1786" w:rsidP="00697A2A">
            <w:pPr>
              <w:rPr>
                <w:rFonts w:cs="Arial"/>
                <w:sz w:val="20"/>
                <w:szCs w:val="20"/>
              </w:rPr>
            </w:pPr>
            <w:r w:rsidRPr="000621DB">
              <w:rPr>
                <w:rFonts w:cs="Arial"/>
                <w:sz w:val="20"/>
                <w:szCs w:val="20"/>
              </w:rPr>
              <w:t>Indirect effects due to changes in habitat and / or prey availability and distribution (operation and maintenance)</w:t>
            </w:r>
          </w:p>
        </w:tc>
      </w:tr>
    </w:tbl>
    <w:p w14:paraId="0EE20C46" w14:textId="5722C9E3" w:rsidR="00BB4881" w:rsidRDefault="00BB4881" w:rsidP="00BB4881"/>
    <w:p w14:paraId="6CA7E6D3" w14:textId="004F12EF" w:rsidR="00731561" w:rsidRDefault="00731561" w:rsidP="00BB4881"/>
    <w:p w14:paraId="74960C0D" w14:textId="77777777" w:rsidR="00731561" w:rsidRDefault="00731561" w:rsidP="00BB4881"/>
    <w:p w14:paraId="10FD9DC4" w14:textId="6D0F0AAE" w:rsidR="00BB4881" w:rsidRDefault="00BB4881" w:rsidP="00BB4881">
      <w:pPr>
        <w:pStyle w:val="Heading3"/>
        <w:numPr>
          <w:ilvl w:val="0"/>
          <w:numId w:val="1"/>
        </w:numPr>
        <w:tabs>
          <w:tab w:val="clear" w:pos="0"/>
        </w:tabs>
        <w:ind w:left="720" w:hanging="360"/>
      </w:pPr>
      <w:r>
        <w:t xml:space="preserve"> </w:t>
      </w:r>
      <w:r w:rsidRPr="00BB4881">
        <w:t xml:space="preserve">Cap d'Erquy-Cap Fréhel SPA </w:t>
      </w:r>
      <w:r w:rsidRPr="00761349">
        <w:t>(</w:t>
      </w:r>
      <w:r w:rsidRPr="00BB4881">
        <w:t xml:space="preserve">341.10 </w:t>
      </w:r>
      <w:r w:rsidRPr="00761349">
        <w:t>km)</w:t>
      </w:r>
    </w:p>
    <w:p w14:paraId="6C9A34DA"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77B24962" w14:textId="77777777" w:rsidTr="00327915">
        <w:tc>
          <w:tcPr>
            <w:tcW w:w="921" w:type="pct"/>
            <w:tcBorders>
              <w:top w:val="single" w:sz="4" w:space="0" w:color="auto"/>
              <w:left w:val="single" w:sz="4" w:space="0" w:color="auto"/>
              <w:right w:val="single" w:sz="4" w:space="0" w:color="auto"/>
            </w:tcBorders>
          </w:tcPr>
          <w:p w14:paraId="14DA6C94" w14:textId="77777777" w:rsidR="00731561" w:rsidRDefault="00731561" w:rsidP="00C2690A">
            <w:pPr>
              <w:rPr>
                <w:rFonts w:cs="Arial"/>
                <w:b/>
                <w:i/>
                <w:sz w:val="22"/>
                <w:szCs w:val="20"/>
              </w:rPr>
            </w:pPr>
            <w:r w:rsidRPr="00BB4881">
              <w:rPr>
                <w:rFonts w:cs="Arial"/>
                <w:b/>
                <w:i/>
                <w:sz w:val="22"/>
                <w:szCs w:val="20"/>
              </w:rPr>
              <w:t>Manx shearwater</w:t>
            </w:r>
          </w:p>
          <w:p w14:paraId="58854F27" w14:textId="77777777" w:rsidR="00731561" w:rsidRDefault="00731561" w:rsidP="00C2690A">
            <w:pPr>
              <w:rPr>
                <w:rFonts w:cs="Arial"/>
                <w:b/>
                <w:i/>
                <w:sz w:val="22"/>
                <w:szCs w:val="20"/>
              </w:rPr>
            </w:pPr>
          </w:p>
          <w:p w14:paraId="72EA886D" w14:textId="0601720B" w:rsidR="00731561" w:rsidRPr="00B83DCB" w:rsidRDefault="00731561" w:rsidP="00C2690A">
            <w:pPr>
              <w:rPr>
                <w:rFonts w:cs="Arial"/>
                <w:b/>
                <w:i/>
                <w:sz w:val="22"/>
                <w:szCs w:val="20"/>
              </w:rPr>
            </w:pPr>
          </w:p>
        </w:tc>
        <w:tc>
          <w:tcPr>
            <w:tcW w:w="2039" w:type="pct"/>
            <w:tcBorders>
              <w:top w:val="single" w:sz="4" w:space="0" w:color="auto"/>
              <w:left w:val="single" w:sz="4" w:space="0" w:color="auto"/>
              <w:right w:val="single" w:sz="4" w:space="0" w:color="auto"/>
            </w:tcBorders>
          </w:tcPr>
          <w:p w14:paraId="310A19A1" w14:textId="77777777" w:rsidR="006428D2" w:rsidRPr="006428D2" w:rsidRDefault="006428D2" w:rsidP="006428D2">
            <w:pPr>
              <w:rPr>
                <w:rFonts w:cs="Arial"/>
                <w:b/>
                <w:bCs/>
                <w:color w:val="FF0000"/>
                <w:sz w:val="20"/>
                <w:szCs w:val="20"/>
              </w:rPr>
            </w:pPr>
            <w:hyperlink r:id="rId87" w:tgtFrame="_blank" w:tooltip="https://www.natura2000.fr/base-donnee-aires-marines-protegees" w:history="1">
              <w:r w:rsidRPr="006428D2">
                <w:rPr>
                  <w:rStyle w:val="Hyperlink"/>
                  <w:rFonts w:cs="Arial"/>
                  <w:b/>
                  <w:bCs/>
                  <w:sz w:val="20"/>
                  <w:szCs w:val="20"/>
                </w:rPr>
                <w:t>Marine Protected Areas Database | Natura 2000</w:t>
              </w:r>
            </w:hyperlink>
          </w:p>
          <w:p w14:paraId="2A80B9E8" w14:textId="6B85F985" w:rsidR="00731561" w:rsidRPr="006428D2" w:rsidRDefault="006428D2" w:rsidP="006428D2">
            <w:pPr>
              <w:rPr>
                <w:rFonts w:cs="Arial"/>
                <w:b/>
                <w:bCs/>
                <w:color w:val="FF0000"/>
                <w:sz w:val="20"/>
                <w:szCs w:val="20"/>
              </w:rPr>
            </w:pPr>
            <w:r w:rsidRPr="006428D2">
              <w:rPr>
                <w:rFonts w:cs="Arial"/>
                <w:b/>
                <w:bCs/>
                <w:color w:val="FF0000"/>
                <w:sz w:val="20"/>
                <w:szCs w:val="20"/>
              </w:rPr>
              <w:t> </w:t>
            </w: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7353C1A" w14:textId="77777777" w:rsidR="00731561" w:rsidRDefault="00731561" w:rsidP="00C2690A">
            <w:pPr>
              <w:rPr>
                <w:rFonts w:cs="Arial"/>
                <w:sz w:val="20"/>
                <w:szCs w:val="20"/>
              </w:rPr>
            </w:pPr>
            <w:r w:rsidRPr="00C2690A">
              <w:rPr>
                <w:rFonts w:cs="Arial"/>
                <w:sz w:val="20"/>
                <w:szCs w:val="20"/>
              </w:rPr>
              <w:t xml:space="preserve">No LSE has been concluded for transboundary SPAs which are located in French, Spanish and Portuguese waters and </w:t>
            </w:r>
            <w:r w:rsidRPr="00C2690A">
              <w:rPr>
                <w:rFonts w:cs="Arial"/>
                <w:sz w:val="20"/>
                <w:szCs w:val="20"/>
              </w:rPr>
              <w:lastRenderedPageBreak/>
              <w:t>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08EFB297" w14:textId="77777777" w:rsidR="00DE6BEE" w:rsidRPr="00C2690A" w:rsidRDefault="00DE6BEE" w:rsidP="00C2690A">
            <w:pPr>
              <w:rPr>
                <w:rFonts w:cs="Arial"/>
                <w:sz w:val="20"/>
                <w:szCs w:val="20"/>
              </w:rPr>
            </w:pPr>
          </w:p>
          <w:p w14:paraId="404F8930" w14:textId="77777777" w:rsidR="00731561" w:rsidRDefault="00731561" w:rsidP="00C2690A">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1A0ACBC6" w14:textId="77777777" w:rsidR="00DE6BEE" w:rsidRPr="00C2690A" w:rsidRDefault="00DE6BEE" w:rsidP="00C2690A">
            <w:pPr>
              <w:rPr>
                <w:rFonts w:cs="Arial"/>
                <w:sz w:val="20"/>
                <w:szCs w:val="20"/>
              </w:rPr>
            </w:pPr>
          </w:p>
          <w:p w14:paraId="2768B9F2" w14:textId="464EC4D0" w:rsidR="00731561" w:rsidRPr="001E0175" w:rsidRDefault="00731561" w:rsidP="00C2690A">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1A92C608" w14:textId="77777777" w:rsidTr="00327915">
        <w:trPr>
          <w:trHeight w:val="4370"/>
        </w:trPr>
        <w:tc>
          <w:tcPr>
            <w:tcW w:w="921" w:type="pct"/>
            <w:tcBorders>
              <w:left w:val="single" w:sz="4" w:space="0" w:color="auto"/>
              <w:right w:val="single" w:sz="4" w:space="0" w:color="auto"/>
            </w:tcBorders>
          </w:tcPr>
          <w:p w14:paraId="0DB637F4" w14:textId="0080CB91" w:rsidR="00731561" w:rsidRPr="00794089" w:rsidRDefault="00731561" w:rsidP="00731561">
            <w:pPr>
              <w:rPr>
                <w:rFonts w:cs="Arial"/>
                <w:b/>
                <w:i/>
                <w:sz w:val="22"/>
                <w:szCs w:val="20"/>
              </w:rPr>
            </w:pPr>
            <w:r>
              <w:rPr>
                <w:rFonts w:cs="Arial"/>
                <w:b/>
                <w:i/>
                <w:sz w:val="22"/>
                <w:szCs w:val="20"/>
              </w:rPr>
              <w:lastRenderedPageBreak/>
              <w:t>Gannet</w:t>
            </w:r>
          </w:p>
        </w:tc>
        <w:tc>
          <w:tcPr>
            <w:tcW w:w="2039" w:type="pct"/>
            <w:tcBorders>
              <w:left w:val="single" w:sz="4" w:space="0" w:color="auto"/>
              <w:right w:val="single" w:sz="4" w:space="0" w:color="auto"/>
            </w:tcBorders>
          </w:tcPr>
          <w:p w14:paraId="0886C113" w14:textId="77777777" w:rsidR="006428D2" w:rsidRPr="006428D2" w:rsidRDefault="006428D2" w:rsidP="006428D2">
            <w:pPr>
              <w:rPr>
                <w:rFonts w:cs="Arial"/>
                <w:b/>
                <w:bCs/>
                <w:sz w:val="20"/>
                <w:szCs w:val="20"/>
              </w:rPr>
            </w:pPr>
            <w:hyperlink r:id="rId88" w:tgtFrame="_blank" w:tooltip="https://www.natura2000.fr/base-donnee-aires-marines-protegees" w:history="1">
              <w:r w:rsidRPr="006428D2">
                <w:rPr>
                  <w:rStyle w:val="Hyperlink"/>
                  <w:rFonts w:cs="Arial"/>
                  <w:b/>
                  <w:bCs/>
                  <w:sz w:val="20"/>
                  <w:szCs w:val="20"/>
                </w:rPr>
                <w:t>Marine Protected Areas Database | Natura 2000</w:t>
              </w:r>
            </w:hyperlink>
          </w:p>
          <w:p w14:paraId="228D4F27" w14:textId="34A9A1E3" w:rsidR="00731561" w:rsidRPr="00A03FDB" w:rsidRDefault="006428D2" w:rsidP="006428D2">
            <w:pPr>
              <w:rPr>
                <w:rFonts w:cs="Arial"/>
                <w:b/>
                <w:bCs/>
                <w:sz w:val="20"/>
                <w:szCs w:val="20"/>
              </w:rPr>
            </w:pPr>
            <w:r w:rsidRPr="006428D2">
              <w:rPr>
                <w:rFonts w:cs="Arial"/>
                <w:b/>
                <w:bCs/>
                <w:sz w:val="20"/>
                <w:szCs w:val="20"/>
              </w:rPr>
              <w:t> </w:t>
            </w:r>
          </w:p>
        </w:tc>
        <w:tc>
          <w:tcPr>
            <w:tcW w:w="2040" w:type="pct"/>
            <w:tcBorders>
              <w:top w:val="single" w:sz="4" w:space="0" w:color="auto"/>
              <w:left w:val="single" w:sz="4" w:space="0" w:color="auto"/>
              <w:right w:val="single" w:sz="4" w:space="0" w:color="auto"/>
            </w:tcBorders>
            <w:shd w:val="clear" w:color="auto" w:fill="75EEFF"/>
          </w:tcPr>
          <w:p w14:paraId="4CA5F84D"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3B4C7A7E" w14:textId="77777777" w:rsidR="00DE6BEE" w:rsidRPr="00C2690A" w:rsidRDefault="00DE6BEE" w:rsidP="00731561">
            <w:pPr>
              <w:rPr>
                <w:rFonts w:cs="Arial"/>
                <w:sz w:val="20"/>
                <w:szCs w:val="20"/>
              </w:rPr>
            </w:pPr>
          </w:p>
          <w:p w14:paraId="16338362"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6D27B4BC" w14:textId="77777777" w:rsidR="00DE6BEE" w:rsidRPr="00C2690A" w:rsidRDefault="00DE6BEE" w:rsidP="00731561">
            <w:pPr>
              <w:rPr>
                <w:rFonts w:cs="Arial"/>
                <w:sz w:val="20"/>
                <w:szCs w:val="20"/>
              </w:rPr>
            </w:pPr>
          </w:p>
          <w:p w14:paraId="222257E6" w14:textId="5143FF2C"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1804D213" w14:textId="77777777" w:rsidR="00BB4881" w:rsidRDefault="00BB4881" w:rsidP="00BB4881"/>
    <w:p w14:paraId="0BFBEBBC" w14:textId="69A17370"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Dunes et côtes de Trévignon SPA </w:t>
      </w:r>
      <w:r w:rsidRPr="003E78B3">
        <w:rPr>
          <w:lang w:val="fr-FR"/>
        </w:rPr>
        <w:t>(</w:t>
      </w:r>
      <w:r w:rsidR="005C3CE4" w:rsidRPr="003E78B3">
        <w:rPr>
          <w:lang w:val="fr-FR"/>
        </w:rPr>
        <w:t xml:space="preserve">388.47 </w:t>
      </w:r>
      <w:r w:rsidRPr="003E78B3">
        <w:rPr>
          <w:lang w:val="fr-FR"/>
        </w:rPr>
        <w:t>km)</w:t>
      </w:r>
    </w:p>
    <w:p w14:paraId="5A8F540D"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57B72524" w14:textId="77777777" w:rsidTr="00327915">
        <w:tc>
          <w:tcPr>
            <w:tcW w:w="921" w:type="pct"/>
            <w:tcBorders>
              <w:top w:val="single" w:sz="4" w:space="0" w:color="auto"/>
              <w:left w:val="single" w:sz="4" w:space="0" w:color="auto"/>
              <w:right w:val="single" w:sz="4" w:space="0" w:color="auto"/>
            </w:tcBorders>
          </w:tcPr>
          <w:p w14:paraId="065358E8" w14:textId="77777777" w:rsidR="00731561" w:rsidRDefault="00731561" w:rsidP="00731561">
            <w:pPr>
              <w:rPr>
                <w:rFonts w:cs="Arial"/>
                <w:b/>
                <w:i/>
                <w:sz w:val="22"/>
                <w:szCs w:val="20"/>
              </w:rPr>
            </w:pPr>
            <w:r w:rsidRPr="00BB4881">
              <w:rPr>
                <w:rFonts w:cs="Arial"/>
                <w:b/>
                <w:i/>
                <w:sz w:val="22"/>
                <w:szCs w:val="20"/>
              </w:rPr>
              <w:t>Manx shearwater</w:t>
            </w:r>
          </w:p>
          <w:p w14:paraId="2E747769" w14:textId="77777777" w:rsidR="00731561" w:rsidRDefault="00731561" w:rsidP="00731561">
            <w:pPr>
              <w:rPr>
                <w:rFonts w:cs="Arial"/>
                <w:b/>
                <w:i/>
                <w:sz w:val="22"/>
                <w:szCs w:val="20"/>
              </w:rPr>
            </w:pPr>
          </w:p>
          <w:p w14:paraId="47985EDF" w14:textId="474B4E5E"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4016B1DD" w14:textId="77777777" w:rsidR="006428D2" w:rsidRPr="006428D2" w:rsidRDefault="006428D2" w:rsidP="006428D2">
            <w:pPr>
              <w:rPr>
                <w:rFonts w:cs="Arial"/>
                <w:b/>
                <w:bCs/>
                <w:color w:val="FF0000"/>
                <w:sz w:val="20"/>
                <w:szCs w:val="20"/>
              </w:rPr>
            </w:pPr>
            <w:hyperlink r:id="rId89" w:tgtFrame="_blank" w:tooltip="https://www.natura2000.fr/base-donnee-aires-marines-protegees" w:history="1">
              <w:r w:rsidRPr="006428D2">
                <w:rPr>
                  <w:rStyle w:val="Hyperlink"/>
                  <w:rFonts w:cs="Arial"/>
                  <w:b/>
                  <w:bCs/>
                  <w:sz w:val="20"/>
                  <w:szCs w:val="20"/>
                </w:rPr>
                <w:t>Marine Protected Areas Database | Natura 2000</w:t>
              </w:r>
            </w:hyperlink>
          </w:p>
          <w:p w14:paraId="3B7C7D49" w14:textId="31D128CB"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6A68794"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5829A75C" w14:textId="77777777" w:rsidR="00DE6BEE" w:rsidRPr="00C2690A" w:rsidRDefault="00DE6BEE" w:rsidP="00731561">
            <w:pPr>
              <w:rPr>
                <w:rFonts w:cs="Arial"/>
                <w:sz w:val="20"/>
                <w:szCs w:val="20"/>
              </w:rPr>
            </w:pPr>
          </w:p>
          <w:p w14:paraId="3DABF096"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6E1B1593" w14:textId="77777777" w:rsidR="00DE6BEE" w:rsidRPr="00C2690A" w:rsidRDefault="00DE6BEE" w:rsidP="00731561">
            <w:pPr>
              <w:rPr>
                <w:rFonts w:cs="Arial"/>
                <w:sz w:val="20"/>
                <w:szCs w:val="20"/>
              </w:rPr>
            </w:pPr>
          </w:p>
          <w:p w14:paraId="31DF1F0E" w14:textId="083990B3"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12FD3D89" w14:textId="77777777" w:rsidTr="00327915">
        <w:tc>
          <w:tcPr>
            <w:tcW w:w="921" w:type="pct"/>
            <w:tcBorders>
              <w:left w:val="single" w:sz="4" w:space="0" w:color="auto"/>
              <w:right w:val="single" w:sz="4" w:space="0" w:color="auto"/>
            </w:tcBorders>
          </w:tcPr>
          <w:p w14:paraId="2818B3BE" w14:textId="2F0A4B3C" w:rsidR="00731561" w:rsidRPr="00794089" w:rsidRDefault="00731561" w:rsidP="00731561">
            <w:pPr>
              <w:rPr>
                <w:rFonts w:cs="Arial"/>
                <w:b/>
                <w:i/>
                <w:sz w:val="22"/>
                <w:szCs w:val="20"/>
              </w:rPr>
            </w:pPr>
            <w:r>
              <w:rPr>
                <w:rFonts w:cs="Arial"/>
                <w:b/>
                <w:i/>
                <w:sz w:val="22"/>
                <w:szCs w:val="20"/>
              </w:rPr>
              <w:t>Gannet</w:t>
            </w:r>
          </w:p>
        </w:tc>
        <w:tc>
          <w:tcPr>
            <w:tcW w:w="2039" w:type="pct"/>
            <w:tcBorders>
              <w:left w:val="single" w:sz="4" w:space="0" w:color="auto"/>
              <w:right w:val="single" w:sz="4" w:space="0" w:color="auto"/>
            </w:tcBorders>
          </w:tcPr>
          <w:p w14:paraId="18F239C8" w14:textId="77777777" w:rsidR="006428D2" w:rsidRPr="006428D2" w:rsidRDefault="006428D2" w:rsidP="006428D2">
            <w:pPr>
              <w:rPr>
                <w:rFonts w:cs="Arial"/>
                <w:b/>
                <w:bCs/>
                <w:color w:val="FF0000"/>
                <w:sz w:val="20"/>
                <w:szCs w:val="20"/>
              </w:rPr>
            </w:pPr>
            <w:hyperlink r:id="rId90" w:tgtFrame="_blank" w:tooltip="https://www.natura2000.fr/base-donnee-aires-marines-protegees" w:history="1">
              <w:r w:rsidRPr="006428D2">
                <w:rPr>
                  <w:rStyle w:val="Hyperlink"/>
                  <w:rFonts w:cs="Arial"/>
                  <w:b/>
                  <w:bCs/>
                  <w:sz w:val="20"/>
                  <w:szCs w:val="20"/>
                </w:rPr>
                <w:t>Marine Protected Areas Database | Natura 2000</w:t>
              </w:r>
            </w:hyperlink>
          </w:p>
          <w:p w14:paraId="56B43572" w14:textId="1D928482"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17D5E0"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71BA59A5" w14:textId="77777777" w:rsidR="00DE6BEE" w:rsidRPr="00C2690A" w:rsidRDefault="00DE6BEE" w:rsidP="00731561">
            <w:pPr>
              <w:rPr>
                <w:rFonts w:cs="Arial"/>
                <w:sz w:val="20"/>
                <w:szCs w:val="20"/>
              </w:rPr>
            </w:pPr>
          </w:p>
          <w:p w14:paraId="1C74C686"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3557525E" w14:textId="77777777" w:rsidR="00DE6BEE" w:rsidRPr="00C2690A" w:rsidRDefault="00DE6BEE" w:rsidP="00731561">
            <w:pPr>
              <w:rPr>
                <w:rFonts w:cs="Arial"/>
                <w:sz w:val="20"/>
                <w:szCs w:val="20"/>
              </w:rPr>
            </w:pPr>
          </w:p>
          <w:p w14:paraId="5A7343CF" w14:textId="46F0B57B" w:rsidR="00731561" w:rsidRPr="001E0175" w:rsidRDefault="00731561" w:rsidP="00731561">
            <w:pPr>
              <w:rPr>
                <w:rFonts w:cs="Arial"/>
                <w:sz w:val="20"/>
                <w:szCs w:val="20"/>
              </w:rPr>
            </w:pPr>
            <w:r w:rsidRPr="00C2690A">
              <w:rPr>
                <w:rFonts w:cs="Arial"/>
                <w:sz w:val="20"/>
                <w:szCs w:val="20"/>
              </w:rPr>
              <w:t xml:space="preserve">The Llŷr Array Area with a 4 km buffer therefore constitutes between 0.066% and 0.119% for gannet from these SPAs. </w:t>
            </w:r>
            <w:r w:rsidRPr="00C2690A">
              <w:rPr>
                <w:rFonts w:cs="Arial"/>
                <w:sz w:val="20"/>
                <w:szCs w:val="20"/>
              </w:rPr>
              <w:lastRenderedPageBreak/>
              <w:t>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5809F06F" w14:textId="77777777" w:rsidR="00BB4881" w:rsidRDefault="00BB4881" w:rsidP="00BB4881"/>
    <w:p w14:paraId="1059A63F" w14:textId="482DD9BF" w:rsidR="00BB4881" w:rsidRDefault="00BB4881" w:rsidP="005C3CE4">
      <w:pPr>
        <w:pStyle w:val="Heading3"/>
        <w:numPr>
          <w:ilvl w:val="0"/>
          <w:numId w:val="1"/>
        </w:numPr>
        <w:tabs>
          <w:tab w:val="clear" w:pos="0"/>
        </w:tabs>
        <w:ind w:left="720" w:hanging="360"/>
      </w:pPr>
      <w:r>
        <w:t xml:space="preserve"> </w:t>
      </w:r>
      <w:r w:rsidR="005C3CE4" w:rsidRPr="005C3CE4">
        <w:t xml:space="preserve">Archipel de Glenan SPA </w:t>
      </w:r>
      <w:r w:rsidRPr="00761349">
        <w:t>(</w:t>
      </w:r>
      <w:r w:rsidR="005C3CE4" w:rsidRPr="005C3CE4">
        <w:t xml:space="preserve">388.54 </w:t>
      </w:r>
      <w:r w:rsidRPr="00761349">
        <w:t>km)</w:t>
      </w:r>
    </w:p>
    <w:p w14:paraId="5A4B8325"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31CC8A48" w14:textId="77777777" w:rsidTr="00327915">
        <w:tc>
          <w:tcPr>
            <w:tcW w:w="921" w:type="pct"/>
            <w:tcBorders>
              <w:top w:val="single" w:sz="4" w:space="0" w:color="auto"/>
              <w:left w:val="single" w:sz="4" w:space="0" w:color="auto"/>
              <w:right w:val="single" w:sz="4" w:space="0" w:color="auto"/>
            </w:tcBorders>
          </w:tcPr>
          <w:p w14:paraId="470AEB58" w14:textId="77777777" w:rsidR="00731561" w:rsidRDefault="00731561" w:rsidP="00731561">
            <w:pPr>
              <w:rPr>
                <w:rFonts w:cs="Arial"/>
                <w:b/>
                <w:i/>
                <w:sz w:val="22"/>
                <w:szCs w:val="20"/>
              </w:rPr>
            </w:pPr>
            <w:r w:rsidRPr="00BB4881">
              <w:rPr>
                <w:rFonts w:cs="Arial"/>
                <w:b/>
                <w:i/>
                <w:sz w:val="22"/>
                <w:szCs w:val="20"/>
              </w:rPr>
              <w:t>Manx shearwater</w:t>
            </w:r>
          </w:p>
          <w:p w14:paraId="7B64F1C0" w14:textId="77777777" w:rsidR="00731561" w:rsidRDefault="00731561" w:rsidP="00731561">
            <w:pPr>
              <w:rPr>
                <w:rFonts w:cs="Arial"/>
                <w:b/>
                <w:i/>
                <w:sz w:val="22"/>
                <w:szCs w:val="20"/>
              </w:rPr>
            </w:pPr>
          </w:p>
          <w:p w14:paraId="1DF30E7E" w14:textId="4D4DF1D0"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73FC2D4C" w14:textId="77777777" w:rsidR="006428D2" w:rsidRPr="006428D2" w:rsidRDefault="006428D2" w:rsidP="006428D2">
            <w:pPr>
              <w:rPr>
                <w:rFonts w:cs="Arial"/>
                <w:b/>
                <w:bCs/>
                <w:color w:val="FF0000"/>
                <w:sz w:val="20"/>
                <w:szCs w:val="20"/>
              </w:rPr>
            </w:pPr>
            <w:hyperlink r:id="rId91" w:tgtFrame="_blank" w:tooltip="https://www.natura2000.fr/base-donnee-aires-marines-protegees" w:history="1">
              <w:r w:rsidRPr="006428D2">
                <w:rPr>
                  <w:rStyle w:val="Hyperlink"/>
                  <w:rFonts w:cs="Arial"/>
                  <w:b/>
                  <w:bCs/>
                  <w:sz w:val="20"/>
                  <w:szCs w:val="20"/>
                </w:rPr>
                <w:t>Marine Protected Areas Database | Natura 2000</w:t>
              </w:r>
            </w:hyperlink>
          </w:p>
          <w:p w14:paraId="107FA868" w14:textId="00310792"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4BF9B42"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40C2E7BC" w14:textId="77777777" w:rsidR="00DE6BEE" w:rsidRPr="00C2690A" w:rsidRDefault="00DE6BEE" w:rsidP="00731561">
            <w:pPr>
              <w:rPr>
                <w:rFonts w:cs="Arial"/>
                <w:sz w:val="20"/>
                <w:szCs w:val="20"/>
              </w:rPr>
            </w:pPr>
          </w:p>
          <w:p w14:paraId="35B3EF99"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7B45CA73" w14:textId="77777777" w:rsidR="00DE6BEE" w:rsidRPr="00C2690A" w:rsidRDefault="00DE6BEE" w:rsidP="00731561">
            <w:pPr>
              <w:rPr>
                <w:rFonts w:cs="Arial"/>
                <w:sz w:val="20"/>
                <w:szCs w:val="20"/>
              </w:rPr>
            </w:pPr>
          </w:p>
          <w:p w14:paraId="0C6C4CD7" w14:textId="52FB7FAC"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369A3BA1" w14:textId="77777777" w:rsidTr="00327915">
        <w:tc>
          <w:tcPr>
            <w:tcW w:w="921" w:type="pct"/>
            <w:tcBorders>
              <w:left w:val="single" w:sz="4" w:space="0" w:color="auto"/>
              <w:right w:val="single" w:sz="4" w:space="0" w:color="auto"/>
            </w:tcBorders>
          </w:tcPr>
          <w:p w14:paraId="0EE1AC26" w14:textId="42428883" w:rsidR="00731561" w:rsidRPr="00794089" w:rsidRDefault="00731561" w:rsidP="00731561">
            <w:pPr>
              <w:rPr>
                <w:rFonts w:cs="Arial"/>
                <w:b/>
                <w:i/>
                <w:sz w:val="22"/>
                <w:szCs w:val="20"/>
              </w:rPr>
            </w:pPr>
            <w:r>
              <w:rPr>
                <w:rFonts w:cs="Arial"/>
                <w:b/>
                <w:i/>
                <w:sz w:val="22"/>
                <w:szCs w:val="20"/>
              </w:rPr>
              <w:t>Gannet</w:t>
            </w:r>
          </w:p>
        </w:tc>
        <w:tc>
          <w:tcPr>
            <w:tcW w:w="2039" w:type="pct"/>
            <w:tcBorders>
              <w:left w:val="single" w:sz="4" w:space="0" w:color="auto"/>
              <w:right w:val="single" w:sz="4" w:space="0" w:color="auto"/>
            </w:tcBorders>
          </w:tcPr>
          <w:p w14:paraId="4CC25C5E" w14:textId="77777777" w:rsidR="006428D2" w:rsidRPr="006428D2" w:rsidRDefault="006428D2" w:rsidP="006428D2">
            <w:pPr>
              <w:rPr>
                <w:rFonts w:cs="Arial"/>
                <w:b/>
                <w:bCs/>
                <w:color w:val="FF0000"/>
                <w:sz w:val="20"/>
                <w:szCs w:val="20"/>
              </w:rPr>
            </w:pPr>
            <w:hyperlink r:id="rId92" w:tgtFrame="_blank" w:tooltip="https://www.natura2000.fr/base-donnee-aires-marines-protegees" w:history="1">
              <w:r w:rsidRPr="006428D2">
                <w:rPr>
                  <w:rStyle w:val="Hyperlink"/>
                  <w:rFonts w:cs="Arial"/>
                  <w:b/>
                  <w:bCs/>
                  <w:sz w:val="20"/>
                  <w:szCs w:val="20"/>
                </w:rPr>
                <w:t>Marine Protected Areas Database | Natura 2000</w:t>
              </w:r>
            </w:hyperlink>
          </w:p>
          <w:p w14:paraId="0295E5EE" w14:textId="1D8685A9"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C1F95FE" w14:textId="59AE3157" w:rsidR="00DE6BEE"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5B3AEDEB" w14:textId="613728A8" w:rsidR="00731561" w:rsidRDefault="00731561" w:rsidP="00731561">
            <w:pPr>
              <w:rPr>
                <w:rFonts w:cs="Arial"/>
                <w:sz w:val="20"/>
                <w:szCs w:val="20"/>
              </w:rPr>
            </w:pPr>
            <w:r w:rsidRPr="00C2690A">
              <w:rPr>
                <w:rFonts w:cs="Arial"/>
                <w:sz w:val="20"/>
                <w:szCs w:val="20"/>
              </w:rPr>
              <w:t xml:space="preserve">Additionally, the area of marine habitat within mean maximum foraging range plus 1 SD from these SPAs is between 348,853 </w:t>
            </w:r>
            <w:r w:rsidRPr="00C2690A">
              <w:rPr>
                <w:rFonts w:cs="Arial"/>
                <w:sz w:val="20"/>
                <w:szCs w:val="20"/>
              </w:rPr>
              <w:lastRenderedPageBreak/>
              <w:t>km2 (at Littoral seino-marin SPA) and 628,149 km2 (at Ouessant-Molène SPA) for gannet.</w:t>
            </w:r>
          </w:p>
          <w:p w14:paraId="4A6DA117" w14:textId="77777777" w:rsidR="00DE6BEE" w:rsidRPr="00C2690A" w:rsidRDefault="00DE6BEE" w:rsidP="00731561">
            <w:pPr>
              <w:rPr>
                <w:rFonts w:cs="Arial"/>
                <w:sz w:val="20"/>
                <w:szCs w:val="20"/>
              </w:rPr>
            </w:pPr>
          </w:p>
          <w:p w14:paraId="4BA290CF" w14:textId="7EC63406"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717C9851" w14:textId="77777777" w:rsidR="00BB4881" w:rsidRDefault="00BB4881" w:rsidP="00BB4881"/>
    <w:p w14:paraId="53EC4FDD" w14:textId="38927C24" w:rsidR="00BB4881" w:rsidRPr="003E78B3" w:rsidRDefault="00BB4881" w:rsidP="005C3CE4">
      <w:pPr>
        <w:pStyle w:val="Heading3"/>
        <w:numPr>
          <w:ilvl w:val="0"/>
          <w:numId w:val="1"/>
        </w:numPr>
        <w:tabs>
          <w:tab w:val="clear" w:pos="0"/>
        </w:tabs>
        <w:ind w:left="720" w:hanging="360"/>
        <w:rPr>
          <w:lang w:val="it-IT"/>
        </w:rPr>
      </w:pPr>
      <w:r>
        <w:t xml:space="preserve"> </w:t>
      </w:r>
      <w:r w:rsidR="005C3CE4" w:rsidRPr="003E78B3">
        <w:rPr>
          <w:lang w:val="it-IT"/>
        </w:rPr>
        <w:t xml:space="preserve">Littoral seino-marin SPA </w:t>
      </w:r>
      <w:r w:rsidRPr="003E78B3">
        <w:rPr>
          <w:lang w:val="it-IT"/>
        </w:rPr>
        <w:t>(</w:t>
      </w:r>
      <w:r w:rsidR="005C3CE4" w:rsidRPr="003E78B3">
        <w:rPr>
          <w:lang w:val="it-IT"/>
        </w:rPr>
        <w:t xml:space="preserve">400.98 </w:t>
      </w:r>
      <w:r w:rsidRPr="003E78B3">
        <w:rPr>
          <w:lang w:val="it-IT"/>
        </w:rPr>
        <w:t>km)</w:t>
      </w:r>
    </w:p>
    <w:p w14:paraId="2BC0B59E" w14:textId="77777777" w:rsidR="00BB4881" w:rsidRPr="003E78B3" w:rsidRDefault="00BB4881" w:rsidP="00BB4881">
      <w:pPr>
        <w:pStyle w:val="BodyText"/>
        <w:rPr>
          <w:lang w:val="it-IT"/>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716FAB7B" w14:textId="77777777" w:rsidTr="00327915">
        <w:tc>
          <w:tcPr>
            <w:tcW w:w="921" w:type="pct"/>
            <w:tcBorders>
              <w:top w:val="single" w:sz="4" w:space="0" w:color="auto"/>
              <w:left w:val="single" w:sz="4" w:space="0" w:color="auto"/>
              <w:right w:val="single" w:sz="4" w:space="0" w:color="auto"/>
            </w:tcBorders>
          </w:tcPr>
          <w:p w14:paraId="7FE034B0" w14:textId="77777777" w:rsidR="00731561" w:rsidRDefault="00731561" w:rsidP="00731561">
            <w:pPr>
              <w:rPr>
                <w:rFonts w:cs="Arial"/>
                <w:b/>
                <w:i/>
                <w:sz w:val="22"/>
                <w:szCs w:val="20"/>
              </w:rPr>
            </w:pPr>
            <w:r w:rsidRPr="00BB4881">
              <w:rPr>
                <w:rFonts w:cs="Arial"/>
                <w:b/>
                <w:i/>
                <w:sz w:val="22"/>
                <w:szCs w:val="20"/>
              </w:rPr>
              <w:t>Manx shearwater</w:t>
            </w:r>
          </w:p>
          <w:p w14:paraId="09C22E31" w14:textId="77777777" w:rsidR="00731561" w:rsidRDefault="00731561" w:rsidP="00731561">
            <w:pPr>
              <w:rPr>
                <w:rFonts w:cs="Arial"/>
                <w:b/>
                <w:i/>
                <w:sz w:val="22"/>
                <w:szCs w:val="20"/>
              </w:rPr>
            </w:pPr>
          </w:p>
          <w:p w14:paraId="1B042A32" w14:textId="58ED0B4F"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5D6B3EE5" w14:textId="77777777" w:rsidR="006428D2" w:rsidRPr="006428D2" w:rsidRDefault="006428D2" w:rsidP="006428D2">
            <w:pPr>
              <w:rPr>
                <w:rFonts w:cs="Arial"/>
                <w:b/>
                <w:bCs/>
                <w:color w:val="FF0000"/>
                <w:sz w:val="20"/>
                <w:szCs w:val="20"/>
              </w:rPr>
            </w:pPr>
            <w:hyperlink r:id="rId93" w:tgtFrame="_blank" w:tooltip="https://www.natura2000.fr/base-donnee-aires-marines-protegees" w:history="1">
              <w:r w:rsidRPr="006428D2">
                <w:rPr>
                  <w:rStyle w:val="Hyperlink"/>
                  <w:rFonts w:cs="Arial"/>
                  <w:b/>
                  <w:bCs/>
                  <w:sz w:val="20"/>
                  <w:szCs w:val="20"/>
                </w:rPr>
                <w:t>Marine Protected Areas Database | Natura 2000</w:t>
              </w:r>
            </w:hyperlink>
          </w:p>
          <w:p w14:paraId="09D371B2" w14:textId="514EF71F"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780B798"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46C01C25" w14:textId="77777777" w:rsidR="00DE6BEE" w:rsidRPr="00C2690A" w:rsidRDefault="00DE6BEE" w:rsidP="00731561">
            <w:pPr>
              <w:rPr>
                <w:rFonts w:cs="Arial"/>
                <w:sz w:val="20"/>
                <w:szCs w:val="20"/>
              </w:rPr>
            </w:pPr>
          </w:p>
          <w:p w14:paraId="4010068E"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40F75E4E" w14:textId="77777777" w:rsidR="00DE6BEE" w:rsidRPr="00C2690A" w:rsidRDefault="00DE6BEE" w:rsidP="00731561">
            <w:pPr>
              <w:rPr>
                <w:rFonts w:cs="Arial"/>
                <w:sz w:val="20"/>
                <w:szCs w:val="20"/>
              </w:rPr>
            </w:pPr>
          </w:p>
          <w:p w14:paraId="0FBD6F9E" w14:textId="41D8423D"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1013E308" w14:textId="77777777" w:rsidTr="00327915">
        <w:tc>
          <w:tcPr>
            <w:tcW w:w="921" w:type="pct"/>
            <w:tcBorders>
              <w:left w:val="single" w:sz="4" w:space="0" w:color="auto"/>
              <w:right w:val="single" w:sz="4" w:space="0" w:color="auto"/>
            </w:tcBorders>
          </w:tcPr>
          <w:p w14:paraId="64127888" w14:textId="18D7CC77" w:rsidR="00731561" w:rsidRPr="00794089" w:rsidRDefault="00731561" w:rsidP="00731561">
            <w:pPr>
              <w:rPr>
                <w:rFonts w:cs="Arial"/>
                <w:b/>
                <w:i/>
                <w:sz w:val="22"/>
                <w:szCs w:val="20"/>
              </w:rPr>
            </w:pPr>
            <w:r>
              <w:rPr>
                <w:rFonts w:cs="Arial"/>
                <w:b/>
                <w:i/>
                <w:sz w:val="22"/>
                <w:szCs w:val="20"/>
              </w:rPr>
              <w:t>Gannet</w:t>
            </w:r>
          </w:p>
        </w:tc>
        <w:tc>
          <w:tcPr>
            <w:tcW w:w="2039" w:type="pct"/>
            <w:tcBorders>
              <w:left w:val="single" w:sz="4" w:space="0" w:color="auto"/>
              <w:right w:val="single" w:sz="4" w:space="0" w:color="auto"/>
            </w:tcBorders>
          </w:tcPr>
          <w:p w14:paraId="71B7EB68" w14:textId="77777777" w:rsidR="006428D2" w:rsidRPr="006428D2" w:rsidRDefault="006428D2" w:rsidP="006428D2">
            <w:pPr>
              <w:rPr>
                <w:rFonts w:cs="Arial"/>
                <w:b/>
                <w:bCs/>
                <w:color w:val="FF0000"/>
                <w:sz w:val="20"/>
                <w:szCs w:val="20"/>
              </w:rPr>
            </w:pPr>
            <w:hyperlink r:id="rId94" w:tgtFrame="_blank" w:tooltip="https://www.natura2000.fr/base-donnee-aires-marines-protegees" w:history="1">
              <w:r w:rsidRPr="006428D2">
                <w:rPr>
                  <w:rStyle w:val="Hyperlink"/>
                  <w:rFonts w:cs="Arial"/>
                  <w:b/>
                  <w:bCs/>
                  <w:sz w:val="20"/>
                  <w:szCs w:val="20"/>
                </w:rPr>
                <w:t>Marine Protected Areas Database | Natura 2000</w:t>
              </w:r>
            </w:hyperlink>
          </w:p>
          <w:p w14:paraId="33A6D425" w14:textId="5D2BBB29"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72B1C0B" w14:textId="77777777" w:rsidR="00731561" w:rsidRDefault="00731561" w:rsidP="00731561">
            <w:pPr>
              <w:rPr>
                <w:rFonts w:cs="Arial"/>
                <w:sz w:val="20"/>
                <w:szCs w:val="20"/>
              </w:rPr>
            </w:pPr>
            <w:r w:rsidRPr="00C2690A">
              <w:rPr>
                <w:rFonts w:cs="Arial"/>
                <w:sz w:val="20"/>
                <w:szCs w:val="20"/>
              </w:rPr>
              <w:t xml:space="preserve">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w:t>
            </w:r>
            <w:r w:rsidRPr="00C2690A">
              <w:rPr>
                <w:rFonts w:cs="Arial"/>
                <w:sz w:val="20"/>
                <w:szCs w:val="20"/>
              </w:rPr>
              <w:lastRenderedPageBreak/>
              <w:t>et al., 2019). None of the SPAs located in French, Spanish or Portuguese waters are within these distances.</w:t>
            </w:r>
          </w:p>
          <w:p w14:paraId="6448330D" w14:textId="77777777" w:rsidR="00DE6BEE" w:rsidRPr="00C2690A" w:rsidRDefault="00DE6BEE" w:rsidP="00731561">
            <w:pPr>
              <w:rPr>
                <w:rFonts w:cs="Arial"/>
                <w:sz w:val="20"/>
                <w:szCs w:val="20"/>
              </w:rPr>
            </w:pPr>
          </w:p>
          <w:p w14:paraId="0BDFAC23"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1BCDF3BA" w14:textId="77777777" w:rsidR="00DE6BEE" w:rsidRPr="00C2690A" w:rsidRDefault="00DE6BEE" w:rsidP="00731561">
            <w:pPr>
              <w:rPr>
                <w:rFonts w:cs="Arial"/>
                <w:sz w:val="20"/>
                <w:szCs w:val="20"/>
              </w:rPr>
            </w:pPr>
          </w:p>
          <w:p w14:paraId="22256802" w14:textId="1EDB81E6"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0B735733" w14:textId="77777777" w:rsidR="00BB4881" w:rsidRDefault="00BB4881" w:rsidP="00BB4881"/>
    <w:p w14:paraId="62E4F759" w14:textId="0E611C69"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Baie de Quiberon SPA </w:t>
      </w:r>
      <w:r w:rsidRPr="003E78B3">
        <w:rPr>
          <w:lang w:val="fr-FR"/>
        </w:rPr>
        <w:t>(</w:t>
      </w:r>
      <w:r w:rsidR="005C3CE4" w:rsidRPr="003E78B3">
        <w:rPr>
          <w:lang w:val="fr-FR"/>
        </w:rPr>
        <w:t xml:space="preserve">438.95 </w:t>
      </w:r>
      <w:r w:rsidRPr="003E78B3">
        <w:rPr>
          <w:lang w:val="fr-FR"/>
        </w:rPr>
        <w:t>km)</w:t>
      </w:r>
    </w:p>
    <w:p w14:paraId="04F1F78A"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609ED181" w14:textId="77777777" w:rsidTr="00327915">
        <w:tc>
          <w:tcPr>
            <w:tcW w:w="921" w:type="pct"/>
            <w:tcBorders>
              <w:top w:val="single" w:sz="4" w:space="0" w:color="auto"/>
              <w:left w:val="single" w:sz="4" w:space="0" w:color="auto"/>
              <w:right w:val="single" w:sz="4" w:space="0" w:color="auto"/>
            </w:tcBorders>
          </w:tcPr>
          <w:p w14:paraId="515EDCC6" w14:textId="77777777" w:rsidR="00731561" w:rsidRDefault="00731561" w:rsidP="00731561">
            <w:pPr>
              <w:rPr>
                <w:rFonts w:cs="Arial"/>
                <w:b/>
                <w:i/>
                <w:sz w:val="22"/>
                <w:szCs w:val="20"/>
              </w:rPr>
            </w:pPr>
            <w:r w:rsidRPr="00BB4881">
              <w:rPr>
                <w:rFonts w:cs="Arial"/>
                <w:b/>
                <w:i/>
                <w:sz w:val="22"/>
                <w:szCs w:val="20"/>
              </w:rPr>
              <w:t>Manx shearwater</w:t>
            </w:r>
          </w:p>
          <w:p w14:paraId="577E188B" w14:textId="77777777" w:rsidR="00731561" w:rsidRDefault="00731561" w:rsidP="00731561">
            <w:pPr>
              <w:rPr>
                <w:rFonts w:cs="Arial"/>
                <w:b/>
                <w:i/>
                <w:sz w:val="22"/>
                <w:szCs w:val="20"/>
              </w:rPr>
            </w:pPr>
          </w:p>
          <w:p w14:paraId="51B21351" w14:textId="459CF58D"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379BEE62" w14:textId="47EB5228" w:rsidR="00731561" w:rsidRPr="006428D2" w:rsidRDefault="006428D2" w:rsidP="006428D2">
            <w:pPr>
              <w:rPr>
                <w:rFonts w:cs="Arial"/>
                <w:b/>
                <w:bCs/>
                <w:color w:val="FF0000"/>
                <w:sz w:val="20"/>
                <w:szCs w:val="20"/>
              </w:rPr>
            </w:pPr>
            <w:hyperlink r:id="rId95" w:tgtFrame="_blank" w:tooltip="https://www.natura2000.fr/base-donnee-aires-marines-protegees" w:history="1">
              <w:r w:rsidRPr="006428D2">
                <w:rPr>
                  <w:rStyle w:val="Hyperlink"/>
                  <w:rFonts w:cs="Arial"/>
                  <w:b/>
                  <w:bCs/>
                  <w:sz w:val="20"/>
                  <w:szCs w:val="20"/>
                </w:rPr>
                <w:t>Marine Protected Areas Database | Natura 2000</w:t>
              </w:r>
            </w:hyperlink>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66CFEC1"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5C27A572" w14:textId="77777777" w:rsidR="00DE6BEE" w:rsidRPr="00C2690A" w:rsidRDefault="00DE6BEE" w:rsidP="00731561">
            <w:pPr>
              <w:rPr>
                <w:rFonts w:cs="Arial"/>
                <w:sz w:val="20"/>
                <w:szCs w:val="20"/>
              </w:rPr>
            </w:pPr>
          </w:p>
          <w:p w14:paraId="4E761AA3"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24B07BCF" w14:textId="77777777" w:rsidR="00DE6BEE" w:rsidRPr="00C2690A" w:rsidRDefault="00DE6BEE" w:rsidP="00731561">
            <w:pPr>
              <w:rPr>
                <w:rFonts w:cs="Arial"/>
                <w:sz w:val="20"/>
                <w:szCs w:val="20"/>
              </w:rPr>
            </w:pPr>
          </w:p>
          <w:p w14:paraId="7414E4EA" w14:textId="23E8C80B"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72C8E7BC" w14:textId="77777777" w:rsidTr="00327915">
        <w:tc>
          <w:tcPr>
            <w:tcW w:w="921" w:type="pct"/>
            <w:tcBorders>
              <w:left w:val="single" w:sz="4" w:space="0" w:color="auto"/>
              <w:right w:val="single" w:sz="4" w:space="0" w:color="auto"/>
            </w:tcBorders>
          </w:tcPr>
          <w:p w14:paraId="47D81C4D" w14:textId="3184EF66" w:rsidR="00731561" w:rsidRPr="00794089" w:rsidRDefault="00731561" w:rsidP="00731561">
            <w:pPr>
              <w:rPr>
                <w:rFonts w:cs="Arial"/>
                <w:b/>
                <w:i/>
                <w:sz w:val="22"/>
                <w:szCs w:val="20"/>
              </w:rPr>
            </w:pPr>
            <w:r>
              <w:rPr>
                <w:rFonts w:cs="Arial"/>
                <w:b/>
                <w:i/>
                <w:sz w:val="22"/>
                <w:szCs w:val="20"/>
              </w:rPr>
              <w:lastRenderedPageBreak/>
              <w:t>Gannet</w:t>
            </w:r>
          </w:p>
        </w:tc>
        <w:tc>
          <w:tcPr>
            <w:tcW w:w="2039" w:type="pct"/>
            <w:tcBorders>
              <w:left w:val="single" w:sz="4" w:space="0" w:color="auto"/>
              <w:right w:val="single" w:sz="4" w:space="0" w:color="auto"/>
            </w:tcBorders>
          </w:tcPr>
          <w:p w14:paraId="3D9AF3A9" w14:textId="77777777" w:rsidR="006428D2" w:rsidRPr="006428D2" w:rsidRDefault="006428D2" w:rsidP="006428D2">
            <w:pPr>
              <w:rPr>
                <w:rFonts w:cs="Arial"/>
                <w:b/>
                <w:bCs/>
                <w:color w:val="FF0000"/>
                <w:sz w:val="20"/>
                <w:szCs w:val="20"/>
              </w:rPr>
            </w:pPr>
            <w:hyperlink r:id="rId96" w:tgtFrame="_blank" w:tooltip="https://www.natura2000.fr/base-donnee-aires-marines-protegees" w:history="1">
              <w:r w:rsidRPr="006428D2">
                <w:rPr>
                  <w:rStyle w:val="Hyperlink"/>
                  <w:rFonts w:cs="Arial"/>
                  <w:b/>
                  <w:bCs/>
                  <w:sz w:val="20"/>
                  <w:szCs w:val="20"/>
                </w:rPr>
                <w:t>Marine Protected Areas Database | Natura 2000</w:t>
              </w:r>
            </w:hyperlink>
          </w:p>
          <w:p w14:paraId="48C29907" w14:textId="157ED415"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8FD5BB7"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2F249030" w14:textId="77777777" w:rsidR="00DE6BEE" w:rsidRPr="00C2690A" w:rsidRDefault="00DE6BEE" w:rsidP="00731561">
            <w:pPr>
              <w:rPr>
                <w:rFonts w:cs="Arial"/>
                <w:sz w:val="20"/>
                <w:szCs w:val="20"/>
              </w:rPr>
            </w:pPr>
          </w:p>
          <w:p w14:paraId="5AB46AD3"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7870A39F" w14:textId="77777777" w:rsidR="00DE6BEE" w:rsidRPr="00C2690A" w:rsidRDefault="00DE6BEE" w:rsidP="00731561">
            <w:pPr>
              <w:rPr>
                <w:rFonts w:cs="Arial"/>
                <w:sz w:val="20"/>
                <w:szCs w:val="20"/>
              </w:rPr>
            </w:pPr>
          </w:p>
          <w:p w14:paraId="6C758053" w14:textId="5672F758"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2FF885BE" w14:textId="77777777" w:rsidR="00BB4881" w:rsidRDefault="00BB4881" w:rsidP="00BB4881"/>
    <w:p w14:paraId="6C2F8D28" w14:textId="67B0DD33"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Rivière de Pénerf SPA </w:t>
      </w:r>
      <w:r w:rsidRPr="003E78B3">
        <w:rPr>
          <w:lang w:val="fr-FR"/>
        </w:rPr>
        <w:t>(</w:t>
      </w:r>
      <w:r w:rsidR="005C3CE4" w:rsidRPr="003E78B3">
        <w:rPr>
          <w:lang w:val="fr-FR"/>
        </w:rPr>
        <w:t xml:space="preserve">456.89 </w:t>
      </w:r>
      <w:r w:rsidRPr="003E78B3">
        <w:rPr>
          <w:lang w:val="fr-FR"/>
        </w:rPr>
        <w:t>km)</w:t>
      </w:r>
    </w:p>
    <w:p w14:paraId="77472E24"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3F8C898C" w14:textId="77777777" w:rsidTr="00327915">
        <w:tc>
          <w:tcPr>
            <w:tcW w:w="921" w:type="pct"/>
            <w:tcBorders>
              <w:top w:val="single" w:sz="4" w:space="0" w:color="auto"/>
              <w:left w:val="single" w:sz="4" w:space="0" w:color="auto"/>
              <w:right w:val="single" w:sz="4" w:space="0" w:color="auto"/>
            </w:tcBorders>
          </w:tcPr>
          <w:p w14:paraId="31C1C36F" w14:textId="77777777" w:rsidR="00731561" w:rsidRDefault="00731561" w:rsidP="00731561">
            <w:pPr>
              <w:rPr>
                <w:rFonts w:cs="Arial"/>
                <w:b/>
                <w:i/>
                <w:sz w:val="22"/>
                <w:szCs w:val="20"/>
              </w:rPr>
            </w:pPr>
            <w:r w:rsidRPr="00BB4881">
              <w:rPr>
                <w:rFonts w:cs="Arial"/>
                <w:b/>
                <w:i/>
                <w:sz w:val="22"/>
                <w:szCs w:val="20"/>
              </w:rPr>
              <w:t>Manx shearwater</w:t>
            </w:r>
          </w:p>
          <w:p w14:paraId="6BC6B7EB" w14:textId="77777777" w:rsidR="00731561" w:rsidRDefault="00731561" w:rsidP="00731561">
            <w:pPr>
              <w:rPr>
                <w:rFonts w:cs="Arial"/>
                <w:b/>
                <w:i/>
                <w:sz w:val="22"/>
                <w:szCs w:val="20"/>
              </w:rPr>
            </w:pPr>
          </w:p>
          <w:p w14:paraId="00C2099A" w14:textId="7D5F45C7"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3EBBA88D" w14:textId="77777777" w:rsidR="006428D2" w:rsidRPr="006428D2" w:rsidRDefault="006428D2" w:rsidP="006428D2">
            <w:pPr>
              <w:rPr>
                <w:rFonts w:cs="Arial"/>
                <w:b/>
                <w:bCs/>
                <w:color w:val="FF0000"/>
                <w:sz w:val="20"/>
                <w:szCs w:val="20"/>
              </w:rPr>
            </w:pPr>
            <w:hyperlink r:id="rId97" w:tgtFrame="_blank" w:tooltip="https://www.natura2000.fr/base-donnee-aires-marines-protegees" w:history="1">
              <w:r w:rsidRPr="006428D2">
                <w:rPr>
                  <w:rStyle w:val="Hyperlink"/>
                  <w:rFonts w:cs="Arial"/>
                  <w:b/>
                  <w:bCs/>
                  <w:sz w:val="20"/>
                  <w:szCs w:val="20"/>
                </w:rPr>
                <w:t>Marine Protected Areas Database | Natura 2000</w:t>
              </w:r>
            </w:hyperlink>
          </w:p>
          <w:p w14:paraId="2EF7096D" w14:textId="68EBF24F"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B2AD5CA"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3309822F" w14:textId="77777777" w:rsidR="00DE6BEE" w:rsidRPr="00C2690A" w:rsidRDefault="00DE6BEE" w:rsidP="00731561">
            <w:pPr>
              <w:rPr>
                <w:rFonts w:cs="Arial"/>
                <w:sz w:val="20"/>
                <w:szCs w:val="20"/>
              </w:rPr>
            </w:pPr>
          </w:p>
          <w:p w14:paraId="75588CA8"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204337D0" w14:textId="77777777" w:rsidR="00DE6BEE" w:rsidRPr="00C2690A" w:rsidRDefault="00DE6BEE" w:rsidP="00731561">
            <w:pPr>
              <w:rPr>
                <w:rFonts w:cs="Arial"/>
                <w:sz w:val="20"/>
                <w:szCs w:val="20"/>
              </w:rPr>
            </w:pPr>
          </w:p>
          <w:p w14:paraId="56316214" w14:textId="611906E9" w:rsidR="00731561" w:rsidRPr="001E0175" w:rsidRDefault="00731561" w:rsidP="00731561">
            <w:pPr>
              <w:rPr>
                <w:rFonts w:cs="Arial"/>
                <w:sz w:val="20"/>
                <w:szCs w:val="20"/>
              </w:rPr>
            </w:pPr>
            <w:r w:rsidRPr="00C2690A">
              <w:rPr>
                <w:rFonts w:cs="Arial"/>
                <w:sz w:val="20"/>
                <w:szCs w:val="20"/>
              </w:rPr>
              <w:t xml:space="preserve">The Llŷr Array Area with a 4 km buffer therefore constitutes between 0.003% and 0.004 % of the marine habitat available for </w:t>
            </w:r>
            <w:r w:rsidRPr="00C2690A">
              <w:rPr>
                <w:rFonts w:cs="Arial"/>
                <w:sz w:val="20"/>
                <w:szCs w:val="20"/>
              </w:rPr>
              <w:lastRenderedPageBreak/>
              <w:t>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000043DC" w14:textId="77777777" w:rsidTr="00327915">
        <w:tc>
          <w:tcPr>
            <w:tcW w:w="921" w:type="pct"/>
            <w:tcBorders>
              <w:left w:val="single" w:sz="4" w:space="0" w:color="auto"/>
              <w:right w:val="single" w:sz="4" w:space="0" w:color="auto"/>
            </w:tcBorders>
          </w:tcPr>
          <w:p w14:paraId="0D858DCA" w14:textId="4B04E6B8" w:rsidR="00731561" w:rsidRPr="00794089" w:rsidRDefault="00731561" w:rsidP="00731561">
            <w:pPr>
              <w:rPr>
                <w:rFonts w:cs="Arial"/>
                <w:b/>
                <w:i/>
                <w:sz w:val="22"/>
                <w:szCs w:val="20"/>
              </w:rPr>
            </w:pPr>
            <w:r>
              <w:rPr>
                <w:rFonts w:cs="Arial"/>
                <w:b/>
                <w:i/>
                <w:sz w:val="22"/>
                <w:szCs w:val="20"/>
              </w:rPr>
              <w:lastRenderedPageBreak/>
              <w:t>Gannet</w:t>
            </w:r>
          </w:p>
        </w:tc>
        <w:tc>
          <w:tcPr>
            <w:tcW w:w="2039" w:type="pct"/>
            <w:tcBorders>
              <w:left w:val="single" w:sz="4" w:space="0" w:color="auto"/>
              <w:right w:val="single" w:sz="4" w:space="0" w:color="auto"/>
            </w:tcBorders>
          </w:tcPr>
          <w:p w14:paraId="3068515E" w14:textId="77777777" w:rsidR="006428D2" w:rsidRPr="006428D2" w:rsidRDefault="006428D2" w:rsidP="006428D2">
            <w:pPr>
              <w:rPr>
                <w:rFonts w:cs="Arial"/>
                <w:b/>
                <w:bCs/>
                <w:color w:val="FF0000"/>
                <w:sz w:val="20"/>
                <w:szCs w:val="20"/>
              </w:rPr>
            </w:pPr>
            <w:hyperlink r:id="rId98" w:tgtFrame="_blank" w:tooltip="https://www.natura2000.fr/base-donnee-aires-marines-protegees" w:history="1">
              <w:r w:rsidRPr="006428D2">
                <w:rPr>
                  <w:rStyle w:val="Hyperlink"/>
                  <w:rFonts w:cs="Arial"/>
                  <w:b/>
                  <w:bCs/>
                  <w:sz w:val="20"/>
                  <w:szCs w:val="20"/>
                </w:rPr>
                <w:t>Marine Protected Areas Database | Natura 2000</w:t>
              </w:r>
            </w:hyperlink>
          </w:p>
          <w:p w14:paraId="579D2E43" w14:textId="610FA636"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F550324"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65E854D4" w14:textId="77777777" w:rsidR="00DE6BEE" w:rsidRPr="00C2690A" w:rsidRDefault="00DE6BEE" w:rsidP="00731561">
            <w:pPr>
              <w:rPr>
                <w:rFonts w:cs="Arial"/>
                <w:sz w:val="20"/>
                <w:szCs w:val="20"/>
              </w:rPr>
            </w:pPr>
          </w:p>
          <w:p w14:paraId="3B6648BB"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1FD8EF09" w14:textId="77777777" w:rsidR="00DE6BEE" w:rsidRPr="00C2690A" w:rsidRDefault="00DE6BEE" w:rsidP="00731561">
            <w:pPr>
              <w:rPr>
                <w:rFonts w:cs="Arial"/>
                <w:sz w:val="20"/>
                <w:szCs w:val="20"/>
              </w:rPr>
            </w:pPr>
          </w:p>
          <w:p w14:paraId="44049CCD" w14:textId="5E0100CE"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13415BD8" w14:textId="77777777" w:rsidR="00BB4881" w:rsidRDefault="00BB4881" w:rsidP="00BB4881"/>
    <w:p w14:paraId="4D6D182D" w14:textId="5A18B094" w:rsidR="00BB4881" w:rsidRDefault="00BB4881" w:rsidP="005C3CE4">
      <w:pPr>
        <w:pStyle w:val="Heading3"/>
        <w:numPr>
          <w:ilvl w:val="0"/>
          <w:numId w:val="1"/>
        </w:numPr>
        <w:tabs>
          <w:tab w:val="clear" w:pos="0"/>
        </w:tabs>
        <w:ind w:left="720" w:hanging="360"/>
      </w:pPr>
      <w:r>
        <w:t xml:space="preserve"> </w:t>
      </w:r>
      <w:r w:rsidR="005C3CE4" w:rsidRPr="005C3CE4">
        <w:t xml:space="preserve">Iles Houat-Hoedic SPA </w:t>
      </w:r>
      <w:r w:rsidRPr="00761349">
        <w:t>(</w:t>
      </w:r>
      <w:r w:rsidR="005C3CE4" w:rsidRPr="005C3CE4">
        <w:t xml:space="preserve">457.20 </w:t>
      </w:r>
      <w:r w:rsidRPr="00761349">
        <w:t>km)</w:t>
      </w:r>
    </w:p>
    <w:p w14:paraId="6D4564B7"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6F5498FD" w14:textId="77777777" w:rsidTr="00327915">
        <w:tc>
          <w:tcPr>
            <w:tcW w:w="921" w:type="pct"/>
            <w:tcBorders>
              <w:top w:val="single" w:sz="4" w:space="0" w:color="auto"/>
              <w:left w:val="single" w:sz="4" w:space="0" w:color="auto"/>
              <w:right w:val="single" w:sz="4" w:space="0" w:color="auto"/>
            </w:tcBorders>
          </w:tcPr>
          <w:p w14:paraId="72BB5E98" w14:textId="77777777" w:rsidR="00731561" w:rsidRDefault="00731561" w:rsidP="00731561">
            <w:pPr>
              <w:rPr>
                <w:rFonts w:cs="Arial"/>
                <w:b/>
                <w:i/>
                <w:sz w:val="22"/>
                <w:szCs w:val="20"/>
              </w:rPr>
            </w:pPr>
            <w:r w:rsidRPr="00BB4881">
              <w:rPr>
                <w:rFonts w:cs="Arial"/>
                <w:b/>
                <w:i/>
                <w:sz w:val="22"/>
                <w:szCs w:val="20"/>
              </w:rPr>
              <w:t>Manx shearwater</w:t>
            </w:r>
          </w:p>
          <w:p w14:paraId="51F55C4F" w14:textId="77777777" w:rsidR="00731561" w:rsidRDefault="00731561" w:rsidP="00731561">
            <w:pPr>
              <w:rPr>
                <w:rFonts w:cs="Arial"/>
                <w:b/>
                <w:i/>
                <w:sz w:val="22"/>
                <w:szCs w:val="20"/>
              </w:rPr>
            </w:pPr>
          </w:p>
          <w:p w14:paraId="1A35AFAD" w14:textId="786F7F41"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68414168" w14:textId="77777777" w:rsidR="006428D2" w:rsidRPr="006428D2" w:rsidRDefault="006428D2" w:rsidP="006428D2">
            <w:pPr>
              <w:rPr>
                <w:rFonts w:cs="Arial"/>
                <w:b/>
                <w:bCs/>
                <w:color w:val="FF0000"/>
                <w:sz w:val="20"/>
                <w:szCs w:val="20"/>
              </w:rPr>
            </w:pPr>
            <w:hyperlink r:id="rId99" w:tgtFrame="_blank" w:tooltip="https://www.natura2000.fr/base-donnee-aires-marines-protegees" w:history="1">
              <w:r w:rsidRPr="006428D2">
                <w:rPr>
                  <w:rStyle w:val="Hyperlink"/>
                  <w:rFonts w:cs="Arial"/>
                  <w:b/>
                  <w:bCs/>
                  <w:sz w:val="20"/>
                  <w:szCs w:val="20"/>
                </w:rPr>
                <w:t>Marine Protected Areas Database | Natura 2000</w:t>
              </w:r>
            </w:hyperlink>
          </w:p>
          <w:p w14:paraId="18A1489B" w14:textId="1777C159"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818442F"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0343C221" w14:textId="77777777" w:rsidR="00DE6BEE" w:rsidRPr="00C2690A" w:rsidRDefault="00DE6BEE" w:rsidP="00731561">
            <w:pPr>
              <w:rPr>
                <w:rFonts w:cs="Arial"/>
                <w:sz w:val="20"/>
                <w:szCs w:val="20"/>
              </w:rPr>
            </w:pPr>
          </w:p>
          <w:p w14:paraId="05FCBCA8" w14:textId="77777777" w:rsidR="00731561" w:rsidRDefault="00731561" w:rsidP="00731561">
            <w:pPr>
              <w:rPr>
                <w:rFonts w:cs="Arial"/>
                <w:sz w:val="20"/>
                <w:szCs w:val="20"/>
              </w:rPr>
            </w:pPr>
            <w:r w:rsidRPr="00C2690A">
              <w:rPr>
                <w:rFonts w:cs="Arial"/>
                <w:sz w:val="20"/>
                <w:szCs w:val="20"/>
              </w:rPr>
              <w:t xml:space="preserve">Additionally, the area of marine habitat within mean maximum foraging range plus 1 SD from these SPAs is between 9,517,105 km2 (at Estuaire de la Bidassoa et Baie de Fontarabie SPA) and </w:t>
            </w:r>
            <w:r w:rsidRPr="00C2690A">
              <w:rPr>
                <w:rFonts w:cs="Arial"/>
                <w:sz w:val="20"/>
                <w:szCs w:val="20"/>
              </w:rPr>
              <w:lastRenderedPageBreak/>
              <w:t>12,042,948 km2 (at Maciço Montanhoso Oriental da Ilha da Madeira SPA) for Manx shearwater.</w:t>
            </w:r>
          </w:p>
          <w:p w14:paraId="0C238905" w14:textId="77777777" w:rsidR="00DE6BEE" w:rsidRPr="00C2690A" w:rsidRDefault="00DE6BEE" w:rsidP="00731561">
            <w:pPr>
              <w:rPr>
                <w:rFonts w:cs="Arial"/>
                <w:sz w:val="20"/>
                <w:szCs w:val="20"/>
              </w:rPr>
            </w:pPr>
          </w:p>
          <w:p w14:paraId="7E6B2418" w14:textId="4BDE3CFE"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57FB614F" w14:textId="77777777" w:rsidTr="00327915">
        <w:tc>
          <w:tcPr>
            <w:tcW w:w="921" w:type="pct"/>
            <w:tcBorders>
              <w:left w:val="single" w:sz="4" w:space="0" w:color="auto"/>
              <w:right w:val="single" w:sz="4" w:space="0" w:color="auto"/>
            </w:tcBorders>
          </w:tcPr>
          <w:p w14:paraId="1B7E0DE2" w14:textId="6871C816" w:rsidR="00731561" w:rsidRPr="00794089" w:rsidRDefault="00731561" w:rsidP="00731561">
            <w:pPr>
              <w:rPr>
                <w:rFonts w:cs="Arial"/>
                <w:b/>
                <w:i/>
                <w:sz w:val="22"/>
                <w:szCs w:val="20"/>
              </w:rPr>
            </w:pPr>
            <w:r>
              <w:rPr>
                <w:rFonts w:cs="Arial"/>
                <w:b/>
                <w:i/>
                <w:sz w:val="22"/>
                <w:szCs w:val="20"/>
              </w:rPr>
              <w:lastRenderedPageBreak/>
              <w:t>Gannet</w:t>
            </w:r>
          </w:p>
        </w:tc>
        <w:tc>
          <w:tcPr>
            <w:tcW w:w="2039" w:type="pct"/>
            <w:tcBorders>
              <w:left w:val="single" w:sz="4" w:space="0" w:color="auto"/>
              <w:right w:val="single" w:sz="4" w:space="0" w:color="auto"/>
            </w:tcBorders>
          </w:tcPr>
          <w:p w14:paraId="0934EDA1" w14:textId="0FADAE6E" w:rsidR="006428D2" w:rsidRPr="006428D2" w:rsidRDefault="006428D2" w:rsidP="006428D2">
            <w:pPr>
              <w:rPr>
                <w:rFonts w:cs="Arial"/>
                <w:b/>
                <w:bCs/>
                <w:color w:val="FF0000"/>
                <w:sz w:val="20"/>
                <w:szCs w:val="20"/>
              </w:rPr>
            </w:pPr>
            <w:hyperlink r:id="rId100" w:tgtFrame="_blank" w:tooltip="https://www.natura2000.fr/base-donnee-aires-marines-protegees" w:history="1">
              <w:r w:rsidRPr="006428D2">
                <w:rPr>
                  <w:rStyle w:val="Hyperlink"/>
                  <w:rFonts w:cs="Arial"/>
                  <w:b/>
                  <w:bCs/>
                  <w:sz w:val="20"/>
                  <w:szCs w:val="20"/>
                </w:rPr>
                <w:t>Marine Protected Areas Database | Natura 2000</w:t>
              </w:r>
            </w:hyperlink>
          </w:p>
          <w:p w14:paraId="4DE76733" w14:textId="4E8CEEB0"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C843879"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0F3777F6" w14:textId="77777777" w:rsidR="00DE6BEE" w:rsidRPr="00C2690A" w:rsidRDefault="00DE6BEE" w:rsidP="00731561">
            <w:pPr>
              <w:rPr>
                <w:rFonts w:cs="Arial"/>
                <w:sz w:val="20"/>
                <w:szCs w:val="20"/>
              </w:rPr>
            </w:pPr>
          </w:p>
          <w:p w14:paraId="17772F4F"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57B39077" w14:textId="77777777" w:rsidR="00DE6BEE" w:rsidRPr="00C2690A" w:rsidRDefault="00DE6BEE" w:rsidP="00731561">
            <w:pPr>
              <w:rPr>
                <w:rFonts w:cs="Arial"/>
                <w:sz w:val="20"/>
                <w:szCs w:val="20"/>
              </w:rPr>
            </w:pPr>
          </w:p>
          <w:p w14:paraId="416EF009" w14:textId="525EA9C3"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2F25C644" w14:textId="77777777" w:rsidR="00BB4881" w:rsidRDefault="00BB4881" w:rsidP="00BB4881"/>
    <w:p w14:paraId="5733F7B8" w14:textId="7874EA82"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Baie de Vilaine SPA </w:t>
      </w:r>
      <w:r w:rsidRPr="003E78B3">
        <w:rPr>
          <w:lang w:val="fr-FR"/>
        </w:rPr>
        <w:t>(</w:t>
      </w:r>
      <w:r w:rsidR="005C3CE4" w:rsidRPr="003E78B3">
        <w:rPr>
          <w:lang w:val="fr-FR"/>
        </w:rPr>
        <w:t xml:space="preserve">459.53 </w:t>
      </w:r>
      <w:r w:rsidRPr="003E78B3">
        <w:rPr>
          <w:lang w:val="fr-FR"/>
        </w:rPr>
        <w:t>km)</w:t>
      </w:r>
    </w:p>
    <w:p w14:paraId="7FB31F96"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3CA11580" w14:textId="77777777" w:rsidTr="00327915">
        <w:tc>
          <w:tcPr>
            <w:tcW w:w="921" w:type="pct"/>
            <w:tcBorders>
              <w:top w:val="single" w:sz="4" w:space="0" w:color="auto"/>
              <w:left w:val="single" w:sz="4" w:space="0" w:color="auto"/>
              <w:right w:val="single" w:sz="4" w:space="0" w:color="auto"/>
            </w:tcBorders>
          </w:tcPr>
          <w:p w14:paraId="27A1C786" w14:textId="77777777" w:rsidR="00731561" w:rsidRDefault="00731561" w:rsidP="00731561">
            <w:pPr>
              <w:rPr>
                <w:rFonts w:cs="Arial"/>
                <w:b/>
                <w:i/>
                <w:sz w:val="22"/>
                <w:szCs w:val="20"/>
              </w:rPr>
            </w:pPr>
            <w:r w:rsidRPr="00BB4881">
              <w:rPr>
                <w:rFonts w:cs="Arial"/>
                <w:b/>
                <w:i/>
                <w:sz w:val="22"/>
                <w:szCs w:val="20"/>
              </w:rPr>
              <w:t>Manx shearwater</w:t>
            </w:r>
          </w:p>
          <w:p w14:paraId="5D369933" w14:textId="77777777" w:rsidR="00731561" w:rsidRDefault="00731561" w:rsidP="00731561">
            <w:pPr>
              <w:rPr>
                <w:rFonts w:cs="Arial"/>
                <w:b/>
                <w:i/>
                <w:sz w:val="22"/>
                <w:szCs w:val="20"/>
              </w:rPr>
            </w:pPr>
          </w:p>
          <w:p w14:paraId="15CFC437" w14:textId="3DE732EE" w:rsidR="00731561" w:rsidRPr="00B83DCB" w:rsidRDefault="00731561" w:rsidP="00731561">
            <w:pPr>
              <w:rPr>
                <w:rFonts w:cs="Arial"/>
                <w:b/>
                <w:i/>
                <w:sz w:val="22"/>
                <w:szCs w:val="20"/>
              </w:rPr>
            </w:pPr>
          </w:p>
        </w:tc>
        <w:tc>
          <w:tcPr>
            <w:tcW w:w="2039" w:type="pct"/>
            <w:tcBorders>
              <w:top w:val="single" w:sz="4" w:space="0" w:color="auto"/>
              <w:left w:val="single" w:sz="4" w:space="0" w:color="auto"/>
              <w:right w:val="single" w:sz="4" w:space="0" w:color="auto"/>
            </w:tcBorders>
          </w:tcPr>
          <w:p w14:paraId="5BEABC85" w14:textId="77777777" w:rsidR="006428D2" w:rsidRPr="006428D2" w:rsidRDefault="006428D2" w:rsidP="006428D2">
            <w:pPr>
              <w:rPr>
                <w:rFonts w:cs="Arial"/>
                <w:b/>
                <w:bCs/>
                <w:color w:val="FF0000"/>
                <w:sz w:val="20"/>
                <w:szCs w:val="20"/>
              </w:rPr>
            </w:pPr>
            <w:hyperlink r:id="rId101" w:tgtFrame="_blank" w:tooltip="https://www.natura2000.fr/base-donnee-aires-marines-protegees" w:history="1">
              <w:r w:rsidRPr="006428D2">
                <w:rPr>
                  <w:rStyle w:val="Hyperlink"/>
                  <w:rFonts w:cs="Arial"/>
                  <w:b/>
                  <w:bCs/>
                  <w:sz w:val="20"/>
                  <w:szCs w:val="20"/>
                </w:rPr>
                <w:t>Marine Protected Areas Database | Natura 2000</w:t>
              </w:r>
            </w:hyperlink>
          </w:p>
          <w:p w14:paraId="5EA73C3C" w14:textId="4F8C7ED6"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4825478" w14:textId="77777777" w:rsidR="00731561" w:rsidRDefault="00731561" w:rsidP="00731561">
            <w:pPr>
              <w:rPr>
                <w:rFonts w:cs="Arial"/>
                <w:sz w:val="20"/>
                <w:szCs w:val="20"/>
              </w:rPr>
            </w:pPr>
            <w:r w:rsidRPr="00C2690A">
              <w:rPr>
                <w:rFonts w:cs="Arial"/>
                <w:sz w:val="20"/>
                <w:szCs w:val="20"/>
              </w:rPr>
              <w:t xml:space="preserve">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w:t>
            </w:r>
            <w:r w:rsidRPr="00C2690A">
              <w:rPr>
                <w:rFonts w:cs="Arial"/>
                <w:sz w:val="20"/>
                <w:szCs w:val="20"/>
              </w:rPr>
              <w:lastRenderedPageBreak/>
              <w:t>plus 1 SD of the SPAs, which is 136.1 km (±88.7 SD) for Manx shearwater (Woodward, et al., 2019).</w:t>
            </w:r>
          </w:p>
          <w:p w14:paraId="53A437D5" w14:textId="77777777" w:rsidR="00DE6BEE" w:rsidRPr="00C2690A" w:rsidRDefault="00DE6BEE" w:rsidP="00731561">
            <w:pPr>
              <w:rPr>
                <w:rFonts w:cs="Arial"/>
                <w:sz w:val="20"/>
                <w:szCs w:val="20"/>
              </w:rPr>
            </w:pPr>
          </w:p>
          <w:p w14:paraId="26EF6E90"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7F3E8C52" w14:textId="77777777" w:rsidR="00DE6BEE" w:rsidRPr="00C2690A" w:rsidRDefault="00DE6BEE" w:rsidP="00731561">
            <w:pPr>
              <w:rPr>
                <w:rFonts w:cs="Arial"/>
                <w:sz w:val="20"/>
                <w:szCs w:val="20"/>
              </w:rPr>
            </w:pPr>
          </w:p>
          <w:p w14:paraId="50BEA3DC" w14:textId="4A716487"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r w:rsidR="00731561" w:rsidRPr="001E0175" w14:paraId="1301EFA1" w14:textId="77777777" w:rsidTr="00327915">
        <w:tc>
          <w:tcPr>
            <w:tcW w:w="921" w:type="pct"/>
            <w:tcBorders>
              <w:left w:val="single" w:sz="4" w:space="0" w:color="auto"/>
              <w:right w:val="single" w:sz="4" w:space="0" w:color="auto"/>
            </w:tcBorders>
          </w:tcPr>
          <w:p w14:paraId="0AC29C88" w14:textId="6999AB9A" w:rsidR="00731561" w:rsidRPr="00794089" w:rsidRDefault="00731561" w:rsidP="00731561">
            <w:pPr>
              <w:rPr>
                <w:rFonts w:cs="Arial"/>
                <w:b/>
                <w:i/>
                <w:sz w:val="22"/>
                <w:szCs w:val="20"/>
              </w:rPr>
            </w:pPr>
            <w:r>
              <w:rPr>
                <w:rFonts w:cs="Arial"/>
                <w:b/>
                <w:i/>
                <w:sz w:val="22"/>
                <w:szCs w:val="20"/>
              </w:rPr>
              <w:lastRenderedPageBreak/>
              <w:t>Gannet</w:t>
            </w:r>
          </w:p>
        </w:tc>
        <w:tc>
          <w:tcPr>
            <w:tcW w:w="2039" w:type="pct"/>
            <w:tcBorders>
              <w:left w:val="single" w:sz="4" w:space="0" w:color="auto"/>
              <w:right w:val="single" w:sz="4" w:space="0" w:color="auto"/>
            </w:tcBorders>
          </w:tcPr>
          <w:p w14:paraId="553D1037" w14:textId="77777777" w:rsidR="006428D2" w:rsidRPr="006428D2" w:rsidRDefault="006428D2" w:rsidP="006428D2">
            <w:pPr>
              <w:rPr>
                <w:rFonts w:cs="Arial"/>
                <w:b/>
                <w:bCs/>
                <w:color w:val="FF0000"/>
                <w:sz w:val="20"/>
                <w:szCs w:val="20"/>
              </w:rPr>
            </w:pPr>
            <w:hyperlink r:id="rId102" w:tgtFrame="_blank" w:tooltip="https://www.natura2000.fr/base-donnee-aires-marines-protegees" w:history="1">
              <w:r w:rsidRPr="006428D2">
                <w:rPr>
                  <w:rStyle w:val="Hyperlink"/>
                  <w:rFonts w:cs="Arial"/>
                  <w:b/>
                  <w:bCs/>
                  <w:sz w:val="20"/>
                  <w:szCs w:val="20"/>
                </w:rPr>
                <w:t>Marine Protected Areas Database | Natura 2000</w:t>
              </w:r>
            </w:hyperlink>
          </w:p>
          <w:p w14:paraId="66FBB664" w14:textId="37D3D91D" w:rsidR="00731561" w:rsidRPr="00A03FDB"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CA4C8C7"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gannet. Whilst there is potential for connectivity between the proposed Project and these SPAs, the majority of birds are likely to be within the mean foraging range plus 1 SD of the SPAs, which is 120.4 km (±50.0 SD) for gannet (Woodward, et al., 2019). None of the SPAs located in French, Spanish or Portuguese waters are within these distances.</w:t>
            </w:r>
          </w:p>
          <w:p w14:paraId="03B56C8D" w14:textId="77777777" w:rsidR="00DE6BEE" w:rsidRPr="00C2690A" w:rsidRDefault="00DE6BEE" w:rsidP="00731561">
            <w:pPr>
              <w:rPr>
                <w:rFonts w:cs="Arial"/>
                <w:sz w:val="20"/>
                <w:szCs w:val="20"/>
              </w:rPr>
            </w:pPr>
          </w:p>
          <w:p w14:paraId="18B75D20"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348,853 km2 (at Littoral seino-marin SPA) and 628,149 km2 (at Ouessant-Molène SPA) for gannet.</w:t>
            </w:r>
          </w:p>
          <w:p w14:paraId="0923510A" w14:textId="77777777" w:rsidR="00DE6BEE" w:rsidRPr="00C2690A" w:rsidRDefault="00DE6BEE" w:rsidP="00731561">
            <w:pPr>
              <w:rPr>
                <w:rFonts w:cs="Arial"/>
                <w:sz w:val="20"/>
                <w:szCs w:val="20"/>
              </w:rPr>
            </w:pPr>
          </w:p>
          <w:p w14:paraId="619101E1" w14:textId="4D7C5E81" w:rsidR="00731561" w:rsidRPr="001E0175" w:rsidRDefault="00731561" w:rsidP="00731561">
            <w:pPr>
              <w:rPr>
                <w:rFonts w:cs="Arial"/>
                <w:sz w:val="20"/>
                <w:szCs w:val="20"/>
              </w:rPr>
            </w:pPr>
            <w:r w:rsidRPr="00C2690A">
              <w:rPr>
                <w:rFonts w:cs="Arial"/>
                <w:sz w:val="20"/>
                <w:szCs w:val="20"/>
              </w:rPr>
              <w:t>The Llŷr Array Area with a 4 km buffer therefore constitutes between 0.066% and 0.119% for gannet from these SPAs. There is unlikely to be a significant portion of individuals from these SPAs within the proposed Llŷr Array Area and the area of marine habitat available to the species will not be significantly reduced. Therefore, there is no potential for LSE to the colonies from these SPAs.</w:t>
            </w:r>
          </w:p>
        </w:tc>
      </w:tr>
    </w:tbl>
    <w:p w14:paraId="4533266E" w14:textId="77777777" w:rsidR="00BB4881" w:rsidRDefault="00BB4881" w:rsidP="00BB4881"/>
    <w:p w14:paraId="565611BE" w14:textId="11B5D6E1"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Estuaire de la Loire SPA </w:t>
      </w:r>
      <w:r w:rsidRPr="003E78B3">
        <w:rPr>
          <w:lang w:val="fr-FR"/>
        </w:rPr>
        <w:t>(</w:t>
      </w:r>
      <w:r w:rsidR="005C3CE4" w:rsidRPr="003E78B3">
        <w:rPr>
          <w:lang w:val="fr-FR"/>
        </w:rPr>
        <w:t xml:space="preserve">496.02 </w:t>
      </w:r>
      <w:r w:rsidRPr="003E78B3">
        <w:rPr>
          <w:lang w:val="fr-FR"/>
        </w:rPr>
        <w:t>km)</w:t>
      </w:r>
    </w:p>
    <w:p w14:paraId="3EF38050"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4776A956" w14:textId="77777777" w:rsidTr="00327915">
        <w:tc>
          <w:tcPr>
            <w:tcW w:w="921" w:type="pct"/>
            <w:tcBorders>
              <w:top w:val="single" w:sz="4" w:space="0" w:color="auto"/>
              <w:left w:val="single" w:sz="4" w:space="0" w:color="auto"/>
              <w:right w:val="single" w:sz="4" w:space="0" w:color="auto"/>
            </w:tcBorders>
          </w:tcPr>
          <w:p w14:paraId="1E8E522F" w14:textId="77777777" w:rsidR="00731561" w:rsidRPr="00B83DCB" w:rsidRDefault="00731561" w:rsidP="00731561">
            <w:pPr>
              <w:rPr>
                <w:rFonts w:cs="Arial"/>
                <w:b/>
                <w:i/>
                <w:sz w:val="22"/>
                <w:szCs w:val="20"/>
              </w:rPr>
            </w:pPr>
            <w:r w:rsidRPr="00BB4881">
              <w:rPr>
                <w:rFonts w:cs="Arial"/>
                <w:b/>
                <w:i/>
                <w:sz w:val="22"/>
                <w:szCs w:val="20"/>
              </w:rPr>
              <w:lastRenderedPageBreak/>
              <w:t>Manx shearwater</w:t>
            </w:r>
          </w:p>
        </w:tc>
        <w:tc>
          <w:tcPr>
            <w:tcW w:w="2039" w:type="pct"/>
            <w:tcBorders>
              <w:top w:val="single" w:sz="4" w:space="0" w:color="auto"/>
              <w:left w:val="single" w:sz="4" w:space="0" w:color="auto"/>
              <w:right w:val="single" w:sz="4" w:space="0" w:color="auto"/>
            </w:tcBorders>
          </w:tcPr>
          <w:p w14:paraId="6F42399D" w14:textId="77777777" w:rsidR="006428D2" w:rsidRPr="006428D2" w:rsidRDefault="006428D2" w:rsidP="006428D2">
            <w:pPr>
              <w:rPr>
                <w:rFonts w:cs="Arial"/>
                <w:b/>
                <w:bCs/>
                <w:color w:val="FF0000"/>
                <w:sz w:val="20"/>
                <w:szCs w:val="20"/>
              </w:rPr>
            </w:pPr>
            <w:hyperlink r:id="rId103" w:tgtFrame="_blank" w:tooltip="https://www.natura2000.fr/base-donnee-aires-marines-protegees" w:history="1">
              <w:r w:rsidRPr="006428D2">
                <w:rPr>
                  <w:rStyle w:val="Hyperlink"/>
                  <w:rFonts w:cs="Arial"/>
                  <w:b/>
                  <w:bCs/>
                  <w:sz w:val="20"/>
                  <w:szCs w:val="20"/>
                </w:rPr>
                <w:t>Marine Protected Areas Database | Natura 2000</w:t>
              </w:r>
            </w:hyperlink>
          </w:p>
          <w:p w14:paraId="54F395BD" w14:textId="476E5867"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4366FAC"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29482F70" w14:textId="77777777" w:rsidR="00DE6BEE" w:rsidRPr="00C2690A" w:rsidRDefault="00DE6BEE" w:rsidP="00731561">
            <w:pPr>
              <w:rPr>
                <w:rFonts w:cs="Arial"/>
                <w:sz w:val="20"/>
                <w:szCs w:val="20"/>
              </w:rPr>
            </w:pPr>
          </w:p>
          <w:p w14:paraId="7766E9A8"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39654101" w14:textId="77777777" w:rsidR="00DE6BEE" w:rsidRPr="00C2690A" w:rsidRDefault="00DE6BEE" w:rsidP="00731561">
            <w:pPr>
              <w:rPr>
                <w:rFonts w:cs="Arial"/>
                <w:sz w:val="20"/>
                <w:szCs w:val="20"/>
              </w:rPr>
            </w:pPr>
          </w:p>
          <w:p w14:paraId="1FC44423" w14:textId="421EB982"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bl>
    <w:p w14:paraId="5896898A" w14:textId="77777777" w:rsidR="00BB4881" w:rsidRDefault="00BB4881" w:rsidP="00BB4881"/>
    <w:p w14:paraId="2227506C" w14:textId="39323C50" w:rsidR="00BB4881" w:rsidRDefault="00BB4881" w:rsidP="005C3CE4">
      <w:pPr>
        <w:pStyle w:val="Heading3"/>
        <w:numPr>
          <w:ilvl w:val="0"/>
          <w:numId w:val="1"/>
        </w:numPr>
        <w:tabs>
          <w:tab w:val="clear" w:pos="0"/>
        </w:tabs>
        <w:ind w:left="720" w:hanging="360"/>
      </w:pPr>
      <w:r>
        <w:t xml:space="preserve"> </w:t>
      </w:r>
      <w:r w:rsidR="005C3CE4" w:rsidRPr="005C3CE4">
        <w:t xml:space="preserve">Urdaibaiko itsasadarra / Ría de Urdaibai SPA </w:t>
      </w:r>
      <w:r w:rsidRPr="00761349">
        <w:t>(</w:t>
      </w:r>
      <w:r w:rsidR="005C3CE4" w:rsidRPr="005C3CE4">
        <w:t xml:space="preserve">891.04 </w:t>
      </w:r>
      <w:r w:rsidRPr="00761349">
        <w:t>km)</w:t>
      </w:r>
    </w:p>
    <w:p w14:paraId="594503A5" w14:textId="77777777" w:rsidR="00BB4881" w:rsidRPr="00ED0ED1" w:rsidRDefault="00BB4881" w:rsidP="00BB4881">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5B03D0AD" w14:textId="77777777" w:rsidTr="00327915">
        <w:tc>
          <w:tcPr>
            <w:tcW w:w="921" w:type="pct"/>
            <w:tcBorders>
              <w:top w:val="single" w:sz="4" w:space="0" w:color="auto"/>
              <w:left w:val="single" w:sz="4" w:space="0" w:color="auto"/>
              <w:right w:val="single" w:sz="4" w:space="0" w:color="auto"/>
            </w:tcBorders>
          </w:tcPr>
          <w:p w14:paraId="47A9A490" w14:textId="77777777" w:rsidR="00731561" w:rsidRPr="00B83DCB" w:rsidRDefault="00731561" w:rsidP="00731561">
            <w:pPr>
              <w:rPr>
                <w:rFonts w:cs="Arial"/>
                <w:b/>
                <w:i/>
                <w:sz w:val="22"/>
                <w:szCs w:val="20"/>
              </w:rPr>
            </w:pPr>
            <w:r w:rsidRPr="00BB4881">
              <w:rPr>
                <w:rFonts w:cs="Arial"/>
                <w:b/>
                <w:i/>
                <w:sz w:val="22"/>
                <w:szCs w:val="20"/>
              </w:rPr>
              <w:t>Manx shearwater</w:t>
            </w:r>
          </w:p>
        </w:tc>
        <w:tc>
          <w:tcPr>
            <w:tcW w:w="2039" w:type="pct"/>
            <w:tcBorders>
              <w:top w:val="single" w:sz="4" w:space="0" w:color="auto"/>
              <w:left w:val="single" w:sz="4" w:space="0" w:color="auto"/>
              <w:right w:val="single" w:sz="4" w:space="0" w:color="auto"/>
            </w:tcBorders>
          </w:tcPr>
          <w:p w14:paraId="72D753F1" w14:textId="77777777" w:rsidR="006428D2" w:rsidRPr="006428D2" w:rsidRDefault="006428D2" w:rsidP="006428D2">
            <w:pPr>
              <w:rPr>
                <w:rFonts w:cs="Arial"/>
                <w:b/>
                <w:bCs/>
                <w:color w:val="FF0000"/>
                <w:sz w:val="20"/>
                <w:szCs w:val="20"/>
              </w:rPr>
            </w:pPr>
            <w:hyperlink r:id="rId104" w:tgtFrame="_blank" w:tooltip="https://www.natura2000.fr/base-donnee-aires-marines-protegees" w:history="1">
              <w:r w:rsidRPr="006428D2">
                <w:rPr>
                  <w:rStyle w:val="Hyperlink"/>
                  <w:rFonts w:cs="Arial"/>
                  <w:b/>
                  <w:bCs/>
                  <w:sz w:val="20"/>
                  <w:szCs w:val="20"/>
                </w:rPr>
                <w:t>Marine Protected Areas Database | Natura 2000</w:t>
              </w:r>
            </w:hyperlink>
          </w:p>
          <w:p w14:paraId="521AF710" w14:textId="56721D35"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72D0B3C"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24CEEF1E" w14:textId="77777777" w:rsidR="00DE6BEE" w:rsidRPr="00C2690A" w:rsidRDefault="00DE6BEE" w:rsidP="00731561">
            <w:pPr>
              <w:rPr>
                <w:rFonts w:cs="Arial"/>
                <w:sz w:val="20"/>
                <w:szCs w:val="20"/>
              </w:rPr>
            </w:pPr>
          </w:p>
          <w:p w14:paraId="4614EB51"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4FD1EB2E" w14:textId="77777777" w:rsidR="00DE6BEE" w:rsidRPr="00C2690A" w:rsidRDefault="00DE6BEE" w:rsidP="00731561">
            <w:pPr>
              <w:rPr>
                <w:rFonts w:cs="Arial"/>
                <w:sz w:val="20"/>
                <w:szCs w:val="20"/>
              </w:rPr>
            </w:pPr>
          </w:p>
          <w:p w14:paraId="6F84F6FA" w14:textId="2B945932" w:rsidR="00731561" w:rsidRPr="001E0175" w:rsidRDefault="00731561" w:rsidP="00731561">
            <w:pPr>
              <w:rPr>
                <w:rFonts w:cs="Arial"/>
                <w:sz w:val="20"/>
                <w:szCs w:val="20"/>
              </w:rPr>
            </w:pPr>
            <w:r w:rsidRPr="00C2690A">
              <w:rPr>
                <w:rFonts w:cs="Arial"/>
                <w:sz w:val="20"/>
                <w:szCs w:val="20"/>
              </w:rPr>
              <w:t xml:space="preserve">The Llŷr Array Area with a 4 km buffer therefore constitutes between 0.003% and 0.004 % of the marine habitat available for </w:t>
            </w:r>
            <w:r w:rsidRPr="00C2690A">
              <w:rPr>
                <w:rFonts w:cs="Arial"/>
                <w:sz w:val="20"/>
                <w:szCs w:val="20"/>
              </w:rPr>
              <w:lastRenderedPageBreak/>
              <w:t>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bl>
    <w:p w14:paraId="7082A1F5" w14:textId="77777777" w:rsidR="00BB4881" w:rsidRDefault="00BB4881" w:rsidP="00BB4881"/>
    <w:p w14:paraId="5E8C334E" w14:textId="2B89CFE6" w:rsidR="00BB4881" w:rsidRPr="003E78B3" w:rsidRDefault="00BB4881" w:rsidP="005C3CE4">
      <w:pPr>
        <w:pStyle w:val="Heading3"/>
        <w:numPr>
          <w:ilvl w:val="0"/>
          <w:numId w:val="1"/>
        </w:numPr>
        <w:tabs>
          <w:tab w:val="clear" w:pos="0"/>
        </w:tabs>
        <w:ind w:left="720" w:hanging="360"/>
        <w:rPr>
          <w:lang w:val="fr-FR"/>
        </w:rPr>
      </w:pPr>
      <w:r>
        <w:t xml:space="preserve"> </w:t>
      </w:r>
      <w:r w:rsidR="005C3CE4" w:rsidRPr="003E78B3">
        <w:rPr>
          <w:lang w:val="fr-FR"/>
        </w:rPr>
        <w:t xml:space="preserve">Estuaire de la Bidassoa et baie de Fontarabie SPA </w:t>
      </w:r>
      <w:r w:rsidRPr="003E78B3">
        <w:rPr>
          <w:lang w:val="fr-FR"/>
        </w:rPr>
        <w:t>(</w:t>
      </w:r>
      <w:r w:rsidR="005C3CE4" w:rsidRPr="003E78B3">
        <w:rPr>
          <w:lang w:val="fr-FR"/>
        </w:rPr>
        <w:t xml:space="preserve">907.95 </w:t>
      </w:r>
      <w:r w:rsidRPr="003E78B3">
        <w:rPr>
          <w:lang w:val="fr-FR"/>
        </w:rPr>
        <w:t>km)</w:t>
      </w:r>
    </w:p>
    <w:p w14:paraId="4399288D" w14:textId="77777777" w:rsidR="00BB4881" w:rsidRPr="003E78B3" w:rsidRDefault="00BB4881" w:rsidP="00BB4881">
      <w:pPr>
        <w:pStyle w:val="BodyText"/>
        <w:rPr>
          <w:lang w:val="fr-FR"/>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6E5AEA90" w14:textId="77777777" w:rsidTr="00327915">
        <w:tc>
          <w:tcPr>
            <w:tcW w:w="921" w:type="pct"/>
            <w:tcBorders>
              <w:top w:val="single" w:sz="4" w:space="0" w:color="auto"/>
              <w:left w:val="single" w:sz="4" w:space="0" w:color="auto"/>
              <w:right w:val="single" w:sz="4" w:space="0" w:color="auto"/>
            </w:tcBorders>
          </w:tcPr>
          <w:p w14:paraId="65B594AB" w14:textId="77777777" w:rsidR="00731561" w:rsidRPr="00B83DCB" w:rsidRDefault="00731561" w:rsidP="00731561">
            <w:pPr>
              <w:rPr>
                <w:rFonts w:cs="Arial"/>
                <w:b/>
                <w:i/>
                <w:sz w:val="22"/>
                <w:szCs w:val="20"/>
              </w:rPr>
            </w:pPr>
            <w:r w:rsidRPr="00BB4881">
              <w:rPr>
                <w:rFonts w:cs="Arial"/>
                <w:b/>
                <w:i/>
                <w:sz w:val="22"/>
                <w:szCs w:val="20"/>
              </w:rPr>
              <w:t>Manx shearwater</w:t>
            </w:r>
          </w:p>
        </w:tc>
        <w:tc>
          <w:tcPr>
            <w:tcW w:w="2039" w:type="pct"/>
            <w:tcBorders>
              <w:top w:val="single" w:sz="4" w:space="0" w:color="auto"/>
              <w:left w:val="single" w:sz="4" w:space="0" w:color="auto"/>
              <w:right w:val="single" w:sz="4" w:space="0" w:color="auto"/>
            </w:tcBorders>
          </w:tcPr>
          <w:p w14:paraId="46B3EF8E" w14:textId="77777777" w:rsidR="006428D2" w:rsidRPr="006428D2" w:rsidRDefault="006428D2" w:rsidP="006428D2">
            <w:pPr>
              <w:rPr>
                <w:rFonts w:cs="Arial"/>
                <w:b/>
                <w:bCs/>
                <w:color w:val="FF0000"/>
                <w:sz w:val="20"/>
                <w:szCs w:val="20"/>
              </w:rPr>
            </w:pPr>
            <w:hyperlink r:id="rId105" w:tgtFrame="_blank" w:tooltip="https://www.natura2000.fr/base-donnee-aires-marines-protegees" w:history="1">
              <w:r w:rsidRPr="006428D2">
                <w:rPr>
                  <w:rStyle w:val="Hyperlink"/>
                  <w:rFonts w:cs="Arial"/>
                  <w:b/>
                  <w:bCs/>
                  <w:sz w:val="20"/>
                  <w:szCs w:val="20"/>
                </w:rPr>
                <w:t>Marine Protected Areas Database | Natura 2000</w:t>
              </w:r>
            </w:hyperlink>
          </w:p>
          <w:p w14:paraId="02155019" w14:textId="3743FFAA"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CA1E6C3"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24E0E7A7" w14:textId="77777777" w:rsidR="00DE6BEE" w:rsidRPr="00C2690A" w:rsidRDefault="00DE6BEE" w:rsidP="00731561">
            <w:pPr>
              <w:rPr>
                <w:rFonts w:cs="Arial"/>
                <w:sz w:val="20"/>
                <w:szCs w:val="20"/>
              </w:rPr>
            </w:pPr>
          </w:p>
          <w:p w14:paraId="7A1EA279"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6DDB6E32" w14:textId="77777777" w:rsidR="00DE6BEE" w:rsidRPr="00C2690A" w:rsidRDefault="00DE6BEE" w:rsidP="00731561">
            <w:pPr>
              <w:rPr>
                <w:rFonts w:cs="Arial"/>
                <w:sz w:val="20"/>
                <w:szCs w:val="20"/>
              </w:rPr>
            </w:pPr>
          </w:p>
          <w:p w14:paraId="06AE78BF" w14:textId="044C01C8"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bl>
    <w:p w14:paraId="19B3F68A" w14:textId="77777777" w:rsidR="00BB4881" w:rsidRDefault="00BB4881" w:rsidP="00BB4881"/>
    <w:p w14:paraId="2805BE30" w14:textId="4CB9AEB3" w:rsidR="00BB4881" w:rsidRPr="003E78B3" w:rsidRDefault="00BB4881" w:rsidP="005C3CE4">
      <w:pPr>
        <w:pStyle w:val="Heading3"/>
        <w:numPr>
          <w:ilvl w:val="0"/>
          <w:numId w:val="1"/>
        </w:numPr>
        <w:tabs>
          <w:tab w:val="clear" w:pos="0"/>
        </w:tabs>
        <w:ind w:left="720" w:hanging="360"/>
        <w:rPr>
          <w:lang w:val="pt-PT"/>
        </w:rPr>
      </w:pPr>
      <w:r>
        <w:t xml:space="preserve"> </w:t>
      </w:r>
      <w:r w:rsidR="005C3CE4" w:rsidRPr="003E78B3">
        <w:rPr>
          <w:lang w:val="pt-PT"/>
        </w:rPr>
        <w:t xml:space="preserve">Maciço Montanhoso Oriental da Ilha da Madeira SPA </w:t>
      </w:r>
      <w:r w:rsidRPr="003E78B3">
        <w:rPr>
          <w:lang w:val="pt-PT"/>
        </w:rPr>
        <w:t>(</w:t>
      </w:r>
      <w:r w:rsidR="005C3CE4" w:rsidRPr="003E78B3">
        <w:rPr>
          <w:lang w:val="pt-PT"/>
        </w:rPr>
        <w:t>2276.04</w:t>
      </w:r>
      <w:r w:rsidRPr="003E78B3">
        <w:rPr>
          <w:lang w:val="pt-PT"/>
        </w:rPr>
        <w:t xml:space="preserve"> km)</w:t>
      </w:r>
    </w:p>
    <w:p w14:paraId="7F5DF7CC" w14:textId="77777777" w:rsidR="00BB4881" w:rsidRPr="003E78B3" w:rsidRDefault="00BB4881" w:rsidP="00BB4881">
      <w:pPr>
        <w:pStyle w:val="BodyText"/>
        <w:rPr>
          <w:lang w:val="pt-PT"/>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731561" w:rsidRPr="001E0175" w14:paraId="7862C4FB" w14:textId="77777777" w:rsidTr="00327915">
        <w:tc>
          <w:tcPr>
            <w:tcW w:w="921" w:type="pct"/>
            <w:tcBorders>
              <w:top w:val="single" w:sz="4" w:space="0" w:color="auto"/>
              <w:left w:val="single" w:sz="4" w:space="0" w:color="auto"/>
              <w:right w:val="single" w:sz="4" w:space="0" w:color="auto"/>
            </w:tcBorders>
          </w:tcPr>
          <w:p w14:paraId="52F84E6F" w14:textId="77777777" w:rsidR="00731561" w:rsidRPr="00B83DCB" w:rsidRDefault="00731561" w:rsidP="00731561">
            <w:pPr>
              <w:rPr>
                <w:rFonts w:cs="Arial"/>
                <w:b/>
                <w:i/>
                <w:sz w:val="22"/>
                <w:szCs w:val="20"/>
              </w:rPr>
            </w:pPr>
            <w:r w:rsidRPr="00BB4881">
              <w:rPr>
                <w:rFonts w:cs="Arial"/>
                <w:b/>
                <w:i/>
                <w:sz w:val="22"/>
                <w:szCs w:val="20"/>
              </w:rPr>
              <w:t>Manx shearwater</w:t>
            </w:r>
          </w:p>
        </w:tc>
        <w:tc>
          <w:tcPr>
            <w:tcW w:w="2039" w:type="pct"/>
            <w:tcBorders>
              <w:top w:val="single" w:sz="4" w:space="0" w:color="auto"/>
              <w:left w:val="single" w:sz="4" w:space="0" w:color="auto"/>
              <w:right w:val="single" w:sz="4" w:space="0" w:color="auto"/>
            </w:tcBorders>
          </w:tcPr>
          <w:p w14:paraId="4A0BFBCB" w14:textId="77777777" w:rsidR="006428D2" w:rsidRPr="006428D2" w:rsidRDefault="006428D2" w:rsidP="006428D2">
            <w:pPr>
              <w:rPr>
                <w:rFonts w:cs="Arial"/>
                <w:b/>
                <w:bCs/>
                <w:color w:val="FF0000"/>
                <w:sz w:val="20"/>
                <w:szCs w:val="20"/>
              </w:rPr>
            </w:pPr>
            <w:hyperlink r:id="rId106" w:tgtFrame="_blank" w:tooltip="https://www.natura2000.fr/base-donnee-aires-marines-protegees" w:history="1">
              <w:r w:rsidRPr="006428D2">
                <w:rPr>
                  <w:rStyle w:val="Hyperlink"/>
                  <w:rFonts w:cs="Arial"/>
                  <w:b/>
                  <w:bCs/>
                  <w:sz w:val="20"/>
                  <w:szCs w:val="20"/>
                </w:rPr>
                <w:t>Marine Protected Areas Database | Natura 2000</w:t>
              </w:r>
            </w:hyperlink>
          </w:p>
          <w:p w14:paraId="1AE5E5F2" w14:textId="066E219B" w:rsidR="00731561" w:rsidRPr="00E7335F" w:rsidRDefault="00731561" w:rsidP="00731561">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87DD01C" w14:textId="77777777" w:rsidR="00731561" w:rsidRDefault="00731561" w:rsidP="00731561">
            <w:pPr>
              <w:rPr>
                <w:rFonts w:cs="Arial"/>
                <w:sz w:val="20"/>
                <w:szCs w:val="20"/>
              </w:rPr>
            </w:pPr>
            <w:r w:rsidRPr="00C2690A">
              <w:rPr>
                <w:rFonts w:cs="Arial"/>
                <w:sz w:val="20"/>
                <w:szCs w:val="20"/>
              </w:rPr>
              <w:t>No LSE has been concluded for transboundary SPAs which are located in French, Spanish and Portuguese waters and designated for Manx shearwater. Whilst there is potential for connectivity between the proposed Project and these SPAs, the majority of birds are likely to be within the mean foraging range plus 1 SD of the SPAs, which is 136.1 km (±88.7 SD) for Manx shearwater (Woodward, et al., 2019).</w:t>
            </w:r>
          </w:p>
          <w:p w14:paraId="764F90BC" w14:textId="77777777" w:rsidR="00DE6BEE" w:rsidRPr="00C2690A" w:rsidRDefault="00DE6BEE" w:rsidP="00731561">
            <w:pPr>
              <w:rPr>
                <w:rFonts w:cs="Arial"/>
                <w:sz w:val="20"/>
                <w:szCs w:val="20"/>
              </w:rPr>
            </w:pPr>
          </w:p>
          <w:p w14:paraId="1DA5A574" w14:textId="77777777" w:rsidR="00731561" w:rsidRDefault="00731561" w:rsidP="00731561">
            <w:pPr>
              <w:rPr>
                <w:rFonts w:cs="Arial"/>
                <w:sz w:val="20"/>
                <w:szCs w:val="20"/>
              </w:rPr>
            </w:pPr>
            <w:r w:rsidRPr="00C2690A">
              <w:rPr>
                <w:rFonts w:cs="Arial"/>
                <w:sz w:val="20"/>
                <w:szCs w:val="20"/>
              </w:rPr>
              <w:t>Additionally, the area of marine habitat within mean maximum foraging range plus 1 SD from these SPAs is between 9,517,105 km2 (at Estuaire de la Bidassoa et Baie de Fontarabie SPA) and 12,042,948 km2 (at Maciço Montanhoso Oriental da Ilha da Madeira SPA) for Manx shearwater.</w:t>
            </w:r>
          </w:p>
          <w:p w14:paraId="78A0CB2E" w14:textId="77777777" w:rsidR="00DE6BEE" w:rsidRPr="00C2690A" w:rsidRDefault="00DE6BEE" w:rsidP="00731561">
            <w:pPr>
              <w:rPr>
                <w:rFonts w:cs="Arial"/>
                <w:sz w:val="20"/>
                <w:szCs w:val="20"/>
              </w:rPr>
            </w:pPr>
          </w:p>
          <w:p w14:paraId="00B344CB" w14:textId="76C92077" w:rsidR="00731561" w:rsidRPr="001E0175" w:rsidRDefault="00731561" w:rsidP="00731561">
            <w:pPr>
              <w:rPr>
                <w:rFonts w:cs="Arial"/>
                <w:sz w:val="20"/>
                <w:szCs w:val="20"/>
              </w:rPr>
            </w:pPr>
            <w:r w:rsidRPr="00C2690A">
              <w:rPr>
                <w:rFonts w:cs="Arial"/>
                <w:sz w:val="20"/>
                <w:szCs w:val="20"/>
              </w:rPr>
              <w:t>The Llŷr Array Area with a 4 km buffer therefore constitutes between 0.003% and 0.004 % of the marine habitat available for Manx shearwater from these SPAs. There is unlikely to be a significant portion of individuals from these SPAs within the Llŷr Array Area and the area of marine habitat available to the species will not be significantly reduced. Therefore,</w:t>
            </w:r>
            <w:r>
              <w:rPr>
                <w:rFonts w:cs="Arial"/>
                <w:sz w:val="20"/>
                <w:szCs w:val="20"/>
              </w:rPr>
              <w:t xml:space="preserve"> </w:t>
            </w:r>
            <w:r w:rsidRPr="00C2690A">
              <w:rPr>
                <w:rFonts w:cs="Arial"/>
                <w:sz w:val="20"/>
                <w:szCs w:val="20"/>
              </w:rPr>
              <w:t>there is no potential for LSE to the colonies from these SPAs.</w:t>
            </w:r>
          </w:p>
        </w:tc>
      </w:tr>
    </w:tbl>
    <w:p w14:paraId="21D14889" w14:textId="77777777" w:rsidR="005C3CE4" w:rsidRDefault="005C3CE4" w:rsidP="005C3CE4"/>
    <w:p w14:paraId="74D865A4" w14:textId="387E4D94" w:rsidR="005C3CE4" w:rsidRDefault="005C3CE4" w:rsidP="005C3CE4">
      <w:pPr>
        <w:pStyle w:val="Heading3"/>
        <w:numPr>
          <w:ilvl w:val="0"/>
          <w:numId w:val="1"/>
        </w:numPr>
        <w:tabs>
          <w:tab w:val="clear" w:pos="0"/>
        </w:tabs>
        <w:ind w:left="720" w:hanging="360"/>
      </w:pPr>
      <w:r>
        <w:t xml:space="preserve"> </w:t>
      </w:r>
      <w:r w:rsidRPr="005C3CE4">
        <w:t>Grassholm</w:t>
      </w:r>
      <w:r>
        <w:t xml:space="preserve"> </w:t>
      </w:r>
      <w:r w:rsidRPr="005C3CE4">
        <w:t xml:space="preserve">SPA </w:t>
      </w:r>
      <w:r w:rsidRPr="00761349">
        <w:t>(</w:t>
      </w:r>
      <w:r w:rsidRPr="005C3CE4">
        <w:t>21.23</w:t>
      </w:r>
      <w:r>
        <w:t xml:space="preserve"> </w:t>
      </w:r>
      <w:r w:rsidRPr="00761349">
        <w:t>km)</w:t>
      </w:r>
    </w:p>
    <w:p w14:paraId="2CC0356C" w14:textId="77777777" w:rsidR="005C3CE4" w:rsidRPr="00ED0ED1" w:rsidRDefault="005C3CE4" w:rsidP="005C3CE4">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261EA0" w:rsidRPr="001E0175" w14:paraId="79C517BD" w14:textId="77777777" w:rsidTr="00AF4DF3">
        <w:tc>
          <w:tcPr>
            <w:tcW w:w="921" w:type="pct"/>
            <w:vMerge w:val="restart"/>
            <w:tcBorders>
              <w:top w:val="single" w:sz="4" w:space="0" w:color="auto"/>
              <w:left w:val="single" w:sz="4" w:space="0" w:color="auto"/>
              <w:right w:val="single" w:sz="4" w:space="0" w:color="auto"/>
            </w:tcBorders>
          </w:tcPr>
          <w:p w14:paraId="64CE38FD" w14:textId="3C252C90" w:rsidR="00261EA0" w:rsidRPr="00B83DCB" w:rsidRDefault="00261EA0" w:rsidP="00261EA0">
            <w:pPr>
              <w:rPr>
                <w:rFonts w:cs="Arial"/>
                <w:b/>
                <w:i/>
                <w:sz w:val="22"/>
                <w:szCs w:val="20"/>
              </w:rPr>
            </w:pPr>
            <w:r>
              <w:rPr>
                <w:rFonts w:cs="Arial"/>
                <w:b/>
                <w:i/>
                <w:sz w:val="22"/>
                <w:szCs w:val="20"/>
              </w:rPr>
              <w:t>Gannet</w:t>
            </w:r>
          </w:p>
        </w:tc>
        <w:tc>
          <w:tcPr>
            <w:tcW w:w="2039" w:type="pct"/>
            <w:vMerge w:val="restart"/>
            <w:tcBorders>
              <w:top w:val="single" w:sz="4" w:space="0" w:color="auto"/>
              <w:left w:val="single" w:sz="4" w:space="0" w:color="auto"/>
              <w:right w:val="single" w:sz="4" w:space="0" w:color="auto"/>
            </w:tcBorders>
          </w:tcPr>
          <w:p w14:paraId="72A70B8A" w14:textId="77777777" w:rsidR="00261EA0" w:rsidRDefault="00261EA0" w:rsidP="00261EA0">
            <w:pPr>
              <w:rPr>
                <w:rFonts w:cs="Arial"/>
                <w:b/>
                <w:bCs/>
                <w:sz w:val="20"/>
                <w:szCs w:val="20"/>
              </w:rPr>
            </w:pPr>
            <w:r>
              <w:rPr>
                <w:rFonts w:cs="Arial"/>
                <w:b/>
                <w:bCs/>
                <w:sz w:val="20"/>
                <w:szCs w:val="20"/>
              </w:rPr>
              <w:t>NRW conservation objectives:</w:t>
            </w:r>
          </w:p>
          <w:p w14:paraId="0D72930A" w14:textId="77777777" w:rsidR="00261EA0" w:rsidRDefault="00261EA0" w:rsidP="00261EA0">
            <w:pPr>
              <w:rPr>
                <w:rFonts w:cs="Arial"/>
                <w:b/>
                <w:bCs/>
                <w:sz w:val="20"/>
                <w:szCs w:val="20"/>
              </w:rPr>
            </w:pPr>
          </w:p>
          <w:p w14:paraId="566D2A0F" w14:textId="7F7F9B4E" w:rsidR="00261EA0" w:rsidRPr="00E7335F" w:rsidRDefault="00261EA0" w:rsidP="00261EA0">
            <w:pPr>
              <w:rPr>
                <w:rFonts w:cs="Arial"/>
                <w:b/>
                <w:bCs/>
                <w:sz w:val="20"/>
                <w:szCs w:val="20"/>
              </w:rPr>
            </w:pPr>
            <w:hyperlink r:id="rId107" w:history="1">
              <w:r w:rsidRPr="00521995">
                <w:rPr>
                  <w:rStyle w:val="Hyperlink"/>
                  <w:rFonts w:cs="Arial"/>
                  <w:sz w:val="20"/>
                  <w:szCs w:val="20"/>
                </w:rPr>
                <w:t>Core Management Plan Including Conservation Objectives For Grassholm Spa (naturalresources.wales)</w:t>
              </w:r>
            </w:hyperlink>
            <w:r w:rsidRPr="00521995" w:rsidDel="00521995">
              <w:rPr>
                <w:rFonts w:cs="Arial"/>
                <w:sz w:val="20"/>
                <w:szCs w:val="20"/>
              </w:rPr>
              <w:t xml:space="preserve"> </w:t>
            </w:r>
            <w:r w:rsidRPr="00B31DF4">
              <w:t xml:space="preserve"> </w:t>
            </w: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4F36DB9" w14:textId="5EF69B17" w:rsidR="00261EA0" w:rsidRPr="001E0175" w:rsidRDefault="00261EA0" w:rsidP="00261EA0">
            <w:pPr>
              <w:rPr>
                <w:rFonts w:cs="Arial"/>
                <w:sz w:val="20"/>
                <w:szCs w:val="20"/>
              </w:rPr>
            </w:pPr>
            <w:r w:rsidRPr="0072799F">
              <w:rPr>
                <w:rFonts w:cs="Arial"/>
                <w:sz w:val="20"/>
                <w:szCs w:val="20"/>
              </w:rPr>
              <w:t>Effects of underwater noise on diving seabirds (construction and decommissioning)</w:t>
            </w:r>
          </w:p>
        </w:tc>
      </w:tr>
      <w:tr w:rsidR="00261EA0" w:rsidRPr="001E0175" w14:paraId="70888563" w14:textId="77777777" w:rsidTr="00AF4DF3">
        <w:tc>
          <w:tcPr>
            <w:tcW w:w="921" w:type="pct"/>
            <w:vMerge/>
            <w:tcBorders>
              <w:left w:val="single" w:sz="4" w:space="0" w:color="auto"/>
              <w:right w:val="single" w:sz="4" w:space="0" w:color="auto"/>
            </w:tcBorders>
          </w:tcPr>
          <w:p w14:paraId="192C9D15"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5F92E600" w14:textId="77777777" w:rsidR="00261EA0" w:rsidRPr="00A03FDB"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18E70C2" w14:textId="35A8B08D" w:rsidR="00261EA0" w:rsidRPr="001E0175" w:rsidRDefault="00261EA0" w:rsidP="00261EA0">
            <w:pPr>
              <w:rPr>
                <w:rFonts w:cs="Arial"/>
                <w:sz w:val="20"/>
                <w:szCs w:val="20"/>
              </w:rPr>
            </w:pPr>
            <w:r w:rsidRPr="0072799F">
              <w:rPr>
                <w:rFonts w:cs="Arial"/>
                <w:sz w:val="20"/>
                <w:szCs w:val="20"/>
              </w:rPr>
              <w:t>Indirect effects due to changes in habitat and / or prey availability and distribution (construction and decommissioning)</w:t>
            </w:r>
          </w:p>
        </w:tc>
      </w:tr>
      <w:tr w:rsidR="00261EA0" w:rsidRPr="001E0175" w14:paraId="551F1510" w14:textId="77777777" w:rsidTr="00AF4DF3">
        <w:tc>
          <w:tcPr>
            <w:tcW w:w="921" w:type="pct"/>
            <w:vMerge/>
            <w:tcBorders>
              <w:left w:val="single" w:sz="4" w:space="0" w:color="auto"/>
              <w:right w:val="single" w:sz="4" w:space="0" w:color="auto"/>
            </w:tcBorders>
          </w:tcPr>
          <w:p w14:paraId="407208AC"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71C382ED"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482B322" w14:textId="2389F0FC" w:rsidR="00261EA0" w:rsidRPr="001E0175" w:rsidRDefault="00261EA0" w:rsidP="00261EA0">
            <w:pPr>
              <w:rPr>
                <w:rFonts w:cs="Arial"/>
                <w:sz w:val="20"/>
                <w:szCs w:val="20"/>
              </w:rPr>
            </w:pPr>
            <w:r w:rsidRPr="0072799F">
              <w:rPr>
                <w:rFonts w:cs="Arial"/>
                <w:sz w:val="20"/>
                <w:szCs w:val="20"/>
              </w:rPr>
              <w:t>Disturbance and / or displacement due to the presence of WTGs and associated maintenance activities</w:t>
            </w:r>
          </w:p>
        </w:tc>
      </w:tr>
      <w:tr w:rsidR="00261EA0" w:rsidRPr="001E0175" w14:paraId="1085BC2D" w14:textId="77777777" w:rsidTr="00AF4DF3">
        <w:tc>
          <w:tcPr>
            <w:tcW w:w="921" w:type="pct"/>
            <w:vMerge/>
            <w:tcBorders>
              <w:left w:val="single" w:sz="4" w:space="0" w:color="auto"/>
              <w:right w:val="single" w:sz="4" w:space="0" w:color="auto"/>
            </w:tcBorders>
          </w:tcPr>
          <w:p w14:paraId="2477EE71"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2803208C"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1B0456E1" w14:textId="7DEEAC44" w:rsidR="00261EA0" w:rsidRPr="001E0175" w:rsidRDefault="00261EA0" w:rsidP="00261EA0">
            <w:pPr>
              <w:rPr>
                <w:rFonts w:cs="Arial"/>
                <w:sz w:val="20"/>
                <w:szCs w:val="20"/>
              </w:rPr>
            </w:pPr>
            <w:r w:rsidRPr="0072799F">
              <w:rPr>
                <w:rFonts w:cs="Arial"/>
                <w:sz w:val="20"/>
                <w:szCs w:val="20"/>
              </w:rPr>
              <w:t>Barrier effect due to presence of WTGs</w:t>
            </w:r>
          </w:p>
        </w:tc>
      </w:tr>
      <w:tr w:rsidR="00261EA0" w:rsidRPr="001E0175" w14:paraId="5BE32DB2" w14:textId="77777777" w:rsidTr="00AF4DF3">
        <w:tc>
          <w:tcPr>
            <w:tcW w:w="921" w:type="pct"/>
            <w:vMerge/>
            <w:tcBorders>
              <w:left w:val="single" w:sz="4" w:space="0" w:color="auto"/>
              <w:right w:val="single" w:sz="4" w:space="0" w:color="auto"/>
            </w:tcBorders>
          </w:tcPr>
          <w:p w14:paraId="7590B3EE"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4B53AA65"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63BCC51F" w14:textId="485399CC" w:rsidR="00261EA0" w:rsidRPr="001E0175" w:rsidRDefault="00261EA0" w:rsidP="00261EA0">
            <w:pPr>
              <w:rPr>
                <w:rFonts w:cs="Arial"/>
                <w:sz w:val="20"/>
                <w:szCs w:val="20"/>
              </w:rPr>
            </w:pPr>
            <w:r w:rsidRPr="0072799F">
              <w:rPr>
                <w:rFonts w:cs="Arial"/>
                <w:sz w:val="20"/>
                <w:szCs w:val="20"/>
              </w:rPr>
              <w:t>Collision risk with WTGs</w:t>
            </w:r>
          </w:p>
        </w:tc>
      </w:tr>
      <w:tr w:rsidR="00261EA0" w:rsidRPr="001E0175" w14:paraId="5A7CD2B3" w14:textId="77777777" w:rsidTr="00AF4DF3">
        <w:tc>
          <w:tcPr>
            <w:tcW w:w="921" w:type="pct"/>
            <w:vMerge/>
            <w:tcBorders>
              <w:left w:val="single" w:sz="4" w:space="0" w:color="auto"/>
              <w:right w:val="single" w:sz="4" w:space="0" w:color="auto"/>
            </w:tcBorders>
          </w:tcPr>
          <w:p w14:paraId="27695987"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0F9C5461"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7B5DD9E3" w14:textId="4A4012EE" w:rsidR="00261EA0" w:rsidRPr="001E0175" w:rsidRDefault="00261EA0" w:rsidP="00261EA0">
            <w:pPr>
              <w:rPr>
                <w:rFonts w:cs="Arial"/>
                <w:sz w:val="20"/>
                <w:szCs w:val="20"/>
              </w:rPr>
            </w:pPr>
            <w:r w:rsidRPr="0072799F">
              <w:rPr>
                <w:rFonts w:cs="Arial"/>
                <w:sz w:val="20"/>
                <w:szCs w:val="20"/>
              </w:rPr>
              <w:t>Entanglement with mooring lines and cables</w:t>
            </w:r>
          </w:p>
        </w:tc>
      </w:tr>
      <w:tr w:rsidR="00261EA0" w:rsidRPr="001E0175" w14:paraId="6CE04A65" w14:textId="77777777" w:rsidTr="00AF4DF3">
        <w:tc>
          <w:tcPr>
            <w:tcW w:w="921" w:type="pct"/>
            <w:vMerge/>
            <w:tcBorders>
              <w:left w:val="single" w:sz="4" w:space="0" w:color="auto"/>
              <w:right w:val="single" w:sz="4" w:space="0" w:color="auto"/>
            </w:tcBorders>
          </w:tcPr>
          <w:p w14:paraId="01ABF2F9"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3C94FB0C"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3A6FC4DE" w14:textId="17231CEA" w:rsidR="00261EA0" w:rsidRPr="001E0175" w:rsidRDefault="00261EA0" w:rsidP="00261EA0">
            <w:pPr>
              <w:rPr>
                <w:rFonts w:cs="Arial"/>
                <w:sz w:val="20"/>
                <w:szCs w:val="20"/>
              </w:rPr>
            </w:pPr>
            <w:r w:rsidRPr="0072799F">
              <w:rPr>
                <w:rFonts w:cs="Arial"/>
                <w:sz w:val="20"/>
                <w:szCs w:val="20"/>
              </w:rPr>
              <w:t>Creation of roosting habitat for birds due to presence of floating platforms and associated infrastructure</w:t>
            </w:r>
          </w:p>
        </w:tc>
      </w:tr>
      <w:tr w:rsidR="00261EA0" w:rsidRPr="001E0175" w14:paraId="1B7CC98D" w14:textId="77777777" w:rsidTr="00AF4DF3">
        <w:tc>
          <w:tcPr>
            <w:tcW w:w="921" w:type="pct"/>
            <w:vMerge/>
            <w:tcBorders>
              <w:left w:val="single" w:sz="4" w:space="0" w:color="auto"/>
              <w:right w:val="single" w:sz="4" w:space="0" w:color="auto"/>
            </w:tcBorders>
          </w:tcPr>
          <w:p w14:paraId="7392E50C"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6569EDFA"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FF7575"/>
          </w:tcPr>
          <w:p w14:paraId="2BDB69F6" w14:textId="3918F86D" w:rsidR="00261EA0" w:rsidRPr="001E0175" w:rsidRDefault="00261EA0" w:rsidP="00261EA0">
            <w:pPr>
              <w:rPr>
                <w:rFonts w:cs="Arial"/>
                <w:sz w:val="20"/>
                <w:szCs w:val="20"/>
              </w:rPr>
            </w:pPr>
            <w:r w:rsidRPr="0072799F">
              <w:rPr>
                <w:rFonts w:cs="Arial"/>
                <w:sz w:val="20"/>
                <w:szCs w:val="20"/>
              </w:rPr>
              <w:t>Indirect effects due to changes in habitat and / or prey availability and distribution (operation and maintenance)</w:t>
            </w:r>
          </w:p>
        </w:tc>
      </w:tr>
    </w:tbl>
    <w:p w14:paraId="41D3121E" w14:textId="77777777" w:rsidR="005C3CE4" w:rsidRDefault="005C3CE4" w:rsidP="005C3CE4"/>
    <w:p w14:paraId="596AD360" w14:textId="60ABD8B3" w:rsidR="005C3CE4" w:rsidRDefault="005C3CE4" w:rsidP="005C3CE4">
      <w:pPr>
        <w:pStyle w:val="Heading3"/>
        <w:numPr>
          <w:ilvl w:val="0"/>
          <w:numId w:val="1"/>
        </w:numPr>
        <w:tabs>
          <w:tab w:val="clear" w:pos="0"/>
        </w:tabs>
        <w:ind w:left="720" w:hanging="360"/>
      </w:pPr>
      <w:r>
        <w:t xml:space="preserve"> </w:t>
      </w:r>
      <w:r w:rsidRPr="005C3CE4">
        <w:t xml:space="preserve">The Bull and The Cow Rocks SPA </w:t>
      </w:r>
      <w:r w:rsidRPr="00761349">
        <w:t>(</w:t>
      </w:r>
      <w:r w:rsidRPr="005C3CE4">
        <w:t>330.33</w:t>
      </w:r>
      <w:r>
        <w:t xml:space="preserve"> </w:t>
      </w:r>
      <w:r w:rsidRPr="00761349">
        <w:t>km)</w:t>
      </w:r>
    </w:p>
    <w:p w14:paraId="3BA54828" w14:textId="4ECE0D68" w:rsidR="005F3E9B" w:rsidRDefault="005F3E9B" w:rsidP="005F3E9B">
      <w:pPr>
        <w:pStyle w:val="BodyText"/>
      </w:pPr>
    </w:p>
    <w:p w14:paraId="74DCF3DC" w14:textId="53EDBD9C" w:rsidR="004806C7" w:rsidRDefault="004806C7" w:rsidP="004806C7">
      <w:pPr>
        <w:pStyle w:val="BodyText"/>
      </w:pPr>
      <w:r>
        <w:t>N</w:t>
      </w:r>
      <w:r w:rsidRPr="005F3E9B">
        <w:t>o LSE was concluded</w:t>
      </w:r>
      <w:r>
        <w:t xml:space="preserve"> for the gannet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50A8F8BC" w14:textId="58B6A1C3" w:rsidR="005F3E9B" w:rsidRDefault="005F3E9B" w:rsidP="005F3E9B">
      <w:pPr>
        <w:pStyle w:val="BodyText"/>
      </w:pPr>
    </w:p>
    <w:p w14:paraId="723BF8D7" w14:textId="77777777" w:rsidR="005C3CE4" w:rsidRPr="00ED0ED1" w:rsidRDefault="005C3CE4" w:rsidP="005C3CE4">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261EA0" w:rsidRPr="001E0175" w14:paraId="7CB0D4BA" w14:textId="77777777" w:rsidTr="00327915">
        <w:tc>
          <w:tcPr>
            <w:tcW w:w="921" w:type="pct"/>
            <w:vMerge w:val="restart"/>
            <w:tcBorders>
              <w:top w:val="single" w:sz="4" w:space="0" w:color="auto"/>
              <w:left w:val="single" w:sz="4" w:space="0" w:color="auto"/>
              <w:right w:val="single" w:sz="4" w:space="0" w:color="auto"/>
            </w:tcBorders>
          </w:tcPr>
          <w:p w14:paraId="61C30BC8" w14:textId="77777777" w:rsidR="00261EA0" w:rsidRPr="00B83DCB" w:rsidRDefault="00261EA0" w:rsidP="00C011FC">
            <w:pPr>
              <w:rPr>
                <w:rFonts w:cs="Arial"/>
                <w:b/>
                <w:i/>
                <w:sz w:val="22"/>
                <w:szCs w:val="20"/>
              </w:rPr>
            </w:pPr>
            <w:r>
              <w:rPr>
                <w:rFonts w:cs="Arial"/>
                <w:b/>
                <w:i/>
                <w:sz w:val="22"/>
                <w:szCs w:val="20"/>
              </w:rPr>
              <w:t>Gannet</w:t>
            </w:r>
          </w:p>
        </w:tc>
        <w:tc>
          <w:tcPr>
            <w:tcW w:w="2039" w:type="pct"/>
            <w:vMerge w:val="restart"/>
            <w:tcBorders>
              <w:top w:val="single" w:sz="4" w:space="0" w:color="auto"/>
              <w:left w:val="single" w:sz="4" w:space="0" w:color="auto"/>
              <w:right w:val="single" w:sz="4" w:space="0" w:color="auto"/>
            </w:tcBorders>
          </w:tcPr>
          <w:p w14:paraId="0589DC39" w14:textId="77777777" w:rsidR="00261EA0" w:rsidRPr="003E78B3" w:rsidRDefault="00261EA0" w:rsidP="00C011FC">
            <w:pPr>
              <w:rPr>
                <w:rFonts w:cs="Arial"/>
                <w:b/>
                <w:bCs/>
                <w:sz w:val="20"/>
                <w:szCs w:val="20"/>
                <w:lang w:val="fr-FR"/>
              </w:rPr>
            </w:pPr>
            <w:r w:rsidRPr="003E78B3">
              <w:rPr>
                <w:rFonts w:cs="Arial"/>
                <w:b/>
                <w:bCs/>
                <w:sz w:val="20"/>
                <w:szCs w:val="20"/>
                <w:lang w:val="fr-FR"/>
              </w:rPr>
              <w:t>NPWS conservation objectives:</w:t>
            </w:r>
          </w:p>
          <w:p w14:paraId="5DB49E3A" w14:textId="77777777" w:rsidR="00261EA0" w:rsidRPr="003E78B3" w:rsidRDefault="00261EA0" w:rsidP="00C011FC">
            <w:pPr>
              <w:rPr>
                <w:rFonts w:cs="Arial"/>
                <w:b/>
                <w:bCs/>
                <w:sz w:val="20"/>
                <w:szCs w:val="20"/>
                <w:lang w:val="fr-FR"/>
              </w:rPr>
            </w:pPr>
          </w:p>
          <w:p w14:paraId="37729238" w14:textId="2E363109" w:rsidR="00261EA0" w:rsidRPr="003E78B3" w:rsidRDefault="00261EA0" w:rsidP="00C011FC">
            <w:pPr>
              <w:rPr>
                <w:rFonts w:cs="Arial"/>
                <w:b/>
                <w:bCs/>
                <w:sz w:val="20"/>
                <w:szCs w:val="20"/>
                <w:lang w:val="fr-FR"/>
              </w:rPr>
            </w:pPr>
            <w:r>
              <w:fldChar w:fldCharType="begin"/>
            </w:r>
            <w:r w:rsidRPr="0087560B">
              <w:rPr>
                <w:lang w:val="fr-FR"/>
              </w:rPr>
              <w:instrText>HYPERLINK "https://www.npws.ie/sites/default/files/protected-sites/conservation_objectives/CO004066.pdf"</w:instrText>
            </w:r>
            <w:r>
              <w:fldChar w:fldCharType="separate"/>
            </w:r>
            <w:r w:rsidRPr="003E78B3">
              <w:rPr>
                <w:rStyle w:val="Hyperlink"/>
                <w:rFonts w:cs="Arial"/>
                <w:b/>
                <w:bCs/>
                <w:sz w:val="20"/>
                <w:szCs w:val="20"/>
                <w:lang w:val="fr-FR"/>
              </w:rPr>
              <w:t>https://www.npws.ie/sites/default/files/protected-sites/conservation_objectives/CO004066.pdf</w:t>
            </w:r>
            <w:r>
              <w:fldChar w:fldCharType="end"/>
            </w:r>
          </w:p>
          <w:p w14:paraId="12A7D2C6" w14:textId="0EC5058C" w:rsidR="00261EA0" w:rsidRPr="003E78B3" w:rsidRDefault="00261EA0" w:rsidP="00C011FC">
            <w:pPr>
              <w:rPr>
                <w:rFonts w:cs="Arial"/>
                <w:b/>
                <w:bCs/>
                <w:sz w:val="20"/>
                <w:szCs w:val="20"/>
                <w:lang w:val="fr-FR"/>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B4DA49C" w14:textId="77777777" w:rsidR="00261EA0" w:rsidRPr="001E0175" w:rsidRDefault="00261EA0" w:rsidP="00C011FC">
            <w:pPr>
              <w:rPr>
                <w:rFonts w:cs="Arial"/>
                <w:sz w:val="20"/>
                <w:szCs w:val="20"/>
              </w:rPr>
            </w:pPr>
            <w:r w:rsidRPr="0072799F">
              <w:rPr>
                <w:rFonts w:cs="Arial"/>
                <w:sz w:val="20"/>
                <w:szCs w:val="20"/>
              </w:rPr>
              <w:t>Effects of underwater noise on diving seabirds (construction and decommissioning)</w:t>
            </w:r>
          </w:p>
        </w:tc>
      </w:tr>
      <w:tr w:rsidR="00261EA0" w:rsidRPr="001E0175" w14:paraId="7E0FDA29" w14:textId="77777777" w:rsidTr="00327915">
        <w:tc>
          <w:tcPr>
            <w:tcW w:w="921" w:type="pct"/>
            <w:vMerge/>
            <w:tcBorders>
              <w:left w:val="single" w:sz="4" w:space="0" w:color="auto"/>
              <w:right w:val="single" w:sz="4" w:space="0" w:color="auto"/>
            </w:tcBorders>
          </w:tcPr>
          <w:p w14:paraId="26DDDE88"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28AEBDBB" w14:textId="77777777" w:rsidR="00261EA0" w:rsidRPr="00A03FDB"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2B17CDC" w14:textId="77777777" w:rsidR="00261EA0" w:rsidRPr="001E0175" w:rsidRDefault="00261EA0" w:rsidP="00C011FC">
            <w:pPr>
              <w:rPr>
                <w:rFonts w:cs="Arial"/>
                <w:sz w:val="20"/>
                <w:szCs w:val="20"/>
              </w:rPr>
            </w:pPr>
            <w:r w:rsidRPr="0072799F">
              <w:rPr>
                <w:rFonts w:cs="Arial"/>
                <w:sz w:val="20"/>
                <w:szCs w:val="20"/>
              </w:rPr>
              <w:t>Indirect effects due to changes in habitat and / or prey availability and distribution (construction and decommissioning)</w:t>
            </w:r>
          </w:p>
        </w:tc>
      </w:tr>
      <w:tr w:rsidR="00261EA0" w:rsidRPr="001E0175" w14:paraId="6DC641F7" w14:textId="77777777" w:rsidTr="00327915">
        <w:tc>
          <w:tcPr>
            <w:tcW w:w="921" w:type="pct"/>
            <w:vMerge/>
            <w:tcBorders>
              <w:left w:val="single" w:sz="4" w:space="0" w:color="auto"/>
              <w:right w:val="single" w:sz="4" w:space="0" w:color="auto"/>
            </w:tcBorders>
          </w:tcPr>
          <w:p w14:paraId="413159B8"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1D4BC761"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F2C9E6A" w14:textId="77777777" w:rsidR="00261EA0" w:rsidRPr="001E0175" w:rsidRDefault="00261EA0" w:rsidP="00C011FC">
            <w:pPr>
              <w:rPr>
                <w:rFonts w:cs="Arial"/>
                <w:sz w:val="20"/>
                <w:szCs w:val="20"/>
              </w:rPr>
            </w:pPr>
            <w:r w:rsidRPr="0072799F">
              <w:rPr>
                <w:rFonts w:cs="Arial"/>
                <w:sz w:val="20"/>
                <w:szCs w:val="20"/>
              </w:rPr>
              <w:t>Disturbance and / or displacement due to the presence of WTGs and associated maintenance activities</w:t>
            </w:r>
          </w:p>
        </w:tc>
      </w:tr>
      <w:tr w:rsidR="00261EA0" w:rsidRPr="001E0175" w14:paraId="253DE82B" w14:textId="77777777" w:rsidTr="00327915">
        <w:tc>
          <w:tcPr>
            <w:tcW w:w="921" w:type="pct"/>
            <w:vMerge/>
            <w:tcBorders>
              <w:left w:val="single" w:sz="4" w:space="0" w:color="auto"/>
              <w:right w:val="single" w:sz="4" w:space="0" w:color="auto"/>
            </w:tcBorders>
          </w:tcPr>
          <w:p w14:paraId="69DD8B80"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733DA78E"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1F51EEAB" w14:textId="77777777" w:rsidR="00261EA0" w:rsidRPr="001E0175" w:rsidRDefault="00261EA0" w:rsidP="00C011FC">
            <w:pPr>
              <w:rPr>
                <w:rFonts w:cs="Arial"/>
                <w:sz w:val="20"/>
                <w:szCs w:val="20"/>
              </w:rPr>
            </w:pPr>
            <w:r w:rsidRPr="0072799F">
              <w:rPr>
                <w:rFonts w:cs="Arial"/>
                <w:sz w:val="20"/>
                <w:szCs w:val="20"/>
              </w:rPr>
              <w:t>Barrier effect due to presence of WTGs</w:t>
            </w:r>
          </w:p>
        </w:tc>
      </w:tr>
      <w:tr w:rsidR="00261EA0" w:rsidRPr="001E0175" w14:paraId="4BD9B228" w14:textId="77777777" w:rsidTr="00327915">
        <w:tc>
          <w:tcPr>
            <w:tcW w:w="921" w:type="pct"/>
            <w:vMerge/>
            <w:tcBorders>
              <w:left w:val="single" w:sz="4" w:space="0" w:color="auto"/>
              <w:right w:val="single" w:sz="4" w:space="0" w:color="auto"/>
            </w:tcBorders>
          </w:tcPr>
          <w:p w14:paraId="53008F7D"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578D8E64"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C9C8651" w14:textId="77777777" w:rsidR="00261EA0" w:rsidRPr="001E0175" w:rsidRDefault="00261EA0" w:rsidP="00C011FC">
            <w:pPr>
              <w:rPr>
                <w:rFonts w:cs="Arial"/>
                <w:sz w:val="20"/>
                <w:szCs w:val="20"/>
              </w:rPr>
            </w:pPr>
            <w:r w:rsidRPr="0072799F">
              <w:rPr>
                <w:rFonts w:cs="Arial"/>
                <w:sz w:val="20"/>
                <w:szCs w:val="20"/>
              </w:rPr>
              <w:t>Collision risk with WTGs</w:t>
            </w:r>
          </w:p>
        </w:tc>
      </w:tr>
      <w:tr w:rsidR="00261EA0" w:rsidRPr="001E0175" w14:paraId="7090F31A" w14:textId="77777777" w:rsidTr="00327915">
        <w:tc>
          <w:tcPr>
            <w:tcW w:w="921" w:type="pct"/>
            <w:vMerge/>
            <w:tcBorders>
              <w:left w:val="single" w:sz="4" w:space="0" w:color="auto"/>
              <w:right w:val="single" w:sz="4" w:space="0" w:color="auto"/>
            </w:tcBorders>
          </w:tcPr>
          <w:p w14:paraId="7994958C"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543A2713"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55F9F09F" w14:textId="77777777" w:rsidR="00261EA0" w:rsidRPr="001E0175" w:rsidRDefault="00261EA0" w:rsidP="00C011FC">
            <w:pPr>
              <w:rPr>
                <w:rFonts w:cs="Arial"/>
                <w:sz w:val="20"/>
                <w:szCs w:val="20"/>
              </w:rPr>
            </w:pPr>
            <w:r w:rsidRPr="0072799F">
              <w:rPr>
                <w:rFonts w:cs="Arial"/>
                <w:sz w:val="20"/>
                <w:szCs w:val="20"/>
              </w:rPr>
              <w:t>Entanglement with mooring lines and cables</w:t>
            </w:r>
          </w:p>
        </w:tc>
      </w:tr>
      <w:tr w:rsidR="00261EA0" w:rsidRPr="001E0175" w14:paraId="1C9A0C38" w14:textId="77777777" w:rsidTr="00327915">
        <w:tc>
          <w:tcPr>
            <w:tcW w:w="921" w:type="pct"/>
            <w:vMerge/>
            <w:tcBorders>
              <w:left w:val="single" w:sz="4" w:space="0" w:color="auto"/>
              <w:right w:val="single" w:sz="4" w:space="0" w:color="auto"/>
            </w:tcBorders>
          </w:tcPr>
          <w:p w14:paraId="03CB2981"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2403F37C"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46A0A9AC" w14:textId="77777777" w:rsidR="00261EA0" w:rsidRPr="001E0175" w:rsidRDefault="00261EA0" w:rsidP="00C011FC">
            <w:pPr>
              <w:rPr>
                <w:rFonts w:cs="Arial"/>
                <w:sz w:val="20"/>
                <w:szCs w:val="20"/>
              </w:rPr>
            </w:pPr>
            <w:r w:rsidRPr="0072799F">
              <w:rPr>
                <w:rFonts w:cs="Arial"/>
                <w:sz w:val="20"/>
                <w:szCs w:val="20"/>
              </w:rPr>
              <w:t>Creation of roosting habitat for birds due to presence of floating platforms and associated infrastructure</w:t>
            </w:r>
          </w:p>
        </w:tc>
      </w:tr>
      <w:tr w:rsidR="00261EA0" w:rsidRPr="001E0175" w14:paraId="6FE47268" w14:textId="77777777" w:rsidTr="00327915">
        <w:tc>
          <w:tcPr>
            <w:tcW w:w="921" w:type="pct"/>
            <w:vMerge/>
            <w:tcBorders>
              <w:left w:val="single" w:sz="4" w:space="0" w:color="auto"/>
              <w:right w:val="single" w:sz="4" w:space="0" w:color="auto"/>
            </w:tcBorders>
          </w:tcPr>
          <w:p w14:paraId="5CD386ED" w14:textId="77777777" w:rsidR="00261EA0" w:rsidRPr="00794089" w:rsidRDefault="00261EA0" w:rsidP="00C011FC">
            <w:pPr>
              <w:rPr>
                <w:rFonts w:cs="Arial"/>
                <w:b/>
                <w:i/>
                <w:sz w:val="22"/>
                <w:szCs w:val="20"/>
              </w:rPr>
            </w:pPr>
          </w:p>
        </w:tc>
        <w:tc>
          <w:tcPr>
            <w:tcW w:w="2039" w:type="pct"/>
            <w:vMerge/>
            <w:tcBorders>
              <w:left w:val="single" w:sz="4" w:space="0" w:color="auto"/>
              <w:right w:val="single" w:sz="4" w:space="0" w:color="auto"/>
            </w:tcBorders>
          </w:tcPr>
          <w:p w14:paraId="39EC0FFC" w14:textId="77777777" w:rsidR="00261EA0" w:rsidRPr="00E7335F" w:rsidRDefault="00261EA0" w:rsidP="00C011FC">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302E00E1" w14:textId="77777777" w:rsidR="00261EA0" w:rsidRPr="001E0175" w:rsidRDefault="00261EA0" w:rsidP="00C011FC">
            <w:pPr>
              <w:rPr>
                <w:rFonts w:cs="Arial"/>
                <w:sz w:val="20"/>
                <w:szCs w:val="20"/>
              </w:rPr>
            </w:pPr>
            <w:r w:rsidRPr="0072799F">
              <w:rPr>
                <w:rFonts w:cs="Arial"/>
                <w:sz w:val="20"/>
                <w:szCs w:val="20"/>
              </w:rPr>
              <w:t>Indirect effects due to changes in habitat and / or prey availability and distribution (operation and maintenance)</w:t>
            </w:r>
          </w:p>
        </w:tc>
      </w:tr>
    </w:tbl>
    <w:p w14:paraId="4E4091B1" w14:textId="77777777" w:rsidR="005C3CE4" w:rsidRDefault="005C3CE4" w:rsidP="005C3CE4"/>
    <w:p w14:paraId="1E220AD2" w14:textId="2F6B8AAD" w:rsidR="005C3CE4" w:rsidRDefault="005C3CE4" w:rsidP="005C3CE4">
      <w:pPr>
        <w:pStyle w:val="Heading3"/>
        <w:numPr>
          <w:ilvl w:val="0"/>
          <w:numId w:val="1"/>
        </w:numPr>
        <w:tabs>
          <w:tab w:val="clear" w:pos="0"/>
        </w:tabs>
        <w:ind w:left="720" w:hanging="360"/>
      </w:pPr>
      <w:r>
        <w:t xml:space="preserve"> </w:t>
      </w:r>
      <w:r w:rsidRPr="005C3CE4">
        <w:t xml:space="preserve">Ailsa Craig SPA </w:t>
      </w:r>
      <w:r w:rsidRPr="00761349">
        <w:t>(</w:t>
      </w:r>
      <w:r w:rsidRPr="005C3CE4">
        <w:t>396.60</w:t>
      </w:r>
      <w:r>
        <w:t xml:space="preserve"> </w:t>
      </w:r>
      <w:r w:rsidRPr="00761349">
        <w:t>km)</w:t>
      </w:r>
    </w:p>
    <w:p w14:paraId="4BB3DC66" w14:textId="4E1B0ED1" w:rsidR="005F3E9B" w:rsidRDefault="005F3E9B" w:rsidP="005F3E9B">
      <w:pPr>
        <w:pStyle w:val="BodyText"/>
      </w:pPr>
    </w:p>
    <w:p w14:paraId="10BE9708" w14:textId="77777777" w:rsidR="004806C7" w:rsidRDefault="004806C7" w:rsidP="004806C7">
      <w:pPr>
        <w:pStyle w:val="BodyText"/>
      </w:pPr>
      <w:r>
        <w:t>N</w:t>
      </w:r>
      <w:r w:rsidRPr="005F3E9B">
        <w:t>o LSE was concluded</w:t>
      </w:r>
      <w:r>
        <w:t xml:space="preserve"> for the gannet feature of this SPA</w:t>
      </w:r>
      <w:r w:rsidRPr="005F3E9B">
        <w:t xml:space="preserve"> following impact modelling because of non-significant levels </w:t>
      </w:r>
      <w:r>
        <w:t>of</w:t>
      </w:r>
      <w:r w:rsidRPr="005F3E9B">
        <w:t xml:space="preserve"> breeding season mortalit</w:t>
      </w:r>
      <w:r>
        <w:t>y</w:t>
      </w:r>
      <w:r w:rsidRPr="005F3E9B">
        <w:t xml:space="preserve"> assigned against the SPA population</w:t>
      </w:r>
      <w:r>
        <w:t xml:space="preserve">. Further information is provided in </w:t>
      </w:r>
      <w:r w:rsidRPr="005F3E9B">
        <w:t>Section 8.5.4 of the HRA – Report to Inform Appropriate Assessment (ORML2465 - App 08E Llyr ES - HRA RIAA.pdf)</w:t>
      </w:r>
      <w:r>
        <w:t xml:space="preserve"> and in the </w:t>
      </w:r>
      <w:r w:rsidRPr="005F3E9B">
        <w:t>Addendum to the Environmental Statement</w:t>
      </w:r>
      <w:r>
        <w:t>.</w:t>
      </w:r>
    </w:p>
    <w:p w14:paraId="1B05D3C3" w14:textId="77777777" w:rsidR="005C3CE4" w:rsidRPr="00ED0ED1" w:rsidRDefault="005C3CE4" w:rsidP="005C3CE4">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261EA0" w:rsidRPr="001E0175" w14:paraId="64308ECE" w14:textId="77777777" w:rsidTr="00327915">
        <w:tc>
          <w:tcPr>
            <w:tcW w:w="921" w:type="pct"/>
            <w:vMerge w:val="restart"/>
            <w:tcBorders>
              <w:top w:val="single" w:sz="4" w:space="0" w:color="auto"/>
              <w:left w:val="single" w:sz="4" w:space="0" w:color="auto"/>
              <w:right w:val="single" w:sz="4" w:space="0" w:color="auto"/>
            </w:tcBorders>
          </w:tcPr>
          <w:p w14:paraId="2A05E23D" w14:textId="77777777" w:rsidR="00261EA0" w:rsidRPr="00B83DCB" w:rsidRDefault="00261EA0" w:rsidP="00261EA0">
            <w:pPr>
              <w:rPr>
                <w:rFonts w:cs="Arial"/>
                <w:b/>
                <w:i/>
                <w:sz w:val="22"/>
                <w:szCs w:val="20"/>
              </w:rPr>
            </w:pPr>
            <w:r>
              <w:rPr>
                <w:rFonts w:cs="Arial"/>
                <w:b/>
                <w:i/>
                <w:sz w:val="22"/>
                <w:szCs w:val="20"/>
              </w:rPr>
              <w:t>Gannet</w:t>
            </w:r>
          </w:p>
        </w:tc>
        <w:tc>
          <w:tcPr>
            <w:tcW w:w="2039" w:type="pct"/>
            <w:vMerge w:val="restart"/>
            <w:tcBorders>
              <w:top w:val="single" w:sz="4" w:space="0" w:color="auto"/>
              <w:left w:val="single" w:sz="4" w:space="0" w:color="auto"/>
              <w:right w:val="single" w:sz="4" w:space="0" w:color="auto"/>
            </w:tcBorders>
          </w:tcPr>
          <w:p w14:paraId="5673007D" w14:textId="77777777" w:rsidR="00261EA0" w:rsidRDefault="00261EA0" w:rsidP="00261EA0">
            <w:pPr>
              <w:rPr>
                <w:rFonts w:cs="Arial"/>
                <w:b/>
                <w:bCs/>
                <w:sz w:val="20"/>
                <w:szCs w:val="20"/>
              </w:rPr>
            </w:pPr>
            <w:r>
              <w:rPr>
                <w:rFonts w:cs="Arial"/>
                <w:b/>
                <w:bCs/>
                <w:sz w:val="20"/>
                <w:szCs w:val="20"/>
              </w:rPr>
              <w:t>NatureScot conservation objectives:</w:t>
            </w:r>
          </w:p>
          <w:p w14:paraId="14E697F3" w14:textId="77777777" w:rsidR="00261EA0" w:rsidRDefault="00261EA0" w:rsidP="00261EA0">
            <w:pPr>
              <w:rPr>
                <w:rFonts w:cs="Arial"/>
                <w:b/>
                <w:bCs/>
                <w:sz w:val="20"/>
                <w:szCs w:val="20"/>
              </w:rPr>
            </w:pPr>
          </w:p>
          <w:p w14:paraId="6D600543" w14:textId="77777777" w:rsidR="00261EA0" w:rsidRPr="00761349" w:rsidRDefault="00261EA0" w:rsidP="00261EA0">
            <w:pPr>
              <w:rPr>
                <w:b/>
                <w:bCs/>
              </w:rPr>
            </w:pPr>
            <w:hyperlink r:id="rId108" w:history="1">
              <w:r w:rsidRPr="00761349">
                <w:rPr>
                  <w:rStyle w:val="Hyperlink"/>
                  <w:rFonts w:cs="Arial"/>
                  <w:sz w:val="20"/>
                  <w:szCs w:val="20"/>
                </w:rPr>
                <w:t>https://apps.snh.gov.uk/sitelink-api/v1/sites/8463/documents/29</w:t>
              </w:r>
            </w:hyperlink>
            <w:r>
              <w:rPr>
                <w:rFonts w:cs="Arial"/>
                <w:sz w:val="20"/>
                <w:szCs w:val="20"/>
              </w:rPr>
              <w:t xml:space="preserve"> </w:t>
            </w:r>
          </w:p>
          <w:p w14:paraId="3EC50BB6"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85F1EE2" w14:textId="77777777" w:rsidR="00261EA0" w:rsidRPr="001E0175" w:rsidRDefault="00261EA0" w:rsidP="00261EA0">
            <w:pPr>
              <w:rPr>
                <w:rFonts w:cs="Arial"/>
                <w:sz w:val="20"/>
                <w:szCs w:val="20"/>
              </w:rPr>
            </w:pPr>
            <w:r w:rsidRPr="0072799F">
              <w:rPr>
                <w:rFonts w:cs="Arial"/>
                <w:sz w:val="20"/>
                <w:szCs w:val="20"/>
              </w:rPr>
              <w:t>Effects of underwater noise on diving seabirds (construction and decommissioning)</w:t>
            </w:r>
          </w:p>
        </w:tc>
      </w:tr>
      <w:tr w:rsidR="00261EA0" w:rsidRPr="001E0175" w14:paraId="0F474711" w14:textId="77777777" w:rsidTr="00327915">
        <w:tc>
          <w:tcPr>
            <w:tcW w:w="921" w:type="pct"/>
            <w:vMerge/>
            <w:tcBorders>
              <w:left w:val="single" w:sz="4" w:space="0" w:color="auto"/>
              <w:right w:val="single" w:sz="4" w:space="0" w:color="auto"/>
            </w:tcBorders>
          </w:tcPr>
          <w:p w14:paraId="35E35259"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6CDAEE2E" w14:textId="77777777" w:rsidR="00261EA0" w:rsidRPr="00A03FDB"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5F0505A" w14:textId="77777777" w:rsidR="00261EA0" w:rsidRPr="001E0175" w:rsidRDefault="00261EA0" w:rsidP="00261EA0">
            <w:pPr>
              <w:rPr>
                <w:rFonts w:cs="Arial"/>
                <w:sz w:val="20"/>
                <w:szCs w:val="20"/>
              </w:rPr>
            </w:pPr>
            <w:r w:rsidRPr="0072799F">
              <w:rPr>
                <w:rFonts w:cs="Arial"/>
                <w:sz w:val="20"/>
                <w:szCs w:val="20"/>
              </w:rPr>
              <w:t>Indirect effects due to changes in habitat and / or prey availability and distribution (construction and decommissioning)</w:t>
            </w:r>
          </w:p>
        </w:tc>
      </w:tr>
      <w:tr w:rsidR="00261EA0" w:rsidRPr="001E0175" w14:paraId="619ECC91" w14:textId="77777777" w:rsidTr="00327915">
        <w:tc>
          <w:tcPr>
            <w:tcW w:w="921" w:type="pct"/>
            <w:vMerge/>
            <w:tcBorders>
              <w:left w:val="single" w:sz="4" w:space="0" w:color="auto"/>
              <w:right w:val="single" w:sz="4" w:space="0" w:color="auto"/>
            </w:tcBorders>
          </w:tcPr>
          <w:p w14:paraId="3C7E1DC2"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4D48795C"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064AF1D" w14:textId="77777777" w:rsidR="00261EA0" w:rsidRPr="001E0175" w:rsidRDefault="00261EA0" w:rsidP="00261EA0">
            <w:pPr>
              <w:rPr>
                <w:rFonts w:cs="Arial"/>
                <w:sz w:val="20"/>
                <w:szCs w:val="20"/>
              </w:rPr>
            </w:pPr>
            <w:r w:rsidRPr="0072799F">
              <w:rPr>
                <w:rFonts w:cs="Arial"/>
                <w:sz w:val="20"/>
                <w:szCs w:val="20"/>
              </w:rPr>
              <w:t>Disturbance and / or displacement due to the presence of WTGs and associated maintenance activities</w:t>
            </w:r>
          </w:p>
        </w:tc>
      </w:tr>
      <w:tr w:rsidR="00261EA0" w:rsidRPr="001E0175" w14:paraId="0FFA25B4" w14:textId="77777777" w:rsidTr="00327915">
        <w:tc>
          <w:tcPr>
            <w:tcW w:w="921" w:type="pct"/>
            <w:vMerge/>
            <w:tcBorders>
              <w:left w:val="single" w:sz="4" w:space="0" w:color="auto"/>
              <w:right w:val="single" w:sz="4" w:space="0" w:color="auto"/>
            </w:tcBorders>
          </w:tcPr>
          <w:p w14:paraId="241AB935"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303FFAA0"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217E93D5" w14:textId="77777777" w:rsidR="00261EA0" w:rsidRPr="001E0175" w:rsidRDefault="00261EA0" w:rsidP="00261EA0">
            <w:pPr>
              <w:rPr>
                <w:rFonts w:cs="Arial"/>
                <w:sz w:val="20"/>
                <w:szCs w:val="20"/>
              </w:rPr>
            </w:pPr>
            <w:r w:rsidRPr="0072799F">
              <w:rPr>
                <w:rFonts w:cs="Arial"/>
                <w:sz w:val="20"/>
                <w:szCs w:val="20"/>
              </w:rPr>
              <w:t>Barrier effect due to presence of WTGs</w:t>
            </w:r>
          </w:p>
        </w:tc>
      </w:tr>
      <w:tr w:rsidR="00261EA0" w:rsidRPr="001E0175" w14:paraId="75B3BF50" w14:textId="77777777" w:rsidTr="00327915">
        <w:tc>
          <w:tcPr>
            <w:tcW w:w="921" w:type="pct"/>
            <w:vMerge/>
            <w:tcBorders>
              <w:left w:val="single" w:sz="4" w:space="0" w:color="auto"/>
              <w:right w:val="single" w:sz="4" w:space="0" w:color="auto"/>
            </w:tcBorders>
          </w:tcPr>
          <w:p w14:paraId="0A851D45"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2FC0A05B"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0BD4970F" w14:textId="77777777" w:rsidR="00261EA0" w:rsidRPr="001E0175" w:rsidRDefault="00261EA0" w:rsidP="00261EA0">
            <w:pPr>
              <w:rPr>
                <w:rFonts w:cs="Arial"/>
                <w:sz w:val="20"/>
                <w:szCs w:val="20"/>
              </w:rPr>
            </w:pPr>
            <w:r w:rsidRPr="0072799F">
              <w:rPr>
                <w:rFonts w:cs="Arial"/>
                <w:sz w:val="20"/>
                <w:szCs w:val="20"/>
              </w:rPr>
              <w:t>Collision risk with WTGs</w:t>
            </w:r>
          </w:p>
        </w:tc>
      </w:tr>
      <w:tr w:rsidR="00261EA0" w:rsidRPr="001E0175" w14:paraId="5DDC251F" w14:textId="77777777" w:rsidTr="00327915">
        <w:tc>
          <w:tcPr>
            <w:tcW w:w="921" w:type="pct"/>
            <w:vMerge/>
            <w:tcBorders>
              <w:left w:val="single" w:sz="4" w:space="0" w:color="auto"/>
              <w:right w:val="single" w:sz="4" w:space="0" w:color="auto"/>
            </w:tcBorders>
          </w:tcPr>
          <w:p w14:paraId="0BBF47FE"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44398C5A"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6ECA318F" w14:textId="77777777" w:rsidR="00261EA0" w:rsidRPr="001E0175" w:rsidRDefault="00261EA0" w:rsidP="00261EA0">
            <w:pPr>
              <w:rPr>
                <w:rFonts w:cs="Arial"/>
                <w:sz w:val="20"/>
                <w:szCs w:val="20"/>
              </w:rPr>
            </w:pPr>
            <w:r w:rsidRPr="0072799F">
              <w:rPr>
                <w:rFonts w:cs="Arial"/>
                <w:sz w:val="20"/>
                <w:szCs w:val="20"/>
              </w:rPr>
              <w:t>Entanglement with mooring lines and cables</w:t>
            </w:r>
          </w:p>
        </w:tc>
      </w:tr>
      <w:tr w:rsidR="00261EA0" w:rsidRPr="001E0175" w14:paraId="63E24441" w14:textId="77777777" w:rsidTr="00327915">
        <w:tc>
          <w:tcPr>
            <w:tcW w:w="921" w:type="pct"/>
            <w:vMerge/>
            <w:tcBorders>
              <w:left w:val="single" w:sz="4" w:space="0" w:color="auto"/>
              <w:right w:val="single" w:sz="4" w:space="0" w:color="auto"/>
            </w:tcBorders>
          </w:tcPr>
          <w:p w14:paraId="6188FEEF"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5FA90D82"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37829A3" w14:textId="77777777" w:rsidR="00261EA0" w:rsidRPr="001E0175" w:rsidRDefault="00261EA0" w:rsidP="00261EA0">
            <w:pPr>
              <w:rPr>
                <w:rFonts w:cs="Arial"/>
                <w:sz w:val="20"/>
                <w:szCs w:val="20"/>
              </w:rPr>
            </w:pPr>
            <w:r w:rsidRPr="0072799F">
              <w:rPr>
                <w:rFonts w:cs="Arial"/>
                <w:sz w:val="20"/>
                <w:szCs w:val="20"/>
              </w:rPr>
              <w:t>Creation of roosting habitat for birds due to presence of floating platforms and associated infrastructure</w:t>
            </w:r>
          </w:p>
        </w:tc>
      </w:tr>
      <w:tr w:rsidR="00261EA0" w:rsidRPr="001E0175" w14:paraId="68020475" w14:textId="77777777" w:rsidTr="00327915">
        <w:tc>
          <w:tcPr>
            <w:tcW w:w="921" w:type="pct"/>
            <w:vMerge/>
            <w:tcBorders>
              <w:left w:val="single" w:sz="4" w:space="0" w:color="auto"/>
              <w:right w:val="single" w:sz="4" w:space="0" w:color="auto"/>
            </w:tcBorders>
          </w:tcPr>
          <w:p w14:paraId="7A615D22" w14:textId="77777777" w:rsidR="00261EA0" w:rsidRPr="00794089" w:rsidRDefault="00261EA0" w:rsidP="00261EA0">
            <w:pPr>
              <w:rPr>
                <w:rFonts w:cs="Arial"/>
                <w:b/>
                <w:i/>
                <w:sz w:val="22"/>
                <w:szCs w:val="20"/>
              </w:rPr>
            </w:pPr>
          </w:p>
        </w:tc>
        <w:tc>
          <w:tcPr>
            <w:tcW w:w="2039" w:type="pct"/>
            <w:vMerge/>
            <w:tcBorders>
              <w:left w:val="single" w:sz="4" w:space="0" w:color="auto"/>
              <w:right w:val="single" w:sz="4" w:space="0" w:color="auto"/>
            </w:tcBorders>
          </w:tcPr>
          <w:p w14:paraId="043ED44C" w14:textId="77777777" w:rsidR="00261EA0" w:rsidRPr="00E7335F" w:rsidRDefault="00261EA0" w:rsidP="00261EA0">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75EEFF"/>
          </w:tcPr>
          <w:p w14:paraId="79630D4C" w14:textId="77777777" w:rsidR="00261EA0" w:rsidRPr="001E0175" w:rsidRDefault="00261EA0" w:rsidP="00261EA0">
            <w:pPr>
              <w:rPr>
                <w:rFonts w:cs="Arial"/>
                <w:sz w:val="20"/>
                <w:szCs w:val="20"/>
              </w:rPr>
            </w:pPr>
            <w:r w:rsidRPr="0072799F">
              <w:rPr>
                <w:rFonts w:cs="Arial"/>
                <w:sz w:val="20"/>
                <w:szCs w:val="20"/>
              </w:rPr>
              <w:t>Indirect effects due to changes in habitat and / or prey availability and distribution (operation and maintenance)</w:t>
            </w:r>
          </w:p>
        </w:tc>
      </w:tr>
    </w:tbl>
    <w:p w14:paraId="2B3523FE" w14:textId="77777777" w:rsidR="005C3CE4" w:rsidRDefault="005C3CE4" w:rsidP="005C3CE4"/>
    <w:p w14:paraId="30B28E3B" w14:textId="19E89BB6" w:rsidR="005C3CE4" w:rsidRDefault="005C3CE4" w:rsidP="005C3CE4">
      <w:pPr>
        <w:pStyle w:val="Heading3"/>
        <w:numPr>
          <w:ilvl w:val="0"/>
          <w:numId w:val="1"/>
        </w:numPr>
        <w:tabs>
          <w:tab w:val="clear" w:pos="0"/>
        </w:tabs>
        <w:ind w:left="720" w:hanging="360"/>
      </w:pPr>
      <w:r>
        <w:t xml:space="preserve"> </w:t>
      </w:r>
      <w:r w:rsidRPr="005C3CE4">
        <w:t xml:space="preserve">Pembrokeshire Bat Sites and Bosherston Lakes </w:t>
      </w:r>
      <w:r w:rsidRPr="00761349">
        <w:t>(</w:t>
      </w:r>
      <w:r w:rsidR="00DF3FE1">
        <w:t>3</w:t>
      </w:r>
      <w:r w:rsidR="00DF3FE1" w:rsidRPr="005C3CE4">
        <w:t xml:space="preserve"> </w:t>
      </w:r>
      <w:r w:rsidRPr="00761349">
        <w:t>km)</w:t>
      </w:r>
    </w:p>
    <w:p w14:paraId="4D0747CC" w14:textId="77777777" w:rsidR="005C3CE4" w:rsidRPr="00ED0ED1" w:rsidRDefault="005C3CE4" w:rsidP="005C3CE4">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5953"/>
        <w:gridCol w:w="5956"/>
      </w:tblGrid>
      <w:tr w:rsidR="005C3CE4" w:rsidRPr="001E0175" w14:paraId="3B188C6E" w14:textId="77777777" w:rsidTr="00BF1927">
        <w:tc>
          <w:tcPr>
            <w:tcW w:w="921" w:type="pct"/>
            <w:tcBorders>
              <w:top w:val="single" w:sz="4" w:space="0" w:color="auto"/>
              <w:left w:val="single" w:sz="4" w:space="0" w:color="auto"/>
              <w:right w:val="single" w:sz="4" w:space="0" w:color="auto"/>
            </w:tcBorders>
          </w:tcPr>
          <w:p w14:paraId="2B5A3933" w14:textId="1F7925B4" w:rsidR="005C3CE4" w:rsidRPr="00B83DCB" w:rsidRDefault="005C3CE4" w:rsidP="00AF4DF3">
            <w:pPr>
              <w:rPr>
                <w:rFonts w:cs="Arial"/>
                <w:b/>
                <w:i/>
                <w:sz w:val="22"/>
                <w:szCs w:val="20"/>
              </w:rPr>
            </w:pPr>
            <w:r>
              <w:rPr>
                <w:rFonts w:cs="Arial"/>
                <w:b/>
                <w:i/>
                <w:sz w:val="22"/>
                <w:szCs w:val="20"/>
              </w:rPr>
              <w:lastRenderedPageBreak/>
              <w:t>Otter</w:t>
            </w:r>
          </w:p>
        </w:tc>
        <w:tc>
          <w:tcPr>
            <w:tcW w:w="2039" w:type="pct"/>
            <w:tcBorders>
              <w:top w:val="single" w:sz="4" w:space="0" w:color="auto"/>
              <w:left w:val="single" w:sz="4" w:space="0" w:color="auto"/>
              <w:right w:val="single" w:sz="4" w:space="0" w:color="auto"/>
            </w:tcBorders>
          </w:tcPr>
          <w:p w14:paraId="1F1C665C" w14:textId="77777777" w:rsidR="005C3CE4" w:rsidRDefault="00BF1927" w:rsidP="00AF4DF3">
            <w:pPr>
              <w:rPr>
                <w:rFonts w:cs="Arial"/>
                <w:b/>
                <w:bCs/>
                <w:sz w:val="20"/>
                <w:szCs w:val="20"/>
              </w:rPr>
            </w:pPr>
            <w:r>
              <w:rPr>
                <w:rFonts w:cs="Arial"/>
                <w:b/>
                <w:bCs/>
                <w:sz w:val="20"/>
                <w:szCs w:val="20"/>
              </w:rPr>
              <w:t>NRW conservation objectives:</w:t>
            </w:r>
          </w:p>
          <w:p w14:paraId="623A9AEE" w14:textId="77777777" w:rsidR="00BF1927" w:rsidRDefault="00BF1927" w:rsidP="00AF4DF3">
            <w:pPr>
              <w:rPr>
                <w:rFonts w:cs="Arial"/>
                <w:b/>
                <w:bCs/>
                <w:sz w:val="20"/>
                <w:szCs w:val="20"/>
              </w:rPr>
            </w:pPr>
          </w:p>
          <w:p w14:paraId="25D6BB17" w14:textId="77777777" w:rsidR="00BF1927" w:rsidRDefault="00BF1927" w:rsidP="00AF4DF3">
            <w:hyperlink r:id="rId109" w:history="1">
              <w:r>
                <w:rPr>
                  <w:rStyle w:val="Hyperlink"/>
                </w:rPr>
                <w:t>Microsoft Word - Pembs Bat Sites &amp; Bosh lakes English.doc</w:t>
              </w:r>
            </w:hyperlink>
          </w:p>
          <w:p w14:paraId="3F511612" w14:textId="025F8750" w:rsidR="00BF1927" w:rsidRPr="00E7335F" w:rsidRDefault="00BF1927" w:rsidP="00AF4DF3">
            <w:pPr>
              <w:rPr>
                <w:rFonts w:cs="Arial"/>
                <w:b/>
                <w:bCs/>
                <w:sz w:val="20"/>
                <w:szCs w:val="20"/>
              </w:rPr>
            </w:pPr>
          </w:p>
        </w:tc>
        <w:tc>
          <w:tcPr>
            <w:tcW w:w="2040" w:type="pct"/>
            <w:tcBorders>
              <w:top w:val="single" w:sz="4" w:space="0" w:color="auto"/>
              <w:left w:val="single" w:sz="4" w:space="0" w:color="auto"/>
              <w:bottom w:val="single" w:sz="4" w:space="0" w:color="auto"/>
              <w:right w:val="single" w:sz="4" w:space="0" w:color="auto"/>
            </w:tcBorders>
            <w:shd w:val="clear" w:color="auto" w:fill="9EE29E"/>
          </w:tcPr>
          <w:p w14:paraId="24C88164" w14:textId="26D0E96A" w:rsidR="005C3CE4" w:rsidRPr="001E0175" w:rsidRDefault="00BF1927" w:rsidP="00AF4DF3">
            <w:pPr>
              <w:rPr>
                <w:rFonts w:cs="Arial"/>
                <w:sz w:val="20"/>
                <w:szCs w:val="20"/>
              </w:rPr>
            </w:pPr>
            <w:r w:rsidRPr="00BF1927">
              <w:rPr>
                <w:rFonts w:cs="Arial"/>
                <w:sz w:val="20"/>
                <w:szCs w:val="20"/>
              </w:rPr>
              <w:t>Otters are a feature associated specifically with the Bosherston Lakes part of the SAC (i.e. Management Units 1a, 1b and 1c), located approximately 7.5 km southeast of the Onshore Development Area, and so are not considered to be within connective distance of the proposed works. As such, there is no potential for LSE, and otter have</w:t>
            </w:r>
            <w:r>
              <w:rPr>
                <w:rFonts w:cs="Arial"/>
                <w:sz w:val="20"/>
                <w:szCs w:val="20"/>
              </w:rPr>
              <w:t xml:space="preserve"> </w:t>
            </w:r>
            <w:r w:rsidRPr="00BF1927">
              <w:rPr>
                <w:rFonts w:cs="Arial"/>
                <w:sz w:val="20"/>
                <w:szCs w:val="20"/>
              </w:rPr>
              <w:t>been screened out of further assessment.</w:t>
            </w:r>
          </w:p>
        </w:tc>
      </w:tr>
    </w:tbl>
    <w:p w14:paraId="0971B629" w14:textId="77777777" w:rsidR="008D547C" w:rsidRPr="00C011FC" w:rsidRDefault="008D547C" w:rsidP="00C011FC">
      <w:pPr>
        <w:pStyle w:val="BodyText"/>
      </w:pPr>
    </w:p>
    <w:p w14:paraId="70BA692B" w14:textId="77777777" w:rsidR="008D547C" w:rsidRDefault="008D547C" w:rsidP="00C011FC">
      <w:pPr>
        <w:pStyle w:val="BodyText"/>
      </w:pPr>
    </w:p>
    <w:p w14:paraId="4782AEC8" w14:textId="7B77FB74" w:rsidR="000D0E58" w:rsidRDefault="000D0E58" w:rsidP="00C011FC">
      <w:pPr>
        <w:pStyle w:val="BodyText"/>
      </w:pPr>
    </w:p>
    <w:p w14:paraId="44F69850" w14:textId="77777777" w:rsidR="000D0E58" w:rsidRDefault="000D0E58" w:rsidP="00C011FC">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166467">
        <w:tc>
          <w:tcPr>
            <w:tcW w:w="14567"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2E894FBA" w14:textId="77777777" w:rsidTr="00166467">
        <w:tc>
          <w:tcPr>
            <w:tcW w:w="3652" w:type="dxa"/>
            <w:tcBorders>
              <w:top w:val="single" w:sz="4" w:space="0" w:color="auto"/>
              <w:left w:val="single" w:sz="4" w:space="0" w:color="auto"/>
              <w:bottom w:val="single" w:sz="4" w:space="0" w:color="auto"/>
              <w:right w:val="single" w:sz="4" w:space="0" w:color="auto"/>
            </w:tcBorders>
          </w:tcPr>
          <w:p w14:paraId="6CD45504" w14:textId="77777777" w:rsidR="00166467" w:rsidRPr="00BB016A" w:rsidRDefault="00166467">
            <w:pPr>
              <w:rPr>
                <w:rFonts w:cs="Arial"/>
                <w:b/>
                <w:strike/>
                <w:sz w:val="22"/>
                <w:szCs w:val="22"/>
              </w:rPr>
            </w:pPr>
          </w:p>
          <w:p w14:paraId="28CE7E2E" w14:textId="77777777" w:rsidR="00166467" w:rsidRPr="00BB016A" w:rsidRDefault="00166467">
            <w:pPr>
              <w:rPr>
                <w:rFonts w:cs="Arial"/>
                <w:b/>
                <w:i/>
                <w:strike/>
                <w:color w:val="0000FF"/>
                <w:sz w:val="22"/>
                <w:szCs w:val="22"/>
              </w:rPr>
            </w:pPr>
            <w:r w:rsidRPr="00BB016A">
              <w:rPr>
                <w:rFonts w:cs="Arial"/>
                <w:b/>
                <w:strike/>
                <w:sz w:val="22"/>
                <w:szCs w:val="22"/>
              </w:rPr>
              <w:t xml:space="preserve">(a) If ALL rows in column II of Table 3.2.2 are </w:t>
            </w:r>
            <w:r w:rsidRPr="00BB016A">
              <w:rPr>
                <w:rFonts w:cs="Arial"/>
                <w:b/>
                <w:strike/>
                <w:sz w:val="22"/>
                <w:szCs w:val="22"/>
                <w:highlight w:val="green"/>
                <w:shd w:val="clear" w:color="auto" w:fill="99CC00"/>
              </w:rPr>
              <w:t>GREEN</w:t>
            </w:r>
          </w:p>
        </w:tc>
        <w:tc>
          <w:tcPr>
            <w:tcW w:w="10915" w:type="dxa"/>
            <w:tcBorders>
              <w:top w:val="single" w:sz="4" w:space="0" w:color="auto"/>
              <w:left w:val="single" w:sz="4" w:space="0" w:color="auto"/>
              <w:bottom w:val="single" w:sz="4" w:space="0" w:color="auto"/>
              <w:right w:val="single" w:sz="4" w:space="0" w:color="auto"/>
            </w:tcBorders>
          </w:tcPr>
          <w:p w14:paraId="14CB6AC7" w14:textId="77777777" w:rsidR="00166467" w:rsidRPr="00BB016A" w:rsidRDefault="00166467">
            <w:pPr>
              <w:rPr>
                <w:rFonts w:cs="Arial"/>
                <w:b/>
                <w:strike/>
                <w:sz w:val="22"/>
                <w:szCs w:val="22"/>
              </w:rPr>
            </w:pPr>
          </w:p>
          <w:p w14:paraId="24CED9E1" w14:textId="6E748096" w:rsidR="00166467" w:rsidRPr="00BB016A" w:rsidRDefault="00166467" w:rsidP="00BB016A">
            <w:pPr>
              <w:outlineLvl w:val="0"/>
              <w:rPr>
                <w:rFonts w:cs="Arial"/>
                <w:strike/>
                <w:sz w:val="20"/>
                <w:szCs w:val="18"/>
              </w:rPr>
            </w:pPr>
            <w:r w:rsidRPr="00BB016A">
              <w:rPr>
                <w:rFonts w:cs="Arial"/>
                <w:strike/>
                <w:sz w:val="22"/>
                <w:szCs w:val="22"/>
              </w:rPr>
              <w:t>The project is not likely to have a significant effect on any Natura 2000 site, because there is no impact pathway from the project to any Natura 2000 features, and no further consideration under the Habitats Directive/Regulations is required in order to determine the application.</w:t>
            </w:r>
          </w:p>
        </w:tc>
      </w:tr>
      <w:tr w:rsidR="00166467" w14:paraId="11E6FE26" w14:textId="77777777" w:rsidTr="00166467">
        <w:tc>
          <w:tcPr>
            <w:tcW w:w="3652" w:type="dxa"/>
            <w:tcBorders>
              <w:top w:val="single" w:sz="4" w:space="0" w:color="auto"/>
              <w:left w:val="single" w:sz="4" w:space="0" w:color="auto"/>
              <w:bottom w:val="single" w:sz="4" w:space="0" w:color="auto"/>
              <w:right w:val="single" w:sz="4" w:space="0" w:color="auto"/>
            </w:tcBorders>
          </w:tcPr>
          <w:p w14:paraId="64C454E1" w14:textId="77777777" w:rsidR="00166467" w:rsidRPr="00BB016A" w:rsidRDefault="00166467">
            <w:pPr>
              <w:rPr>
                <w:rFonts w:cs="Arial"/>
                <w:b/>
                <w:i/>
                <w:strike/>
                <w:color w:val="0000FF"/>
                <w:sz w:val="22"/>
                <w:szCs w:val="22"/>
              </w:rPr>
            </w:pPr>
          </w:p>
          <w:p w14:paraId="5AF9326C" w14:textId="77777777" w:rsidR="00166467" w:rsidRPr="00BB016A" w:rsidRDefault="00166467">
            <w:pPr>
              <w:rPr>
                <w:rFonts w:cs="Arial"/>
                <w:b/>
                <w:strike/>
                <w:sz w:val="22"/>
                <w:szCs w:val="22"/>
              </w:rPr>
            </w:pPr>
            <w:r w:rsidRPr="00BB016A">
              <w:rPr>
                <w:rFonts w:cs="Arial"/>
                <w:b/>
                <w:strike/>
                <w:sz w:val="22"/>
                <w:szCs w:val="22"/>
              </w:rPr>
              <w:t xml:space="preserve">(b) If there are NO rows coloured RED in column II of Table 3.2.2, and there are ANY rows which are </w:t>
            </w:r>
            <w:r w:rsidRPr="00BB016A">
              <w:rPr>
                <w:rFonts w:cs="Arial"/>
                <w:b/>
                <w:strike/>
                <w:sz w:val="22"/>
                <w:szCs w:val="22"/>
                <w:highlight w:val="cyan"/>
                <w:shd w:val="clear" w:color="auto" w:fill="33CCCC"/>
              </w:rPr>
              <w:t>BLUE</w:t>
            </w:r>
          </w:p>
          <w:p w14:paraId="25104EA6" w14:textId="77777777" w:rsidR="00166467" w:rsidRPr="00BB016A" w:rsidRDefault="00166467">
            <w:pPr>
              <w:rPr>
                <w:rFonts w:cs="Arial"/>
                <w:strike/>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A601FB" w14:textId="77777777" w:rsidR="00166467" w:rsidRPr="00BB016A" w:rsidRDefault="00166467">
            <w:pPr>
              <w:rPr>
                <w:rFonts w:cs="Arial"/>
                <w:b/>
                <w:strike/>
                <w:sz w:val="22"/>
                <w:szCs w:val="22"/>
              </w:rPr>
            </w:pPr>
          </w:p>
          <w:p w14:paraId="1E0DC90F" w14:textId="0675E07A" w:rsidR="00166467" w:rsidRPr="00BB016A" w:rsidRDefault="00166467" w:rsidP="00BB016A">
            <w:pPr>
              <w:rPr>
                <w:rFonts w:cs="Arial"/>
                <w:strike/>
                <w:sz w:val="22"/>
                <w:szCs w:val="22"/>
              </w:rPr>
            </w:pPr>
            <w:r w:rsidRPr="00BB016A">
              <w:rPr>
                <w:rFonts w:cs="Arial"/>
                <w:strike/>
                <w:sz w:val="22"/>
                <w:szCs w:val="22"/>
              </w:rPr>
              <w:t>The project is not likely to have a significant effect on any Natura 2000 sites when considered alone, but the possibility of significant effects in combination with other plans and projects needs to be considered.</w:t>
            </w:r>
          </w:p>
        </w:tc>
      </w:tr>
      <w:tr w:rsidR="00166467" w14:paraId="1098B710" w14:textId="77777777" w:rsidTr="00166467">
        <w:tc>
          <w:tcPr>
            <w:tcW w:w="3652" w:type="dxa"/>
            <w:tcBorders>
              <w:top w:val="single" w:sz="4" w:space="0" w:color="auto"/>
              <w:left w:val="single" w:sz="4" w:space="0" w:color="auto"/>
              <w:bottom w:val="single" w:sz="4" w:space="0" w:color="auto"/>
              <w:right w:val="single" w:sz="4" w:space="0" w:color="auto"/>
            </w:tcBorders>
          </w:tcPr>
          <w:p w14:paraId="65B0A609" w14:textId="77777777" w:rsidR="00166467" w:rsidRDefault="00166467">
            <w:pPr>
              <w:rPr>
                <w:rFonts w:cs="Arial"/>
                <w:b/>
                <w:i/>
                <w:color w:val="0000FF"/>
                <w:sz w:val="22"/>
                <w:szCs w:val="22"/>
              </w:rPr>
            </w:pPr>
          </w:p>
          <w:p w14:paraId="44DE83E2" w14:textId="77777777" w:rsidR="00166467" w:rsidRDefault="00166467">
            <w:pPr>
              <w:rPr>
                <w:rFonts w:cs="Arial"/>
                <w:b/>
                <w:sz w:val="22"/>
                <w:szCs w:val="22"/>
              </w:rPr>
            </w:pPr>
            <w:r>
              <w:rPr>
                <w:rFonts w:cs="Arial"/>
                <w:b/>
                <w:sz w:val="22"/>
                <w:szCs w:val="22"/>
              </w:rPr>
              <w:t xml:space="preserve">(c) If ANY rows in Column II of Table 3.2.2 are </w:t>
            </w:r>
            <w:r>
              <w:rPr>
                <w:rFonts w:cs="Arial"/>
                <w:b/>
                <w:sz w:val="22"/>
                <w:szCs w:val="22"/>
                <w:highlight w:val="red"/>
              </w:rPr>
              <w:t>RED</w:t>
            </w:r>
          </w:p>
          <w:p w14:paraId="27763C0F" w14:textId="77777777" w:rsidR="00166467" w:rsidRDefault="00166467">
            <w:pPr>
              <w:rPr>
                <w:rFonts w:cs="Arial"/>
                <w:b/>
                <w:i/>
                <w:color w:val="0000FF"/>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EAE5CF" w14:textId="77777777" w:rsidR="00166467" w:rsidRDefault="00166467">
            <w:pPr>
              <w:rPr>
                <w:rFonts w:cs="Arial"/>
                <w:b/>
                <w:i/>
                <w:color w:val="0000FF"/>
                <w:sz w:val="22"/>
                <w:szCs w:val="22"/>
              </w:rPr>
            </w:pPr>
          </w:p>
          <w:p w14:paraId="377F38A6" w14:textId="77777777" w:rsidR="00166467" w:rsidRDefault="00166467">
            <w:pPr>
              <w:rPr>
                <w:rFonts w:cs="Arial"/>
                <w:sz w:val="22"/>
                <w:szCs w:val="22"/>
              </w:rPr>
            </w:pPr>
            <w:r>
              <w:rPr>
                <w:rFonts w:cs="Arial"/>
                <w:sz w:val="22"/>
                <w:szCs w:val="22"/>
              </w:rPr>
              <w:t xml:space="preserve">The project is likely have a significant effect on one or more Natura 2000 sites and therefore an appropriate assessment is required. </w:t>
            </w:r>
          </w:p>
          <w:p w14:paraId="4A469396" w14:textId="0BEEA01D" w:rsidR="00166467" w:rsidRPr="007C4512" w:rsidRDefault="00166467">
            <w:pPr>
              <w:rPr>
                <w:rFonts w:cs="Arial"/>
                <w:b/>
                <w:i/>
                <w:color w:val="0000FF"/>
                <w:sz w:val="22"/>
                <w:szCs w:val="22"/>
              </w:rPr>
            </w:pPr>
          </w:p>
        </w:tc>
      </w:tr>
    </w:tbl>
    <w:p w14:paraId="5D5FDD9D" w14:textId="575A649B" w:rsidR="00BB016A" w:rsidRDefault="00BB016A" w:rsidP="00BB016A"/>
    <w:p w14:paraId="41D27E8D" w14:textId="77777777" w:rsidR="00BB016A" w:rsidRDefault="00BB016A" w:rsidP="00BB016A"/>
    <w:p w14:paraId="4DB3A4EC" w14:textId="238FC406" w:rsidR="00166467" w:rsidRDefault="00166467" w:rsidP="00166467">
      <w:pPr>
        <w:spacing w:after="120"/>
        <w:ind w:right="-180"/>
        <w:outlineLvl w:val="0"/>
        <w:rPr>
          <w:rFonts w:cs="Arial"/>
          <w:b/>
          <w:color w:val="0091A5"/>
          <w:sz w:val="28"/>
          <w:szCs w:val="28"/>
        </w:rPr>
      </w:pPr>
      <w:r>
        <w:rPr>
          <w:rFonts w:cs="Arial"/>
          <w:b/>
          <w:color w:val="0091A5"/>
          <w:sz w:val="28"/>
          <w:szCs w:val="28"/>
        </w:rPr>
        <w:t>4.</w:t>
      </w:r>
      <w:r>
        <w:rPr>
          <w:rFonts w:cs="Arial"/>
          <w:b/>
          <w:color w:val="0091A5"/>
          <w:sz w:val="28"/>
          <w:szCs w:val="28"/>
        </w:rPr>
        <w:tab/>
        <w:t>Appropriate assessment of the project when considered alone</w:t>
      </w:r>
    </w:p>
    <w:p w14:paraId="2E57C8E7" w14:textId="77777777" w:rsidR="00166467" w:rsidRDefault="00166467" w:rsidP="00EC5B42">
      <w:pPr>
        <w:pStyle w:val="BodyText"/>
      </w:pPr>
    </w:p>
    <w:p w14:paraId="78C304A1" w14:textId="77777777" w:rsidR="00166467" w:rsidRDefault="00166467" w:rsidP="00CF366B">
      <w:pPr>
        <w:spacing w:after="120"/>
        <w:ind w:right="-180"/>
        <w:outlineLvl w:val="0"/>
        <w:rPr>
          <w:rFonts w:cs="Arial"/>
          <w:b/>
          <w:color w:val="0091A5"/>
        </w:rPr>
      </w:pPr>
      <w:r>
        <w:rPr>
          <w:rFonts w:cs="Arial"/>
          <w:b/>
          <w:color w:val="0091A5"/>
        </w:rPr>
        <w:t>4.1</w:t>
      </w:r>
      <w:r>
        <w:rPr>
          <w:rFonts w:cs="Arial"/>
          <w:b/>
          <w:color w:val="0091A5"/>
        </w:rPr>
        <w:tab/>
      </w:r>
      <w:bookmarkStart w:id="4" w:name="_Hlk190868345"/>
      <w:r>
        <w:rPr>
          <w:rFonts w:cs="Arial"/>
          <w:b/>
          <w:color w:val="0091A5"/>
        </w:rPr>
        <w:t xml:space="preserve">Assessment of project </w:t>
      </w:r>
      <w:r>
        <w:rPr>
          <w:rFonts w:cs="Arial"/>
          <w:b/>
          <w:color w:val="0091A5"/>
          <w:u w:val="single"/>
        </w:rPr>
        <w:t>as currently defined</w:t>
      </w:r>
      <w:bookmarkEnd w:id="4"/>
    </w:p>
    <w:p w14:paraId="6C9595F6" w14:textId="45C92826" w:rsidR="00166467" w:rsidRDefault="00166467" w:rsidP="00166467">
      <w:pPr>
        <w:rPr>
          <w:rFonts w:cs="Arial"/>
          <w:sz w:val="20"/>
          <w:szCs w:val="20"/>
        </w:rPr>
      </w:pPr>
    </w:p>
    <w:p w14:paraId="40AD62A9" w14:textId="23B67CD8" w:rsidR="00EC5B42" w:rsidRDefault="00EC5B42" w:rsidP="00EC5B42">
      <w:pPr>
        <w:pStyle w:val="Heading3"/>
        <w:numPr>
          <w:ilvl w:val="0"/>
          <w:numId w:val="30"/>
        </w:numPr>
        <w:tabs>
          <w:tab w:val="clear" w:pos="0"/>
        </w:tabs>
      </w:pPr>
      <w:r w:rsidRPr="00362C26">
        <w:t xml:space="preserve">Pembrokeshire Marine </w:t>
      </w:r>
      <w:r w:rsidRPr="00761349">
        <w:t xml:space="preserve">SAC </w:t>
      </w:r>
    </w:p>
    <w:p w14:paraId="51162015" w14:textId="77777777" w:rsidR="00EC5B42" w:rsidRDefault="00EC5B42" w:rsidP="00166467">
      <w:pPr>
        <w:rPr>
          <w:rFonts w:cs="Arial"/>
          <w:sz w:val="20"/>
          <w:szCs w:val="20"/>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2147"/>
        <w:gridCol w:w="3624"/>
        <w:gridCol w:w="4290"/>
        <w:gridCol w:w="1561"/>
      </w:tblGrid>
      <w:tr w:rsidR="00166467" w14:paraId="275BA276" w14:textId="77777777" w:rsidTr="00F519DB">
        <w:tc>
          <w:tcPr>
            <w:tcW w:w="2526" w:type="dxa"/>
            <w:tcBorders>
              <w:top w:val="single" w:sz="4" w:space="0" w:color="auto"/>
              <w:left w:val="single" w:sz="4" w:space="0" w:color="auto"/>
              <w:bottom w:val="single" w:sz="4" w:space="0" w:color="auto"/>
              <w:right w:val="single" w:sz="4" w:space="0" w:color="auto"/>
            </w:tcBorders>
            <w:hideMark/>
          </w:tcPr>
          <w:p w14:paraId="41A6F9C6" w14:textId="77777777" w:rsidR="00166467" w:rsidRDefault="00166467">
            <w:pPr>
              <w:rPr>
                <w:rFonts w:cs="Arial"/>
                <w:b/>
                <w:sz w:val="22"/>
                <w:szCs w:val="20"/>
              </w:rPr>
            </w:pPr>
            <w:r>
              <w:rPr>
                <w:rFonts w:cs="Arial"/>
                <w:b/>
                <w:sz w:val="22"/>
                <w:szCs w:val="20"/>
              </w:rPr>
              <w:lastRenderedPageBreak/>
              <w:t xml:space="preserve">Natura 2000 site feature (from Table 3.2.2 – </w:t>
            </w:r>
            <w:r>
              <w:rPr>
                <w:rFonts w:cs="Arial"/>
                <w:b/>
                <w:sz w:val="22"/>
                <w:szCs w:val="20"/>
                <w:highlight w:val="red"/>
              </w:rPr>
              <w:t>RED</w:t>
            </w:r>
            <w:r>
              <w:rPr>
                <w:rFonts w:cs="Arial"/>
                <w:b/>
                <w:sz w:val="22"/>
                <w:szCs w:val="20"/>
              </w:rPr>
              <w:t xml:space="preserve"> rows only)</w:t>
            </w:r>
          </w:p>
        </w:tc>
        <w:tc>
          <w:tcPr>
            <w:tcW w:w="2147" w:type="dxa"/>
            <w:tcBorders>
              <w:top w:val="single" w:sz="4" w:space="0" w:color="auto"/>
              <w:left w:val="single" w:sz="4" w:space="0" w:color="auto"/>
              <w:bottom w:val="single" w:sz="4" w:space="0" w:color="auto"/>
              <w:right w:val="single" w:sz="4" w:space="0" w:color="auto"/>
            </w:tcBorders>
            <w:hideMark/>
          </w:tcPr>
          <w:p w14:paraId="3DC90110" w14:textId="77777777" w:rsidR="00166467" w:rsidRDefault="00166467">
            <w:pPr>
              <w:rPr>
                <w:rFonts w:cs="Arial"/>
                <w:b/>
                <w:sz w:val="22"/>
                <w:szCs w:val="20"/>
              </w:rPr>
            </w:pPr>
            <w:r>
              <w:rPr>
                <w:rFonts w:cs="Arial"/>
                <w:b/>
                <w:sz w:val="22"/>
                <w:szCs w:val="20"/>
              </w:rPr>
              <w:t>Impact pathway(s)</w:t>
            </w:r>
          </w:p>
          <w:p w14:paraId="633A9E60" w14:textId="77777777" w:rsidR="00166467" w:rsidRDefault="00166467">
            <w:pPr>
              <w:rPr>
                <w:rFonts w:cs="Arial"/>
                <w:b/>
                <w:sz w:val="22"/>
                <w:szCs w:val="20"/>
              </w:rPr>
            </w:pPr>
            <w:r>
              <w:rPr>
                <w:rFonts w:cs="Arial"/>
                <w:b/>
                <w:sz w:val="22"/>
                <w:szCs w:val="20"/>
              </w:rPr>
              <w:t>(from Table 3.2.2)</w:t>
            </w:r>
          </w:p>
        </w:tc>
        <w:tc>
          <w:tcPr>
            <w:tcW w:w="3624" w:type="dxa"/>
            <w:tcBorders>
              <w:top w:val="single" w:sz="4" w:space="0" w:color="auto"/>
              <w:left w:val="single" w:sz="4" w:space="0" w:color="auto"/>
              <w:bottom w:val="single" w:sz="4" w:space="0" w:color="auto"/>
              <w:right w:val="single" w:sz="4" w:space="0" w:color="auto"/>
            </w:tcBorders>
          </w:tcPr>
          <w:p w14:paraId="5ADAA15D" w14:textId="77777777" w:rsidR="00166467" w:rsidRDefault="00166467">
            <w:pPr>
              <w:rPr>
                <w:rFonts w:cs="Arial"/>
                <w:b/>
                <w:sz w:val="22"/>
                <w:szCs w:val="20"/>
              </w:rPr>
            </w:pPr>
            <w:r>
              <w:rPr>
                <w:rFonts w:cs="Arial"/>
                <w:b/>
                <w:sz w:val="22"/>
                <w:szCs w:val="20"/>
              </w:rPr>
              <w:t>Description of impacts</w:t>
            </w:r>
          </w:p>
          <w:p w14:paraId="106D5A7C" w14:textId="77777777" w:rsidR="00166467" w:rsidRDefault="00166467">
            <w:pPr>
              <w:rPr>
                <w:rFonts w:cs="Arial"/>
                <w:b/>
                <w:sz w:val="22"/>
                <w:szCs w:val="20"/>
              </w:rPr>
            </w:pPr>
          </w:p>
        </w:tc>
        <w:tc>
          <w:tcPr>
            <w:tcW w:w="4290" w:type="dxa"/>
            <w:tcBorders>
              <w:top w:val="single" w:sz="4" w:space="0" w:color="auto"/>
              <w:left w:val="single" w:sz="4" w:space="0" w:color="auto"/>
              <w:bottom w:val="single" w:sz="4" w:space="0" w:color="auto"/>
              <w:right w:val="single" w:sz="4" w:space="0" w:color="auto"/>
            </w:tcBorders>
            <w:hideMark/>
          </w:tcPr>
          <w:p w14:paraId="4E34F786" w14:textId="77777777" w:rsidR="00166467" w:rsidRDefault="00166467">
            <w:pPr>
              <w:rPr>
                <w:rFonts w:cs="Arial"/>
                <w:b/>
                <w:sz w:val="22"/>
                <w:szCs w:val="20"/>
              </w:rPr>
            </w:pPr>
            <w:r>
              <w:rPr>
                <w:rFonts w:cs="Arial"/>
                <w:b/>
                <w:sz w:val="22"/>
                <w:szCs w:val="20"/>
              </w:rPr>
              <w:t>Assessment in view of conservation objectives</w:t>
            </w:r>
          </w:p>
        </w:tc>
        <w:tc>
          <w:tcPr>
            <w:tcW w:w="1561" w:type="dxa"/>
            <w:tcBorders>
              <w:top w:val="single" w:sz="4" w:space="0" w:color="auto"/>
              <w:left w:val="single" w:sz="4" w:space="0" w:color="auto"/>
              <w:bottom w:val="single" w:sz="4" w:space="0" w:color="auto"/>
              <w:right w:val="single" w:sz="4" w:space="0" w:color="auto"/>
            </w:tcBorders>
            <w:hideMark/>
          </w:tcPr>
          <w:p w14:paraId="6108BD86" w14:textId="2B50BDE4" w:rsidR="00166467" w:rsidRDefault="00166467">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166467" w14:paraId="297BD6CE" w14:textId="77777777" w:rsidTr="00166467">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64FF1956" w14:textId="36A9C013" w:rsidR="00166467" w:rsidRPr="00D071DD" w:rsidRDefault="00957E3F" w:rsidP="00D071DD">
            <w:pPr>
              <w:rPr>
                <w:b/>
                <w:i/>
                <w:sz w:val="22"/>
                <w:szCs w:val="22"/>
              </w:rPr>
            </w:pPr>
            <w:r w:rsidRPr="00D071DD">
              <w:rPr>
                <w:b/>
                <w:i/>
                <w:sz w:val="22"/>
                <w:szCs w:val="22"/>
              </w:rPr>
              <w:t>Pembrokeshire Marine SAC (23.04 km from Llŷr Array Area and overlap with Llŷr Offshore Export Cable Corridor</w:t>
            </w:r>
            <w:r w:rsidR="00F23932">
              <w:rPr>
                <w:b/>
                <w:i/>
                <w:sz w:val="22"/>
                <w:szCs w:val="22"/>
              </w:rPr>
              <w:t xml:space="preserve"> (OfECC)</w:t>
            </w:r>
            <w:r w:rsidRPr="00D071DD">
              <w:rPr>
                <w:b/>
                <w:i/>
                <w:sz w:val="22"/>
                <w:szCs w:val="22"/>
              </w:rPr>
              <w:t>)</w:t>
            </w:r>
          </w:p>
        </w:tc>
      </w:tr>
      <w:tr w:rsidR="00166467" w14:paraId="6DB38220" w14:textId="77777777" w:rsidTr="00A601C4">
        <w:tc>
          <w:tcPr>
            <w:tcW w:w="2526" w:type="dxa"/>
            <w:tcBorders>
              <w:top w:val="single" w:sz="4" w:space="0" w:color="auto"/>
              <w:left w:val="single" w:sz="4" w:space="0" w:color="auto"/>
              <w:bottom w:val="single" w:sz="4" w:space="0" w:color="auto"/>
              <w:right w:val="single" w:sz="4" w:space="0" w:color="auto"/>
            </w:tcBorders>
            <w:vAlign w:val="center"/>
            <w:hideMark/>
          </w:tcPr>
          <w:p w14:paraId="6EE4A6D1" w14:textId="77777777" w:rsidR="00D071DD" w:rsidRDefault="00D071DD" w:rsidP="00D071DD">
            <w:pPr>
              <w:pStyle w:val="ListParagraph"/>
              <w:numPr>
                <w:ilvl w:val="0"/>
                <w:numId w:val="15"/>
              </w:numPr>
              <w:rPr>
                <w:rFonts w:cs="Arial"/>
                <w:b/>
                <w:i/>
                <w:sz w:val="22"/>
                <w:szCs w:val="20"/>
              </w:rPr>
            </w:pPr>
            <w:r w:rsidRPr="00DE615A">
              <w:rPr>
                <w:rFonts w:cs="Arial"/>
                <w:b/>
                <w:i/>
                <w:sz w:val="22"/>
                <w:szCs w:val="20"/>
              </w:rPr>
              <w:t>Estuaries</w:t>
            </w:r>
          </w:p>
          <w:p w14:paraId="54E09018" w14:textId="77777777" w:rsidR="00D071DD" w:rsidRDefault="00D071DD" w:rsidP="00D071DD">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4604BF69" w14:textId="77777777" w:rsidR="00D071DD" w:rsidRDefault="00D071DD" w:rsidP="00D071DD">
            <w:pPr>
              <w:pStyle w:val="ListParagraph"/>
              <w:numPr>
                <w:ilvl w:val="0"/>
                <w:numId w:val="15"/>
              </w:numPr>
              <w:rPr>
                <w:rFonts w:cs="Arial"/>
                <w:b/>
                <w:i/>
                <w:sz w:val="22"/>
                <w:szCs w:val="20"/>
              </w:rPr>
            </w:pPr>
            <w:r>
              <w:rPr>
                <w:rFonts w:cs="Arial"/>
                <w:b/>
                <w:i/>
                <w:sz w:val="22"/>
                <w:szCs w:val="20"/>
              </w:rPr>
              <w:t>Reefs</w:t>
            </w:r>
          </w:p>
          <w:p w14:paraId="3F2FFF0E"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2F5882BF"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719C97E0"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Coastal lagoons</w:t>
            </w:r>
          </w:p>
          <w:p w14:paraId="1F7B58F3"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5A101D65" w14:textId="77777777" w:rsidR="00D071DD" w:rsidRPr="00DE615A" w:rsidRDefault="00D071DD" w:rsidP="00D071DD">
            <w:pPr>
              <w:pStyle w:val="ListParagraph"/>
              <w:numPr>
                <w:ilvl w:val="0"/>
                <w:numId w:val="15"/>
              </w:numPr>
              <w:rPr>
                <w:rFonts w:cs="Arial"/>
                <w:b/>
                <w:i/>
                <w:sz w:val="22"/>
                <w:szCs w:val="20"/>
              </w:rPr>
            </w:pPr>
            <w:r w:rsidRPr="00E7335F">
              <w:rPr>
                <w:rFonts w:cs="Arial"/>
                <w:b/>
                <w:i/>
                <w:sz w:val="22"/>
                <w:szCs w:val="20"/>
              </w:rPr>
              <w:t>Submerged or partially submerged sea caves</w:t>
            </w:r>
          </w:p>
          <w:p w14:paraId="0EEC649F" w14:textId="26E30933" w:rsidR="00166467" w:rsidRDefault="00166467">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1DDCDBB0" w14:textId="4D582DD9" w:rsidR="00166467" w:rsidRDefault="00D071DD">
            <w:pPr>
              <w:rPr>
                <w:rFonts w:cs="Arial"/>
                <w:sz w:val="20"/>
                <w:szCs w:val="20"/>
              </w:rPr>
            </w:pPr>
            <w:r w:rsidRPr="00D071DD">
              <w:rPr>
                <w:rFonts w:cs="Arial"/>
                <w:sz w:val="20"/>
                <w:szCs w:val="20"/>
              </w:rPr>
              <w:t>Temporary loss and physical disturbance to benthic habitats and species (construction</w:t>
            </w:r>
            <w:r w:rsidR="00A601C4">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65604295" w14:textId="1C189CB6" w:rsidR="000D7A55" w:rsidRDefault="000D7A55" w:rsidP="000D7A55">
            <w:pPr>
              <w:autoSpaceDE w:val="0"/>
              <w:autoSpaceDN w:val="0"/>
              <w:adjustRightInd w:val="0"/>
              <w:rPr>
                <w:rFonts w:cs="Arial"/>
                <w:sz w:val="20"/>
                <w:szCs w:val="20"/>
                <w:lang w:eastAsia="en-GB"/>
              </w:rPr>
            </w:pPr>
            <w:r w:rsidRPr="000D7A55">
              <w:rPr>
                <w:rFonts w:cs="Arial"/>
                <w:sz w:val="20"/>
                <w:szCs w:val="20"/>
                <w:lang w:eastAsia="en-GB"/>
              </w:rPr>
              <w:t>Several activities occurring within the Offshore Development Area during the Construction phase may</w:t>
            </w:r>
            <w:r w:rsidR="00301EA7">
              <w:rPr>
                <w:rFonts w:cs="Arial"/>
                <w:sz w:val="20"/>
                <w:szCs w:val="20"/>
                <w:lang w:eastAsia="en-GB"/>
              </w:rPr>
              <w:t xml:space="preserve"> </w:t>
            </w:r>
            <w:r w:rsidRPr="000D7A55">
              <w:rPr>
                <w:rFonts w:cs="Arial"/>
                <w:sz w:val="20"/>
                <w:szCs w:val="20"/>
                <w:lang w:eastAsia="en-GB"/>
              </w:rPr>
              <w:t xml:space="preserve">cause temporary loss and / or physical </w:t>
            </w:r>
            <w:r w:rsidR="00301EA7">
              <w:rPr>
                <w:rFonts w:cs="Arial"/>
                <w:sz w:val="20"/>
                <w:szCs w:val="20"/>
                <w:lang w:eastAsia="en-GB"/>
              </w:rPr>
              <w:t>d</w:t>
            </w:r>
            <w:r w:rsidRPr="000D7A55">
              <w:rPr>
                <w:rFonts w:cs="Arial"/>
                <w:sz w:val="20"/>
                <w:szCs w:val="20"/>
                <w:lang w:eastAsia="en-GB"/>
              </w:rPr>
              <w:t>isturbance to the seabed habitats and benthic species. The</w:t>
            </w:r>
            <w:r w:rsidR="00301EA7">
              <w:rPr>
                <w:rFonts w:cs="Arial"/>
                <w:sz w:val="20"/>
                <w:szCs w:val="20"/>
                <w:lang w:eastAsia="en-GB"/>
              </w:rPr>
              <w:t xml:space="preserve"> </w:t>
            </w:r>
            <w:r w:rsidRPr="000D7A55">
              <w:rPr>
                <w:rFonts w:cs="Arial"/>
                <w:sz w:val="20"/>
                <w:szCs w:val="20"/>
                <w:lang w:eastAsia="en-GB"/>
              </w:rPr>
              <w:t>sources of temporary habitat loss include:</w:t>
            </w:r>
          </w:p>
          <w:p w14:paraId="49732F21" w14:textId="77777777" w:rsidR="00301EA7" w:rsidRPr="000D7A55" w:rsidRDefault="00301EA7" w:rsidP="000D7A55">
            <w:pPr>
              <w:autoSpaceDE w:val="0"/>
              <w:autoSpaceDN w:val="0"/>
              <w:adjustRightInd w:val="0"/>
              <w:rPr>
                <w:rFonts w:cs="Arial"/>
                <w:sz w:val="20"/>
                <w:szCs w:val="20"/>
                <w:lang w:eastAsia="en-GB"/>
              </w:rPr>
            </w:pPr>
          </w:p>
          <w:p w14:paraId="38E74856" w14:textId="77777777" w:rsidR="000D7A55" w:rsidRPr="000D7A55" w:rsidRDefault="000D7A55" w:rsidP="000D7A55">
            <w:pPr>
              <w:autoSpaceDE w:val="0"/>
              <w:autoSpaceDN w:val="0"/>
              <w:adjustRightInd w:val="0"/>
              <w:rPr>
                <w:rFonts w:cs="Arial"/>
                <w:sz w:val="20"/>
                <w:szCs w:val="20"/>
                <w:lang w:eastAsia="en-GB"/>
              </w:rPr>
            </w:pPr>
            <w:r w:rsidRPr="000D7A55">
              <w:rPr>
                <w:rFonts w:cs="Arial"/>
                <w:sz w:val="20"/>
                <w:szCs w:val="20"/>
                <w:lang w:eastAsia="en-GB"/>
              </w:rPr>
              <w:t>• HDD breakout point for two bores (total footprint of 100 m</w:t>
            </w:r>
            <w:r w:rsidRPr="00301EA7">
              <w:rPr>
                <w:rFonts w:cs="Arial"/>
                <w:sz w:val="20"/>
                <w:szCs w:val="20"/>
                <w:vertAlign w:val="superscript"/>
                <w:lang w:eastAsia="en-GB"/>
              </w:rPr>
              <w:t>2</w:t>
            </w:r>
            <w:r w:rsidRPr="000D7A55">
              <w:rPr>
                <w:rFonts w:cs="Arial"/>
                <w:sz w:val="20"/>
                <w:szCs w:val="20"/>
                <w:lang w:eastAsia="en-GB"/>
              </w:rPr>
              <w:t>);</w:t>
            </w:r>
          </w:p>
          <w:p w14:paraId="6CAFB75B" w14:textId="31FBFAFB" w:rsidR="000D7A55" w:rsidRPr="000D7A55" w:rsidRDefault="000D7A55" w:rsidP="000D7A55">
            <w:pPr>
              <w:autoSpaceDE w:val="0"/>
              <w:autoSpaceDN w:val="0"/>
              <w:adjustRightInd w:val="0"/>
              <w:rPr>
                <w:rFonts w:cs="Arial"/>
                <w:sz w:val="20"/>
                <w:szCs w:val="20"/>
                <w:lang w:eastAsia="en-GB"/>
              </w:rPr>
            </w:pPr>
            <w:r w:rsidRPr="000D7A55">
              <w:rPr>
                <w:rFonts w:cs="Arial"/>
                <w:sz w:val="20"/>
                <w:szCs w:val="20"/>
                <w:lang w:eastAsia="en-GB"/>
              </w:rPr>
              <w:t>• Sandwave levelling for a total length of 10,351 m and width of 30 m (total disturbance of 621,048</w:t>
            </w:r>
            <w:r w:rsidR="00301EA7">
              <w:rPr>
                <w:rFonts w:cs="Arial"/>
                <w:sz w:val="20"/>
                <w:szCs w:val="20"/>
                <w:lang w:eastAsia="en-GB"/>
              </w:rPr>
              <w:t xml:space="preserve"> </w:t>
            </w:r>
            <w:r w:rsidRPr="000D7A55">
              <w:rPr>
                <w:rFonts w:cs="Arial"/>
                <w:sz w:val="20"/>
                <w:szCs w:val="20"/>
                <w:lang w:eastAsia="en-GB"/>
              </w:rPr>
              <w:t>m</w:t>
            </w:r>
            <w:r w:rsidRPr="00301EA7">
              <w:rPr>
                <w:rFonts w:cs="Arial"/>
                <w:sz w:val="20"/>
                <w:szCs w:val="20"/>
                <w:vertAlign w:val="superscript"/>
                <w:lang w:eastAsia="en-GB"/>
              </w:rPr>
              <w:t>2</w:t>
            </w:r>
            <w:r w:rsidRPr="000D7A55">
              <w:rPr>
                <w:rFonts w:cs="Arial"/>
                <w:sz w:val="20"/>
                <w:szCs w:val="20"/>
                <w:lang w:eastAsia="en-GB"/>
              </w:rPr>
              <w:t xml:space="preserve"> for two cables);</w:t>
            </w:r>
          </w:p>
          <w:p w14:paraId="008C2794" w14:textId="5454AF04" w:rsidR="000D7A55" w:rsidRPr="000D7A55" w:rsidRDefault="000D7A55" w:rsidP="000D7A55">
            <w:pPr>
              <w:autoSpaceDE w:val="0"/>
              <w:autoSpaceDN w:val="0"/>
              <w:adjustRightInd w:val="0"/>
              <w:rPr>
                <w:rFonts w:cs="Arial"/>
                <w:sz w:val="20"/>
                <w:szCs w:val="20"/>
                <w:lang w:eastAsia="en-GB"/>
              </w:rPr>
            </w:pPr>
            <w:r w:rsidRPr="000D7A55">
              <w:rPr>
                <w:rFonts w:cs="Arial"/>
                <w:sz w:val="20"/>
                <w:szCs w:val="20"/>
                <w:lang w:eastAsia="en-GB"/>
              </w:rPr>
              <w:t>• Disturbance swathe of 25 m for construction of two cables, including clearance activities such as</w:t>
            </w:r>
            <w:r w:rsidR="00301EA7">
              <w:rPr>
                <w:rFonts w:cs="Arial"/>
                <w:sz w:val="20"/>
                <w:szCs w:val="20"/>
                <w:lang w:eastAsia="en-GB"/>
              </w:rPr>
              <w:t xml:space="preserve"> </w:t>
            </w:r>
            <w:r w:rsidRPr="000D7A55">
              <w:rPr>
                <w:rFonts w:cs="Arial"/>
                <w:sz w:val="20"/>
                <w:szCs w:val="20"/>
                <w:lang w:eastAsia="en-GB"/>
              </w:rPr>
              <w:t>pre-grapnel run and boulder clearance over 49 km total length (total footprint 2,450,000 m</w:t>
            </w:r>
            <w:r w:rsidRPr="00301EA7">
              <w:rPr>
                <w:rFonts w:cs="Arial"/>
                <w:sz w:val="20"/>
                <w:szCs w:val="20"/>
                <w:vertAlign w:val="superscript"/>
                <w:lang w:eastAsia="en-GB"/>
              </w:rPr>
              <w:t>2</w:t>
            </w:r>
            <w:r w:rsidRPr="000D7A55">
              <w:rPr>
                <w:rFonts w:cs="Arial"/>
                <w:sz w:val="20"/>
                <w:szCs w:val="20"/>
                <w:lang w:eastAsia="en-GB"/>
              </w:rPr>
              <w:t>); and</w:t>
            </w:r>
          </w:p>
          <w:p w14:paraId="21BBB231" w14:textId="056C92F9" w:rsidR="000D7A55" w:rsidRDefault="000D7A55" w:rsidP="000D7A55">
            <w:pPr>
              <w:autoSpaceDE w:val="0"/>
              <w:autoSpaceDN w:val="0"/>
              <w:adjustRightInd w:val="0"/>
              <w:rPr>
                <w:rFonts w:cs="Arial"/>
                <w:sz w:val="20"/>
                <w:szCs w:val="20"/>
                <w:lang w:eastAsia="en-GB"/>
              </w:rPr>
            </w:pPr>
            <w:r w:rsidRPr="000D7A55">
              <w:rPr>
                <w:rFonts w:cs="Arial"/>
                <w:sz w:val="20"/>
                <w:szCs w:val="20"/>
                <w:lang w:eastAsia="en-GB"/>
              </w:rPr>
              <w:t>• If burial is possible, cable burial for 17.10 km of inter-array cable in a swathe of up to 25 m (total</w:t>
            </w:r>
            <w:r w:rsidR="00301EA7">
              <w:rPr>
                <w:rFonts w:cs="Arial"/>
                <w:sz w:val="20"/>
                <w:szCs w:val="20"/>
                <w:lang w:eastAsia="en-GB"/>
              </w:rPr>
              <w:t xml:space="preserve"> </w:t>
            </w:r>
            <w:r w:rsidRPr="000D7A55">
              <w:rPr>
                <w:rFonts w:cs="Arial"/>
                <w:sz w:val="20"/>
                <w:szCs w:val="20"/>
                <w:lang w:eastAsia="en-GB"/>
              </w:rPr>
              <w:t>footprint of 427,500 m</w:t>
            </w:r>
            <w:r w:rsidRPr="00301EA7">
              <w:rPr>
                <w:rFonts w:cs="Arial"/>
                <w:sz w:val="20"/>
                <w:szCs w:val="20"/>
                <w:vertAlign w:val="superscript"/>
                <w:lang w:eastAsia="en-GB"/>
              </w:rPr>
              <w:t>2</w:t>
            </w:r>
            <w:r w:rsidRPr="000D7A55">
              <w:rPr>
                <w:rFonts w:cs="Arial"/>
                <w:sz w:val="20"/>
                <w:szCs w:val="20"/>
                <w:lang w:eastAsia="en-GB"/>
              </w:rPr>
              <w:t>).</w:t>
            </w:r>
          </w:p>
          <w:p w14:paraId="5CE7E5AB" w14:textId="77777777" w:rsidR="00301EA7" w:rsidRPr="000D7A55" w:rsidRDefault="00301EA7" w:rsidP="000D7A55">
            <w:pPr>
              <w:autoSpaceDE w:val="0"/>
              <w:autoSpaceDN w:val="0"/>
              <w:adjustRightInd w:val="0"/>
              <w:rPr>
                <w:rFonts w:cs="Arial"/>
                <w:sz w:val="20"/>
                <w:szCs w:val="20"/>
                <w:lang w:eastAsia="en-GB"/>
              </w:rPr>
            </w:pPr>
          </w:p>
          <w:p w14:paraId="3CE4C40E" w14:textId="46443434" w:rsidR="00166467" w:rsidRPr="000D7A55" w:rsidRDefault="000D7A55" w:rsidP="00301EA7">
            <w:pPr>
              <w:autoSpaceDE w:val="0"/>
              <w:autoSpaceDN w:val="0"/>
              <w:adjustRightInd w:val="0"/>
              <w:rPr>
                <w:rFonts w:cs="Arial"/>
                <w:sz w:val="20"/>
                <w:szCs w:val="20"/>
              </w:rPr>
            </w:pPr>
            <w:r w:rsidRPr="000D7A55">
              <w:rPr>
                <w:rFonts w:cs="Arial"/>
                <w:sz w:val="20"/>
                <w:szCs w:val="20"/>
                <w:lang w:eastAsia="en-GB"/>
              </w:rPr>
              <w:t>Any effect of temporary disturbance associated with these activities is</w:t>
            </w:r>
            <w:r w:rsidR="00301EA7">
              <w:rPr>
                <w:rFonts w:cs="Arial"/>
                <w:sz w:val="20"/>
                <w:szCs w:val="20"/>
                <w:lang w:eastAsia="en-GB"/>
              </w:rPr>
              <w:t xml:space="preserve"> </w:t>
            </w:r>
            <w:r w:rsidRPr="000D7A55">
              <w:rPr>
                <w:rFonts w:cs="Arial"/>
                <w:sz w:val="20"/>
                <w:szCs w:val="20"/>
                <w:lang w:eastAsia="en-GB"/>
              </w:rPr>
              <w:t>anticipated to be highly</w:t>
            </w:r>
            <w:r w:rsidR="00301EA7">
              <w:rPr>
                <w:rFonts w:cs="Arial"/>
                <w:sz w:val="20"/>
                <w:szCs w:val="20"/>
                <w:lang w:eastAsia="en-GB"/>
              </w:rPr>
              <w:t xml:space="preserve"> </w:t>
            </w:r>
            <w:r w:rsidRPr="000D7A55">
              <w:rPr>
                <w:rFonts w:cs="Arial"/>
                <w:sz w:val="20"/>
                <w:szCs w:val="20"/>
                <w:lang w:eastAsia="en-GB"/>
              </w:rPr>
              <w:t xml:space="preserve">localised at specific locations of installation </w:t>
            </w:r>
            <w:r w:rsidR="00301EA7">
              <w:rPr>
                <w:rFonts w:cs="Arial"/>
                <w:sz w:val="20"/>
                <w:szCs w:val="20"/>
                <w:lang w:eastAsia="en-GB"/>
              </w:rPr>
              <w:t xml:space="preserve"> a</w:t>
            </w:r>
            <w:r w:rsidRPr="000D7A55">
              <w:rPr>
                <w:rFonts w:cs="Arial"/>
                <w:sz w:val="20"/>
                <w:szCs w:val="20"/>
                <w:lang w:eastAsia="en-GB"/>
              </w:rPr>
              <w:t>ctivity within the Offshore</w:t>
            </w:r>
            <w:r w:rsidR="00301EA7">
              <w:rPr>
                <w:rFonts w:cs="Arial"/>
                <w:sz w:val="20"/>
                <w:szCs w:val="20"/>
                <w:lang w:eastAsia="en-GB"/>
              </w:rPr>
              <w:t xml:space="preserve"> </w:t>
            </w:r>
            <w:r w:rsidRPr="000D7A55">
              <w:rPr>
                <w:rFonts w:cs="Arial"/>
                <w:sz w:val="20"/>
                <w:szCs w:val="20"/>
                <w:lang w:eastAsia="en-GB"/>
              </w:rPr>
              <w:t>Development Area.</w:t>
            </w:r>
          </w:p>
        </w:tc>
        <w:tc>
          <w:tcPr>
            <w:tcW w:w="4290" w:type="dxa"/>
            <w:tcBorders>
              <w:top w:val="single" w:sz="4" w:space="0" w:color="auto"/>
              <w:left w:val="single" w:sz="4" w:space="0" w:color="auto"/>
              <w:bottom w:val="single" w:sz="4" w:space="0" w:color="auto"/>
              <w:right w:val="single" w:sz="4" w:space="0" w:color="auto"/>
            </w:tcBorders>
          </w:tcPr>
          <w:p w14:paraId="2F42341D" w14:textId="77777777" w:rsidR="00166467" w:rsidRPr="008743CF" w:rsidRDefault="00166467">
            <w:pPr>
              <w:rPr>
                <w:rFonts w:cs="Arial"/>
                <w:sz w:val="20"/>
                <w:szCs w:val="20"/>
              </w:rPr>
            </w:pPr>
          </w:p>
          <w:p w14:paraId="19D60D03" w14:textId="666AF70D" w:rsidR="00166467" w:rsidRPr="008743CF" w:rsidRDefault="002B35F3">
            <w:pPr>
              <w:rPr>
                <w:rFonts w:cs="Arial"/>
                <w:sz w:val="20"/>
                <w:szCs w:val="20"/>
              </w:rPr>
            </w:pPr>
            <w:r w:rsidRPr="008743CF">
              <w:rPr>
                <w:rFonts w:cs="Arial"/>
                <w:sz w:val="20"/>
                <w:szCs w:val="20"/>
              </w:rPr>
              <w:t xml:space="preserve">A detailed assessment of effects on Annex I habitats is included in Section </w:t>
            </w:r>
            <w:r w:rsidR="00431ED5" w:rsidRPr="008743CF">
              <w:rPr>
                <w:rFonts w:cs="Arial"/>
                <w:sz w:val="20"/>
                <w:szCs w:val="20"/>
              </w:rPr>
              <w:t>8.5.1</w:t>
            </w:r>
            <w:r w:rsidRPr="008743CF">
              <w:rPr>
                <w:rFonts w:cs="Arial"/>
                <w:sz w:val="20"/>
                <w:szCs w:val="20"/>
              </w:rPr>
              <w:t xml:space="preserve"> of the HRA </w:t>
            </w:r>
            <w:r w:rsidR="00F23932" w:rsidRPr="008743CF">
              <w:rPr>
                <w:rFonts w:cs="Arial"/>
                <w:sz w:val="20"/>
                <w:szCs w:val="20"/>
              </w:rPr>
              <w:t>– Report to Inform</w:t>
            </w:r>
            <w:r w:rsidRPr="008743CF">
              <w:rPr>
                <w:rFonts w:cs="Arial"/>
                <w:sz w:val="20"/>
                <w:szCs w:val="20"/>
              </w:rPr>
              <w:t xml:space="preserve"> Appropriate Assessment (</w:t>
            </w:r>
            <w:r w:rsidR="00F23932" w:rsidRPr="008743CF">
              <w:rPr>
                <w:rFonts w:cs="Arial"/>
                <w:sz w:val="20"/>
                <w:szCs w:val="20"/>
              </w:rPr>
              <w:t>ORML2465 - App 08E Llyr ES - HRA RIAA.pdf</w:t>
            </w:r>
            <w:r w:rsidRPr="008743CF">
              <w:rPr>
                <w:rFonts w:cs="Arial"/>
                <w:sz w:val="20"/>
                <w:szCs w:val="20"/>
              </w:rPr>
              <w:t>).</w:t>
            </w:r>
          </w:p>
          <w:p w14:paraId="309490A1" w14:textId="4E7D4156" w:rsidR="002B4EFA" w:rsidRPr="008743CF" w:rsidRDefault="002B4EFA">
            <w:pPr>
              <w:rPr>
                <w:rFonts w:cs="Arial"/>
                <w:sz w:val="20"/>
                <w:szCs w:val="20"/>
              </w:rPr>
            </w:pPr>
          </w:p>
          <w:p w14:paraId="6F076BAD" w14:textId="093D3A65" w:rsidR="00EB76C3" w:rsidRPr="008743CF" w:rsidRDefault="00EB76C3" w:rsidP="00EB76C3">
            <w:pPr>
              <w:rPr>
                <w:rFonts w:cs="Arial"/>
                <w:sz w:val="20"/>
                <w:szCs w:val="20"/>
              </w:rPr>
            </w:pPr>
            <w:r w:rsidRPr="008743CF">
              <w:rPr>
                <w:rFonts w:cs="Arial"/>
                <w:sz w:val="20"/>
                <w:szCs w:val="20"/>
              </w:rPr>
              <w:t>The effect of any temporary disturbance is anticipated to be very localised and within the Offshore Development Area. As the Pembrokeshire Marine SAC is located 23.04 km from the Array Area, it is not anticipated</w:t>
            </w:r>
          </w:p>
          <w:p w14:paraId="364059B5" w14:textId="46C0EE37" w:rsidR="002B4EFA" w:rsidRPr="008743CF" w:rsidRDefault="00EB76C3" w:rsidP="00EB76C3">
            <w:pPr>
              <w:rPr>
                <w:rFonts w:cs="Arial"/>
                <w:sz w:val="20"/>
                <w:szCs w:val="20"/>
              </w:rPr>
            </w:pPr>
            <w:r w:rsidRPr="008743CF">
              <w:rPr>
                <w:rFonts w:cs="Arial"/>
                <w:sz w:val="20"/>
                <w:szCs w:val="20"/>
              </w:rPr>
              <w:t xml:space="preserve">that the temporary disturbance associated with Construction phase activities within the Array Area will result in an impact on the Annex I benthic habitat features of the SAC. </w:t>
            </w:r>
          </w:p>
          <w:p w14:paraId="727F989B" w14:textId="240E7057" w:rsidR="00EB76C3" w:rsidRPr="008743CF" w:rsidRDefault="00EB76C3" w:rsidP="00EB76C3">
            <w:pPr>
              <w:rPr>
                <w:rFonts w:cs="Arial"/>
                <w:sz w:val="20"/>
                <w:szCs w:val="20"/>
              </w:rPr>
            </w:pPr>
          </w:p>
          <w:p w14:paraId="58F88129" w14:textId="59B85747" w:rsidR="00EB76C3" w:rsidRPr="008743CF" w:rsidRDefault="00EB76C3" w:rsidP="00EB76C3">
            <w:pPr>
              <w:rPr>
                <w:rFonts w:cs="Arial"/>
                <w:sz w:val="20"/>
                <w:szCs w:val="20"/>
              </w:rPr>
            </w:pPr>
            <w:r w:rsidRPr="008743CF">
              <w:rPr>
                <w:rFonts w:cs="Arial"/>
                <w:sz w:val="20"/>
                <w:szCs w:val="20"/>
              </w:rPr>
              <w:t>The OfECC intersects Pembrokeshire Marine SAC for approximately 15.14 km between the KP 32.4 and KP 48 (see Figure 8-3 of the Llyr ES - HRA RIAA), and thus there is potential for impacts on any of the Annex I benthic habitat features present at this location from Construction phase activities.</w:t>
            </w:r>
          </w:p>
          <w:p w14:paraId="0FF92872" w14:textId="6491553C" w:rsidR="00EB76C3" w:rsidRPr="008743CF" w:rsidRDefault="00EB76C3" w:rsidP="00EB76C3">
            <w:pPr>
              <w:rPr>
                <w:rFonts w:cs="Arial"/>
                <w:sz w:val="20"/>
                <w:szCs w:val="20"/>
              </w:rPr>
            </w:pPr>
          </w:p>
          <w:p w14:paraId="4E11C5DD" w14:textId="4682D897" w:rsidR="00EB76C3" w:rsidRPr="008743CF" w:rsidRDefault="00EB76C3" w:rsidP="00EB76C3">
            <w:pPr>
              <w:rPr>
                <w:rFonts w:cs="Arial"/>
                <w:sz w:val="20"/>
                <w:szCs w:val="20"/>
              </w:rPr>
            </w:pPr>
            <w:r w:rsidRPr="008743CF">
              <w:rPr>
                <w:rFonts w:cs="Arial"/>
                <w:sz w:val="20"/>
                <w:szCs w:val="20"/>
              </w:rPr>
              <w:t>The OfECC does not intersect the following Annex I benthic habitats, and thus there is considered to be no effect from temporary loss and physical disturbance to these features:</w:t>
            </w:r>
          </w:p>
          <w:p w14:paraId="1AE09A23" w14:textId="77777777" w:rsidR="00EB76C3" w:rsidRPr="008743CF" w:rsidRDefault="00EB76C3" w:rsidP="00EB76C3">
            <w:pPr>
              <w:rPr>
                <w:rFonts w:cs="Arial"/>
                <w:sz w:val="20"/>
                <w:szCs w:val="20"/>
              </w:rPr>
            </w:pPr>
            <w:r w:rsidRPr="008743CF">
              <w:rPr>
                <w:rFonts w:cs="Arial"/>
                <w:sz w:val="20"/>
                <w:szCs w:val="20"/>
              </w:rPr>
              <w:t>• Estuaries;</w:t>
            </w:r>
          </w:p>
          <w:p w14:paraId="3585E4F1" w14:textId="77777777" w:rsidR="00EB76C3" w:rsidRPr="008743CF" w:rsidRDefault="00EB76C3" w:rsidP="00EB76C3">
            <w:pPr>
              <w:rPr>
                <w:rFonts w:cs="Arial"/>
                <w:sz w:val="20"/>
                <w:szCs w:val="20"/>
              </w:rPr>
            </w:pPr>
            <w:r w:rsidRPr="008743CF">
              <w:rPr>
                <w:rFonts w:cs="Arial"/>
                <w:sz w:val="20"/>
                <w:szCs w:val="20"/>
              </w:rPr>
              <w:t>• Shallow inlets and bays;</w:t>
            </w:r>
          </w:p>
          <w:p w14:paraId="6CACBC2D" w14:textId="77777777" w:rsidR="00EB76C3" w:rsidRPr="008743CF" w:rsidRDefault="00EB76C3" w:rsidP="00EB76C3">
            <w:pPr>
              <w:rPr>
                <w:rFonts w:cs="Arial"/>
                <w:sz w:val="20"/>
                <w:szCs w:val="20"/>
              </w:rPr>
            </w:pPr>
            <w:r w:rsidRPr="008743CF">
              <w:rPr>
                <w:rFonts w:cs="Arial"/>
                <w:sz w:val="20"/>
                <w:szCs w:val="20"/>
              </w:rPr>
              <w:t>• Mudflats;</w:t>
            </w:r>
          </w:p>
          <w:p w14:paraId="39BC0741" w14:textId="77777777" w:rsidR="00EB76C3" w:rsidRPr="008743CF" w:rsidRDefault="00EB76C3" w:rsidP="00EB76C3">
            <w:pPr>
              <w:rPr>
                <w:rFonts w:cs="Arial"/>
                <w:sz w:val="20"/>
                <w:szCs w:val="20"/>
              </w:rPr>
            </w:pPr>
            <w:r w:rsidRPr="008743CF">
              <w:rPr>
                <w:rFonts w:cs="Arial"/>
                <w:sz w:val="20"/>
                <w:szCs w:val="20"/>
              </w:rPr>
              <w:t>• Sandflats;</w:t>
            </w:r>
          </w:p>
          <w:p w14:paraId="7D6F1AA8" w14:textId="77777777" w:rsidR="00EB76C3" w:rsidRPr="008743CF" w:rsidRDefault="00EB76C3" w:rsidP="00EB76C3">
            <w:pPr>
              <w:rPr>
                <w:rFonts w:cs="Arial"/>
                <w:sz w:val="20"/>
                <w:szCs w:val="20"/>
              </w:rPr>
            </w:pPr>
            <w:r w:rsidRPr="008743CF">
              <w:rPr>
                <w:rFonts w:cs="Arial"/>
                <w:sz w:val="20"/>
                <w:szCs w:val="20"/>
              </w:rPr>
              <w:lastRenderedPageBreak/>
              <w:t>• Coastal lagoons;</w:t>
            </w:r>
          </w:p>
          <w:p w14:paraId="2A5E9B44" w14:textId="77777777" w:rsidR="00EB76C3" w:rsidRPr="008743CF" w:rsidRDefault="00EB76C3" w:rsidP="00EB76C3">
            <w:pPr>
              <w:rPr>
                <w:rFonts w:cs="Arial"/>
                <w:sz w:val="20"/>
                <w:szCs w:val="20"/>
              </w:rPr>
            </w:pPr>
            <w:r w:rsidRPr="008743CF">
              <w:rPr>
                <w:rFonts w:cs="Arial"/>
                <w:sz w:val="20"/>
                <w:szCs w:val="20"/>
              </w:rPr>
              <w:t>• Salt meadows;</w:t>
            </w:r>
          </w:p>
          <w:p w14:paraId="367FC500" w14:textId="0A77397A" w:rsidR="00EB76C3" w:rsidRPr="008743CF" w:rsidRDefault="00EB76C3" w:rsidP="00EB76C3">
            <w:pPr>
              <w:rPr>
                <w:rFonts w:cs="Arial"/>
                <w:sz w:val="20"/>
                <w:szCs w:val="20"/>
              </w:rPr>
            </w:pPr>
            <w:r w:rsidRPr="008743CF">
              <w:rPr>
                <w:rFonts w:cs="Arial"/>
                <w:sz w:val="20"/>
                <w:szCs w:val="20"/>
              </w:rPr>
              <w:t>• Sea caves.</w:t>
            </w:r>
          </w:p>
          <w:p w14:paraId="52AFEC52" w14:textId="24BBF04C" w:rsidR="00F51B10" w:rsidRPr="008743CF" w:rsidRDefault="00F51B10">
            <w:pPr>
              <w:rPr>
                <w:rFonts w:cs="Arial"/>
                <w:sz w:val="20"/>
                <w:szCs w:val="20"/>
              </w:rPr>
            </w:pPr>
          </w:p>
          <w:p w14:paraId="58FE6C79" w14:textId="67B22D81" w:rsidR="00EB76C3" w:rsidRPr="008743CF" w:rsidRDefault="00EF1219" w:rsidP="00EF1219">
            <w:pPr>
              <w:rPr>
                <w:rFonts w:cs="Arial"/>
                <w:sz w:val="20"/>
                <w:szCs w:val="20"/>
              </w:rPr>
            </w:pPr>
            <w:r w:rsidRPr="008743CF">
              <w:rPr>
                <w:rFonts w:cs="Arial"/>
                <w:sz w:val="20"/>
                <w:szCs w:val="20"/>
              </w:rPr>
              <w:t>Additionally, the proposed Project has committed to routing the OfECC avoiding direct impacts on Annex I reef and the Turbot Bank designated area (see Llyr ES - Chapter 04: Description of the Proposed Project). Avoidance of these features is as follows:</w:t>
            </w:r>
          </w:p>
          <w:p w14:paraId="2AA81D4B" w14:textId="0E789EBD" w:rsidR="00EF1219" w:rsidRPr="008743CF" w:rsidRDefault="00EF1219" w:rsidP="00EF1219">
            <w:pPr>
              <w:rPr>
                <w:rFonts w:cs="Arial"/>
                <w:sz w:val="20"/>
                <w:szCs w:val="20"/>
              </w:rPr>
            </w:pPr>
          </w:p>
          <w:p w14:paraId="045CB5DF" w14:textId="3648A896" w:rsidR="00EF1219" w:rsidRPr="008743CF" w:rsidRDefault="00EF1219" w:rsidP="00F20CB5">
            <w:pPr>
              <w:rPr>
                <w:rFonts w:cs="Arial"/>
                <w:sz w:val="20"/>
                <w:szCs w:val="20"/>
              </w:rPr>
            </w:pPr>
            <w:r w:rsidRPr="008743CF">
              <w:rPr>
                <w:rFonts w:cs="Arial"/>
                <w:sz w:val="20"/>
                <w:szCs w:val="20"/>
              </w:rPr>
              <w:t>• Reef habitat in the nearshore region (between the HDD exit point at KP 48 and KP 41.5 at the top of Turbot Bank) (</w:t>
            </w:r>
            <w:r w:rsidR="002103F9" w:rsidRPr="008743CF">
              <w:rPr>
                <w:rFonts w:cs="Arial"/>
                <w:sz w:val="20"/>
                <w:szCs w:val="20"/>
              </w:rPr>
              <w:t xml:space="preserve">see </w:t>
            </w:r>
            <w:r w:rsidRPr="008743CF">
              <w:rPr>
                <w:rFonts w:cs="Arial"/>
                <w:sz w:val="20"/>
                <w:szCs w:val="20"/>
              </w:rPr>
              <w:t>Figure 8-4</w:t>
            </w:r>
            <w:r w:rsidR="002103F9" w:rsidRPr="008743CF">
              <w:rPr>
                <w:rFonts w:cs="Arial"/>
                <w:sz w:val="20"/>
                <w:szCs w:val="20"/>
              </w:rPr>
              <w:t xml:space="preserve"> of the Llyr ES - HRA RIAA</w:t>
            </w:r>
            <w:r w:rsidRPr="008743CF">
              <w:rPr>
                <w:rFonts w:cs="Arial"/>
                <w:sz w:val="20"/>
                <w:szCs w:val="20"/>
              </w:rPr>
              <w:t>) has been avoided by routing through sediment habitats east of the reef in Freshwater West and installation along an identified sediment channel in the reef with some micro-routing around small areas of outcropping rock that sits within a mosaic of rock and sediment habitats.</w:t>
            </w:r>
            <w:r w:rsidR="00F20CB5">
              <w:rPr>
                <w:rFonts w:cs="Arial"/>
                <w:sz w:val="20"/>
                <w:szCs w:val="20"/>
              </w:rPr>
              <w:t xml:space="preserve"> </w:t>
            </w:r>
          </w:p>
          <w:p w14:paraId="446E7FFE" w14:textId="23DF63F8" w:rsidR="00EF1219" w:rsidRPr="008743CF" w:rsidRDefault="00EF1219" w:rsidP="00EF1219">
            <w:pPr>
              <w:rPr>
                <w:rFonts w:cs="Arial"/>
                <w:sz w:val="20"/>
                <w:szCs w:val="20"/>
              </w:rPr>
            </w:pPr>
            <w:r w:rsidRPr="008743CF">
              <w:rPr>
                <w:rFonts w:cs="Arial"/>
                <w:sz w:val="20"/>
                <w:szCs w:val="20"/>
              </w:rPr>
              <w:t>• The cables will be surface laid, using iron articulated pipe protection, in a westerly direction for up to 4.2 km per cable, avoiding encroachment onto potential Annex I reef between KP 46 and KP 41.8. No other cable protection measures are proposed within this area.</w:t>
            </w:r>
          </w:p>
          <w:p w14:paraId="4C0AD684" w14:textId="56D47359" w:rsidR="002103F9" w:rsidRPr="008743CF" w:rsidRDefault="002103F9" w:rsidP="00EF1219">
            <w:pPr>
              <w:rPr>
                <w:rFonts w:cs="Arial"/>
                <w:sz w:val="20"/>
                <w:szCs w:val="20"/>
              </w:rPr>
            </w:pPr>
          </w:p>
          <w:p w14:paraId="0DC37CC1" w14:textId="579DE9B4" w:rsidR="002103F9" w:rsidRPr="008743CF" w:rsidRDefault="002103F9" w:rsidP="002103F9">
            <w:pPr>
              <w:rPr>
                <w:rFonts w:cs="Arial"/>
                <w:sz w:val="20"/>
                <w:szCs w:val="20"/>
              </w:rPr>
            </w:pPr>
            <w:r w:rsidRPr="008743CF">
              <w:rPr>
                <w:rFonts w:cs="Arial"/>
                <w:sz w:val="20"/>
                <w:szCs w:val="20"/>
              </w:rPr>
              <w:t xml:space="preserve">From KP41.8 to KP38, cable installation around Turbot Bank maintains a position outside of the designated Annex I sandbank feature and avoids encroachment onto potential Annex I reef (see Figure 8-4 of the Llyr ES - HRA RIAA). The intention is to bury the cable in this region but at this stage it has been assumed installation will be achieved via the laying of iron articulated pipe protected cable directly on the seabed and no </w:t>
            </w:r>
            <w:r w:rsidRPr="008743CF">
              <w:rPr>
                <w:rFonts w:cs="Arial"/>
                <w:sz w:val="20"/>
                <w:szCs w:val="20"/>
              </w:rPr>
              <w:lastRenderedPageBreak/>
              <w:t xml:space="preserve">other cable protection measures are proposed. </w:t>
            </w:r>
          </w:p>
          <w:p w14:paraId="1A11A358" w14:textId="77777777" w:rsidR="002103F9" w:rsidRPr="008743CF" w:rsidRDefault="002103F9" w:rsidP="002103F9">
            <w:pPr>
              <w:rPr>
                <w:rFonts w:cs="Arial"/>
                <w:sz w:val="20"/>
                <w:szCs w:val="20"/>
              </w:rPr>
            </w:pPr>
          </w:p>
          <w:p w14:paraId="1008B2D6" w14:textId="6083798F" w:rsidR="00F51B10" w:rsidRPr="008743CF" w:rsidRDefault="002103F9" w:rsidP="002103F9">
            <w:pPr>
              <w:rPr>
                <w:rFonts w:cs="Arial"/>
                <w:sz w:val="20"/>
                <w:szCs w:val="20"/>
              </w:rPr>
            </w:pPr>
            <w:r w:rsidRPr="008743CF">
              <w:rPr>
                <w:rFonts w:cs="Arial"/>
                <w:sz w:val="20"/>
                <w:szCs w:val="20"/>
              </w:rPr>
              <w:t xml:space="preserve">Therefore, it is not anticipated that there will be any temporary loss or physical disturbance of the Annex I features of Pembrokeshire Marine SAC from Construction phase activities. </w:t>
            </w:r>
          </w:p>
          <w:p w14:paraId="2EDB5AB0" w14:textId="3032CF74" w:rsidR="002103F9" w:rsidRPr="008743CF" w:rsidRDefault="002103F9" w:rsidP="002103F9">
            <w:pPr>
              <w:rPr>
                <w:rFonts w:cs="Arial"/>
                <w:sz w:val="20"/>
                <w:szCs w:val="20"/>
              </w:rPr>
            </w:pPr>
          </w:p>
          <w:p w14:paraId="43BDE2B6" w14:textId="640F2DB4" w:rsidR="00F51B10" w:rsidRPr="008743CF" w:rsidRDefault="002103F9">
            <w:pPr>
              <w:rPr>
                <w:rFonts w:cs="Arial"/>
                <w:i/>
                <w:sz w:val="20"/>
                <w:szCs w:val="20"/>
              </w:rPr>
            </w:pPr>
            <w:r w:rsidRPr="008743CF">
              <w:rPr>
                <w:rFonts w:cs="Arial"/>
                <w:i/>
                <w:sz w:val="20"/>
                <w:szCs w:val="20"/>
              </w:rPr>
              <w:t>It is concluded that the achievement of th</w:t>
            </w:r>
            <w:r w:rsidR="00B72CD0" w:rsidRPr="008743CF">
              <w:rPr>
                <w:rFonts w:cs="Arial"/>
                <w:i/>
                <w:sz w:val="20"/>
                <w:szCs w:val="20"/>
              </w:rPr>
              <w:t>is site’s</w:t>
            </w:r>
            <w:r w:rsidRPr="008743CF">
              <w:rPr>
                <w:rFonts w:cs="Arial"/>
                <w:i/>
                <w:sz w:val="20"/>
                <w:szCs w:val="20"/>
              </w:rPr>
              <w:t xml:space="preserve"> conservation objectives will not be</w:t>
            </w:r>
            <w:r w:rsidR="00B72CD0" w:rsidRPr="008743CF">
              <w:rPr>
                <w:rFonts w:cs="Arial"/>
                <w:i/>
                <w:sz w:val="20"/>
                <w:szCs w:val="20"/>
              </w:rPr>
              <w:t xml:space="preserve"> </w:t>
            </w:r>
            <w:r w:rsidR="00DC25A3" w:rsidRPr="008743CF">
              <w:rPr>
                <w:rFonts w:cs="Arial"/>
                <w:i/>
                <w:sz w:val="20"/>
                <w:szCs w:val="20"/>
              </w:rPr>
              <w:t>compromised</w:t>
            </w:r>
            <w:r w:rsidRPr="008743CF">
              <w:rPr>
                <w:rFonts w:cs="Arial"/>
                <w:i/>
                <w:sz w:val="20"/>
                <w:szCs w:val="20"/>
              </w:rPr>
              <w:t xml:space="preserve"> and there will be no adverse effect on the</w:t>
            </w:r>
            <w:r w:rsidR="00B72CD0" w:rsidRPr="008743CF">
              <w:rPr>
                <w:rFonts w:cs="Arial"/>
                <w:i/>
                <w:sz w:val="20"/>
                <w:szCs w:val="20"/>
              </w:rPr>
              <w:t xml:space="preserve"> i</w:t>
            </w:r>
            <w:r w:rsidRPr="008743CF">
              <w:rPr>
                <w:rFonts w:cs="Arial"/>
                <w:i/>
                <w:sz w:val="20"/>
                <w:szCs w:val="20"/>
              </w:rPr>
              <w:t>ntegrity of the site through this impact</w:t>
            </w:r>
            <w:r w:rsidR="00B72CD0" w:rsidRPr="008743CF">
              <w:rPr>
                <w:rFonts w:cs="Arial"/>
                <w:i/>
                <w:sz w:val="20"/>
                <w:szCs w:val="20"/>
              </w:rPr>
              <w:t xml:space="preserve"> </w:t>
            </w:r>
            <w:r w:rsidRPr="008743CF">
              <w:rPr>
                <w:rFonts w:cs="Arial"/>
                <w:i/>
                <w:sz w:val="20"/>
                <w:szCs w:val="20"/>
              </w:rPr>
              <w:t>pathway</w:t>
            </w:r>
            <w:r w:rsidR="00B72CD0" w:rsidRPr="008743CF">
              <w:rPr>
                <w:rFonts w:cs="Arial"/>
                <w:i/>
                <w:sz w:val="20"/>
                <w:szCs w:val="20"/>
              </w:rPr>
              <w:t>.</w:t>
            </w:r>
          </w:p>
        </w:tc>
        <w:tc>
          <w:tcPr>
            <w:tcW w:w="1561" w:type="dxa"/>
            <w:tcBorders>
              <w:top w:val="single" w:sz="4" w:space="0" w:color="auto"/>
              <w:left w:val="single" w:sz="4" w:space="0" w:color="auto"/>
              <w:bottom w:val="single" w:sz="4" w:space="0" w:color="auto"/>
              <w:right w:val="single" w:sz="4" w:space="0" w:color="auto"/>
            </w:tcBorders>
          </w:tcPr>
          <w:p w14:paraId="66AF49EA" w14:textId="0BCB1362" w:rsidR="00166467" w:rsidRDefault="008856D6">
            <w:pPr>
              <w:rPr>
                <w:rFonts w:cs="Arial"/>
                <w:sz w:val="20"/>
                <w:szCs w:val="20"/>
              </w:rPr>
            </w:pPr>
            <w:r>
              <w:rPr>
                <w:rFonts w:cs="Arial"/>
                <w:sz w:val="20"/>
                <w:szCs w:val="20"/>
              </w:rPr>
              <w:lastRenderedPageBreak/>
              <w:t>YES</w:t>
            </w:r>
          </w:p>
        </w:tc>
      </w:tr>
      <w:tr w:rsidR="00D071DD" w14:paraId="0CFDA2B9"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4091B46A" w14:textId="77777777" w:rsidR="00D071DD" w:rsidRDefault="00D071DD" w:rsidP="00D071DD">
            <w:pPr>
              <w:pStyle w:val="ListParagraph"/>
              <w:numPr>
                <w:ilvl w:val="0"/>
                <w:numId w:val="15"/>
              </w:numPr>
              <w:rPr>
                <w:rFonts w:cs="Arial"/>
                <w:b/>
                <w:i/>
                <w:sz w:val="22"/>
                <w:szCs w:val="20"/>
              </w:rPr>
            </w:pPr>
            <w:r w:rsidRPr="00DE615A">
              <w:rPr>
                <w:rFonts w:cs="Arial"/>
                <w:b/>
                <w:i/>
                <w:sz w:val="22"/>
                <w:szCs w:val="20"/>
              </w:rPr>
              <w:lastRenderedPageBreak/>
              <w:t>Estuaries</w:t>
            </w:r>
          </w:p>
          <w:p w14:paraId="30C32E49" w14:textId="77777777" w:rsidR="00D071DD" w:rsidRDefault="00D071DD" w:rsidP="00D071DD">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4AD36FF3" w14:textId="77777777" w:rsidR="00D071DD" w:rsidRDefault="00D071DD" w:rsidP="00D071DD">
            <w:pPr>
              <w:pStyle w:val="ListParagraph"/>
              <w:numPr>
                <w:ilvl w:val="0"/>
                <w:numId w:val="15"/>
              </w:numPr>
              <w:rPr>
                <w:rFonts w:cs="Arial"/>
                <w:b/>
                <w:i/>
                <w:sz w:val="22"/>
                <w:szCs w:val="20"/>
              </w:rPr>
            </w:pPr>
            <w:r>
              <w:rPr>
                <w:rFonts w:cs="Arial"/>
                <w:b/>
                <w:i/>
                <w:sz w:val="22"/>
                <w:szCs w:val="20"/>
              </w:rPr>
              <w:t>Reefs</w:t>
            </w:r>
          </w:p>
          <w:p w14:paraId="2C7A976B"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760FAB0D"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522200FE"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Coastal lagoons</w:t>
            </w:r>
          </w:p>
          <w:p w14:paraId="7D8CE012" w14:textId="77777777" w:rsidR="00D071DD" w:rsidRDefault="00D071DD" w:rsidP="00D071DD">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207CFD8A" w14:textId="77777777" w:rsidR="00D071DD" w:rsidRPr="00DE615A" w:rsidRDefault="00D071DD" w:rsidP="00D071DD">
            <w:pPr>
              <w:pStyle w:val="ListParagraph"/>
              <w:numPr>
                <w:ilvl w:val="0"/>
                <w:numId w:val="15"/>
              </w:numPr>
              <w:rPr>
                <w:rFonts w:cs="Arial"/>
                <w:b/>
                <w:i/>
                <w:sz w:val="22"/>
                <w:szCs w:val="20"/>
              </w:rPr>
            </w:pPr>
            <w:r w:rsidRPr="00E7335F">
              <w:rPr>
                <w:rFonts w:cs="Arial"/>
                <w:b/>
                <w:i/>
                <w:sz w:val="22"/>
                <w:szCs w:val="20"/>
              </w:rPr>
              <w:t xml:space="preserve">Submerged or partially </w:t>
            </w:r>
            <w:r w:rsidRPr="00E7335F">
              <w:rPr>
                <w:rFonts w:cs="Arial"/>
                <w:b/>
                <w:i/>
                <w:sz w:val="22"/>
                <w:szCs w:val="20"/>
              </w:rPr>
              <w:lastRenderedPageBreak/>
              <w:t>submerged sea caves</w:t>
            </w:r>
          </w:p>
          <w:p w14:paraId="543D8262" w14:textId="77777777" w:rsidR="00D071DD" w:rsidRPr="00D071DD" w:rsidRDefault="00D071DD" w:rsidP="00D071DD">
            <w:pPr>
              <w:ind w:left="360"/>
              <w:rPr>
                <w:rFonts w:cs="Arial"/>
                <w:b/>
                <w:i/>
                <w:sz w:val="22"/>
                <w:szCs w:val="20"/>
              </w:rPr>
            </w:pPr>
          </w:p>
        </w:tc>
        <w:tc>
          <w:tcPr>
            <w:tcW w:w="2147" w:type="dxa"/>
            <w:tcBorders>
              <w:top w:val="single" w:sz="4" w:space="0" w:color="auto"/>
              <w:left w:val="single" w:sz="4" w:space="0" w:color="auto"/>
              <w:bottom w:val="single" w:sz="4" w:space="0" w:color="auto"/>
              <w:right w:val="single" w:sz="4" w:space="0" w:color="auto"/>
            </w:tcBorders>
          </w:tcPr>
          <w:p w14:paraId="56BFCE27" w14:textId="1870F7AB" w:rsidR="00D071DD" w:rsidRPr="00D071DD" w:rsidRDefault="00D071DD" w:rsidP="00D071DD">
            <w:pPr>
              <w:rPr>
                <w:rFonts w:cs="Arial"/>
                <w:sz w:val="20"/>
                <w:szCs w:val="20"/>
              </w:rPr>
            </w:pPr>
            <w:r w:rsidRPr="00D071DD">
              <w:rPr>
                <w:rFonts w:cs="Arial"/>
                <w:sz w:val="20"/>
                <w:szCs w:val="20"/>
              </w:rPr>
              <w:lastRenderedPageBreak/>
              <w:t>Temporary increase in SSC and sediment deposition leading to contaminant</w:t>
            </w:r>
            <w:r w:rsidR="009327F8">
              <w:rPr>
                <w:rFonts w:cs="Arial"/>
                <w:sz w:val="20"/>
                <w:szCs w:val="20"/>
              </w:rPr>
              <w:t xml:space="preserve"> </w:t>
            </w:r>
            <w:r w:rsidRPr="00D071DD">
              <w:rPr>
                <w:rFonts w:cs="Arial"/>
                <w:sz w:val="20"/>
                <w:szCs w:val="20"/>
              </w:rPr>
              <w:t xml:space="preserve">mobilisation, turbidity, and smothering effects </w:t>
            </w:r>
            <w:r w:rsidR="00A601C4" w:rsidRPr="00D071DD">
              <w:rPr>
                <w:rFonts w:cs="Arial"/>
                <w:sz w:val="20"/>
                <w:szCs w:val="20"/>
              </w:rPr>
              <w:t>(construction</w:t>
            </w:r>
            <w:r w:rsidR="00843B09">
              <w:rPr>
                <w:rFonts w:cs="Arial"/>
                <w:sz w:val="20"/>
                <w:szCs w:val="20"/>
              </w:rPr>
              <w:t>, o</w:t>
            </w:r>
            <w:r w:rsidR="00843B09" w:rsidRPr="00843B09">
              <w:rPr>
                <w:rFonts w:cs="Arial"/>
                <w:sz w:val="20"/>
                <w:szCs w:val="20"/>
              </w:rPr>
              <w:t>peration and maintenance</w:t>
            </w:r>
            <w:r w:rsidR="00C96725">
              <w:rPr>
                <w:rFonts w:cs="Arial"/>
                <w:sz w:val="20"/>
                <w:szCs w:val="20"/>
              </w:rPr>
              <w:t>, and decommissioning</w:t>
            </w:r>
            <w:r w:rsidR="00A601C4">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2C7E79AD" w14:textId="32374E16" w:rsidR="00301EA7" w:rsidRDefault="00301EA7" w:rsidP="00301EA7">
            <w:pPr>
              <w:autoSpaceDE w:val="0"/>
              <w:autoSpaceDN w:val="0"/>
              <w:adjustRightInd w:val="0"/>
              <w:rPr>
                <w:rFonts w:cs="Arial"/>
                <w:sz w:val="20"/>
                <w:szCs w:val="20"/>
                <w:lang w:eastAsia="en-GB"/>
              </w:rPr>
            </w:pPr>
            <w:r w:rsidRPr="00301EA7">
              <w:rPr>
                <w:rFonts w:cs="Arial"/>
                <w:sz w:val="20"/>
                <w:szCs w:val="20"/>
                <w:lang w:eastAsia="en-GB"/>
              </w:rPr>
              <w:t>Construction activities associated with the proposed Project have the potential to temporarily increase</w:t>
            </w:r>
            <w:r>
              <w:rPr>
                <w:rFonts w:cs="Arial"/>
                <w:sz w:val="20"/>
                <w:szCs w:val="20"/>
                <w:lang w:eastAsia="en-GB"/>
              </w:rPr>
              <w:t xml:space="preserve"> </w:t>
            </w:r>
            <w:r w:rsidRPr="00301EA7">
              <w:rPr>
                <w:rFonts w:cs="Arial"/>
                <w:sz w:val="20"/>
                <w:szCs w:val="20"/>
                <w:lang w:eastAsia="en-GB"/>
              </w:rPr>
              <w:t>SSC by creating sediment plumes in the water column which can travel away</w:t>
            </w:r>
            <w:r>
              <w:rPr>
                <w:rFonts w:cs="Arial"/>
                <w:sz w:val="20"/>
                <w:szCs w:val="20"/>
                <w:lang w:eastAsia="en-GB"/>
              </w:rPr>
              <w:t xml:space="preserve"> </w:t>
            </w:r>
            <w:r w:rsidRPr="00301EA7">
              <w:rPr>
                <w:rFonts w:cs="Arial"/>
                <w:sz w:val="20"/>
                <w:szCs w:val="20"/>
                <w:lang w:eastAsia="en-GB"/>
              </w:rPr>
              <w:t>from the Offshore</w:t>
            </w:r>
            <w:r>
              <w:rPr>
                <w:rFonts w:cs="Arial"/>
                <w:sz w:val="20"/>
                <w:szCs w:val="20"/>
                <w:lang w:eastAsia="en-GB"/>
              </w:rPr>
              <w:t xml:space="preserve"> </w:t>
            </w:r>
            <w:r w:rsidRPr="00301EA7">
              <w:rPr>
                <w:rFonts w:cs="Arial"/>
                <w:sz w:val="20"/>
                <w:szCs w:val="20"/>
                <w:lang w:eastAsia="en-GB"/>
              </w:rPr>
              <w:t>Development Area before depositing sediment</w:t>
            </w:r>
            <w:r>
              <w:rPr>
                <w:rFonts w:cs="Arial"/>
                <w:sz w:val="20"/>
                <w:szCs w:val="20"/>
                <w:lang w:eastAsia="en-GB"/>
              </w:rPr>
              <w:t xml:space="preserve"> </w:t>
            </w:r>
            <w:r w:rsidRPr="00301EA7">
              <w:rPr>
                <w:rFonts w:cs="Arial"/>
                <w:sz w:val="20"/>
                <w:szCs w:val="20"/>
                <w:lang w:eastAsia="en-GB"/>
              </w:rPr>
              <w:t>elsewhere on the seabed. Increased SSC results in</w:t>
            </w:r>
            <w:r>
              <w:rPr>
                <w:rFonts w:cs="Arial"/>
                <w:sz w:val="20"/>
                <w:szCs w:val="20"/>
                <w:lang w:eastAsia="en-GB"/>
              </w:rPr>
              <w:t xml:space="preserve"> </w:t>
            </w:r>
            <w:r w:rsidRPr="00301EA7">
              <w:rPr>
                <w:rFonts w:cs="Arial"/>
                <w:sz w:val="20"/>
                <w:szCs w:val="20"/>
                <w:lang w:eastAsia="en-GB"/>
              </w:rPr>
              <w:t>elevated turbidity, which can result in several potential effects to benthic receptors.</w:t>
            </w:r>
          </w:p>
          <w:p w14:paraId="0EBB620F" w14:textId="77777777" w:rsidR="00301EA7" w:rsidRPr="00301EA7" w:rsidRDefault="00301EA7" w:rsidP="00301EA7">
            <w:pPr>
              <w:autoSpaceDE w:val="0"/>
              <w:autoSpaceDN w:val="0"/>
              <w:adjustRightInd w:val="0"/>
              <w:rPr>
                <w:rFonts w:cs="Arial"/>
                <w:sz w:val="20"/>
                <w:szCs w:val="20"/>
                <w:lang w:eastAsia="en-GB"/>
              </w:rPr>
            </w:pPr>
          </w:p>
          <w:p w14:paraId="58190E4B" w14:textId="47F801D0" w:rsidR="00D071DD" w:rsidRDefault="00301EA7" w:rsidP="00301EA7">
            <w:pPr>
              <w:autoSpaceDE w:val="0"/>
              <w:autoSpaceDN w:val="0"/>
              <w:adjustRightInd w:val="0"/>
              <w:rPr>
                <w:rFonts w:cs="Arial"/>
                <w:sz w:val="20"/>
                <w:szCs w:val="20"/>
                <w:lang w:eastAsia="en-GB"/>
              </w:rPr>
            </w:pPr>
            <w:r w:rsidRPr="00301EA7">
              <w:rPr>
                <w:rFonts w:cs="Arial"/>
                <w:sz w:val="20"/>
                <w:szCs w:val="20"/>
                <w:lang w:eastAsia="en-GB"/>
              </w:rPr>
              <w:t>The tidal excursion distance during a mean tide is approximately 8 km to</w:t>
            </w:r>
            <w:r>
              <w:rPr>
                <w:rFonts w:cs="Arial"/>
                <w:sz w:val="20"/>
                <w:szCs w:val="20"/>
                <w:lang w:eastAsia="en-GB"/>
              </w:rPr>
              <w:t xml:space="preserve"> </w:t>
            </w:r>
            <w:r w:rsidRPr="00301EA7">
              <w:rPr>
                <w:rFonts w:cs="Arial"/>
                <w:sz w:val="20"/>
                <w:szCs w:val="20"/>
                <w:lang w:eastAsia="en-GB"/>
              </w:rPr>
              <w:t>10 km in the middle of the</w:t>
            </w:r>
            <w:r>
              <w:rPr>
                <w:rFonts w:cs="Arial"/>
                <w:sz w:val="20"/>
                <w:szCs w:val="20"/>
                <w:lang w:eastAsia="en-GB"/>
              </w:rPr>
              <w:t xml:space="preserve"> </w:t>
            </w:r>
            <w:r w:rsidRPr="00301EA7">
              <w:rPr>
                <w:rFonts w:cs="Arial"/>
                <w:sz w:val="20"/>
                <w:szCs w:val="20"/>
                <w:lang w:eastAsia="en-GB"/>
              </w:rPr>
              <w:t>OfECC and 14 km in the nearshore on approach to the landfall. However, based on modelling</w:t>
            </w:r>
            <w:r>
              <w:rPr>
                <w:rFonts w:cs="Arial"/>
                <w:sz w:val="20"/>
                <w:szCs w:val="20"/>
                <w:lang w:eastAsia="en-GB"/>
              </w:rPr>
              <w:t xml:space="preserve"> </w:t>
            </w:r>
            <w:r w:rsidRPr="00301EA7">
              <w:rPr>
                <w:rFonts w:cs="Arial"/>
                <w:sz w:val="20"/>
                <w:szCs w:val="20"/>
                <w:lang w:eastAsia="en-GB"/>
              </w:rPr>
              <w:t xml:space="preserve">undertaken in </w:t>
            </w:r>
            <w:r w:rsidRPr="00301EA7">
              <w:rPr>
                <w:rFonts w:cs="Arial"/>
                <w:b/>
                <w:bCs/>
                <w:sz w:val="20"/>
                <w:szCs w:val="20"/>
                <w:lang w:eastAsia="en-GB"/>
              </w:rPr>
              <w:t>Chapter 17: Physical Environment</w:t>
            </w:r>
            <w:r w:rsidRPr="00301EA7">
              <w:rPr>
                <w:rFonts w:cs="Arial"/>
                <w:sz w:val="20"/>
                <w:szCs w:val="20"/>
                <w:lang w:eastAsia="en-GB"/>
              </w:rPr>
              <w:t>, any measurable change in SSC</w:t>
            </w:r>
            <w:r>
              <w:rPr>
                <w:rFonts w:cs="Arial"/>
                <w:sz w:val="20"/>
                <w:szCs w:val="20"/>
                <w:lang w:eastAsia="en-GB"/>
              </w:rPr>
              <w:t xml:space="preserve"> </w:t>
            </w:r>
            <w:r w:rsidRPr="00301EA7">
              <w:rPr>
                <w:rFonts w:cs="Arial"/>
                <w:sz w:val="20"/>
                <w:szCs w:val="20"/>
                <w:lang w:eastAsia="en-GB"/>
              </w:rPr>
              <w:t>during construction</w:t>
            </w:r>
            <w:r>
              <w:rPr>
                <w:rFonts w:cs="Arial"/>
                <w:sz w:val="20"/>
                <w:szCs w:val="20"/>
                <w:lang w:eastAsia="en-GB"/>
              </w:rPr>
              <w:t xml:space="preserve"> </w:t>
            </w:r>
            <w:r w:rsidRPr="00301EA7">
              <w:rPr>
                <w:rFonts w:cs="Arial"/>
                <w:sz w:val="20"/>
                <w:szCs w:val="20"/>
                <w:lang w:eastAsia="en-GB"/>
              </w:rPr>
              <w:t>will be temporary and localised, with the majority of sediment in the OfECC consisting of sands and</w:t>
            </w:r>
            <w:r>
              <w:rPr>
                <w:rFonts w:cs="Arial"/>
                <w:sz w:val="20"/>
                <w:szCs w:val="20"/>
                <w:lang w:eastAsia="en-GB"/>
              </w:rPr>
              <w:t xml:space="preserve"> </w:t>
            </w:r>
            <w:r w:rsidRPr="00301EA7">
              <w:rPr>
                <w:rFonts w:cs="Arial"/>
                <w:sz w:val="20"/>
                <w:szCs w:val="20"/>
                <w:lang w:eastAsia="en-GB"/>
              </w:rPr>
              <w:t>gravels which are</w:t>
            </w:r>
            <w:r>
              <w:rPr>
                <w:rFonts w:cs="Arial"/>
                <w:sz w:val="20"/>
                <w:szCs w:val="20"/>
                <w:lang w:eastAsia="en-GB"/>
              </w:rPr>
              <w:t xml:space="preserve"> </w:t>
            </w:r>
            <w:r w:rsidRPr="00301EA7">
              <w:rPr>
                <w:rFonts w:cs="Arial"/>
                <w:sz w:val="20"/>
                <w:szCs w:val="20"/>
                <w:lang w:eastAsia="en-GB"/>
              </w:rPr>
              <w:t>expected to have deposited in tens of centimetres thickness on the seabed between</w:t>
            </w:r>
            <w:r>
              <w:rPr>
                <w:rFonts w:cs="Arial"/>
                <w:sz w:val="20"/>
                <w:szCs w:val="20"/>
                <w:lang w:eastAsia="en-GB"/>
              </w:rPr>
              <w:t xml:space="preserve"> </w:t>
            </w:r>
            <w:r w:rsidRPr="00301EA7">
              <w:rPr>
                <w:rFonts w:cs="Arial"/>
                <w:sz w:val="20"/>
                <w:szCs w:val="20"/>
                <w:lang w:eastAsia="en-GB"/>
              </w:rPr>
              <w:t xml:space="preserve">50 m and 500 m away of the </w:t>
            </w:r>
            <w:r w:rsidRPr="00301EA7">
              <w:rPr>
                <w:rFonts w:cs="Arial"/>
                <w:sz w:val="20"/>
                <w:szCs w:val="20"/>
                <w:lang w:eastAsia="en-GB"/>
              </w:rPr>
              <w:lastRenderedPageBreak/>
              <w:t>source of disturbance. Only 6% of the surveyed sediments across</w:t>
            </w:r>
            <w:r>
              <w:rPr>
                <w:rFonts w:cs="Arial"/>
                <w:sz w:val="20"/>
                <w:szCs w:val="20"/>
                <w:lang w:eastAsia="en-GB"/>
              </w:rPr>
              <w:t xml:space="preserve"> </w:t>
            </w:r>
            <w:r w:rsidRPr="00301EA7">
              <w:rPr>
                <w:rFonts w:cs="Arial"/>
                <w:sz w:val="20"/>
                <w:szCs w:val="20"/>
                <w:lang w:eastAsia="en-GB"/>
              </w:rPr>
              <w:t>nearshore</w:t>
            </w:r>
            <w:r>
              <w:rPr>
                <w:rFonts w:cs="Arial"/>
                <w:sz w:val="20"/>
                <w:szCs w:val="20"/>
                <w:lang w:eastAsia="en-GB"/>
              </w:rPr>
              <w:t xml:space="preserve"> </w:t>
            </w:r>
            <w:r w:rsidRPr="00301EA7">
              <w:rPr>
                <w:rFonts w:cs="Arial"/>
                <w:sz w:val="20"/>
                <w:szCs w:val="20"/>
                <w:lang w:eastAsia="en-GB"/>
              </w:rPr>
              <w:t>and offshore sections of the Offshore Development Area consisted of mud and therefore there is the</w:t>
            </w:r>
            <w:r>
              <w:rPr>
                <w:rFonts w:cs="Arial"/>
                <w:sz w:val="20"/>
                <w:szCs w:val="20"/>
                <w:lang w:eastAsia="en-GB"/>
              </w:rPr>
              <w:t xml:space="preserve"> </w:t>
            </w:r>
            <w:r w:rsidRPr="00301EA7">
              <w:rPr>
                <w:rFonts w:cs="Arial"/>
                <w:sz w:val="20"/>
                <w:szCs w:val="20"/>
                <w:lang w:eastAsia="en-GB"/>
              </w:rPr>
              <w:t>potential for a very fine layer of mud to be deposited beyond 500 m. No</w:t>
            </w:r>
            <w:r w:rsidR="004575BB">
              <w:rPr>
                <w:rFonts w:cs="Arial"/>
                <w:sz w:val="20"/>
                <w:szCs w:val="20"/>
                <w:lang w:eastAsia="en-GB"/>
              </w:rPr>
              <w:t xml:space="preserve"> </w:t>
            </w:r>
            <w:r w:rsidRPr="00301EA7">
              <w:rPr>
                <w:rFonts w:cs="Arial"/>
                <w:sz w:val="20"/>
                <w:szCs w:val="20"/>
                <w:lang w:eastAsia="en-GB"/>
              </w:rPr>
              <w:t>expected impact or change to</w:t>
            </w:r>
            <w:r w:rsidR="004575BB">
              <w:rPr>
                <w:rFonts w:cs="Arial"/>
                <w:sz w:val="20"/>
                <w:szCs w:val="20"/>
                <w:lang w:eastAsia="en-GB"/>
              </w:rPr>
              <w:t xml:space="preserve"> </w:t>
            </w:r>
            <w:r w:rsidRPr="00301EA7">
              <w:rPr>
                <w:rFonts w:cs="Arial"/>
                <w:sz w:val="20"/>
                <w:szCs w:val="20"/>
                <w:lang w:eastAsia="en-GB"/>
              </w:rPr>
              <w:t>SSC nor a measurable sediment deposition is anticipated beyond the tidal excursion distance.</w:t>
            </w:r>
            <w:r>
              <w:rPr>
                <w:rFonts w:cs="Arial"/>
                <w:sz w:val="20"/>
                <w:szCs w:val="20"/>
                <w:lang w:eastAsia="en-GB"/>
              </w:rPr>
              <w:t xml:space="preserve"> </w:t>
            </w:r>
            <w:r w:rsidRPr="00301EA7">
              <w:rPr>
                <w:rFonts w:cs="Arial"/>
                <w:sz w:val="20"/>
                <w:szCs w:val="20"/>
                <w:lang w:eastAsia="en-GB"/>
              </w:rPr>
              <w:t>Therefore, the greatest tidal excursion distance of 14 km is considered to represent the maximum ZoI.</w:t>
            </w:r>
          </w:p>
          <w:p w14:paraId="220EA43F" w14:textId="77777777" w:rsidR="002043E2" w:rsidRDefault="002043E2" w:rsidP="00301EA7">
            <w:pPr>
              <w:autoSpaceDE w:val="0"/>
              <w:autoSpaceDN w:val="0"/>
              <w:adjustRightInd w:val="0"/>
              <w:rPr>
                <w:rFonts w:cs="Arial"/>
                <w:sz w:val="20"/>
                <w:szCs w:val="20"/>
              </w:rPr>
            </w:pPr>
          </w:p>
          <w:p w14:paraId="26BFC2A1" w14:textId="77777777" w:rsidR="002043E2" w:rsidRPr="00A601C4" w:rsidRDefault="002043E2" w:rsidP="002043E2">
            <w:pPr>
              <w:autoSpaceDE w:val="0"/>
              <w:autoSpaceDN w:val="0"/>
              <w:adjustRightInd w:val="0"/>
              <w:rPr>
                <w:rFonts w:cs="Arial"/>
                <w:sz w:val="20"/>
                <w:szCs w:val="20"/>
                <w:lang w:eastAsia="en-GB"/>
              </w:rPr>
            </w:pPr>
            <w:r w:rsidRPr="00A601C4">
              <w:rPr>
                <w:rFonts w:cs="Arial"/>
                <w:sz w:val="20"/>
                <w:szCs w:val="20"/>
                <w:lang w:eastAsia="en-GB"/>
              </w:rPr>
              <w:t>During cable repairs, which could</w:t>
            </w:r>
            <w:r>
              <w:rPr>
                <w:rFonts w:cs="Arial"/>
                <w:sz w:val="20"/>
                <w:szCs w:val="20"/>
                <w:lang w:eastAsia="en-GB"/>
              </w:rPr>
              <w:t xml:space="preserve"> </w:t>
            </w:r>
            <w:r w:rsidRPr="00A601C4">
              <w:rPr>
                <w:rFonts w:cs="Arial"/>
                <w:sz w:val="20"/>
                <w:szCs w:val="20"/>
                <w:lang w:eastAsia="en-GB"/>
              </w:rPr>
              <w:t>include the remedial reburial of</w:t>
            </w:r>
            <w:r>
              <w:rPr>
                <w:rFonts w:cs="Arial"/>
                <w:sz w:val="20"/>
                <w:szCs w:val="20"/>
                <w:lang w:eastAsia="en-GB"/>
              </w:rPr>
              <w:t xml:space="preserve"> </w:t>
            </w:r>
            <w:r w:rsidRPr="00A601C4">
              <w:rPr>
                <w:rFonts w:cs="Arial"/>
                <w:sz w:val="20"/>
                <w:szCs w:val="20"/>
                <w:lang w:eastAsia="en-GB"/>
              </w:rPr>
              <w:t>exposed cables, that may be required</w:t>
            </w:r>
          </w:p>
          <w:p w14:paraId="09940811" w14:textId="77777777" w:rsidR="002043E2" w:rsidRDefault="002043E2" w:rsidP="002043E2">
            <w:pPr>
              <w:autoSpaceDE w:val="0"/>
              <w:autoSpaceDN w:val="0"/>
              <w:adjustRightInd w:val="0"/>
              <w:rPr>
                <w:rFonts w:cs="Arial"/>
                <w:sz w:val="20"/>
                <w:szCs w:val="20"/>
                <w:lang w:eastAsia="en-GB"/>
              </w:rPr>
            </w:pPr>
            <w:r w:rsidRPr="00A601C4">
              <w:rPr>
                <w:rFonts w:cs="Arial"/>
                <w:sz w:val="20"/>
                <w:szCs w:val="20"/>
                <w:lang w:eastAsia="en-GB"/>
              </w:rPr>
              <w:t>during the operational lifetime of the proposed Project, there is the</w:t>
            </w:r>
            <w:r>
              <w:rPr>
                <w:rFonts w:cs="Arial"/>
                <w:sz w:val="20"/>
                <w:szCs w:val="20"/>
                <w:lang w:eastAsia="en-GB"/>
              </w:rPr>
              <w:t xml:space="preserve"> </w:t>
            </w:r>
            <w:r w:rsidRPr="00A601C4">
              <w:rPr>
                <w:rFonts w:cs="Arial"/>
                <w:sz w:val="20"/>
                <w:szCs w:val="20"/>
                <w:lang w:eastAsia="en-GB"/>
              </w:rPr>
              <w:t>potential for small, localised,</w:t>
            </w:r>
            <w:r>
              <w:rPr>
                <w:rFonts w:cs="Arial"/>
                <w:sz w:val="20"/>
                <w:szCs w:val="20"/>
                <w:lang w:eastAsia="en-GB"/>
              </w:rPr>
              <w:t xml:space="preserve"> </w:t>
            </w:r>
            <w:r w:rsidRPr="00A601C4">
              <w:rPr>
                <w:rFonts w:cs="Arial"/>
                <w:sz w:val="20"/>
                <w:szCs w:val="20"/>
                <w:lang w:eastAsia="en-GB"/>
              </w:rPr>
              <w:t>temporary increases in SSC. Based on modelling undertaken in Chapter 17: Physical Environment, the</w:t>
            </w:r>
            <w:r>
              <w:rPr>
                <w:rFonts w:cs="Arial"/>
                <w:sz w:val="20"/>
                <w:szCs w:val="20"/>
                <w:lang w:eastAsia="en-GB"/>
              </w:rPr>
              <w:t xml:space="preserve"> </w:t>
            </w:r>
            <w:r w:rsidRPr="00A601C4">
              <w:rPr>
                <w:rFonts w:cs="Arial"/>
                <w:sz w:val="20"/>
                <w:szCs w:val="20"/>
                <w:lang w:eastAsia="en-GB"/>
              </w:rPr>
              <w:t>ZoI is considered to be a maximum of 14</w:t>
            </w:r>
            <w:r>
              <w:rPr>
                <w:rFonts w:cs="Arial"/>
                <w:sz w:val="20"/>
                <w:szCs w:val="20"/>
                <w:lang w:eastAsia="en-GB"/>
              </w:rPr>
              <w:t xml:space="preserve"> </w:t>
            </w:r>
            <w:r w:rsidRPr="00A601C4">
              <w:rPr>
                <w:rFonts w:cs="Arial"/>
                <w:sz w:val="20"/>
                <w:szCs w:val="20"/>
                <w:lang w:eastAsia="en-GB"/>
              </w:rPr>
              <w:t>km, as with the Construction phase.</w:t>
            </w:r>
          </w:p>
          <w:p w14:paraId="7A5A0144" w14:textId="77777777" w:rsidR="00C96725" w:rsidRDefault="00C96725" w:rsidP="002043E2">
            <w:pPr>
              <w:autoSpaceDE w:val="0"/>
              <w:autoSpaceDN w:val="0"/>
              <w:adjustRightInd w:val="0"/>
              <w:rPr>
                <w:rFonts w:cs="Arial"/>
                <w:sz w:val="20"/>
                <w:szCs w:val="20"/>
              </w:rPr>
            </w:pPr>
          </w:p>
          <w:p w14:paraId="1754A53B" w14:textId="105EE5D0" w:rsidR="00C96725" w:rsidRPr="00301EA7" w:rsidRDefault="00C96725" w:rsidP="00C96725">
            <w:pPr>
              <w:autoSpaceDE w:val="0"/>
              <w:autoSpaceDN w:val="0"/>
              <w:adjustRightInd w:val="0"/>
              <w:rPr>
                <w:rFonts w:cs="Arial"/>
                <w:sz w:val="20"/>
                <w:szCs w:val="20"/>
              </w:rPr>
            </w:pPr>
            <w:r w:rsidRPr="00C96725">
              <w:rPr>
                <w:rFonts w:cs="Arial"/>
                <w:sz w:val="20"/>
                <w:szCs w:val="20"/>
              </w:rPr>
              <w:t xml:space="preserve">The removal of any infrastructure from the seabed </w:t>
            </w:r>
            <w:r>
              <w:rPr>
                <w:rFonts w:cs="Arial"/>
                <w:sz w:val="20"/>
                <w:szCs w:val="20"/>
              </w:rPr>
              <w:t xml:space="preserve">during decommissioning </w:t>
            </w:r>
            <w:r w:rsidRPr="00C96725">
              <w:rPr>
                <w:rFonts w:cs="Arial"/>
                <w:sz w:val="20"/>
                <w:szCs w:val="20"/>
              </w:rPr>
              <w:t>will result in disturbance to the</w:t>
            </w:r>
            <w:r>
              <w:rPr>
                <w:rFonts w:cs="Arial"/>
                <w:sz w:val="20"/>
                <w:szCs w:val="20"/>
              </w:rPr>
              <w:t xml:space="preserve"> </w:t>
            </w:r>
            <w:r w:rsidRPr="00C96725">
              <w:rPr>
                <w:rFonts w:cs="Arial"/>
                <w:sz w:val="20"/>
                <w:szCs w:val="20"/>
              </w:rPr>
              <w:t>sediment</w:t>
            </w:r>
            <w:r>
              <w:rPr>
                <w:rFonts w:cs="Arial"/>
                <w:sz w:val="20"/>
                <w:szCs w:val="20"/>
              </w:rPr>
              <w:t xml:space="preserve"> </w:t>
            </w:r>
            <w:r w:rsidRPr="00C96725">
              <w:rPr>
                <w:rFonts w:cs="Arial"/>
                <w:sz w:val="20"/>
                <w:szCs w:val="20"/>
              </w:rPr>
              <w:t>that will temporarily increase the concentration of particles in the water column. However, the</w:t>
            </w:r>
            <w:r>
              <w:rPr>
                <w:rFonts w:cs="Arial"/>
                <w:sz w:val="20"/>
                <w:szCs w:val="20"/>
              </w:rPr>
              <w:t xml:space="preserve"> </w:t>
            </w:r>
            <w:r w:rsidRPr="00C96725">
              <w:rPr>
                <w:rFonts w:cs="Arial"/>
                <w:sz w:val="20"/>
                <w:szCs w:val="20"/>
              </w:rPr>
              <w:t>impact from a temporary increase in SSC and sediment deposition is expected to be similar or</w:t>
            </w:r>
            <w:r>
              <w:rPr>
                <w:rFonts w:cs="Arial"/>
                <w:sz w:val="20"/>
                <w:szCs w:val="20"/>
              </w:rPr>
              <w:t xml:space="preserve"> </w:t>
            </w:r>
            <w:r w:rsidRPr="00C96725">
              <w:rPr>
                <w:rFonts w:cs="Arial"/>
                <w:sz w:val="20"/>
                <w:szCs w:val="20"/>
              </w:rPr>
              <w:t>smaller than that for the Construction phase</w:t>
            </w:r>
            <w:r>
              <w:rPr>
                <w:rFonts w:cs="Arial"/>
                <w:sz w:val="20"/>
                <w:szCs w:val="20"/>
              </w:rPr>
              <w:t>.</w:t>
            </w:r>
          </w:p>
        </w:tc>
        <w:tc>
          <w:tcPr>
            <w:tcW w:w="4290" w:type="dxa"/>
            <w:tcBorders>
              <w:top w:val="single" w:sz="4" w:space="0" w:color="auto"/>
              <w:left w:val="single" w:sz="4" w:space="0" w:color="auto"/>
              <w:bottom w:val="single" w:sz="4" w:space="0" w:color="auto"/>
              <w:right w:val="single" w:sz="4" w:space="0" w:color="auto"/>
            </w:tcBorders>
          </w:tcPr>
          <w:p w14:paraId="59CE34CE" w14:textId="1FBF7E5C" w:rsidR="009327F8" w:rsidRPr="008743CF" w:rsidRDefault="009327F8" w:rsidP="009327F8">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105F4214" w14:textId="3176A4A6" w:rsidR="00A07934" w:rsidRPr="008743CF" w:rsidRDefault="00A07934" w:rsidP="009327F8">
            <w:pPr>
              <w:rPr>
                <w:rFonts w:cs="Arial"/>
                <w:sz w:val="20"/>
                <w:szCs w:val="20"/>
              </w:rPr>
            </w:pPr>
          </w:p>
          <w:p w14:paraId="2F9754AA" w14:textId="32F5A332" w:rsidR="00A07934" w:rsidRPr="008743CF" w:rsidRDefault="00A07934" w:rsidP="009327F8">
            <w:pPr>
              <w:rPr>
                <w:rFonts w:cs="Arial"/>
                <w:i/>
                <w:sz w:val="20"/>
                <w:szCs w:val="20"/>
                <w:u w:val="single"/>
              </w:rPr>
            </w:pPr>
            <w:r w:rsidRPr="008743CF">
              <w:rPr>
                <w:rFonts w:cs="Arial"/>
                <w:i/>
                <w:sz w:val="20"/>
                <w:szCs w:val="20"/>
                <w:u w:val="single"/>
              </w:rPr>
              <w:t>Construction</w:t>
            </w:r>
          </w:p>
          <w:p w14:paraId="1310829C" w14:textId="77777777" w:rsidR="00D071DD" w:rsidRPr="008743CF" w:rsidRDefault="00D071DD" w:rsidP="00D071DD">
            <w:pPr>
              <w:rPr>
                <w:rFonts w:cs="Arial"/>
                <w:sz w:val="20"/>
                <w:szCs w:val="20"/>
              </w:rPr>
            </w:pPr>
          </w:p>
          <w:p w14:paraId="27102E5C" w14:textId="77777777" w:rsidR="009327F8" w:rsidRPr="008743CF" w:rsidRDefault="009327F8" w:rsidP="00D071DD">
            <w:pPr>
              <w:rPr>
                <w:rFonts w:cs="Arial"/>
                <w:sz w:val="20"/>
                <w:szCs w:val="20"/>
                <w:u w:val="single"/>
              </w:rPr>
            </w:pPr>
            <w:r w:rsidRPr="008743CF">
              <w:rPr>
                <w:rFonts w:cs="Arial"/>
                <w:sz w:val="20"/>
                <w:szCs w:val="20"/>
                <w:u w:val="single"/>
              </w:rPr>
              <w:t>Annex I Reefs (1170)</w:t>
            </w:r>
          </w:p>
          <w:p w14:paraId="57443526" w14:textId="77777777" w:rsidR="009327F8" w:rsidRPr="008743CF" w:rsidRDefault="009327F8" w:rsidP="00D071DD">
            <w:pPr>
              <w:rPr>
                <w:sz w:val="20"/>
                <w:szCs w:val="20"/>
              </w:rPr>
            </w:pPr>
          </w:p>
          <w:p w14:paraId="61C999B0" w14:textId="0AA7C0EF" w:rsidR="009327F8" w:rsidRPr="008743CF" w:rsidRDefault="009327F8" w:rsidP="00415594">
            <w:pPr>
              <w:rPr>
                <w:sz w:val="20"/>
                <w:szCs w:val="20"/>
              </w:rPr>
            </w:pPr>
            <w:r w:rsidRPr="008743CF">
              <w:rPr>
                <w:sz w:val="20"/>
                <w:szCs w:val="20"/>
              </w:rPr>
              <w:t>Annex I Reef has been identified within the zone of influence for this impact pathway</w:t>
            </w:r>
            <w:r w:rsidR="00415594" w:rsidRPr="008743CF">
              <w:rPr>
                <w:sz w:val="20"/>
                <w:szCs w:val="20"/>
              </w:rPr>
              <w:t>,</w:t>
            </w:r>
            <w:r w:rsidR="009C2663">
              <w:rPr>
                <w:sz w:val="20"/>
                <w:szCs w:val="20"/>
              </w:rPr>
              <w:t xml:space="preserve"> </w:t>
            </w:r>
            <w:r w:rsidRPr="008743CF">
              <w:rPr>
                <w:sz w:val="20"/>
                <w:szCs w:val="20"/>
              </w:rPr>
              <w:t>within the OfECC in the nearshore area where the cable will be installed between the HDD exit</w:t>
            </w:r>
            <w:r w:rsidR="00415594" w:rsidRPr="008743CF">
              <w:rPr>
                <w:sz w:val="20"/>
                <w:szCs w:val="20"/>
              </w:rPr>
              <w:t xml:space="preserve"> </w:t>
            </w:r>
            <w:r w:rsidRPr="008743CF">
              <w:rPr>
                <w:sz w:val="20"/>
                <w:szCs w:val="20"/>
              </w:rPr>
              <w:t>point at KP48 and KP42 close to</w:t>
            </w:r>
            <w:r w:rsidR="00415594" w:rsidRPr="008743CF">
              <w:rPr>
                <w:sz w:val="20"/>
                <w:szCs w:val="20"/>
              </w:rPr>
              <w:t xml:space="preserve"> </w:t>
            </w:r>
            <w:r w:rsidRPr="008743CF">
              <w:rPr>
                <w:sz w:val="20"/>
                <w:szCs w:val="20"/>
              </w:rPr>
              <w:t>Turbot Bank. These habitats could, therefore, be at</w:t>
            </w:r>
            <w:r w:rsidR="00415594" w:rsidRPr="008743CF">
              <w:rPr>
                <w:sz w:val="20"/>
                <w:szCs w:val="20"/>
              </w:rPr>
              <w:t xml:space="preserve"> </w:t>
            </w:r>
            <w:r w:rsidRPr="008743CF">
              <w:rPr>
                <w:sz w:val="20"/>
                <w:szCs w:val="20"/>
              </w:rPr>
              <w:t>risk of an impact from increased SSC and deposition from cable construction</w:t>
            </w:r>
            <w:r w:rsidR="00415594" w:rsidRPr="008743CF">
              <w:rPr>
                <w:sz w:val="20"/>
                <w:szCs w:val="20"/>
              </w:rPr>
              <w:t xml:space="preserve"> </w:t>
            </w:r>
            <w:r w:rsidRPr="008743CF">
              <w:rPr>
                <w:sz w:val="20"/>
                <w:szCs w:val="20"/>
              </w:rPr>
              <w:t xml:space="preserve">activities. </w:t>
            </w:r>
          </w:p>
          <w:p w14:paraId="1157A05D" w14:textId="77777777" w:rsidR="00415594" w:rsidRPr="008743CF" w:rsidRDefault="00415594" w:rsidP="00415594">
            <w:pPr>
              <w:rPr>
                <w:sz w:val="20"/>
                <w:szCs w:val="20"/>
              </w:rPr>
            </w:pPr>
          </w:p>
          <w:p w14:paraId="0DBECFD9" w14:textId="77777777" w:rsidR="00415594" w:rsidRPr="008743CF" w:rsidRDefault="00415594" w:rsidP="00415594">
            <w:pPr>
              <w:rPr>
                <w:sz w:val="20"/>
                <w:szCs w:val="20"/>
              </w:rPr>
            </w:pPr>
            <w:r w:rsidRPr="008743CF">
              <w:rPr>
                <w:sz w:val="20"/>
                <w:szCs w:val="20"/>
              </w:rPr>
              <w:t xml:space="preserve">However, the method of construction in the region where Annex 1 reef is present will be the placement of iron articulated protected cable directly on the seabed, without the need for any sediment excavation. Therefore, any sediment disturbance will be minimal and not likely to result in SSC or deposition at a level </w:t>
            </w:r>
            <w:r w:rsidRPr="008743CF">
              <w:rPr>
                <w:sz w:val="20"/>
                <w:szCs w:val="20"/>
              </w:rPr>
              <w:lastRenderedPageBreak/>
              <w:t>that would affect Annex 1 reef habitats in the vicinity of the cable. The magnitude of impact is therefore considered negligible and it is not anticipated that the placement of the iron articulated cable will result in sediment disturbance that would hinder the conservation objectives of the reef feature of Pembrokeshire Marine SAC.</w:t>
            </w:r>
          </w:p>
          <w:p w14:paraId="4AEF8D94" w14:textId="77777777" w:rsidR="00415594" w:rsidRPr="008743CF" w:rsidRDefault="00415594" w:rsidP="00415594">
            <w:pPr>
              <w:rPr>
                <w:sz w:val="20"/>
                <w:szCs w:val="20"/>
              </w:rPr>
            </w:pPr>
          </w:p>
          <w:p w14:paraId="252C47CB" w14:textId="5F9533EE" w:rsidR="00415594" w:rsidRPr="008743CF" w:rsidRDefault="00415594" w:rsidP="00415594">
            <w:pPr>
              <w:rPr>
                <w:sz w:val="20"/>
                <w:szCs w:val="20"/>
                <w:u w:val="single"/>
              </w:rPr>
            </w:pPr>
            <w:r w:rsidRPr="008743CF">
              <w:rPr>
                <w:sz w:val="20"/>
                <w:szCs w:val="20"/>
                <w:u w:val="single"/>
              </w:rPr>
              <w:t>Annex I Sandbanks which are slightly covered by sea water all the time (1110)</w:t>
            </w:r>
          </w:p>
          <w:p w14:paraId="3C09618A" w14:textId="77777777" w:rsidR="00415594" w:rsidRPr="008743CF" w:rsidRDefault="00415594" w:rsidP="00415594">
            <w:pPr>
              <w:rPr>
                <w:sz w:val="20"/>
                <w:szCs w:val="20"/>
              </w:rPr>
            </w:pPr>
          </w:p>
          <w:p w14:paraId="7F76E75F" w14:textId="60A13AA2" w:rsidR="00415594" w:rsidRDefault="00415594" w:rsidP="00415594">
            <w:pPr>
              <w:rPr>
                <w:sz w:val="20"/>
                <w:szCs w:val="20"/>
              </w:rPr>
            </w:pPr>
            <w:r w:rsidRPr="008743CF">
              <w:rPr>
                <w:sz w:val="20"/>
                <w:szCs w:val="20"/>
              </w:rPr>
              <w:t>Annex I sandbank features of Pembrokeshire Marine SAC were identified within the zone of</w:t>
            </w:r>
            <w:r w:rsidR="009C2663">
              <w:rPr>
                <w:sz w:val="20"/>
                <w:szCs w:val="20"/>
              </w:rPr>
              <w:t xml:space="preserve"> </w:t>
            </w:r>
            <w:r w:rsidRPr="008743CF">
              <w:rPr>
                <w:sz w:val="20"/>
                <w:szCs w:val="20"/>
              </w:rPr>
              <w:t>influence of potential SSC dispersion.</w:t>
            </w:r>
            <w:r w:rsidR="00DC25A3" w:rsidRPr="008743CF">
              <w:rPr>
                <w:sz w:val="20"/>
                <w:szCs w:val="20"/>
              </w:rPr>
              <w:t xml:space="preserve"> </w:t>
            </w:r>
            <w:r w:rsidRPr="008743CF">
              <w:rPr>
                <w:sz w:val="20"/>
                <w:szCs w:val="20"/>
              </w:rPr>
              <w:t>However, the OfECC avoids direct impacts on the Annex I Turbot Bank as cable installation will be via lay of iron articulated cable directly on the seabed. Therefore, any increase in SSC is considered to be negligible and unlikely to affect sandbanks.</w:t>
            </w:r>
            <w:r w:rsidR="00DC25A3" w:rsidRPr="008743CF">
              <w:rPr>
                <w:sz w:val="20"/>
                <w:szCs w:val="20"/>
              </w:rPr>
              <w:t xml:space="preserve"> </w:t>
            </w:r>
            <w:r w:rsidRPr="008743CF">
              <w:rPr>
                <w:sz w:val="20"/>
                <w:szCs w:val="20"/>
              </w:rPr>
              <w:t>Where burial is possible these activities will generate</w:t>
            </w:r>
            <w:r w:rsidR="00DC25A3" w:rsidRPr="008743CF">
              <w:rPr>
                <w:sz w:val="20"/>
                <w:szCs w:val="20"/>
              </w:rPr>
              <w:t xml:space="preserve"> </w:t>
            </w:r>
            <w:r w:rsidRPr="008743CF">
              <w:rPr>
                <w:sz w:val="20"/>
                <w:szCs w:val="20"/>
              </w:rPr>
              <w:t>sediment plumes that are likely to be</w:t>
            </w:r>
            <w:r w:rsidR="00DC25A3" w:rsidRPr="008743CF">
              <w:rPr>
                <w:sz w:val="20"/>
                <w:szCs w:val="20"/>
              </w:rPr>
              <w:t xml:space="preserve"> </w:t>
            </w:r>
            <w:r w:rsidRPr="008743CF">
              <w:rPr>
                <w:sz w:val="20"/>
                <w:szCs w:val="20"/>
              </w:rPr>
              <w:t>transitory in nature. Furthermore, the majority of the sediment consists of sand or gravel. Gravel and sand particles are expected to settle to the seabed very quickly, within 50 m – 500 m away of the source of disturbance. Therefore, an increase in SSC and deposition of sediment into Annex I sandbanks is not anticipated to result in considerable changes to the habitat.</w:t>
            </w:r>
          </w:p>
          <w:p w14:paraId="3656334B" w14:textId="77777777" w:rsidR="009C2663" w:rsidRPr="008743CF" w:rsidRDefault="009C2663" w:rsidP="00415594">
            <w:pPr>
              <w:rPr>
                <w:sz w:val="20"/>
                <w:szCs w:val="20"/>
              </w:rPr>
            </w:pPr>
          </w:p>
          <w:p w14:paraId="27859AD3" w14:textId="24534054" w:rsidR="00415594" w:rsidRPr="008743CF" w:rsidRDefault="00415594" w:rsidP="00415594">
            <w:pPr>
              <w:rPr>
                <w:sz w:val="20"/>
                <w:szCs w:val="20"/>
              </w:rPr>
            </w:pPr>
            <w:r w:rsidRPr="008743CF">
              <w:rPr>
                <w:sz w:val="20"/>
                <w:szCs w:val="20"/>
              </w:rPr>
              <w:t>Sandbanks are dynamic features, therefore are regularly exposed to wave action, turbidity</w:t>
            </w:r>
            <w:r w:rsidR="009C2663">
              <w:rPr>
                <w:sz w:val="20"/>
                <w:szCs w:val="20"/>
              </w:rPr>
              <w:t xml:space="preserve"> </w:t>
            </w:r>
            <w:r w:rsidRPr="008743CF">
              <w:rPr>
                <w:sz w:val="20"/>
                <w:szCs w:val="20"/>
              </w:rPr>
              <w:t xml:space="preserve">changes, and varying levels of energy. In addition, the majority of the sediment likely to be disturbed is sand, and thus, the addition of sediment from deposition following increased SSC is not expected to cause a deviation from baseline conditions. Therefore, it is not </w:t>
            </w:r>
            <w:r w:rsidRPr="008743CF">
              <w:rPr>
                <w:sz w:val="20"/>
                <w:szCs w:val="20"/>
              </w:rPr>
              <w:lastRenderedPageBreak/>
              <w:t>anticipated that temporary increase in SSC and deposition will hinder the conservation objectives of the sandbank feature of Pembrokeshire Marine SAC.</w:t>
            </w:r>
          </w:p>
          <w:p w14:paraId="21033FBD" w14:textId="77777777" w:rsidR="00415594" w:rsidRPr="008743CF" w:rsidRDefault="00415594" w:rsidP="00415594">
            <w:pPr>
              <w:rPr>
                <w:sz w:val="20"/>
                <w:szCs w:val="20"/>
              </w:rPr>
            </w:pPr>
          </w:p>
          <w:p w14:paraId="663FC641" w14:textId="77777777" w:rsidR="00415594" w:rsidRPr="008743CF" w:rsidRDefault="00415594" w:rsidP="00415594">
            <w:pPr>
              <w:rPr>
                <w:sz w:val="20"/>
                <w:szCs w:val="20"/>
                <w:u w:val="single"/>
              </w:rPr>
            </w:pPr>
            <w:r w:rsidRPr="008743CF">
              <w:rPr>
                <w:sz w:val="20"/>
                <w:szCs w:val="20"/>
                <w:u w:val="single"/>
              </w:rPr>
              <w:t>All other Annex I benthic features</w:t>
            </w:r>
          </w:p>
          <w:p w14:paraId="65EECE70" w14:textId="409A214E" w:rsidR="00415594" w:rsidRPr="008743CF" w:rsidRDefault="00415594" w:rsidP="00415594">
            <w:pPr>
              <w:rPr>
                <w:sz w:val="20"/>
                <w:szCs w:val="20"/>
              </w:rPr>
            </w:pPr>
          </w:p>
          <w:p w14:paraId="73FC77F6" w14:textId="55B93F30" w:rsidR="00415594" w:rsidRPr="008743CF" w:rsidRDefault="00415594" w:rsidP="00415594">
            <w:pPr>
              <w:rPr>
                <w:sz w:val="20"/>
                <w:szCs w:val="20"/>
              </w:rPr>
            </w:pPr>
            <w:r w:rsidRPr="008743CF">
              <w:rPr>
                <w:sz w:val="20"/>
                <w:szCs w:val="20"/>
              </w:rPr>
              <w:t>All other Annex I benthic features are</w:t>
            </w:r>
            <w:r w:rsidR="00DC25A3" w:rsidRPr="008743CF">
              <w:rPr>
                <w:sz w:val="20"/>
                <w:szCs w:val="20"/>
              </w:rPr>
              <w:t xml:space="preserve"> </w:t>
            </w:r>
            <w:r w:rsidRPr="008743CF">
              <w:rPr>
                <w:sz w:val="20"/>
                <w:szCs w:val="20"/>
              </w:rPr>
              <w:t>intertidal in nature</w:t>
            </w:r>
            <w:r w:rsidR="00DC25A3" w:rsidRPr="008743CF">
              <w:rPr>
                <w:sz w:val="20"/>
                <w:szCs w:val="20"/>
              </w:rPr>
              <w:t>:</w:t>
            </w:r>
          </w:p>
          <w:p w14:paraId="03B28C91" w14:textId="77777777" w:rsidR="00415594" w:rsidRPr="008743CF" w:rsidRDefault="00415594" w:rsidP="00415594">
            <w:pPr>
              <w:rPr>
                <w:rFonts w:cs="Arial"/>
                <w:sz w:val="20"/>
                <w:szCs w:val="20"/>
              </w:rPr>
            </w:pPr>
            <w:r w:rsidRPr="008743CF">
              <w:rPr>
                <w:rFonts w:cs="Arial"/>
                <w:sz w:val="20"/>
                <w:szCs w:val="20"/>
              </w:rPr>
              <w:t>• Estuaries;</w:t>
            </w:r>
          </w:p>
          <w:p w14:paraId="73C7498D" w14:textId="77777777" w:rsidR="00415594" w:rsidRPr="008743CF" w:rsidRDefault="00415594" w:rsidP="00415594">
            <w:pPr>
              <w:rPr>
                <w:rFonts w:cs="Arial"/>
                <w:sz w:val="20"/>
                <w:szCs w:val="20"/>
              </w:rPr>
            </w:pPr>
            <w:r w:rsidRPr="008743CF">
              <w:rPr>
                <w:rFonts w:cs="Arial"/>
                <w:sz w:val="20"/>
                <w:szCs w:val="20"/>
              </w:rPr>
              <w:t>• Shallow inlets and bays;</w:t>
            </w:r>
          </w:p>
          <w:p w14:paraId="3F5D8CE0" w14:textId="77777777" w:rsidR="00415594" w:rsidRPr="008743CF" w:rsidRDefault="00415594" w:rsidP="00415594">
            <w:pPr>
              <w:rPr>
                <w:rFonts w:cs="Arial"/>
                <w:sz w:val="20"/>
                <w:szCs w:val="20"/>
              </w:rPr>
            </w:pPr>
            <w:r w:rsidRPr="008743CF">
              <w:rPr>
                <w:rFonts w:cs="Arial"/>
                <w:sz w:val="20"/>
                <w:szCs w:val="20"/>
              </w:rPr>
              <w:t>• Mudflats;</w:t>
            </w:r>
          </w:p>
          <w:p w14:paraId="22C8647C" w14:textId="6217A823" w:rsidR="00415594" w:rsidRPr="008743CF" w:rsidRDefault="00415594" w:rsidP="00415594">
            <w:pPr>
              <w:rPr>
                <w:rFonts w:cs="Arial"/>
                <w:sz w:val="20"/>
                <w:szCs w:val="20"/>
              </w:rPr>
            </w:pPr>
            <w:r w:rsidRPr="008743CF">
              <w:rPr>
                <w:rFonts w:cs="Arial"/>
                <w:sz w:val="20"/>
                <w:szCs w:val="20"/>
              </w:rPr>
              <w:t>• Coastal lagoons;</w:t>
            </w:r>
          </w:p>
          <w:p w14:paraId="7CC3A25E" w14:textId="77777777" w:rsidR="00415594" w:rsidRPr="008743CF" w:rsidRDefault="00415594" w:rsidP="00415594">
            <w:pPr>
              <w:rPr>
                <w:rFonts w:cs="Arial"/>
                <w:sz w:val="20"/>
                <w:szCs w:val="20"/>
              </w:rPr>
            </w:pPr>
            <w:r w:rsidRPr="008743CF">
              <w:rPr>
                <w:rFonts w:cs="Arial"/>
                <w:sz w:val="20"/>
                <w:szCs w:val="20"/>
              </w:rPr>
              <w:t>• Salt meadows;</w:t>
            </w:r>
          </w:p>
          <w:p w14:paraId="7838DF44" w14:textId="77777777" w:rsidR="00415594" w:rsidRPr="008743CF" w:rsidRDefault="00415594" w:rsidP="00415594">
            <w:pPr>
              <w:rPr>
                <w:rFonts w:cs="Arial"/>
                <w:sz w:val="20"/>
                <w:szCs w:val="20"/>
              </w:rPr>
            </w:pPr>
            <w:r w:rsidRPr="008743CF">
              <w:rPr>
                <w:rFonts w:cs="Arial"/>
                <w:sz w:val="20"/>
                <w:szCs w:val="20"/>
              </w:rPr>
              <w:t>• Sea caves.</w:t>
            </w:r>
          </w:p>
          <w:p w14:paraId="7EA363B4" w14:textId="77777777" w:rsidR="00415594" w:rsidRPr="008743CF" w:rsidRDefault="00415594" w:rsidP="00415594">
            <w:pPr>
              <w:rPr>
                <w:sz w:val="20"/>
                <w:szCs w:val="20"/>
              </w:rPr>
            </w:pPr>
          </w:p>
          <w:p w14:paraId="0DBFE193" w14:textId="6EFCF34F" w:rsidR="00DC25A3" w:rsidRPr="008743CF" w:rsidRDefault="00DC25A3" w:rsidP="00DC25A3">
            <w:pPr>
              <w:rPr>
                <w:sz w:val="20"/>
                <w:szCs w:val="20"/>
              </w:rPr>
            </w:pPr>
            <w:r w:rsidRPr="008743CF">
              <w:rPr>
                <w:sz w:val="20"/>
                <w:szCs w:val="20"/>
              </w:rPr>
              <w:t>These features are located beyond 500 m from the Offshore Development Area and since cable installation in the nearshore waters (KP48 to KP46) will be by direct lay on the seabed any sediment disturbance will be negligible and the potential for any sediment deposition in the vicinity of intertidal features can be ruled out. Furthermore, these features are predominantly located within the intertidal zone and are regularly exposed to wave action. Therefore, species and communities inhabiting these habitats are considered to have some habituation to increased SSC, and so any increase will not hinder the conservation objectives of these Annex I intertidal benthic habitat features of Pembrokeshire Marine SAC.</w:t>
            </w:r>
          </w:p>
          <w:p w14:paraId="790F18A7" w14:textId="5331C1B7" w:rsidR="00A07934" w:rsidRPr="008743CF" w:rsidRDefault="00A07934" w:rsidP="00DC25A3">
            <w:pPr>
              <w:rPr>
                <w:sz w:val="20"/>
                <w:szCs w:val="20"/>
              </w:rPr>
            </w:pPr>
          </w:p>
          <w:p w14:paraId="03A5A4AF" w14:textId="401454FF" w:rsidR="00A07934" w:rsidRPr="008743CF" w:rsidRDefault="00A07934" w:rsidP="00A07934">
            <w:pPr>
              <w:rPr>
                <w:rFonts w:cs="Arial"/>
                <w:i/>
                <w:sz w:val="20"/>
                <w:szCs w:val="20"/>
                <w:u w:val="single"/>
              </w:rPr>
            </w:pPr>
            <w:r w:rsidRPr="008743CF">
              <w:rPr>
                <w:rFonts w:cs="Arial"/>
                <w:i/>
                <w:sz w:val="20"/>
                <w:szCs w:val="20"/>
                <w:u w:val="single"/>
              </w:rPr>
              <w:t>Operation and maintenance</w:t>
            </w:r>
          </w:p>
          <w:p w14:paraId="36E17DD8" w14:textId="77777777" w:rsidR="00A07934" w:rsidRPr="008743CF" w:rsidRDefault="00A07934" w:rsidP="00DC25A3">
            <w:pPr>
              <w:rPr>
                <w:sz w:val="20"/>
                <w:szCs w:val="20"/>
              </w:rPr>
            </w:pPr>
          </w:p>
          <w:p w14:paraId="1FBFE1E9" w14:textId="7CC36E7C" w:rsidR="00A07934" w:rsidRPr="008743CF" w:rsidRDefault="00A07934" w:rsidP="00A07934">
            <w:pPr>
              <w:rPr>
                <w:sz w:val="20"/>
                <w:szCs w:val="20"/>
              </w:rPr>
            </w:pPr>
            <w:r w:rsidRPr="008743CF">
              <w:rPr>
                <w:sz w:val="20"/>
                <w:szCs w:val="20"/>
              </w:rPr>
              <w:t>Operational phase activities could lead to</w:t>
            </w:r>
            <w:r w:rsidR="002043E2" w:rsidRPr="008743CF">
              <w:rPr>
                <w:sz w:val="20"/>
                <w:szCs w:val="20"/>
              </w:rPr>
              <w:t xml:space="preserve"> </w:t>
            </w:r>
            <w:r w:rsidRPr="008743CF">
              <w:rPr>
                <w:sz w:val="20"/>
                <w:szCs w:val="20"/>
              </w:rPr>
              <w:t>increases in turbidity and smothering</w:t>
            </w:r>
            <w:r w:rsidR="002043E2" w:rsidRPr="008743CF">
              <w:rPr>
                <w:sz w:val="20"/>
                <w:szCs w:val="20"/>
              </w:rPr>
              <w:t xml:space="preserve"> </w:t>
            </w:r>
            <w:r w:rsidRPr="008743CF">
              <w:rPr>
                <w:sz w:val="20"/>
                <w:szCs w:val="20"/>
              </w:rPr>
              <w:t>and the remobilisation of contaminants.</w:t>
            </w:r>
          </w:p>
          <w:p w14:paraId="648B2561" w14:textId="77777777" w:rsidR="002043E2" w:rsidRPr="008743CF" w:rsidRDefault="002043E2" w:rsidP="00A07934">
            <w:pPr>
              <w:rPr>
                <w:sz w:val="20"/>
                <w:szCs w:val="20"/>
              </w:rPr>
            </w:pPr>
          </w:p>
          <w:p w14:paraId="5B279F35" w14:textId="098687ED" w:rsidR="00A07934" w:rsidRPr="008743CF" w:rsidRDefault="00A07934" w:rsidP="00A07934">
            <w:pPr>
              <w:rPr>
                <w:sz w:val="20"/>
                <w:szCs w:val="20"/>
              </w:rPr>
            </w:pPr>
            <w:r w:rsidRPr="008743CF">
              <w:rPr>
                <w:sz w:val="20"/>
                <w:szCs w:val="20"/>
              </w:rPr>
              <w:lastRenderedPageBreak/>
              <w:t>The remobilisation of contaminants is not a concern as the concentration of heavy</w:t>
            </w:r>
            <w:r w:rsidR="002043E2" w:rsidRPr="008743CF">
              <w:rPr>
                <w:sz w:val="20"/>
                <w:szCs w:val="20"/>
              </w:rPr>
              <w:t xml:space="preserve"> </w:t>
            </w:r>
            <w:r w:rsidRPr="008743CF">
              <w:rPr>
                <w:sz w:val="20"/>
                <w:szCs w:val="20"/>
              </w:rPr>
              <w:t>metals,</w:t>
            </w:r>
            <w:r w:rsidR="002043E2" w:rsidRPr="008743CF">
              <w:rPr>
                <w:sz w:val="20"/>
                <w:szCs w:val="20"/>
              </w:rPr>
              <w:t xml:space="preserve"> </w:t>
            </w:r>
            <w:r w:rsidRPr="008743CF">
              <w:rPr>
                <w:sz w:val="20"/>
                <w:szCs w:val="20"/>
              </w:rPr>
              <w:t>hydrocarbons and other pollutants in the sediments of the Offshore Development</w:t>
            </w:r>
            <w:r w:rsidR="002043E2" w:rsidRPr="008743CF">
              <w:rPr>
                <w:sz w:val="20"/>
                <w:szCs w:val="20"/>
              </w:rPr>
              <w:t xml:space="preserve"> </w:t>
            </w:r>
            <w:r w:rsidRPr="008743CF">
              <w:rPr>
                <w:sz w:val="20"/>
                <w:szCs w:val="20"/>
              </w:rPr>
              <w:t>Area have been</w:t>
            </w:r>
            <w:r w:rsidR="002043E2" w:rsidRPr="008743CF">
              <w:rPr>
                <w:sz w:val="20"/>
                <w:szCs w:val="20"/>
              </w:rPr>
              <w:t xml:space="preserve"> </w:t>
            </w:r>
            <w:r w:rsidRPr="008743CF">
              <w:rPr>
                <w:sz w:val="20"/>
                <w:szCs w:val="20"/>
              </w:rPr>
              <w:t>found to be consistent with the wider area.</w:t>
            </w:r>
          </w:p>
          <w:p w14:paraId="091954DC" w14:textId="77777777" w:rsidR="002043E2" w:rsidRPr="008743CF" w:rsidRDefault="002043E2" w:rsidP="00A07934">
            <w:pPr>
              <w:rPr>
                <w:sz w:val="20"/>
                <w:szCs w:val="20"/>
              </w:rPr>
            </w:pPr>
          </w:p>
          <w:p w14:paraId="73D07187" w14:textId="5648E665" w:rsidR="00DC25A3" w:rsidRPr="008743CF" w:rsidRDefault="00A07934" w:rsidP="00A07934">
            <w:pPr>
              <w:rPr>
                <w:sz w:val="20"/>
                <w:szCs w:val="20"/>
              </w:rPr>
            </w:pPr>
            <w:r w:rsidRPr="008743CF">
              <w:rPr>
                <w:sz w:val="20"/>
                <w:szCs w:val="20"/>
              </w:rPr>
              <w:t>During the lifetime of the proposed Project, up to five cable repairs are expected, and it is</w:t>
            </w:r>
            <w:r w:rsidR="002043E2" w:rsidRPr="008743CF">
              <w:rPr>
                <w:sz w:val="20"/>
                <w:szCs w:val="20"/>
              </w:rPr>
              <w:t xml:space="preserve"> </w:t>
            </w:r>
            <w:r w:rsidRPr="008743CF">
              <w:rPr>
                <w:sz w:val="20"/>
                <w:szCs w:val="20"/>
              </w:rPr>
              <w:t>anticipated that the duration and extent of any repairs would be a small portion of that</w:t>
            </w:r>
            <w:r w:rsidR="002043E2" w:rsidRPr="008743CF">
              <w:rPr>
                <w:sz w:val="20"/>
                <w:szCs w:val="20"/>
              </w:rPr>
              <w:t xml:space="preserve"> </w:t>
            </w:r>
            <w:r w:rsidRPr="008743CF">
              <w:rPr>
                <w:sz w:val="20"/>
                <w:szCs w:val="20"/>
              </w:rPr>
              <w:t>proposed</w:t>
            </w:r>
            <w:r w:rsidR="002043E2" w:rsidRPr="008743CF">
              <w:rPr>
                <w:sz w:val="20"/>
                <w:szCs w:val="20"/>
              </w:rPr>
              <w:t xml:space="preserve"> </w:t>
            </w:r>
            <w:r w:rsidRPr="008743CF">
              <w:rPr>
                <w:sz w:val="20"/>
                <w:szCs w:val="20"/>
              </w:rPr>
              <w:t>for the Construction phase. Due to the expected shorter period of time over which repairs would</w:t>
            </w:r>
            <w:r w:rsidR="002043E2" w:rsidRPr="008743CF">
              <w:rPr>
                <w:sz w:val="20"/>
                <w:szCs w:val="20"/>
              </w:rPr>
              <w:t xml:space="preserve"> </w:t>
            </w:r>
            <w:r w:rsidRPr="008743CF">
              <w:rPr>
                <w:sz w:val="20"/>
                <w:szCs w:val="20"/>
              </w:rPr>
              <w:t>take place in comparison to the Construction phase activities, and the very localised nature of the</w:t>
            </w:r>
            <w:r w:rsidR="002043E2" w:rsidRPr="008743CF">
              <w:rPr>
                <w:sz w:val="20"/>
                <w:szCs w:val="20"/>
              </w:rPr>
              <w:t xml:space="preserve"> </w:t>
            </w:r>
            <w:r w:rsidRPr="008743CF">
              <w:rPr>
                <w:sz w:val="20"/>
                <w:szCs w:val="20"/>
              </w:rPr>
              <w:t>works, any local increases in SSC and therefore</w:t>
            </w:r>
            <w:r w:rsidR="002043E2" w:rsidRPr="008743CF">
              <w:rPr>
                <w:sz w:val="20"/>
                <w:szCs w:val="20"/>
              </w:rPr>
              <w:t xml:space="preserve"> </w:t>
            </w:r>
            <w:r w:rsidRPr="008743CF">
              <w:rPr>
                <w:sz w:val="20"/>
                <w:szCs w:val="20"/>
              </w:rPr>
              <w:t>contaminants, turbidity and smothering will be no</w:t>
            </w:r>
            <w:r w:rsidR="002043E2" w:rsidRPr="008743CF">
              <w:rPr>
                <w:sz w:val="20"/>
                <w:szCs w:val="20"/>
              </w:rPr>
              <w:t xml:space="preserve"> </w:t>
            </w:r>
            <w:r w:rsidRPr="008743CF">
              <w:rPr>
                <w:sz w:val="20"/>
                <w:szCs w:val="20"/>
              </w:rPr>
              <w:t>greater than that associated with the</w:t>
            </w:r>
            <w:r w:rsidR="002043E2" w:rsidRPr="008743CF">
              <w:rPr>
                <w:sz w:val="20"/>
                <w:szCs w:val="20"/>
              </w:rPr>
              <w:t xml:space="preserve"> </w:t>
            </w:r>
            <w:r w:rsidRPr="008743CF">
              <w:rPr>
                <w:sz w:val="20"/>
                <w:szCs w:val="20"/>
              </w:rPr>
              <w:t>Construction phase, and it is not</w:t>
            </w:r>
            <w:r w:rsidR="002043E2" w:rsidRPr="008743CF">
              <w:rPr>
                <w:sz w:val="20"/>
                <w:szCs w:val="20"/>
              </w:rPr>
              <w:t xml:space="preserve"> </w:t>
            </w:r>
            <w:r w:rsidRPr="008743CF">
              <w:rPr>
                <w:sz w:val="20"/>
                <w:szCs w:val="20"/>
              </w:rPr>
              <w:t>anticipated that temporary loss and physical disturbance will hinder the conservation objectives</w:t>
            </w:r>
            <w:r w:rsidR="002043E2" w:rsidRPr="008743CF">
              <w:rPr>
                <w:sz w:val="20"/>
                <w:szCs w:val="20"/>
              </w:rPr>
              <w:t xml:space="preserve"> </w:t>
            </w:r>
            <w:r w:rsidRPr="008743CF">
              <w:rPr>
                <w:sz w:val="20"/>
                <w:szCs w:val="20"/>
              </w:rPr>
              <w:t>of any of the Annex I features of Pembrokeshire Marine SAC.</w:t>
            </w:r>
          </w:p>
          <w:p w14:paraId="45BB8E80" w14:textId="4756AE39" w:rsidR="00C96725" w:rsidRPr="008743CF" w:rsidRDefault="00C96725" w:rsidP="00A07934">
            <w:pPr>
              <w:rPr>
                <w:sz w:val="20"/>
                <w:szCs w:val="20"/>
              </w:rPr>
            </w:pPr>
          </w:p>
          <w:p w14:paraId="73F5CB00" w14:textId="364385E8" w:rsidR="00C96725" w:rsidRPr="008743CF" w:rsidRDefault="00C96725" w:rsidP="00C96725">
            <w:pPr>
              <w:rPr>
                <w:rFonts w:cs="Arial"/>
                <w:i/>
                <w:sz w:val="20"/>
                <w:szCs w:val="20"/>
                <w:u w:val="single"/>
              </w:rPr>
            </w:pPr>
            <w:r w:rsidRPr="008743CF">
              <w:rPr>
                <w:rFonts w:cs="Arial"/>
                <w:i/>
                <w:sz w:val="20"/>
                <w:szCs w:val="20"/>
                <w:u w:val="single"/>
              </w:rPr>
              <w:t>Decommissioning</w:t>
            </w:r>
          </w:p>
          <w:p w14:paraId="3779B649" w14:textId="77777777" w:rsidR="00C96725" w:rsidRPr="008743CF" w:rsidRDefault="00C96725" w:rsidP="00C96725">
            <w:pPr>
              <w:rPr>
                <w:sz w:val="20"/>
                <w:szCs w:val="20"/>
              </w:rPr>
            </w:pPr>
          </w:p>
          <w:p w14:paraId="6366A5DC" w14:textId="607D1A7D" w:rsidR="00C96725" w:rsidRPr="008743CF" w:rsidRDefault="00C96725" w:rsidP="00C96725">
            <w:pPr>
              <w:rPr>
                <w:sz w:val="20"/>
                <w:szCs w:val="20"/>
              </w:rPr>
            </w:pPr>
            <w:r w:rsidRPr="008743CF">
              <w:rPr>
                <w:sz w:val="20"/>
                <w:szCs w:val="20"/>
              </w:rPr>
              <w:t>Due to the localised, limited extent of disturbance, and temporary nature of the effects, it is not anticipated that the temporary increase in SSC and sediment deposition will hinder the conservation of any of the Annex I benthic habitats, and there is no potential for an AEoSI on the Pembrokeshire Marine SAC due to a temporary increase in SSC and sediment deposition during decommissioning.</w:t>
            </w:r>
          </w:p>
          <w:p w14:paraId="0664500E" w14:textId="77777777" w:rsidR="002043E2" w:rsidRPr="008743CF" w:rsidRDefault="002043E2" w:rsidP="00A07934">
            <w:pPr>
              <w:rPr>
                <w:sz w:val="20"/>
                <w:szCs w:val="20"/>
              </w:rPr>
            </w:pPr>
          </w:p>
          <w:p w14:paraId="255393F7" w14:textId="1562FDAF" w:rsidR="00DC25A3" w:rsidRPr="008743CF" w:rsidRDefault="00DC25A3" w:rsidP="00DC25A3">
            <w:pPr>
              <w:rPr>
                <w:sz w:val="20"/>
                <w:szCs w:val="20"/>
              </w:rPr>
            </w:pPr>
            <w:r w:rsidRPr="008743CF">
              <w:rPr>
                <w:rFonts w:cs="Arial"/>
                <w:i/>
                <w:sz w:val="20"/>
                <w:szCs w:val="20"/>
              </w:rPr>
              <w:t xml:space="preserve">It is concluded that the achievement of this site’s conservation objectives will not be compromised and there will be no adverse </w:t>
            </w:r>
            <w:r w:rsidRPr="008743CF">
              <w:rPr>
                <w:rFonts w:cs="Arial"/>
                <w:i/>
                <w:sz w:val="20"/>
                <w:szCs w:val="20"/>
              </w:rPr>
              <w:lastRenderedPageBreak/>
              <w:t>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126021CE" w14:textId="3DEA8661" w:rsidR="00D071DD" w:rsidRDefault="00DC25A3" w:rsidP="00D071DD">
            <w:pPr>
              <w:rPr>
                <w:rFonts w:cs="Arial"/>
                <w:sz w:val="20"/>
                <w:szCs w:val="20"/>
              </w:rPr>
            </w:pPr>
            <w:r>
              <w:rPr>
                <w:rFonts w:cs="Arial"/>
                <w:sz w:val="20"/>
                <w:szCs w:val="20"/>
              </w:rPr>
              <w:lastRenderedPageBreak/>
              <w:t>YES</w:t>
            </w:r>
          </w:p>
        </w:tc>
      </w:tr>
      <w:tr w:rsidR="000D7A55" w14:paraId="2A68BAE1" w14:textId="77777777" w:rsidTr="00843B09">
        <w:tc>
          <w:tcPr>
            <w:tcW w:w="2526" w:type="dxa"/>
            <w:tcBorders>
              <w:top w:val="single" w:sz="4" w:space="0" w:color="auto"/>
              <w:left w:val="single" w:sz="4" w:space="0" w:color="auto"/>
              <w:bottom w:val="single" w:sz="4" w:space="0" w:color="auto"/>
              <w:right w:val="single" w:sz="4" w:space="0" w:color="auto"/>
            </w:tcBorders>
          </w:tcPr>
          <w:p w14:paraId="55A47C85"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lastRenderedPageBreak/>
              <w:t>Estuaries</w:t>
            </w:r>
          </w:p>
          <w:p w14:paraId="2249F0C8"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09A6E2CE" w14:textId="77777777" w:rsidR="000D7A55" w:rsidRDefault="000D7A55" w:rsidP="000D7A55">
            <w:pPr>
              <w:pStyle w:val="ListParagraph"/>
              <w:numPr>
                <w:ilvl w:val="0"/>
                <w:numId w:val="15"/>
              </w:numPr>
              <w:rPr>
                <w:rFonts w:cs="Arial"/>
                <w:b/>
                <w:i/>
                <w:sz w:val="22"/>
                <w:szCs w:val="20"/>
              </w:rPr>
            </w:pPr>
            <w:r>
              <w:rPr>
                <w:rFonts w:cs="Arial"/>
                <w:b/>
                <w:i/>
                <w:sz w:val="22"/>
                <w:szCs w:val="20"/>
              </w:rPr>
              <w:t>Reefs</w:t>
            </w:r>
          </w:p>
          <w:p w14:paraId="6257AA83"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58354DD6"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0FF7FA50"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Coastal lagoons</w:t>
            </w:r>
          </w:p>
          <w:p w14:paraId="374A944C"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4327FB28" w14:textId="77777777" w:rsidR="000D7A55" w:rsidRPr="00DE615A" w:rsidRDefault="000D7A55" w:rsidP="000D7A55">
            <w:pPr>
              <w:pStyle w:val="ListParagraph"/>
              <w:numPr>
                <w:ilvl w:val="0"/>
                <w:numId w:val="15"/>
              </w:numPr>
              <w:rPr>
                <w:rFonts w:cs="Arial"/>
                <w:b/>
                <w:i/>
                <w:sz w:val="22"/>
                <w:szCs w:val="20"/>
              </w:rPr>
            </w:pPr>
            <w:r w:rsidRPr="00E7335F">
              <w:rPr>
                <w:rFonts w:cs="Arial"/>
                <w:b/>
                <w:i/>
                <w:sz w:val="22"/>
                <w:szCs w:val="20"/>
              </w:rPr>
              <w:t>Submerged or partially submerged sea caves</w:t>
            </w:r>
          </w:p>
          <w:p w14:paraId="2AAD240E" w14:textId="77777777" w:rsidR="000D7A55" w:rsidRDefault="000D7A55" w:rsidP="000D7A55">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4F4D07AC" w14:textId="517A2BE5" w:rsidR="000D7A55" w:rsidRDefault="000D7A55" w:rsidP="000D7A55">
            <w:pPr>
              <w:rPr>
                <w:rFonts w:cs="Arial"/>
                <w:sz w:val="20"/>
                <w:szCs w:val="20"/>
              </w:rPr>
            </w:pPr>
            <w:r w:rsidRPr="000D7A55">
              <w:rPr>
                <w:rFonts w:cs="Arial"/>
                <w:sz w:val="20"/>
                <w:szCs w:val="20"/>
              </w:rPr>
              <w:t>Impact of changes to marine water quality from the use of HDD drilling fluids</w:t>
            </w:r>
            <w:r w:rsidR="00A601C4">
              <w:rPr>
                <w:rFonts w:cs="Arial"/>
                <w:sz w:val="20"/>
                <w:szCs w:val="20"/>
              </w:rPr>
              <w:t xml:space="preserve"> </w:t>
            </w:r>
            <w:r w:rsidR="00A601C4" w:rsidRPr="00D071DD">
              <w:rPr>
                <w:rFonts w:cs="Arial"/>
                <w:sz w:val="20"/>
                <w:szCs w:val="20"/>
              </w:rPr>
              <w:t>(construction</w:t>
            </w:r>
            <w:r w:rsidR="00A601C4">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592C427A" w14:textId="0441CE58" w:rsidR="000D7A55" w:rsidRDefault="00301EA7" w:rsidP="00301EA7">
            <w:pPr>
              <w:rPr>
                <w:rFonts w:cs="Arial"/>
                <w:sz w:val="20"/>
                <w:szCs w:val="20"/>
              </w:rPr>
            </w:pPr>
            <w:r w:rsidRPr="00301EA7">
              <w:rPr>
                <w:rFonts w:cs="Arial"/>
                <w:sz w:val="20"/>
                <w:szCs w:val="20"/>
              </w:rPr>
              <w:t>The use of HDD and therefore the</w:t>
            </w:r>
            <w:r>
              <w:rPr>
                <w:rFonts w:cs="Arial"/>
                <w:sz w:val="20"/>
                <w:szCs w:val="20"/>
              </w:rPr>
              <w:t xml:space="preserve"> </w:t>
            </w:r>
            <w:r w:rsidRPr="00301EA7">
              <w:rPr>
                <w:rFonts w:cs="Arial"/>
                <w:sz w:val="20"/>
                <w:szCs w:val="20"/>
              </w:rPr>
              <w:t>discharge of drilling fluids at the breakout location at the landfall has</w:t>
            </w:r>
            <w:r>
              <w:rPr>
                <w:rFonts w:cs="Arial"/>
                <w:sz w:val="20"/>
                <w:szCs w:val="20"/>
              </w:rPr>
              <w:t xml:space="preserve"> </w:t>
            </w:r>
            <w:r w:rsidRPr="00301EA7">
              <w:rPr>
                <w:rFonts w:cs="Arial"/>
                <w:sz w:val="20"/>
                <w:szCs w:val="20"/>
              </w:rPr>
              <w:t>the potential to alter marine water</w:t>
            </w:r>
            <w:r>
              <w:rPr>
                <w:rFonts w:cs="Arial"/>
                <w:sz w:val="20"/>
                <w:szCs w:val="20"/>
              </w:rPr>
              <w:t xml:space="preserve"> </w:t>
            </w:r>
            <w:r w:rsidRPr="00301EA7">
              <w:rPr>
                <w:rFonts w:cs="Arial"/>
                <w:sz w:val="20"/>
                <w:szCs w:val="20"/>
              </w:rPr>
              <w:t>quality and negatively affect benthic receptors within in the</w:t>
            </w:r>
            <w:r>
              <w:rPr>
                <w:rFonts w:cs="Arial"/>
                <w:sz w:val="20"/>
                <w:szCs w:val="20"/>
              </w:rPr>
              <w:t xml:space="preserve"> </w:t>
            </w:r>
            <w:r w:rsidRPr="00301EA7">
              <w:rPr>
                <w:rFonts w:cs="Arial"/>
                <w:sz w:val="20"/>
                <w:szCs w:val="20"/>
              </w:rPr>
              <w:t>surrounding habitats. It has been estimated that up to 1,700 m</w:t>
            </w:r>
            <w:r w:rsidRPr="00DC25A3">
              <w:rPr>
                <w:rFonts w:cs="Arial"/>
                <w:sz w:val="20"/>
                <w:szCs w:val="20"/>
                <w:vertAlign w:val="superscript"/>
              </w:rPr>
              <w:t>3</w:t>
            </w:r>
            <w:r w:rsidRPr="00301EA7">
              <w:rPr>
                <w:rFonts w:cs="Arial"/>
                <w:sz w:val="20"/>
                <w:szCs w:val="20"/>
              </w:rPr>
              <w:t xml:space="preserve"> of drilling mud will be generated total</w:t>
            </w:r>
            <w:r>
              <w:rPr>
                <w:rFonts w:cs="Arial"/>
                <w:sz w:val="20"/>
                <w:szCs w:val="20"/>
              </w:rPr>
              <w:t xml:space="preserve"> </w:t>
            </w:r>
            <w:r w:rsidRPr="00301EA7">
              <w:rPr>
                <w:rFonts w:cs="Arial"/>
                <w:sz w:val="20"/>
                <w:szCs w:val="20"/>
              </w:rPr>
              <w:t>for the two bores. Constituents of the drilling fluids, including silt-clay sized particles that have a</w:t>
            </w:r>
            <w:r>
              <w:rPr>
                <w:rFonts w:cs="Arial"/>
                <w:sz w:val="20"/>
                <w:szCs w:val="20"/>
              </w:rPr>
              <w:t xml:space="preserve"> </w:t>
            </w:r>
            <w:r w:rsidRPr="00301EA7">
              <w:rPr>
                <w:rFonts w:cs="Arial"/>
                <w:sz w:val="20"/>
                <w:szCs w:val="20"/>
              </w:rPr>
              <w:t>maximum theoretical range of approximately 14 km, which is the tidal excursion on a mean tide in the</w:t>
            </w:r>
            <w:r>
              <w:rPr>
                <w:rFonts w:cs="Arial"/>
                <w:sz w:val="20"/>
                <w:szCs w:val="20"/>
              </w:rPr>
              <w:t xml:space="preserve"> </w:t>
            </w:r>
            <w:r w:rsidRPr="00301EA7">
              <w:rPr>
                <w:rFonts w:cs="Arial"/>
                <w:sz w:val="20"/>
                <w:szCs w:val="20"/>
              </w:rPr>
              <w:t>nearshore area around the landfall and outside Milford Haven. However, discharged drilling fluid is</w:t>
            </w:r>
            <w:r>
              <w:rPr>
                <w:rFonts w:cs="Arial"/>
                <w:sz w:val="20"/>
                <w:szCs w:val="20"/>
              </w:rPr>
              <w:t xml:space="preserve"> </w:t>
            </w:r>
            <w:r w:rsidRPr="00301EA7">
              <w:rPr>
                <w:rFonts w:cs="Arial"/>
                <w:sz w:val="20"/>
                <w:szCs w:val="20"/>
              </w:rPr>
              <w:t>expected to</w:t>
            </w:r>
            <w:r w:rsidR="00DC25A3">
              <w:rPr>
                <w:rFonts w:cs="Arial"/>
                <w:sz w:val="20"/>
                <w:szCs w:val="20"/>
              </w:rPr>
              <w:t xml:space="preserve"> be</w:t>
            </w:r>
            <w:r w:rsidRPr="00301EA7">
              <w:rPr>
                <w:rFonts w:cs="Arial"/>
                <w:sz w:val="20"/>
                <w:szCs w:val="20"/>
              </w:rPr>
              <w:t xml:space="preserve"> subject to immediate dilution</w:t>
            </w:r>
            <w:r>
              <w:rPr>
                <w:rFonts w:cs="Arial"/>
                <w:sz w:val="20"/>
                <w:szCs w:val="20"/>
              </w:rPr>
              <w:t xml:space="preserve"> </w:t>
            </w:r>
            <w:r w:rsidRPr="00301EA7">
              <w:rPr>
                <w:rFonts w:cs="Arial"/>
                <w:sz w:val="20"/>
                <w:szCs w:val="20"/>
              </w:rPr>
              <w:t>processes and rapid dispersal over this distance which will</w:t>
            </w:r>
            <w:r>
              <w:rPr>
                <w:rFonts w:cs="Arial"/>
                <w:sz w:val="20"/>
                <w:szCs w:val="20"/>
              </w:rPr>
              <w:t xml:space="preserve"> </w:t>
            </w:r>
            <w:r w:rsidRPr="00301EA7">
              <w:rPr>
                <w:rFonts w:cs="Arial"/>
                <w:sz w:val="20"/>
                <w:szCs w:val="20"/>
              </w:rPr>
              <w:t>result in no detectable change from the baseline beyond 500 m.</w:t>
            </w:r>
          </w:p>
        </w:tc>
        <w:tc>
          <w:tcPr>
            <w:tcW w:w="4290" w:type="dxa"/>
            <w:tcBorders>
              <w:top w:val="single" w:sz="4" w:space="0" w:color="auto"/>
              <w:left w:val="single" w:sz="4" w:space="0" w:color="auto"/>
              <w:bottom w:val="single" w:sz="4" w:space="0" w:color="auto"/>
              <w:right w:val="single" w:sz="4" w:space="0" w:color="auto"/>
            </w:tcBorders>
          </w:tcPr>
          <w:p w14:paraId="258D1508" w14:textId="77777777" w:rsidR="00DC25A3" w:rsidRPr="008743CF" w:rsidRDefault="00DC25A3" w:rsidP="00DC25A3">
            <w:pPr>
              <w:rPr>
                <w:rFonts w:cs="Arial"/>
                <w:sz w:val="20"/>
                <w:szCs w:val="20"/>
              </w:rPr>
            </w:pPr>
            <w:r w:rsidRPr="008743CF">
              <w:rPr>
                <w:rFonts w:cs="Arial"/>
                <w:sz w:val="20"/>
                <w:szCs w:val="20"/>
              </w:rPr>
              <w:t>A detailed assessment of effects on Annex I habitats is included in Section 8.5.1 of the HRA – Report to Inform Appropriate Assessment (ORML2465 - App 08E Llyr ES - HRA RIAA.pdf).</w:t>
            </w:r>
          </w:p>
          <w:p w14:paraId="52DF7ABE" w14:textId="77777777" w:rsidR="000D7A55" w:rsidRPr="008743CF" w:rsidRDefault="000D7A55" w:rsidP="000D7A55">
            <w:pPr>
              <w:rPr>
                <w:rFonts w:cs="Arial"/>
                <w:sz w:val="20"/>
                <w:szCs w:val="20"/>
              </w:rPr>
            </w:pPr>
          </w:p>
          <w:p w14:paraId="28256A9D" w14:textId="28D7AA70" w:rsidR="00DC25A3" w:rsidRPr="008743CF" w:rsidRDefault="00DC25A3" w:rsidP="00DC25A3">
            <w:pPr>
              <w:rPr>
                <w:rFonts w:cs="Arial"/>
                <w:sz w:val="20"/>
                <w:szCs w:val="20"/>
              </w:rPr>
            </w:pPr>
            <w:r w:rsidRPr="008743CF">
              <w:rPr>
                <w:rFonts w:cs="Arial"/>
                <w:sz w:val="20"/>
                <w:szCs w:val="20"/>
              </w:rPr>
              <w:t>It has been estimated that up to 1,700 m</w:t>
            </w:r>
            <w:r w:rsidRPr="008743CF">
              <w:rPr>
                <w:rFonts w:cs="Arial"/>
                <w:sz w:val="20"/>
                <w:szCs w:val="20"/>
                <w:vertAlign w:val="superscript"/>
              </w:rPr>
              <w:t>3</w:t>
            </w:r>
            <w:r w:rsidRPr="008743CF">
              <w:rPr>
                <w:rFonts w:cs="Arial"/>
                <w:sz w:val="20"/>
                <w:szCs w:val="20"/>
              </w:rPr>
              <w:t xml:space="preserve"> of drilling mud will be generated. However,</w:t>
            </w:r>
            <w:r w:rsidR="009C2663">
              <w:rPr>
                <w:rFonts w:cs="Arial"/>
                <w:sz w:val="20"/>
                <w:szCs w:val="20"/>
              </w:rPr>
              <w:t xml:space="preserve"> </w:t>
            </w:r>
            <w:r w:rsidRPr="008743CF">
              <w:rPr>
                <w:rFonts w:cs="Arial"/>
                <w:sz w:val="20"/>
                <w:szCs w:val="20"/>
              </w:rPr>
              <w:t>all drilling fluids used will be selected from the OSPAR List of Substances / Preparations Used and Discharged Offshore (2021) which are considered to PLONOR.</w:t>
            </w:r>
          </w:p>
          <w:p w14:paraId="1439CBBD" w14:textId="77777777" w:rsidR="00DC25A3" w:rsidRPr="008743CF" w:rsidRDefault="00DC25A3" w:rsidP="00DC25A3">
            <w:pPr>
              <w:rPr>
                <w:rFonts w:cs="Arial"/>
                <w:sz w:val="20"/>
                <w:szCs w:val="20"/>
              </w:rPr>
            </w:pPr>
          </w:p>
          <w:p w14:paraId="76894390" w14:textId="74B24EF2" w:rsidR="00DC25A3" w:rsidRPr="008743CF" w:rsidRDefault="00DC25A3" w:rsidP="00DC25A3">
            <w:pPr>
              <w:rPr>
                <w:rFonts w:cs="Arial"/>
                <w:sz w:val="20"/>
                <w:szCs w:val="20"/>
              </w:rPr>
            </w:pPr>
            <w:r w:rsidRPr="008743CF">
              <w:rPr>
                <w:rFonts w:cs="Arial"/>
                <w:sz w:val="20"/>
                <w:szCs w:val="20"/>
              </w:rPr>
              <w:t>Due to the small amounts of fluid likely to be released, and dynamic nature of the coastal</w:t>
            </w:r>
            <w:r w:rsidR="009C2663">
              <w:rPr>
                <w:rFonts w:cs="Arial"/>
                <w:sz w:val="20"/>
                <w:szCs w:val="20"/>
              </w:rPr>
              <w:t xml:space="preserve"> </w:t>
            </w:r>
            <w:r w:rsidRPr="008743CF">
              <w:rPr>
                <w:rFonts w:cs="Arial"/>
                <w:sz w:val="20"/>
                <w:szCs w:val="20"/>
              </w:rPr>
              <w:t>environment, it is anticipated that only a short-term and temporary local reduction in water quality at the HDD breakout may occur. Much of the drilling mud will be released in sand dominated habitat where faunal communities are unlikely to significantly affected. Some particulates from the drilling muds may settle on bedrock but due to the dynamic nature of the shallow subtidal environment, any fluid is expected to be rapidly diluted and dispersed within the marine environment, with no detectable change from the baseline beyond 500 m (see Llyr ES - Chapter 18: Marine Water and Sediment Quality; Table 8-4).</w:t>
            </w:r>
          </w:p>
          <w:p w14:paraId="7A614140" w14:textId="77777777" w:rsidR="00DC25A3" w:rsidRPr="008743CF" w:rsidRDefault="00DC25A3" w:rsidP="00DC25A3">
            <w:pPr>
              <w:rPr>
                <w:rFonts w:cs="Arial"/>
                <w:sz w:val="20"/>
                <w:szCs w:val="20"/>
              </w:rPr>
            </w:pPr>
          </w:p>
          <w:p w14:paraId="4837AB7D" w14:textId="49EEC9DF" w:rsidR="00DC25A3" w:rsidRPr="008743CF" w:rsidRDefault="00DC25A3" w:rsidP="00DC25A3">
            <w:pPr>
              <w:rPr>
                <w:rFonts w:cs="Arial"/>
                <w:sz w:val="20"/>
                <w:szCs w:val="20"/>
              </w:rPr>
            </w:pPr>
            <w:r w:rsidRPr="008743CF">
              <w:rPr>
                <w:rFonts w:cs="Arial"/>
                <w:sz w:val="20"/>
                <w:szCs w:val="20"/>
              </w:rPr>
              <w:t xml:space="preserve">The HDD exit point is within largely sandy habitat. However, there are also areas of Annex I reef in the vicinity of the HDD exit point. These reef habitats may support epifaunal species that may have a high sensitivity to increase sediment load, but considering the low volume of drill arisings, the generally dynamic nature of the shallow </w:t>
            </w:r>
            <w:r w:rsidRPr="008743CF">
              <w:rPr>
                <w:rFonts w:cs="Arial"/>
                <w:sz w:val="20"/>
                <w:szCs w:val="20"/>
              </w:rPr>
              <w:lastRenderedPageBreak/>
              <w:t>water environment, and the presence of sandy areas, there is likely to be some tolerance of natural resuspension of sediments occurring due to tides and wave action</w:t>
            </w:r>
            <w:r w:rsidR="00C92A82" w:rsidRPr="008743CF">
              <w:rPr>
                <w:rFonts w:cs="Arial"/>
                <w:sz w:val="20"/>
                <w:szCs w:val="20"/>
              </w:rPr>
              <w:t>.</w:t>
            </w:r>
          </w:p>
          <w:p w14:paraId="68C35277" w14:textId="77777777" w:rsidR="00C92A82" w:rsidRPr="008743CF" w:rsidRDefault="00C92A82" w:rsidP="00DC25A3">
            <w:pPr>
              <w:rPr>
                <w:rFonts w:cs="Arial"/>
                <w:sz w:val="20"/>
                <w:szCs w:val="20"/>
              </w:rPr>
            </w:pPr>
          </w:p>
          <w:p w14:paraId="2FF373B1" w14:textId="73B0A80A" w:rsidR="00DC25A3" w:rsidRPr="008743CF" w:rsidRDefault="00DC25A3" w:rsidP="00DC25A3">
            <w:pPr>
              <w:rPr>
                <w:rFonts w:cs="Arial"/>
                <w:sz w:val="20"/>
                <w:szCs w:val="20"/>
              </w:rPr>
            </w:pPr>
            <w:r w:rsidRPr="008743CF">
              <w:rPr>
                <w:rFonts w:cs="Arial"/>
                <w:sz w:val="20"/>
                <w:szCs w:val="20"/>
              </w:rPr>
              <w:t>All other Annex I benthic habitats of</w:t>
            </w:r>
            <w:r w:rsidR="00C92A82" w:rsidRPr="008743CF">
              <w:rPr>
                <w:rFonts w:cs="Arial"/>
                <w:sz w:val="20"/>
                <w:szCs w:val="20"/>
              </w:rPr>
              <w:t xml:space="preserve"> </w:t>
            </w:r>
            <w:r w:rsidRPr="008743CF">
              <w:rPr>
                <w:rFonts w:cs="Arial"/>
                <w:sz w:val="20"/>
                <w:szCs w:val="20"/>
              </w:rPr>
              <w:t>Pembrokeshire Marine SAC are over 500 m from</w:t>
            </w:r>
            <w:r w:rsidR="00C92A82" w:rsidRPr="008743CF">
              <w:rPr>
                <w:rFonts w:cs="Arial"/>
                <w:sz w:val="20"/>
                <w:szCs w:val="20"/>
              </w:rPr>
              <w:t xml:space="preserve"> </w:t>
            </w:r>
            <w:r w:rsidRPr="008743CF">
              <w:rPr>
                <w:rFonts w:cs="Arial"/>
                <w:sz w:val="20"/>
                <w:szCs w:val="20"/>
              </w:rPr>
              <w:t>the HDD exit point and thus are not anticipated to be impacted by changes water quality from</w:t>
            </w:r>
            <w:r w:rsidR="00C92A82" w:rsidRPr="008743CF">
              <w:rPr>
                <w:rFonts w:cs="Arial"/>
                <w:sz w:val="20"/>
                <w:szCs w:val="20"/>
              </w:rPr>
              <w:t xml:space="preserve"> </w:t>
            </w:r>
            <w:r w:rsidRPr="008743CF">
              <w:rPr>
                <w:rFonts w:cs="Arial"/>
                <w:sz w:val="20"/>
                <w:szCs w:val="20"/>
              </w:rPr>
              <w:t>HDD drilling fluids, and are not assessed further.</w:t>
            </w:r>
          </w:p>
          <w:p w14:paraId="5B2B7B52" w14:textId="77777777" w:rsidR="00C92A82" w:rsidRPr="008743CF" w:rsidRDefault="00C92A82" w:rsidP="00DC25A3">
            <w:pPr>
              <w:rPr>
                <w:rFonts w:cs="Arial"/>
                <w:sz w:val="20"/>
                <w:szCs w:val="20"/>
              </w:rPr>
            </w:pPr>
          </w:p>
          <w:p w14:paraId="21FF1396" w14:textId="77777777" w:rsidR="00DC25A3" w:rsidRPr="008743CF" w:rsidRDefault="00DC25A3" w:rsidP="00C92A82">
            <w:pPr>
              <w:rPr>
                <w:rFonts w:cs="Arial"/>
                <w:sz w:val="20"/>
                <w:szCs w:val="20"/>
              </w:rPr>
            </w:pPr>
            <w:r w:rsidRPr="008743CF">
              <w:rPr>
                <w:rFonts w:cs="Arial"/>
                <w:sz w:val="20"/>
                <w:szCs w:val="20"/>
              </w:rPr>
              <w:t>Based on the above information, it is not anticipated that changes in water quality from the use</w:t>
            </w:r>
            <w:r w:rsidR="00C92A82" w:rsidRPr="008743CF">
              <w:rPr>
                <w:rFonts w:cs="Arial"/>
                <w:sz w:val="20"/>
                <w:szCs w:val="20"/>
              </w:rPr>
              <w:t xml:space="preserve"> </w:t>
            </w:r>
            <w:r w:rsidRPr="008743CF">
              <w:rPr>
                <w:rFonts w:cs="Arial"/>
                <w:sz w:val="20"/>
                <w:szCs w:val="20"/>
              </w:rPr>
              <w:t>of HDD will hinder the conservation objectives for the Annex I benthic habitat features, and thus</w:t>
            </w:r>
            <w:r w:rsidR="00C92A82" w:rsidRPr="008743CF">
              <w:rPr>
                <w:rFonts w:cs="Arial"/>
                <w:sz w:val="20"/>
                <w:szCs w:val="20"/>
              </w:rPr>
              <w:t xml:space="preserve"> </w:t>
            </w:r>
            <w:r w:rsidRPr="008743CF">
              <w:rPr>
                <w:rFonts w:cs="Arial"/>
                <w:sz w:val="20"/>
                <w:szCs w:val="20"/>
              </w:rPr>
              <w:t>there is no potential for an AEoSI of the Pembrokeshire Marine SAC due to changes to marine</w:t>
            </w:r>
            <w:r w:rsidR="00C92A82" w:rsidRPr="008743CF">
              <w:rPr>
                <w:rFonts w:cs="Arial"/>
                <w:sz w:val="20"/>
                <w:szCs w:val="20"/>
              </w:rPr>
              <w:t xml:space="preserve"> </w:t>
            </w:r>
            <w:r w:rsidRPr="008743CF">
              <w:rPr>
                <w:rFonts w:cs="Arial"/>
                <w:sz w:val="20"/>
                <w:szCs w:val="20"/>
              </w:rPr>
              <w:t>water quality from the use of HDD drilling fluids.</w:t>
            </w:r>
          </w:p>
          <w:p w14:paraId="624CD93A" w14:textId="77777777" w:rsidR="00C92A82" w:rsidRPr="008743CF" w:rsidRDefault="00C92A82" w:rsidP="00C92A82">
            <w:pPr>
              <w:rPr>
                <w:rFonts w:cs="Arial"/>
                <w:sz w:val="20"/>
                <w:szCs w:val="20"/>
              </w:rPr>
            </w:pPr>
          </w:p>
          <w:p w14:paraId="11FF18DE" w14:textId="39365F03" w:rsidR="00C92A82" w:rsidRPr="008743CF" w:rsidRDefault="00C92A82" w:rsidP="00C92A82">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0269A843" w14:textId="40A260CB" w:rsidR="000D7A55" w:rsidRDefault="00C92A82" w:rsidP="000D7A55">
            <w:pPr>
              <w:rPr>
                <w:rFonts w:cs="Arial"/>
                <w:sz w:val="20"/>
                <w:szCs w:val="20"/>
              </w:rPr>
            </w:pPr>
            <w:r>
              <w:rPr>
                <w:rFonts w:cs="Arial"/>
                <w:sz w:val="20"/>
                <w:szCs w:val="20"/>
              </w:rPr>
              <w:lastRenderedPageBreak/>
              <w:t>YES</w:t>
            </w:r>
          </w:p>
        </w:tc>
      </w:tr>
      <w:tr w:rsidR="000D7A55" w14:paraId="4A67E5CD"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46583638"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Estuaries</w:t>
            </w:r>
          </w:p>
          <w:p w14:paraId="4124DFB4"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3EA6E2AB" w14:textId="77777777" w:rsidR="000D7A55" w:rsidRDefault="000D7A55" w:rsidP="000D7A55">
            <w:pPr>
              <w:pStyle w:val="ListParagraph"/>
              <w:numPr>
                <w:ilvl w:val="0"/>
                <w:numId w:val="15"/>
              </w:numPr>
              <w:rPr>
                <w:rFonts w:cs="Arial"/>
                <w:b/>
                <w:i/>
                <w:sz w:val="22"/>
                <w:szCs w:val="20"/>
              </w:rPr>
            </w:pPr>
            <w:r>
              <w:rPr>
                <w:rFonts w:cs="Arial"/>
                <w:b/>
                <w:i/>
                <w:sz w:val="22"/>
                <w:szCs w:val="20"/>
              </w:rPr>
              <w:t>Reefs</w:t>
            </w:r>
          </w:p>
          <w:p w14:paraId="235291A4"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31A9FA0D"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 xml:space="preserve">Mudflats and sandflats not </w:t>
            </w:r>
            <w:r w:rsidRPr="00E7335F">
              <w:rPr>
                <w:rFonts w:cs="Arial"/>
                <w:b/>
                <w:i/>
                <w:sz w:val="22"/>
                <w:szCs w:val="20"/>
              </w:rPr>
              <w:lastRenderedPageBreak/>
              <w:t>covered by seawater at low tide</w:t>
            </w:r>
          </w:p>
          <w:p w14:paraId="60EA8469"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Coastal lagoons</w:t>
            </w:r>
          </w:p>
          <w:p w14:paraId="1FE6991F"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6C8D0018" w14:textId="77777777" w:rsidR="000D7A55" w:rsidRPr="00DE615A" w:rsidRDefault="000D7A55" w:rsidP="000D7A55">
            <w:pPr>
              <w:pStyle w:val="ListParagraph"/>
              <w:numPr>
                <w:ilvl w:val="0"/>
                <w:numId w:val="15"/>
              </w:numPr>
              <w:rPr>
                <w:rFonts w:cs="Arial"/>
                <w:b/>
                <w:i/>
                <w:sz w:val="22"/>
                <w:szCs w:val="20"/>
              </w:rPr>
            </w:pPr>
            <w:r w:rsidRPr="00E7335F">
              <w:rPr>
                <w:rFonts w:cs="Arial"/>
                <w:b/>
                <w:i/>
                <w:sz w:val="22"/>
                <w:szCs w:val="20"/>
              </w:rPr>
              <w:t>Submerged or partially submerged sea caves</w:t>
            </w:r>
          </w:p>
          <w:p w14:paraId="0ED6077C" w14:textId="17CE8600" w:rsidR="000D7A55" w:rsidRDefault="000D7A55" w:rsidP="000D7A55">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43E9DDF0" w14:textId="3C5719E8" w:rsidR="000D7A55" w:rsidRDefault="000D7A55" w:rsidP="000D7A55">
            <w:pPr>
              <w:rPr>
                <w:rFonts w:cs="Arial"/>
                <w:sz w:val="20"/>
                <w:szCs w:val="20"/>
              </w:rPr>
            </w:pPr>
            <w:r w:rsidRPr="000D7A55">
              <w:rPr>
                <w:rFonts w:cs="Arial"/>
                <w:sz w:val="20"/>
                <w:szCs w:val="20"/>
              </w:rPr>
              <w:lastRenderedPageBreak/>
              <w:t>Impact of changes to marine water quality from accidental leaks and spills from vessels, including loss of fuel oils</w:t>
            </w:r>
            <w:r w:rsidR="00A601C4">
              <w:rPr>
                <w:rFonts w:cs="Arial"/>
                <w:sz w:val="20"/>
                <w:szCs w:val="20"/>
              </w:rPr>
              <w:t xml:space="preserve"> </w:t>
            </w:r>
            <w:r w:rsidR="00A601C4" w:rsidRPr="00D071DD">
              <w:rPr>
                <w:rFonts w:cs="Arial"/>
                <w:sz w:val="20"/>
                <w:szCs w:val="20"/>
              </w:rPr>
              <w:t>(construction</w:t>
            </w:r>
            <w:r w:rsidR="00A601C4">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7DF41B5F" w14:textId="25FB22BA" w:rsidR="000D7A55" w:rsidRDefault="00301EA7" w:rsidP="00301EA7">
            <w:pPr>
              <w:rPr>
                <w:rFonts w:cs="Arial"/>
                <w:sz w:val="20"/>
                <w:szCs w:val="20"/>
              </w:rPr>
            </w:pPr>
            <w:r w:rsidRPr="00301EA7">
              <w:rPr>
                <w:rFonts w:cs="Arial"/>
                <w:sz w:val="20"/>
                <w:szCs w:val="20"/>
              </w:rPr>
              <w:t>Up to 17 project vessels will be on</w:t>
            </w:r>
            <w:r>
              <w:rPr>
                <w:rFonts w:cs="Arial"/>
                <w:sz w:val="20"/>
                <w:szCs w:val="20"/>
              </w:rPr>
              <w:t xml:space="preserve"> </w:t>
            </w:r>
            <w:r w:rsidRPr="00301EA7">
              <w:rPr>
                <w:rFonts w:cs="Arial"/>
                <w:sz w:val="20"/>
                <w:szCs w:val="20"/>
              </w:rPr>
              <w:t>site concurrently. A deterioration in water quality from the accidental</w:t>
            </w:r>
            <w:r>
              <w:rPr>
                <w:rFonts w:cs="Arial"/>
                <w:sz w:val="20"/>
                <w:szCs w:val="20"/>
              </w:rPr>
              <w:t xml:space="preserve"> </w:t>
            </w:r>
            <w:r w:rsidRPr="00301EA7">
              <w:rPr>
                <w:rFonts w:cs="Arial"/>
                <w:sz w:val="20"/>
                <w:szCs w:val="20"/>
              </w:rPr>
              <w:t>release of pollutants (e.g., oil, fuels, lubricants, chemicals) and planned release of wastewater from any</w:t>
            </w:r>
            <w:r>
              <w:rPr>
                <w:rFonts w:cs="Arial"/>
                <w:sz w:val="20"/>
                <w:szCs w:val="20"/>
              </w:rPr>
              <w:t xml:space="preserve"> </w:t>
            </w:r>
            <w:r w:rsidRPr="00301EA7">
              <w:rPr>
                <w:rFonts w:cs="Arial"/>
                <w:sz w:val="20"/>
                <w:szCs w:val="20"/>
              </w:rPr>
              <w:t>of the vessels associated with the</w:t>
            </w:r>
            <w:r>
              <w:rPr>
                <w:rFonts w:cs="Arial"/>
                <w:sz w:val="20"/>
                <w:szCs w:val="20"/>
              </w:rPr>
              <w:t xml:space="preserve"> </w:t>
            </w:r>
            <w:r w:rsidRPr="00301EA7">
              <w:rPr>
                <w:rFonts w:cs="Arial"/>
                <w:sz w:val="20"/>
                <w:szCs w:val="20"/>
              </w:rPr>
              <w:t>Construction Phase activities could result in increased turbidity,</w:t>
            </w:r>
            <w:r>
              <w:rPr>
                <w:rFonts w:cs="Arial"/>
                <w:sz w:val="20"/>
                <w:szCs w:val="20"/>
              </w:rPr>
              <w:t xml:space="preserve"> </w:t>
            </w:r>
            <w:r w:rsidRPr="00301EA7">
              <w:rPr>
                <w:rFonts w:cs="Arial"/>
                <w:sz w:val="20"/>
                <w:szCs w:val="20"/>
              </w:rPr>
              <w:t>deposition and contamination that</w:t>
            </w:r>
            <w:r>
              <w:rPr>
                <w:rFonts w:cs="Arial"/>
                <w:sz w:val="20"/>
                <w:szCs w:val="20"/>
              </w:rPr>
              <w:t xml:space="preserve"> </w:t>
            </w:r>
            <w:r w:rsidRPr="00301EA7">
              <w:rPr>
                <w:rFonts w:cs="Arial"/>
                <w:sz w:val="20"/>
                <w:szCs w:val="20"/>
              </w:rPr>
              <w:t>could affect benthic habitats and species.</w:t>
            </w:r>
            <w:r>
              <w:rPr>
                <w:rFonts w:cs="Arial"/>
                <w:sz w:val="20"/>
                <w:szCs w:val="20"/>
              </w:rPr>
              <w:t xml:space="preserve"> </w:t>
            </w:r>
            <w:r w:rsidRPr="00301EA7">
              <w:rPr>
                <w:rFonts w:cs="Arial"/>
                <w:sz w:val="20"/>
                <w:szCs w:val="20"/>
              </w:rPr>
              <w:t>Therefore, any effects are expected to be localised but</w:t>
            </w:r>
            <w:r>
              <w:rPr>
                <w:rFonts w:cs="Arial"/>
                <w:sz w:val="20"/>
                <w:szCs w:val="20"/>
              </w:rPr>
              <w:t xml:space="preserve"> </w:t>
            </w:r>
            <w:r w:rsidRPr="00301EA7">
              <w:rPr>
                <w:rFonts w:cs="Arial"/>
                <w:sz w:val="20"/>
                <w:szCs w:val="20"/>
              </w:rPr>
              <w:t xml:space="preserve">considering the extent </w:t>
            </w:r>
            <w:r w:rsidRPr="00301EA7">
              <w:rPr>
                <w:rFonts w:cs="Arial"/>
                <w:sz w:val="20"/>
                <w:szCs w:val="20"/>
              </w:rPr>
              <w:lastRenderedPageBreak/>
              <w:t>of tidal</w:t>
            </w:r>
            <w:r>
              <w:rPr>
                <w:rFonts w:cs="Arial"/>
                <w:sz w:val="20"/>
                <w:szCs w:val="20"/>
              </w:rPr>
              <w:t xml:space="preserve"> </w:t>
            </w:r>
            <w:r w:rsidRPr="00301EA7">
              <w:rPr>
                <w:rFonts w:cs="Arial"/>
                <w:sz w:val="20"/>
                <w:szCs w:val="20"/>
              </w:rPr>
              <w:t>movement the</w:t>
            </w:r>
            <w:r>
              <w:rPr>
                <w:rFonts w:cs="Arial"/>
                <w:sz w:val="20"/>
                <w:szCs w:val="20"/>
              </w:rPr>
              <w:t xml:space="preserve"> </w:t>
            </w:r>
            <w:r w:rsidRPr="00301EA7">
              <w:rPr>
                <w:rFonts w:cs="Arial"/>
                <w:sz w:val="20"/>
                <w:szCs w:val="20"/>
              </w:rPr>
              <w:t>ZoI is</w:t>
            </w:r>
            <w:r w:rsidR="00C92A82">
              <w:rPr>
                <w:rFonts w:cs="Arial"/>
                <w:sz w:val="20"/>
                <w:szCs w:val="20"/>
              </w:rPr>
              <w:t xml:space="preserve"> </w:t>
            </w:r>
            <w:r w:rsidRPr="00301EA7">
              <w:rPr>
                <w:rFonts w:cs="Arial"/>
                <w:sz w:val="20"/>
                <w:szCs w:val="20"/>
              </w:rPr>
              <w:t>considered to be 14 km.</w:t>
            </w:r>
          </w:p>
        </w:tc>
        <w:tc>
          <w:tcPr>
            <w:tcW w:w="4290" w:type="dxa"/>
            <w:tcBorders>
              <w:top w:val="single" w:sz="4" w:space="0" w:color="auto"/>
              <w:left w:val="single" w:sz="4" w:space="0" w:color="auto"/>
              <w:bottom w:val="single" w:sz="4" w:space="0" w:color="auto"/>
              <w:right w:val="single" w:sz="4" w:space="0" w:color="auto"/>
            </w:tcBorders>
          </w:tcPr>
          <w:p w14:paraId="4A455FB9" w14:textId="77777777" w:rsidR="00E9090A" w:rsidRPr="008743CF" w:rsidRDefault="00E9090A" w:rsidP="00E9090A">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28985FE9" w14:textId="77777777" w:rsidR="00F16B83" w:rsidRPr="008743CF" w:rsidRDefault="00F16B83" w:rsidP="00F16B83">
            <w:pPr>
              <w:rPr>
                <w:rFonts w:cs="Arial"/>
                <w:sz w:val="20"/>
                <w:szCs w:val="20"/>
              </w:rPr>
            </w:pPr>
          </w:p>
          <w:p w14:paraId="40E09967" w14:textId="2E28DF91" w:rsidR="000D7A55" w:rsidRPr="008743CF" w:rsidRDefault="00F16B83" w:rsidP="00F16B83">
            <w:pPr>
              <w:rPr>
                <w:rFonts w:cs="Arial"/>
                <w:sz w:val="20"/>
                <w:szCs w:val="20"/>
              </w:rPr>
            </w:pPr>
            <w:r w:rsidRPr="008743CF">
              <w:rPr>
                <w:rFonts w:cs="Arial"/>
                <w:sz w:val="20"/>
                <w:szCs w:val="20"/>
              </w:rPr>
              <w:t xml:space="preserve">A deterioration in water quality from the accidental release of pollutants (e.g., oil, fuels, lubricants, chemicals) and planned release of wastewater from any of the vessels associated with the proposed Project activities could result in increased turbidity, deposition and contamination that could affect Annex I benthic habitats. Potential impacts </w:t>
            </w:r>
            <w:r w:rsidRPr="008743CF">
              <w:rPr>
                <w:rFonts w:cs="Arial"/>
                <w:sz w:val="20"/>
                <w:szCs w:val="20"/>
              </w:rPr>
              <w:lastRenderedPageBreak/>
              <w:t>can be temporary and short-term or more long-term, with the potential for contaminants to be present in the water column or settle into sediment, remaining there for prolonged periods of time.</w:t>
            </w:r>
          </w:p>
          <w:p w14:paraId="7506F11A" w14:textId="265C6A42" w:rsidR="00E9090A" w:rsidRPr="008743CF" w:rsidRDefault="00E9090A" w:rsidP="000D7A55">
            <w:pPr>
              <w:rPr>
                <w:rFonts w:cs="Arial"/>
                <w:sz w:val="20"/>
                <w:szCs w:val="20"/>
              </w:rPr>
            </w:pPr>
          </w:p>
          <w:p w14:paraId="1422C7AA" w14:textId="3E9F0582" w:rsidR="00E9090A" w:rsidRPr="008743CF" w:rsidRDefault="00E9090A" w:rsidP="00E9090A">
            <w:pPr>
              <w:rPr>
                <w:rFonts w:cs="Arial"/>
                <w:sz w:val="20"/>
                <w:szCs w:val="20"/>
              </w:rPr>
            </w:pPr>
            <w:r w:rsidRPr="008743CF">
              <w:rPr>
                <w:rFonts w:cs="Arial"/>
                <w:sz w:val="20"/>
                <w:szCs w:val="20"/>
              </w:rPr>
              <w:t xml:space="preserve">The applicant’s assessment of effects takes account of </w:t>
            </w:r>
            <w:r w:rsidR="00D45425">
              <w:rPr>
                <w:rFonts w:cs="Arial"/>
                <w:sz w:val="20"/>
                <w:szCs w:val="20"/>
              </w:rPr>
              <w:t>best practice</w:t>
            </w:r>
            <w:r w:rsidR="00D45425" w:rsidRPr="008743CF">
              <w:rPr>
                <w:rFonts w:cs="Arial"/>
                <w:sz w:val="20"/>
                <w:szCs w:val="20"/>
              </w:rPr>
              <w:t xml:space="preserve"> </w:t>
            </w:r>
            <w:r w:rsidRPr="008743CF">
              <w:rPr>
                <w:rFonts w:cs="Arial"/>
                <w:sz w:val="20"/>
                <w:szCs w:val="20"/>
              </w:rPr>
              <w:t xml:space="preserve">mitigation measures that </w:t>
            </w:r>
            <w:r w:rsidR="00D45425">
              <w:rPr>
                <w:rFonts w:cs="Arial"/>
                <w:sz w:val="20"/>
                <w:szCs w:val="20"/>
              </w:rPr>
              <w:t>will be</w:t>
            </w:r>
            <w:r w:rsidRPr="008743CF">
              <w:rPr>
                <w:rFonts w:cs="Arial"/>
                <w:sz w:val="20"/>
                <w:szCs w:val="20"/>
              </w:rPr>
              <w:t xml:space="preserve"> adopted as part of the project. In the absence of any mitigation measures, however, there is a potential to compromise the</w:t>
            </w:r>
            <w:r w:rsidR="00F16B83" w:rsidRPr="008743CF">
              <w:rPr>
                <w:rFonts w:cs="Arial"/>
                <w:sz w:val="20"/>
                <w:szCs w:val="20"/>
              </w:rPr>
              <w:t xml:space="preserve"> site’s</w:t>
            </w:r>
            <w:r w:rsidRPr="008743CF">
              <w:rPr>
                <w:rFonts w:cs="Arial"/>
                <w:sz w:val="20"/>
                <w:szCs w:val="20"/>
              </w:rPr>
              <w:t xml:space="preserve"> conservation objectives.</w:t>
            </w:r>
          </w:p>
          <w:p w14:paraId="42652A89" w14:textId="77777777" w:rsidR="00E9090A" w:rsidRPr="008743CF" w:rsidRDefault="00E9090A" w:rsidP="000D7A55">
            <w:pPr>
              <w:rPr>
                <w:rFonts w:cs="Arial"/>
                <w:sz w:val="20"/>
                <w:szCs w:val="20"/>
              </w:rPr>
            </w:pPr>
          </w:p>
          <w:p w14:paraId="0369D964" w14:textId="77777777" w:rsidR="000D7A55" w:rsidRPr="008743CF" w:rsidRDefault="000D7A55" w:rsidP="000D7A55">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0EC5840F" w14:textId="1BB1EDAF" w:rsidR="000D7A55" w:rsidRPr="00F16B83" w:rsidRDefault="00F16B83" w:rsidP="000D7A55">
            <w:pPr>
              <w:rPr>
                <w:rFonts w:cs="Arial"/>
                <w:color w:val="FF0000"/>
                <w:sz w:val="20"/>
                <w:szCs w:val="20"/>
              </w:rPr>
            </w:pPr>
            <w:r w:rsidRPr="00F16B83">
              <w:rPr>
                <w:rFonts w:cs="Arial"/>
                <w:color w:val="FF0000"/>
                <w:sz w:val="20"/>
                <w:szCs w:val="20"/>
              </w:rPr>
              <w:lastRenderedPageBreak/>
              <w:t>NO</w:t>
            </w:r>
          </w:p>
        </w:tc>
      </w:tr>
      <w:tr w:rsidR="000D7A55" w14:paraId="435E6827"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29519B27"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Estuaries</w:t>
            </w:r>
          </w:p>
          <w:p w14:paraId="3AB9DD1E"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07649959" w14:textId="77777777" w:rsidR="000D7A55" w:rsidRDefault="000D7A55" w:rsidP="000D7A55">
            <w:pPr>
              <w:pStyle w:val="ListParagraph"/>
              <w:numPr>
                <w:ilvl w:val="0"/>
                <w:numId w:val="15"/>
              </w:numPr>
              <w:rPr>
                <w:rFonts w:cs="Arial"/>
                <w:b/>
                <w:i/>
                <w:sz w:val="22"/>
                <w:szCs w:val="20"/>
              </w:rPr>
            </w:pPr>
            <w:r>
              <w:rPr>
                <w:rFonts w:cs="Arial"/>
                <w:b/>
                <w:i/>
                <w:sz w:val="22"/>
                <w:szCs w:val="20"/>
              </w:rPr>
              <w:t>Reefs</w:t>
            </w:r>
          </w:p>
          <w:p w14:paraId="395BAFD1"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0D74BF84"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52E3F595"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Coastal lagoons</w:t>
            </w:r>
          </w:p>
          <w:p w14:paraId="0E512BAD"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Atlantic salt meadows Glauco-</w:t>
            </w:r>
            <w:r w:rsidRPr="00E7335F">
              <w:rPr>
                <w:rFonts w:cs="Arial"/>
                <w:b/>
                <w:i/>
                <w:sz w:val="22"/>
                <w:szCs w:val="20"/>
              </w:rPr>
              <w:lastRenderedPageBreak/>
              <w:t>Puccinellietalia maritimae</w:t>
            </w:r>
          </w:p>
          <w:p w14:paraId="5B053774" w14:textId="77777777" w:rsidR="000D7A55" w:rsidRPr="00DE615A" w:rsidRDefault="000D7A55" w:rsidP="000D7A55">
            <w:pPr>
              <w:pStyle w:val="ListParagraph"/>
              <w:numPr>
                <w:ilvl w:val="0"/>
                <w:numId w:val="15"/>
              </w:numPr>
              <w:rPr>
                <w:rFonts w:cs="Arial"/>
                <w:b/>
                <w:i/>
                <w:sz w:val="22"/>
                <w:szCs w:val="20"/>
              </w:rPr>
            </w:pPr>
            <w:r w:rsidRPr="00E7335F">
              <w:rPr>
                <w:rFonts w:cs="Arial"/>
                <w:b/>
                <w:i/>
                <w:sz w:val="22"/>
                <w:szCs w:val="20"/>
              </w:rPr>
              <w:t>Submerged or partially submerged sea caves</w:t>
            </w:r>
          </w:p>
          <w:p w14:paraId="476DF61B" w14:textId="77777777" w:rsidR="000D7A55" w:rsidRDefault="000D7A55" w:rsidP="000D7A55">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60874F69" w14:textId="27D36AB3" w:rsidR="000D7A55" w:rsidRDefault="000D7A55" w:rsidP="000D7A55">
            <w:pPr>
              <w:rPr>
                <w:rFonts w:cs="Arial"/>
                <w:sz w:val="20"/>
                <w:szCs w:val="20"/>
              </w:rPr>
            </w:pPr>
            <w:r w:rsidRPr="00AB3989">
              <w:rPr>
                <w:rFonts w:cs="Arial"/>
                <w:sz w:val="20"/>
                <w:szCs w:val="20"/>
              </w:rPr>
              <w:lastRenderedPageBreak/>
              <w:t>Introduction and spread of INNS via vessel hull or ballast water</w:t>
            </w:r>
            <w:r w:rsidR="00A601C4">
              <w:rPr>
                <w:rFonts w:cs="Arial"/>
                <w:sz w:val="20"/>
                <w:szCs w:val="20"/>
              </w:rPr>
              <w:t xml:space="preserve"> </w:t>
            </w:r>
            <w:r w:rsidR="00A601C4" w:rsidRPr="00D071DD">
              <w:rPr>
                <w:rFonts w:cs="Arial"/>
                <w:sz w:val="20"/>
                <w:szCs w:val="20"/>
              </w:rPr>
              <w:t>(construction</w:t>
            </w:r>
            <w:r w:rsidR="007A7001">
              <w:rPr>
                <w:rFonts w:cs="Arial"/>
                <w:sz w:val="20"/>
                <w:szCs w:val="20"/>
              </w:rPr>
              <w:t>)</w:t>
            </w:r>
            <w:r w:rsidR="002276CA">
              <w:rPr>
                <w:rFonts w:cs="Arial"/>
                <w:sz w:val="20"/>
                <w:szCs w:val="20"/>
              </w:rPr>
              <w:t xml:space="preserve">, </w:t>
            </w:r>
            <w:r w:rsidR="007A7001">
              <w:rPr>
                <w:rFonts w:cs="Arial"/>
                <w:sz w:val="20"/>
                <w:szCs w:val="20"/>
              </w:rPr>
              <w:t>from installation of hard substrate onto the seabed (</w:t>
            </w:r>
            <w:r w:rsidR="002276CA">
              <w:rPr>
                <w:rFonts w:cs="Arial"/>
                <w:sz w:val="20"/>
                <w:szCs w:val="20"/>
              </w:rPr>
              <w:t>operation and maintenance</w:t>
            </w:r>
            <w:r w:rsidR="007A7001">
              <w:rPr>
                <w:rFonts w:cs="Arial"/>
                <w:sz w:val="20"/>
                <w:szCs w:val="20"/>
              </w:rPr>
              <w:t>), and during removal of infrastructure (decommissioning</w:t>
            </w:r>
            <w:r w:rsidR="00A601C4">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73C9AE46" w14:textId="77777777" w:rsidR="000D7A55" w:rsidRDefault="00301EA7" w:rsidP="00301EA7">
            <w:pPr>
              <w:autoSpaceDE w:val="0"/>
              <w:autoSpaceDN w:val="0"/>
              <w:adjustRightInd w:val="0"/>
              <w:rPr>
                <w:rFonts w:cs="Arial"/>
                <w:sz w:val="20"/>
                <w:szCs w:val="20"/>
                <w:lang w:eastAsia="en-GB"/>
              </w:rPr>
            </w:pPr>
            <w:r w:rsidRPr="00301EA7">
              <w:rPr>
                <w:rFonts w:cs="Arial"/>
                <w:sz w:val="20"/>
                <w:szCs w:val="20"/>
                <w:lang w:eastAsia="en-GB"/>
              </w:rPr>
              <w:t>The accidental introduction of INNS could occur from the ballast water of the vessels that may be</w:t>
            </w:r>
            <w:r>
              <w:rPr>
                <w:rFonts w:cs="Arial"/>
                <w:sz w:val="20"/>
                <w:szCs w:val="20"/>
                <w:lang w:eastAsia="en-GB"/>
              </w:rPr>
              <w:t xml:space="preserve"> </w:t>
            </w:r>
            <w:r w:rsidRPr="00301EA7">
              <w:rPr>
                <w:rFonts w:cs="Arial"/>
                <w:sz w:val="20"/>
                <w:szCs w:val="20"/>
                <w:lang w:eastAsia="en-GB"/>
              </w:rPr>
              <w:t>required during the Construction phase of the proposed Project. Up to 17 project vessels will be on site</w:t>
            </w:r>
            <w:r>
              <w:rPr>
                <w:rFonts w:cs="Arial"/>
                <w:sz w:val="20"/>
                <w:szCs w:val="20"/>
                <w:lang w:eastAsia="en-GB"/>
              </w:rPr>
              <w:t xml:space="preserve"> </w:t>
            </w:r>
            <w:r w:rsidRPr="00301EA7">
              <w:rPr>
                <w:rFonts w:cs="Arial"/>
                <w:sz w:val="20"/>
                <w:szCs w:val="20"/>
                <w:lang w:eastAsia="en-GB"/>
              </w:rPr>
              <w:t>concurrently. Therefore, any impacts are</w:t>
            </w:r>
            <w:r w:rsidR="002276CA">
              <w:rPr>
                <w:rFonts w:cs="Arial"/>
                <w:sz w:val="20"/>
                <w:szCs w:val="20"/>
                <w:lang w:eastAsia="en-GB"/>
              </w:rPr>
              <w:t xml:space="preserve"> </w:t>
            </w:r>
            <w:r w:rsidRPr="00301EA7">
              <w:rPr>
                <w:rFonts w:cs="Arial"/>
                <w:sz w:val="20"/>
                <w:szCs w:val="20"/>
                <w:lang w:eastAsia="en-GB"/>
              </w:rPr>
              <w:t>considered to be localised to the Offshore Development Area.</w:t>
            </w:r>
          </w:p>
          <w:p w14:paraId="10449D04" w14:textId="77777777" w:rsidR="002276CA" w:rsidRDefault="002276CA" w:rsidP="00301EA7">
            <w:pPr>
              <w:autoSpaceDE w:val="0"/>
              <w:autoSpaceDN w:val="0"/>
              <w:adjustRightInd w:val="0"/>
              <w:rPr>
                <w:rFonts w:cs="Arial"/>
                <w:sz w:val="20"/>
                <w:szCs w:val="20"/>
              </w:rPr>
            </w:pPr>
          </w:p>
          <w:p w14:paraId="3ED0509B" w14:textId="77777777" w:rsidR="002276CA" w:rsidRDefault="002276CA" w:rsidP="00301EA7">
            <w:pPr>
              <w:autoSpaceDE w:val="0"/>
              <w:autoSpaceDN w:val="0"/>
              <w:adjustRightInd w:val="0"/>
              <w:rPr>
                <w:rFonts w:cs="Arial"/>
                <w:sz w:val="20"/>
                <w:szCs w:val="20"/>
              </w:rPr>
            </w:pPr>
            <w:r>
              <w:rPr>
                <w:rFonts w:cs="Arial"/>
                <w:sz w:val="20"/>
                <w:szCs w:val="20"/>
              </w:rPr>
              <w:t>T</w:t>
            </w:r>
            <w:r w:rsidRPr="002B35F3">
              <w:rPr>
                <w:rFonts w:cs="Arial"/>
                <w:sz w:val="20"/>
                <w:szCs w:val="20"/>
              </w:rPr>
              <w:t>he introduction of additional cable protection, required during operation and maintenance will be</w:t>
            </w:r>
            <w:r>
              <w:rPr>
                <w:rFonts w:cs="Arial"/>
                <w:sz w:val="20"/>
                <w:szCs w:val="20"/>
              </w:rPr>
              <w:t xml:space="preserve"> </w:t>
            </w:r>
            <w:r w:rsidRPr="002B35F3">
              <w:rPr>
                <w:rFonts w:cs="Arial"/>
                <w:sz w:val="20"/>
                <w:szCs w:val="20"/>
              </w:rPr>
              <w:t>lower than during the construction phase. The</w:t>
            </w:r>
            <w:r>
              <w:rPr>
                <w:rFonts w:cs="Arial"/>
                <w:sz w:val="20"/>
                <w:szCs w:val="20"/>
              </w:rPr>
              <w:t xml:space="preserve"> </w:t>
            </w:r>
            <w:r w:rsidRPr="002B35F3">
              <w:rPr>
                <w:rFonts w:cs="Arial"/>
                <w:sz w:val="20"/>
                <w:szCs w:val="20"/>
              </w:rPr>
              <w:t>ZoI is considered to be localised to the Offshore</w:t>
            </w:r>
            <w:r>
              <w:rPr>
                <w:rFonts w:cs="Arial"/>
                <w:sz w:val="20"/>
                <w:szCs w:val="20"/>
              </w:rPr>
              <w:t xml:space="preserve"> </w:t>
            </w:r>
            <w:r w:rsidRPr="002B35F3">
              <w:rPr>
                <w:rFonts w:cs="Arial"/>
                <w:sz w:val="20"/>
                <w:szCs w:val="20"/>
              </w:rPr>
              <w:t>Development Area, as in the Construction phase.</w:t>
            </w:r>
          </w:p>
          <w:p w14:paraId="1D9C84CD" w14:textId="77777777" w:rsidR="007A7001" w:rsidRDefault="007A7001" w:rsidP="00301EA7">
            <w:pPr>
              <w:autoSpaceDE w:val="0"/>
              <w:autoSpaceDN w:val="0"/>
              <w:adjustRightInd w:val="0"/>
              <w:rPr>
                <w:rFonts w:cs="Arial"/>
                <w:sz w:val="20"/>
                <w:szCs w:val="20"/>
              </w:rPr>
            </w:pPr>
          </w:p>
          <w:p w14:paraId="0DC7B1AC" w14:textId="3284C859" w:rsidR="007A7001" w:rsidRPr="007A7001" w:rsidRDefault="007A7001" w:rsidP="007A7001">
            <w:pPr>
              <w:autoSpaceDE w:val="0"/>
              <w:autoSpaceDN w:val="0"/>
              <w:adjustRightInd w:val="0"/>
              <w:rPr>
                <w:rFonts w:cs="Arial"/>
                <w:sz w:val="20"/>
                <w:szCs w:val="20"/>
              </w:rPr>
            </w:pPr>
            <w:r w:rsidRPr="007A7001">
              <w:rPr>
                <w:rFonts w:cs="Arial"/>
                <w:sz w:val="20"/>
                <w:szCs w:val="20"/>
              </w:rPr>
              <w:t>The full details of the</w:t>
            </w:r>
            <w:r>
              <w:rPr>
                <w:rFonts w:cs="Arial"/>
                <w:sz w:val="20"/>
                <w:szCs w:val="20"/>
              </w:rPr>
              <w:t xml:space="preserve"> </w:t>
            </w:r>
            <w:r w:rsidRPr="007A7001">
              <w:rPr>
                <w:rFonts w:cs="Arial"/>
                <w:sz w:val="20"/>
                <w:szCs w:val="20"/>
              </w:rPr>
              <w:t>decommissioning will not be agreed until towards the end of the 30-year</w:t>
            </w:r>
          </w:p>
          <w:p w14:paraId="41FE54AC" w14:textId="40F7DE0A" w:rsidR="007A7001" w:rsidRPr="00301EA7" w:rsidRDefault="007A7001" w:rsidP="007A7001">
            <w:pPr>
              <w:autoSpaceDE w:val="0"/>
              <w:autoSpaceDN w:val="0"/>
              <w:adjustRightInd w:val="0"/>
              <w:rPr>
                <w:rFonts w:cs="Arial"/>
                <w:sz w:val="20"/>
                <w:szCs w:val="20"/>
              </w:rPr>
            </w:pPr>
            <w:r w:rsidRPr="007A7001">
              <w:rPr>
                <w:rFonts w:cs="Arial"/>
                <w:sz w:val="20"/>
                <w:szCs w:val="20"/>
              </w:rPr>
              <w:t xml:space="preserve">operational lifetime of the proposed Project. However, the removal of all infrastructure from the seabed is </w:t>
            </w:r>
            <w:r w:rsidRPr="007A7001">
              <w:rPr>
                <w:rFonts w:cs="Arial"/>
                <w:sz w:val="20"/>
                <w:szCs w:val="20"/>
              </w:rPr>
              <w:lastRenderedPageBreak/>
              <w:t>considered a worst-case scenario for this assessment. Therefore, the decommissioning phase is expected to largely mirror the construction process over a period of 12 months (see Chapter 04: Description of the Proposed Project). Therefore, the impact pathways and the associated ZoI are anticipated to mirror those from the Construction phase.</w:t>
            </w:r>
          </w:p>
        </w:tc>
        <w:tc>
          <w:tcPr>
            <w:tcW w:w="4290" w:type="dxa"/>
            <w:tcBorders>
              <w:top w:val="single" w:sz="4" w:space="0" w:color="auto"/>
              <w:left w:val="single" w:sz="4" w:space="0" w:color="auto"/>
              <w:bottom w:val="single" w:sz="4" w:space="0" w:color="auto"/>
              <w:right w:val="single" w:sz="4" w:space="0" w:color="auto"/>
            </w:tcBorders>
          </w:tcPr>
          <w:p w14:paraId="1F18E962" w14:textId="77777777" w:rsidR="00D850FD" w:rsidRPr="008743CF" w:rsidRDefault="00D850FD" w:rsidP="00D850FD">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2A7C769C" w14:textId="77777777" w:rsidR="000D7A55" w:rsidRPr="008743CF" w:rsidRDefault="000D7A55" w:rsidP="000D7A55">
            <w:pPr>
              <w:rPr>
                <w:rFonts w:cs="Arial"/>
                <w:sz w:val="20"/>
                <w:szCs w:val="20"/>
              </w:rPr>
            </w:pPr>
          </w:p>
          <w:p w14:paraId="24EB2A24" w14:textId="77777777" w:rsidR="00D850FD" w:rsidRPr="008743CF" w:rsidRDefault="00D850FD" w:rsidP="00D850FD">
            <w:pPr>
              <w:rPr>
                <w:rFonts w:cs="Arial"/>
                <w:sz w:val="20"/>
                <w:szCs w:val="20"/>
              </w:rPr>
            </w:pPr>
            <w:r w:rsidRPr="008743CF">
              <w:rPr>
                <w:rFonts w:cs="Arial"/>
                <w:sz w:val="20"/>
                <w:szCs w:val="20"/>
              </w:rPr>
              <w:t>The accidental introduction of INNS could occur from the vessels that will be required during the construction phase of the proposed Project. Whilst most non-native species are unlikely to become invasive, some species can out-compete native species and introduce diseases which could result in significant changes to community composition and mortality (Bax, et al., 2003). Any introduction of INNS therefore has the potential to cause detrimental changes to the Annex I benthic habitats features of Pembrokeshire Marine SAC.</w:t>
            </w:r>
          </w:p>
          <w:p w14:paraId="166B4BE4" w14:textId="77777777" w:rsidR="00D850FD" w:rsidRPr="008743CF" w:rsidRDefault="00D850FD" w:rsidP="00D850FD">
            <w:pPr>
              <w:rPr>
                <w:rFonts w:cs="Arial"/>
                <w:sz w:val="20"/>
                <w:szCs w:val="20"/>
              </w:rPr>
            </w:pPr>
          </w:p>
          <w:p w14:paraId="4E024146" w14:textId="057D3E78" w:rsidR="00D850FD" w:rsidRPr="008743CF" w:rsidRDefault="00D850FD" w:rsidP="00D850FD">
            <w:pPr>
              <w:rPr>
                <w:rFonts w:cs="Arial"/>
                <w:sz w:val="20"/>
                <w:szCs w:val="20"/>
              </w:rPr>
            </w:pPr>
            <w:r w:rsidRPr="008743CF">
              <w:rPr>
                <w:rFonts w:cs="Arial"/>
                <w:sz w:val="20"/>
                <w:szCs w:val="20"/>
              </w:rPr>
              <w:t xml:space="preserve">The sensitivity of benthic habitats and species to INNS can be high, particularly for native species that can be outcompeted by non-natives. The spread of INNS in intertidal </w:t>
            </w:r>
            <w:r w:rsidRPr="008743CF">
              <w:rPr>
                <w:rFonts w:cs="Arial"/>
                <w:sz w:val="20"/>
                <w:szCs w:val="20"/>
              </w:rPr>
              <w:lastRenderedPageBreak/>
              <w:t>habitats is more of a concern than subtidal zones (OSPAR, 2023). As HDD is being used, exiting in the shallow subtidal zone the intertidal area will be completely avoided. Moreover, no INNS were identified in the</w:t>
            </w:r>
          </w:p>
          <w:p w14:paraId="2A89F311" w14:textId="77777777" w:rsidR="00D850FD" w:rsidRPr="008743CF" w:rsidRDefault="00D850FD" w:rsidP="00D850FD">
            <w:pPr>
              <w:rPr>
                <w:rFonts w:cs="Arial"/>
                <w:sz w:val="20"/>
                <w:szCs w:val="20"/>
              </w:rPr>
            </w:pPr>
            <w:r w:rsidRPr="008743CF">
              <w:rPr>
                <w:rFonts w:cs="Arial"/>
                <w:sz w:val="20"/>
                <w:szCs w:val="20"/>
              </w:rPr>
              <w:t>OfECC during the project-specific benthic survey (Llyr ES - Appendix 19A: Nearshore 2023 Benthic Survey Report; Appendix 19B: Offshore 2023 Benthic Survey Report). Moreover, to date, no spread of INNS caused by submarine cabling has been documented (Taormina, et al., 2018).</w:t>
            </w:r>
          </w:p>
          <w:p w14:paraId="44D0C081" w14:textId="77777777" w:rsidR="00D850FD" w:rsidRPr="008743CF" w:rsidRDefault="00D850FD" w:rsidP="00D850FD">
            <w:pPr>
              <w:rPr>
                <w:rFonts w:cs="Arial"/>
                <w:sz w:val="20"/>
                <w:szCs w:val="20"/>
              </w:rPr>
            </w:pPr>
          </w:p>
          <w:p w14:paraId="03224168" w14:textId="10681B4C" w:rsidR="00D850FD" w:rsidRPr="008743CF" w:rsidRDefault="00D850FD" w:rsidP="00D850FD">
            <w:pPr>
              <w:rPr>
                <w:rFonts w:cs="Arial"/>
                <w:sz w:val="20"/>
                <w:szCs w:val="20"/>
              </w:rPr>
            </w:pPr>
            <w:r w:rsidRPr="008743CF">
              <w:rPr>
                <w:rFonts w:cs="Arial"/>
                <w:sz w:val="20"/>
                <w:szCs w:val="20"/>
              </w:rPr>
              <w:t xml:space="preserve">The applicant’s assessment of effects takes account of </w:t>
            </w:r>
            <w:r w:rsidR="00D45425">
              <w:rPr>
                <w:rFonts w:cs="Arial"/>
                <w:sz w:val="20"/>
                <w:szCs w:val="20"/>
              </w:rPr>
              <w:t>best practice</w:t>
            </w:r>
            <w:r w:rsidR="00D45425" w:rsidRPr="008743CF">
              <w:rPr>
                <w:rFonts w:cs="Arial"/>
                <w:sz w:val="20"/>
                <w:szCs w:val="20"/>
              </w:rPr>
              <w:t xml:space="preserve"> </w:t>
            </w:r>
            <w:r w:rsidRPr="008743CF">
              <w:rPr>
                <w:rFonts w:cs="Arial"/>
                <w:sz w:val="20"/>
                <w:szCs w:val="20"/>
              </w:rPr>
              <w:t xml:space="preserve">mitigation measures that </w:t>
            </w:r>
            <w:r w:rsidR="00D45425">
              <w:rPr>
                <w:rFonts w:cs="Arial"/>
                <w:sz w:val="20"/>
                <w:szCs w:val="20"/>
              </w:rPr>
              <w:t>will be</w:t>
            </w:r>
            <w:r w:rsidRPr="008743CF">
              <w:rPr>
                <w:rFonts w:cs="Arial"/>
                <w:sz w:val="20"/>
                <w:szCs w:val="20"/>
              </w:rPr>
              <w:t xml:space="preserve"> adopted as part of the project. In the absence of any mitigation measures, however, there is a potential to compromise the site’s conservation objectives.</w:t>
            </w:r>
          </w:p>
          <w:p w14:paraId="5503290B" w14:textId="093EAF1E" w:rsidR="00D850FD" w:rsidRPr="008743CF" w:rsidRDefault="00D850FD" w:rsidP="00D850FD">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754A6DAC" w14:textId="6BBE355E" w:rsidR="000D7A55" w:rsidRPr="00D850FD" w:rsidRDefault="00D850FD" w:rsidP="000D7A55">
            <w:pPr>
              <w:rPr>
                <w:rFonts w:cs="Arial"/>
                <w:color w:val="FF0000"/>
                <w:sz w:val="20"/>
                <w:szCs w:val="20"/>
              </w:rPr>
            </w:pPr>
            <w:r w:rsidRPr="00D850FD">
              <w:rPr>
                <w:rFonts w:cs="Arial"/>
                <w:color w:val="FF0000"/>
                <w:sz w:val="20"/>
                <w:szCs w:val="20"/>
              </w:rPr>
              <w:lastRenderedPageBreak/>
              <w:t>NO</w:t>
            </w:r>
          </w:p>
        </w:tc>
      </w:tr>
      <w:tr w:rsidR="000D7A55" w14:paraId="2D4F2EA6"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68EE4406"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Estuaries</w:t>
            </w:r>
          </w:p>
          <w:p w14:paraId="17B48F85"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04F2A608" w14:textId="77777777" w:rsidR="000D7A55" w:rsidRDefault="000D7A55" w:rsidP="000D7A55">
            <w:pPr>
              <w:pStyle w:val="ListParagraph"/>
              <w:numPr>
                <w:ilvl w:val="0"/>
                <w:numId w:val="15"/>
              </w:numPr>
              <w:rPr>
                <w:rFonts w:cs="Arial"/>
                <w:b/>
                <w:i/>
                <w:sz w:val="22"/>
                <w:szCs w:val="20"/>
              </w:rPr>
            </w:pPr>
            <w:r>
              <w:rPr>
                <w:rFonts w:cs="Arial"/>
                <w:b/>
                <w:i/>
                <w:sz w:val="22"/>
                <w:szCs w:val="20"/>
              </w:rPr>
              <w:t>Reefs</w:t>
            </w:r>
          </w:p>
          <w:p w14:paraId="6BD823AC"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5DDD621D"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1109CA48"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Coastal lagoons</w:t>
            </w:r>
          </w:p>
          <w:p w14:paraId="3FA1D42B"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lastRenderedPageBreak/>
              <w:t>Atlantic salt meadows Glauco-Puccinellietalia maritimae</w:t>
            </w:r>
          </w:p>
          <w:p w14:paraId="3E554F50" w14:textId="77777777" w:rsidR="000D7A55" w:rsidRPr="00DE615A" w:rsidRDefault="000D7A55" w:rsidP="000D7A55">
            <w:pPr>
              <w:pStyle w:val="ListParagraph"/>
              <w:numPr>
                <w:ilvl w:val="0"/>
                <w:numId w:val="15"/>
              </w:numPr>
              <w:rPr>
                <w:rFonts w:cs="Arial"/>
                <w:b/>
                <w:i/>
                <w:sz w:val="22"/>
                <w:szCs w:val="20"/>
              </w:rPr>
            </w:pPr>
            <w:r w:rsidRPr="00E7335F">
              <w:rPr>
                <w:rFonts w:cs="Arial"/>
                <w:b/>
                <w:i/>
                <w:sz w:val="22"/>
                <w:szCs w:val="20"/>
              </w:rPr>
              <w:t>Submerged or partially submerged sea caves</w:t>
            </w:r>
          </w:p>
          <w:p w14:paraId="6508C3A7" w14:textId="77777777" w:rsidR="000D7A55" w:rsidRDefault="000D7A55" w:rsidP="000D7A55">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1C46D7BB" w14:textId="35ADDC47" w:rsidR="000D7A55" w:rsidRDefault="000D7A55" w:rsidP="000D7A55">
            <w:pPr>
              <w:rPr>
                <w:rFonts w:cs="Arial"/>
                <w:sz w:val="20"/>
                <w:szCs w:val="20"/>
              </w:rPr>
            </w:pPr>
            <w:r w:rsidRPr="00DE615A">
              <w:rPr>
                <w:rFonts w:cs="Arial"/>
                <w:sz w:val="20"/>
                <w:szCs w:val="20"/>
              </w:rPr>
              <w:lastRenderedPageBreak/>
              <w:t>Permanent direct loss and physical disturbance to benthic habitats and species</w:t>
            </w:r>
            <w:r w:rsidR="00A601C4">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282D2F29" w14:textId="54D4F48F" w:rsidR="00301EA7" w:rsidRDefault="00301EA7" w:rsidP="00301EA7">
            <w:pPr>
              <w:autoSpaceDE w:val="0"/>
              <w:autoSpaceDN w:val="0"/>
              <w:adjustRightInd w:val="0"/>
              <w:rPr>
                <w:rFonts w:cs="Arial"/>
                <w:sz w:val="20"/>
                <w:szCs w:val="20"/>
                <w:lang w:eastAsia="en-GB"/>
              </w:rPr>
            </w:pPr>
            <w:r w:rsidRPr="00301EA7">
              <w:rPr>
                <w:rFonts w:cs="Arial"/>
                <w:sz w:val="20"/>
                <w:szCs w:val="20"/>
                <w:lang w:eastAsia="en-GB"/>
              </w:rPr>
              <w:t>The placement of hard substrates on the seafloor, including cable and</w:t>
            </w:r>
            <w:r>
              <w:rPr>
                <w:rFonts w:cs="Arial"/>
                <w:sz w:val="20"/>
                <w:szCs w:val="20"/>
                <w:lang w:eastAsia="en-GB"/>
              </w:rPr>
              <w:t xml:space="preserve"> </w:t>
            </w:r>
            <w:r w:rsidRPr="00301EA7">
              <w:rPr>
                <w:rFonts w:cs="Arial"/>
                <w:sz w:val="20"/>
                <w:szCs w:val="20"/>
                <w:lang w:eastAsia="en-GB"/>
              </w:rPr>
              <w:t>scour protection, can result in</w:t>
            </w:r>
            <w:r>
              <w:rPr>
                <w:rFonts w:cs="Arial"/>
                <w:sz w:val="20"/>
                <w:szCs w:val="20"/>
                <w:lang w:eastAsia="en-GB"/>
              </w:rPr>
              <w:t xml:space="preserve"> </w:t>
            </w:r>
            <w:r w:rsidRPr="00301EA7">
              <w:rPr>
                <w:rFonts w:cs="Arial"/>
                <w:sz w:val="20"/>
                <w:szCs w:val="20"/>
                <w:lang w:eastAsia="en-GB"/>
              </w:rPr>
              <w:t>the permanent loss of benthic habitats</w:t>
            </w:r>
            <w:r>
              <w:rPr>
                <w:rFonts w:cs="Arial"/>
                <w:sz w:val="20"/>
                <w:szCs w:val="20"/>
                <w:lang w:eastAsia="en-GB"/>
              </w:rPr>
              <w:t xml:space="preserve"> </w:t>
            </w:r>
            <w:r w:rsidRPr="00301EA7">
              <w:rPr>
                <w:rFonts w:cs="Arial"/>
                <w:sz w:val="20"/>
                <w:szCs w:val="20"/>
                <w:lang w:eastAsia="en-GB"/>
              </w:rPr>
              <w:t>and species. Sources of permanent habitat loss associated with</w:t>
            </w:r>
            <w:r>
              <w:rPr>
                <w:rFonts w:cs="Arial"/>
                <w:sz w:val="20"/>
                <w:szCs w:val="20"/>
                <w:lang w:eastAsia="en-GB"/>
              </w:rPr>
              <w:t xml:space="preserve"> </w:t>
            </w:r>
            <w:r w:rsidRPr="00301EA7">
              <w:rPr>
                <w:rFonts w:cs="Arial"/>
                <w:sz w:val="20"/>
                <w:szCs w:val="20"/>
                <w:lang w:eastAsia="en-GB"/>
              </w:rPr>
              <w:t>the proposed Project consist of:</w:t>
            </w:r>
          </w:p>
          <w:p w14:paraId="08B6FB61" w14:textId="77777777" w:rsidR="00301EA7" w:rsidRPr="00301EA7" w:rsidRDefault="00301EA7" w:rsidP="00301EA7">
            <w:pPr>
              <w:autoSpaceDE w:val="0"/>
              <w:autoSpaceDN w:val="0"/>
              <w:adjustRightInd w:val="0"/>
              <w:rPr>
                <w:rFonts w:cs="Arial"/>
                <w:sz w:val="20"/>
                <w:szCs w:val="20"/>
                <w:lang w:eastAsia="en-GB"/>
              </w:rPr>
            </w:pPr>
          </w:p>
          <w:p w14:paraId="3691FD47" w14:textId="0885D6B1" w:rsidR="00301EA7" w:rsidRDefault="00301EA7" w:rsidP="00301EA7">
            <w:pPr>
              <w:autoSpaceDE w:val="0"/>
              <w:autoSpaceDN w:val="0"/>
              <w:adjustRightInd w:val="0"/>
              <w:rPr>
                <w:rFonts w:cs="Arial"/>
                <w:sz w:val="20"/>
                <w:szCs w:val="20"/>
                <w:lang w:eastAsia="en-GB"/>
              </w:rPr>
            </w:pPr>
            <w:r w:rsidRPr="00301EA7">
              <w:rPr>
                <w:rFonts w:cs="Arial"/>
                <w:sz w:val="20"/>
                <w:szCs w:val="20"/>
                <w:lang w:eastAsia="en-GB"/>
              </w:rPr>
              <w:t>• 50 m</w:t>
            </w:r>
            <w:r w:rsidRPr="00301EA7">
              <w:rPr>
                <w:rFonts w:cs="Arial"/>
                <w:sz w:val="20"/>
                <w:szCs w:val="20"/>
                <w:vertAlign w:val="superscript"/>
                <w:lang w:eastAsia="en-GB"/>
              </w:rPr>
              <w:t>2</w:t>
            </w:r>
            <w:r w:rsidRPr="00301EA7">
              <w:rPr>
                <w:rFonts w:cs="Arial"/>
                <w:sz w:val="20"/>
                <w:szCs w:val="20"/>
                <w:lang w:eastAsia="en-GB"/>
              </w:rPr>
              <w:t xml:space="preserve"> of protection, such as rock</w:t>
            </w:r>
            <w:r>
              <w:rPr>
                <w:rFonts w:cs="Arial"/>
                <w:sz w:val="20"/>
                <w:szCs w:val="20"/>
                <w:lang w:eastAsia="en-GB"/>
              </w:rPr>
              <w:t xml:space="preserve"> </w:t>
            </w:r>
            <w:r w:rsidRPr="00301EA7">
              <w:rPr>
                <w:rFonts w:cs="Arial"/>
                <w:sz w:val="20"/>
                <w:szCs w:val="20"/>
                <w:lang w:eastAsia="en-GB"/>
              </w:rPr>
              <w:t>placement and/or concrete</w:t>
            </w:r>
            <w:r w:rsidR="00D850FD">
              <w:rPr>
                <w:rFonts w:cs="Arial"/>
                <w:sz w:val="20"/>
                <w:szCs w:val="20"/>
                <w:lang w:eastAsia="en-GB"/>
              </w:rPr>
              <w:t xml:space="preserve"> </w:t>
            </w:r>
            <w:r w:rsidRPr="00301EA7">
              <w:rPr>
                <w:rFonts w:cs="Arial"/>
                <w:sz w:val="20"/>
                <w:szCs w:val="20"/>
                <w:lang w:eastAsia="en-GB"/>
              </w:rPr>
              <w:t>mattresses, per bore at HDD exit</w:t>
            </w:r>
            <w:r>
              <w:rPr>
                <w:rFonts w:cs="Arial"/>
                <w:sz w:val="20"/>
                <w:szCs w:val="20"/>
                <w:lang w:eastAsia="en-GB"/>
              </w:rPr>
              <w:t xml:space="preserve"> </w:t>
            </w:r>
            <w:r w:rsidRPr="00301EA7">
              <w:rPr>
                <w:rFonts w:cs="Arial"/>
                <w:sz w:val="20"/>
                <w:szCs w:val="20"/>
                <w:lang w:eastAsia="en-GB"/>
              </w:rPr>
              <w:t>point (total footprint of 100 m</w:t>
            </w:r>
            <w:r w:rsidRPr="00301EA7">
              <w:rPr>
                <w:rFonts w:cs="Arial"/>
                <w:sz w:val="20"/>
                <w:szCs w:val="20"/>
                <w:vertAlign w:val="superscript"/>
                <w:lang w:eastAsia="en-GB"/>
              </w:rPr>
              <w:t>2</w:t>
            </w:r>
            <w:r w:rsidRPr="00301EA7">
              <w:rPr>
                <w:rFonts w:cs="Arial"/>
                <w:sz w:val="20"/>
                <w:szCs w:val="20"/>
                <w:lang w:eastAsia="en-GB"/>
              </w:rPr>
              <w:t>);</w:t>
            </w:r>
          </w:p>
          <w:p w14:paraId="21F3E807" w14:textId="77777777" w:rsidR="00A601C4" w:rsidRPr="00301EA7" w:rsidRDefault="00A601C4" w:rsidP="00301EA7">
            <w:pPr>
              <w:autoSpaceDE w:val="0"/>
              <w:autoSpaceDN w:val="0"/>
              <w:adjustRightInd w:val="0"/>
              <w:rPr>
                <w:rFonts w:cs="Arial"/>
                <w:sz w:val="20"/>
                <w:szCs w:val="20"/>
                <w:lang w:eastAsia="en-GB"/>
              </w:rPr>
            </w:pPr>
          </w:p>
          <w:p w14:paraId="51599565" w14:textId="7EF48767" w:rsidR="00301EA7" w:rsidRDefault="00301EA7" w:rsidP="00301EA7">
            <w:pPr>
              <w:autoSpaceDE w:val="0"/>
              <w:autoSpaceDN w:val="0"/>
              <w:adjustRightInd w:val="0"/>
              <w:rPr>
                <w:rFonts w:cs="Arial"/>
                <w:sz w:val="20"/>
                <w:szCs w:val="20"/>
                <w:lang w:eastAsia="en-GB"/>
              </w:rPr>
            </w:pPr>
            <w:r w:rsidRPr="00301EA7">
              <w:rPr>
                <w:rFonts w:cs="Arial"/>
                <w:sz w:val="20"/>
                <w:szCs w:val="20"/>
                <w:lang w:eastAsia="en-GB"/>
              </w:rPr>
              <w:t>• Cable protection (excluding crossings) in OfECC over a total distance of 1,600 m per cable, with a</w:t>
            </w:r>
            <w:r>
              <w:rPr>
                <w:rFonts w:cs="Arial"/>
                <w:sz w:val="20"/>
                <w:szCs w:val="20"/>
                <w:lang w:eastAsia="en-GB"/>
              </w:rPr>
              <w:t xml:space="preserve"> </w:t>
            </w:r>
            <w:r w:rsidRPr="00301EA7">
              <w:rPr>
                <w:rFonts w:cs="Arial"/>
                <w:sz w:val="20"/>
                <w:szCs w:val="20"/>
                <w:lang w:eastAsia="en-GB"/>
              </w:rPr>
              <w:t>worst-case scenario berm width of 5 m (total footprint of 16,000 m</w:t>
            </w:r>
            <w:r w:rsidRPr="00301EA7">
              <w:rPr>
                <w:rFonts w:cs="Arial"/>
                <w:sz w:val="20"/>
                <w:szCs w:val="20"/>
                <w:vertAlign w:val="superscript"/>
                <w:lang w:eastAsia="en-GB"/>
              </w:rPr>
              <w:t>2</w:t>
            </w:r>
            <w:r w:rsidRPr="00301EA7">
              <w:rPr>
                <w:rFonts w:cs="Arial"/>
                <w:sz w:val="20"/>
                <w:szCs w:val="20"/>
                <w:lang w:eastAsia="en-GB"/>
              </w:rPr>
              <w:t xml:space="preserve"> per</w:t>
            </w:r>
            <w:r>
              <w:rPr>
                <w:rFonts w:cs="Arial"/>
                <w:sz w:val="20"/>
                <w:szCs w:val="20"/>
                <w:lang w:eastAsia="en-GB"/>
              </w:rPr>
              <w:t xml:space="preserve"> </w:t>
            </w:r>
            <w:r w:rsidRPr="00301EA7">
              <w:rPr>
                <w:rFonts w:cs="Arial"/>
                <w:sz w:val="20"/>
                <w:szCs w:val="20"/>
                <w:lang w:eastAsia="en-GB"/>
              </w:rPr>
              <w:t>export cable);</w:t>
            </w:r>
          </w:p>
          <w:p w14:paraId="05FB7F1F" w14:textId="77777777" w:rsidR="00A601C4" w:rsidRPr="00301EA7" w:rsidRDefault="00A601C4" w:rsidP="00301EA7">
            <w:pPr>
              <w:autoSpaceDE w:val="0"/>
              <w:autoSpaceDN w:val="0"/>
              <w:adjustRightInd w:val="0"/>
              <w:rPr>
                <w:rFonts w:cs="Arial"/>
                <w:sz w:val="20"/>
                <w:szCs w:val="20"/>
                <w:lang w:eastAsia="en-GB"/>
              </w:rPr>
            </w:pPr>
          </w:p>
          <w:p w14:paraId="4B01C572" w14:textId="107E9895" w:rsidR="00301EA7" w:rsidRDefault="00301EA7" w:rsidP="00301EA7">
            <w:pPr>
              <w:autoSpaceDE w:val="0"/>
              <w:autoSpaceDN w:val="0"/>
              <w:adjustRightInd w:val="0"/>
              <w:rPr>
                <w:rFonts w:cs="Arial"/>
                <w:sz w:val="20"/>
                <w:szCs w:val="20"/>
                <w:lang w:eastAsia="en-GB"/>
              </w:rPr>
            </w:pPr>
            <w:r w:rsidRPr="00301EA7">
              <w:rPr>
                <w:rFonts w:cs="Arial"/>
                <w:sz w:val="20"/>
                <w:szCs w:val="20"/>
                <w:lang w:eastAsia="en-GB"/>
              </w:rPr>
              <w:lastRenderedPageBreak/>
              <w:t>• Four cable crossings each requiring protection (none required for</w:t>
            </w:r>
            <w:r>
              <w:rPr>
                <w:rFonts w:cs="Arial"/>
                <w:sz w:val="20"/>
                <w:szCs w:val="20"/>
                <w:lang w:eastAsia="en-GB"/>
              </w:rPr>
              <w:t xml:space="preserve"> </w:t>
            </w:r>
            <w:r w:rsidRPr="00301EA7">
              <w:rPr>
                <w:rFonts w:cs="Arial"/>
                <w:sz w:val="20"/>
                <w:szCs w:val="20"/>
                <w:lang w:eastAsia="en-GB"/>
              </w:rPr>
              <w:t>Greenlink) of 200 m length and 5</w:t>
            </w:r>
            <w:r>
              <w:rPr>
                <w:rFonts w:cs="Arial"/>
                <w:sz w:val="20"/>
                <w:szCs w:val="20"/>
                <w:lang w:eastAsia="en-GB"/>
              </w:rPr>
              <w:t xml:space="preserve"> </w:t>
            </w:r>
            <w:r w:rsidRPr="00301EA7">
              <w:rPr>
                <w:rFonts w:cs="Arial"/>
                <w:sz w:val="20"/>
                <w:szCs w:val="20"/>
                <w:lang w:eastAsia="en-GB"/>
              </w:rPr>
              <w:t>m width (footprint of 8,000 m</w:t>
            </w:r>
            <w:r w:rsidRPr="00301EA7">
              <w:rPr>
                <w:rFonts w:cs="Arial"/>
                <w:sz w:val="20"/>
                <w:szCs w:val="20"/>
                <w:vertAlign w:val="superscript"/>
                <w:lang w:eastAsia="en-GB"/>
              </w:rPr>
              <w:t>2</w:t>
            </w:r>
            <w:r w:rsidRPr="00301EA7">
              <w:rPr>
                <w:rFonts w:cs="Arial"/>
                <w:sz w:val="20"/>
                <w:szCs w:val="20"/>
                <w:lang w:eastAsia="en-GB"/>
              </w:rPr>
              <w:t xml:space="preserve"> for two cables);</w:t>
            </w:r>
          </w:p>
          <w:p w14:paraId="63B05688" w14:textId="77777777" w:rsidR="00A601C4" w:rsidRPr="00301EA7" w:rsidRDefault="00A601C4" w:rsidP="00301EA7">
            <w:pPr>
              <w:autoSpaceDE w:val="0"/>
              <w:autoSpaceDN w:val="0"/>
              <w:adjustRightInd w:val="0"/>
              <w:rPr>
                <w:rFonts w:cs="Arial"/>
                <w:sz w:val="20"/>
                <w:szCs w:val="20"/>
                <w:lang w:eastAsia="en-GB"/>
              </w:rPr>
            </w:pPr>
          </w:p>
          <w:p w14:paraId="7D1D0B05" w14:textId="04B73600" w:rsidR="000D7A55" w:rsidRDefault="00301EA7" w:rsidP="00301EA7">
            <w:pPr>
              <w:rPr>
                <w:rFonts w:cs="Arial"/>
                <w:sz w:val="20"/>
                <w:szCs w:val="20"/>
                <w:lang w:eastAsia="en-GB"/>
              </w:rPr>
            </w:pPr>
            <w:r w:rsidRPr="00301EA7">
              <w:rPr>
                <w:rFonts w:cs="Arial"/>
                <w:sz w:val="20"/>
                <w:szCs w:val="20"/>
                <w:lang w:eastAsia="en-GB"/>
              </w:rPr>
              <w:t>• 11,000 m of articulated piping, 500</w:t>
            </w:r>
            <w:r w:rsidR="00A601C4">
              <w:rPr>
                <w:rFonts w:cs="Arial"/>
                <w:sz w:val="20"/>
                <w:szCs w:val="20"/>
                <w:lang w:eastAsia="en-GB"/>
              </w:rPr>
              <w:t xml:space="preserve"> </w:t>
            </w:r>
            <w:r w:rsidRPr="00301EA7">
              <w:rPr>
                <w:rFonts w:cs="Arial"/>
                <w:sz w:val="20"/>
                <w:szCs w:val="20"/>
                <w:lang w:eastAsia="en-GB"/>
              </w:rPr>
              <w:t>mm in diameter (total footprint of 11,000 m</w:t>
            </w:r>
            <w:r w:rsidRPr="00301EA7">
              <w:rPr>
                <w:rFonts w:cs="Arial"/>
                <w:sz w:val="20"/>
                <w:szCs w:val="20"/>
                <w:vertAlign w:val="superscript"/>
                <w:lang w:eastAsia="en-GB"/>
              </w:rPr>
              <w:t>2</w:t>
            </w:r>
            <w:r w:rsidRPr="00301EA7">
              <w:rPr>
                <w:rFonts w:cs="Arial"/>
                <w:sz w:val="20"/>
                <w:szCs w:val="20"/>
                <w:lang w:eastAsia="en-GB"/>
              </w:rPr>
              <w:t xml:space="preserve"> for both cables);</w:t>
            </w:r>
          </w:p>
          <w:p w14:paraId="039F474A" w14:textId="77777777" w:rsidR="00A601C4" w:rsidRDefault="00A601C4" w:rsidP="00301EA7">
            <w:pPr>
              <w:rPr>
                <w:rFonts w:cs="Arial"/>
                <w:sz w:val="20"/>
                <w:szCs w:val="20"/>
                <w:lang w:eastAsia="en-GB"/>
              </w:rPr>
            </w:pPr>
          </w:p>
          <w:p w14:paraId="0B3B4096" w14:textId="3294036E" w:rsidR="00A601C4" w:rsidRDefault="00A601C4" w:rsidP="00A601C4">
            <w:pPr>
              <w:autoSpaceDE w:val="0"/>
              <w:autoSpaceDN w:val="0"/>
              <w:adjustRightInd w:val="0"/>
              <w:rPr>
                <w:rFonts w:cs="Arial"/>
                <w:sz w:val="20"/>
                <w:szCs w:val="20"/>
                <w:lang w:eastAsia="en-GB"/>
              </w:rPr>
            </w:pPr>
            <w:r w:rsidRPr="00A601C4">
              <w:rPr>
                <w:rFonts w:cs="Arial"/>
                <w:sz w:val="20"/>
                <w:szCs w:val="20"/>
                <w:lang w:eastAsia="en-GB"/>
              </w:rPr>
              <w:t>• Potential placement of anchor scour protection (total footprint 24,800 m</w:t>
            </w:r>
            <w:r w:rsidRPr="00A601C4">
              <w:rPr>
                <w:rFonts w:cs="Arial"/>
                <w:sz w:val="20"/>
                <w:szCs w:val="20"/>
                <w:vertAlign w:val="superscript"/>
                <w:lang w:eastAsia="en-GB"/>
              </w:rPr>
              <w:t>2</w:t>
            </w:r>
            <w:r w:rsidRPr="00A601C4">
              <w:rPr>
                <w:rFonts w:cs="Arial"/>
                <w:sz w:val="20"/>
                <w:szCs w:val="20"/>
                <w:lang w:eastAsia="en-GB"/>
              </w:rPr>
              <w:t>), placement of clump</w:t>
            </w:r>
            <w:r>
              <w:rPr>
                <w:rFonts w:cs="Arial"/>
                <w:sz w:val="20"/>
                <w:szCs w:val="20"/>
                <w:lang w:eastAsia="en-GB"/>
              </w:rPr>
              <w:t xml:space="preserve"> </w:t>
            </w:r>
            <w:r w:rsidRPr="00A601C4">
              <w:rPr>
                <w:rFonts w:cs="Arial"/>
                <w:sz w:val="20"/>
                <w:szCs w:val="20"/>
                <w:lang w:eastAsia="en-GB"/>
              </w:rPr>
              <w:t>weights (total footprint 8,000 m</w:t>
            </w:r>
            <w:r w:rsidRPr="00A601C4">
              <w:rPr>
                <w:rFonts w:cs="Arial"/>
                <w:sz w:val="20"/>
                <w:szCs w:val="20"/>
                <w:vertAlign w:val="superscript"/>
                <w:lang w:eastAsia="en-GB"/>
              </w:rPr>
              <w:t>2</w:t>
            </w:r>
            <w:r w:rsidRPr="00A601C4">
              <w:rPr>
                <w:rFonts w:cs="Arial"/>
                <w:sz w:val="20"/>
                <w:szCs w:val="20"/>
                <w:lang w:eastAsia="en-GB"/>
              </w:rPr>
              <w:t>), and drag</w:t>
            </w:r>
            <w:r>
              <w:rPr>
                <w:rFonts w:cs="Arial"/>
                <w:sz w:val="20"/>
                <w:szCs w:val="20"/>
                <w:lang w:eastAsia="en-GB"/>
              </w:rPr>
              <w:t xml:space="preserve"> </w:t>
            </w:r>
            <w:r w:rsidRPr="00A601C4">
              <w:rPr>
                <w:rFonts w:cs="Arial"/>
                <w:sz w:val="20"/>
                <w:szCs w:val="20"/>
                <w:lang w:eastAsia="en-GB"/>
              </w:rPr>
              <w:t>embedment anchor or drilled pile anchors (total</w:t>
            </w:r>
            <w:r>
              <w:rPr>
                <w:rFonts w:cs="Arial"/>
                <w:sz w:val="20"/>
                <w:szCs w:val="20"/>
                <w:lang w:eastAsia="en-GB"/>
              </w:rPr>
              <w:t xml:space="preserve"> </w:t>
            </w:r>
            <w:r w:rsidRPr="00A601C4">
              <w:rPr>
                <w:rFonts w:cs="Arial"/>
                <w:sz w:val="20"/>
                <w:szCs w:val="20"/>
                <w:lang w:eastAsia="en-GB"/>
              </w:rPr>
              <w:t>footprint of 6,120 m</w:t>
            </w:r>
            <w:r w:rsidRPr="00A601C4">
              <w:rPr>
                <w:rFonts w:cs="Arial"/>
                <w:sz w:val="20"/>
                <w:szCs w:val="20"/>
                <w:vertAlign w:val="superscript"/>
                <w:lang w:eastAsia="en-GB"/>
              </w:rPr>
              <w:t>2</w:t>
            </w:r>
            <w:r w:rsidRPr="00A601C4">
              <w:rPr>
                <w:rFonts w:cs="Arial"/>
                <w:sz w:val="20"/>
                <w:szCs w:val="20"/>
                <w:lang w:eastAsia="en-GB"/>
              </w:rPr>
              <w:t>); and</w:t>
            </w:r>
          </w:p>
          <w:p w14:paraId="73545113" w14:textId="77777777" w:rsidR="00A601C4" w:rsidRPr="00A601C4" w:rsidRDefault="00A601C4" w:rsidP="00A601C4">
            <w:pPr>
              <w:autoSpaceDE w:val="0"/>
              <w:autoSpaceDN w:val="0"/>
              <w:adjustRightInd w:val="0"/>
              <w:rPr>
                <w:rFonts w:cs="Arial"/>
                <w:sz w:val="20"/>
                <w:szCs w:val="20"/>
                <w:lang w:eastAsia="en-GB"/>
              </w:rPr>
            </w:pPr>
          </w:p>
          <w:p w14:paraId="7B297F0C" w14:textId="16B40FF5" w:rsidR="00A601C4" w:rsidRDefault="00A601C4" w:rsidP="00A601C4">
            <w:pPr>
              <w:autoSpaceDE w:val="0"/>
              <w:autoSpaceDN w:val="0"/>
              <w:adjustRightInd w:val="0"/>
              <w:rPr>
                <w:rFonts w:cs="Arial"/>
                <w:sz w:val="20"/>
                <w:szCs w:val="20"/>
                <w:lang w:eastAsia="en-GB"/>
              </w:rPr>
            </w:pPr>
            <w:r w:rsidRPr="00A601C4">
              <w:rPr>
                <w:rFonts w:cs="Arial"/>
                <w:sz w:val="20"/>
                <w:szCs w:val="20"/>
                <w:lang w:eastAsia="en-GB"/>
              </w:rPr>
              <w:t>• Subsea connector 64 m</w:t>
            </w:r>
            <w:r w:rsidRPr="00A601C4">
              <w:rPr>
                <w:rFonts w:cs="Arial"/>
                <w:sz w:val="20"/>
                <w:szCs w:val="20"/>
                <w:vertAlign w:val="superscript"/>
                <w:lang w:eastAsia="en-GB"/>
              </w:rPr>
              <w:t>2</w:t>
            </w:r>
            <w:r w:rsidRPr="00A601C4">
              <w:rPr>
                <w:rFonts w:cs="Arial"/>
                <w:sz w:val="20"/>
                <w:szCs w:val="20"/>
                <w:lang w:eastAsia="en-GB"/>
              </w:rPr>
              <w:t>.</w:t>
            </w:r>
          </w:p>
          <w:p w14:paraId="14D4F3D0" w14:textId="77777777" w:rsidR="00A601C4" w:rsidRPr="00A601C4" w:rsidRDefault="00A601C4" w:rsidP="00A601C4">
            <w:pPr>
              <w:autoSpaceDE w:val="0"/>
              <w:autoSpaceDN w:val="0"/>
              <w:adjustRightInd w:val="0"/>
              <w:rPr>
                <w:rFonts w:cs="Arial"/>
                <w:sz w:val="20"/>
                <w:szCs w:val="20"/>
                <w:lang w:eastAsia="en-GB"/>
              </w:rPr>
            </w:pPr>
          </w:p>
          <w:p w14:paraId="64CED049" w14:textId="5C3684DD" w:rsidR="00A601C4" w:rsidRPr="00301EA7" w:rsidRDefault="00A601C4" w:rsidP="00A601C4">
            <w:pPr>
              <w:autoSpaceDE w:val="0"/>
              <w:autoSpaceDN w:val="0"/>
              <w:adjustRightInd w:val="0"/>
              <w:rPr>
                <w:rFonts w:cs="Arial"/>
                <w:sz w:val="20"/>
                <w:szCs w:val="20"/>
              </w:rPr>
            </w:pPr>
            <w:r w:rsidRPr="00A601C4">
              <w:rPr>
                <w:rFonts w:cs="Arial"/>
                <w:sz w:val="20"/>
                <w:szCs w:val="20"/>
                <w:lang w:eastAsia="en-GB"/>
              </w:rPr>
              <w:t>Introduction of hard substrate would replace the existing seabed, leading to the permanent loss of</w:t>
            </w:r>
            <w:r>
              <w:rPr>
                <w:rFonts w:cs="Arial"/>
                <w:sz w:val="20"/>
                <w:szCs w:val="20"/>
                <w:lang w:eastAsia="en-GB"/>
              </w:rPr>
              <w:t xml:space="preserve"> </w:t>
            </w:r>
            <w:r w:rsidRPr="00A601C4">
              <w:rPr>
                <w:rFonts w:cs="Arial"/>
                <w:sz w:val="20"/>
                <w:szCs w:val="20"/>
                <w:lang w:eastAsia="en-GB"/>
              </w:rPr>
              <w:t>habitats and species, by nature, will be localised to the Offshore Development Area.</w:t>
            </w:r>
          </w:p>
        </w:tc>
        <w:tc>
          <w:tcPr>
            <w:tcW w:w="4290" w:type="dxa"/>
            <w:tcBorders>
              <w:top w:val="single" w:sz="4" w:space="0" w:color="auto"/>
              <w:left w:val="single" w:sz="4" w:space="0" w:color="auto"/>
              <w:bottom w:val="single" w:sz="4" w:space="0" w:color="auto"/>
              <w:right w:val="single" w:sz="4" w:space="0" w:color="auto"/>
            </w:tcBorders>
          </w:tcPr>
          <w:p w14:paraId="3B1FA9B9" w14:textId="77777777" w:rsidR="00C036A6" w:rsidRPr="008743CF" w:rsidRDefault="00C036A6" w:rsidP="00C036A6">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7D8A3BA8" w14:textId="77777777" w:rsidR="00C036A6" w:rsidRPr="008743CF" w:rsidRDefault="00C036A6" w:rsidP="00C036A6">
            <w:pPr>
              <w:rPr>
                <w:rFonts w:cs="Arial"/>
                <w:sz w:val="20"/>
                <w:szCs w:val="20"/>
              </w:rPr>
            </w:pPr>
          </w:p>
          <w:p w14:paraId="451C21FC" w14:textId="4868B898" w:rsidR="00C036A6" w:rsidRPr="008743CF" w:rsidRDefault="00C036A6" w:rsidP="00C036A6">
            <w:pPr>
              <w:rPr>
                <w:rFonts w:cs="Arial"/>
                <w:sz w:val="20"/>
                <w:szCs w:val="20"/>
              </w:rPr>
            </w:pPr>
            <w:r w:rsidRPr="008743CF">
              <w:rPr>
                <w:rFonts w:cs="Arial"/>
                <w:sz w:val="20"/>
                <w:szCs w:val="20"/>
              </w:rPr>
              <w:t>The sources of permanent habitat loss in the Array Area are cable and scour protection, placement</w:t>
            </w:r>
            <w:r w:rsidR="000157FE" w:rsidRPr="008743CF">
              <w:rPr>
                <w:rFonts w:cs="Arial"/>
                <w:sz w:val="20"/>
                <w:szCs w:val="20"/>
              </w:rPr>
              <w:t xml:space="preserve"> </w:t>
            </w:r>
            <w:r w:rsidRPr="008743CF">
              <w:rPr>
                <w:rFonts w:cs="Arial"/>
                <w:sz w:val="20"/>
                <w:szCs w:val="20"/>
              </w:rPr>
              <w:t>of clump weights for the mooring line, scour protection for the anchors,</w:t>
            </w:r>
            <w:r w:rsidR="000157FE" w:rsidRPr="008743CF">
              <w:rPr>
                <w:rFonts w:cs="Arial"/>
                <w:sz w:val="20"/>
                <w:szCs w:val="20"/>
              </w:rPr>
              <w:t xml:space="preserve"> </w:t>
            </w:r>
            <w:r w:rsidRPr="008743CF">
              <w:rPr>
                <w:rFonts w:cs="Arial"/>
                <w:sz w:val="20"/>
                <w:szCs w:val="20"/>
              </w:rPr>
              <w:t>installation of drilled pile</w:t>
            </w:r>
            <w:r w:rsidR="000157FE" w:rsidRPr="008743CF">
              <w:rPr>
                <w:rFonts w:cs="Arial"/>
                <w:sz w:val="20"/>
                <w:szCs w:val="20"/>
              </w:rPr>
              <w:t xml:space="preserve"> </w:t>
            </w:r>
            <w:r w:rsidRPr="008743CF">
              <w:rPr>
                <w:rFonts w:cs="Arial"/>
                <w:sz w:val="20"/>
                <w:szCs w:val="20"/>
              </w:rPr>
              <w:t>anchors and the presence of a subsea connector on the seabed. However, as Pembrokeshire</w:t>
            </w:r>
            <w:r w:rsidR="000157FE" w:rsidRPr="008743CF">
              <w:rPr>
                <w:rFonts w:cs="Arial"/>
                <w:sz w:val="20"/>
                <w:szCs w:val="20"/>
              </w:rPr>
              <w:t xml:space="preserve"> </w:t>
            </w:r>
            <w:r w:rsidRPr="008743CF">
              <w:rPr>
                <w:rFonts w:cs="Arial"/>
                <w:sz w:val="20"/>
                <w:szCs w:val="20"/>
              </w:rPr>
              <w:t>Marine SAC is 23.04 km from the Array Area, it is not anticipated that any permanent loss at this</w:t>
            </w:r>
            <w:r w:rsidR="000157FE" w:rsidRPr="008743CF">
              <w:rPr>
                <w:rFonts w:cs="Arial"/>
                <w:sz w:val="20"/>
                <w:szCs w:val="20"/>
              </w:rPr>
              <w:t xml:space="preserve"> </w:t>
            </w:r>
            <w:r w:rsidRPr="008743CF">
              <w:rPr>
                <w:rFonts w:cs="Arial"/>
                <w:sz w:val="20"/>
                <w:szCs w:val="20"/>
              </w:rPr>
              <w:t>location will result in an impact on the Annex I benthic habitat features of the SAC.</w:t>
            </w:r>
            <w:r w:rsidR="000157FE" w:rsidRPr="008743CF">
              <w:rPr>
                <w:rFonts w:cs="Arial"/>
                <w:sz w:val="20"/>
                <w:szCs w:val="20"/>
              </w:rPr>
              <w:t xml:space="preserve"> </w:t>
            </w:r>
          </w:p>
          <w:p w14:paraId="5BCC51BD" w14:textId="77777777" w:rsidR="000157FE" w:rsidRPr="008743CF" w:rsidRDefault="000157FE" w:rsidP="00C036A6">
            <w:pPr>
              <w:rPr>
                <w:rFonts w:cs="Arial"/>
                <w:sz w:val="20"/>
                <w:szCs w:val="20"/>
              </w:rPr>
            </w:pPr>
          </w:p>
          <w:p w14:paraId="1C254C65" w14:textId="7B1F1A54" w:rsidR="00C036A6" w:rsidRPr="008743CF" w:rsidRDefault="00C036A6" w:rsidP="00C036A6">
            <w:pPr>
              <w:rPr>
                <w:rFonts w:cs="Arial"/>
                <w:sz w:val="20"/>
                <w:szCs w:val="20"/>
              </w:rPr>
            </w:pPr>
            <w:r w:rsidRPr="008743CF">
              <w:rPr>
                <w:rFonts w:cs="Arial"/>
                <w:sz w:val="20"/>
                <w:szCs w:val="20"/>
              </w:rPr>
              <w:t>Within the OfECC, cable and scour</w:t>
            </w:r>
            <w:r w:rsidR="000157FE" w:rsidRPr="008743CF">
              <w:rPr>
                <w:rFonts w:cs="Arial"/>
                <w:sz w:val="20"/>
                <w:szCs w:val="20"/>
              </w:rPr>
              <w:t xml:space="preserve"> </w:t>
            </w:r>
            <w:r w:rsidRPr="008743CF">
              <w:rPr>
                <w:rFonts w:cs="Arial"/>
                <w:sz w:val="20"/>
                <w:szCs w:val="20"/>
              </w:rPr>
              <w:t>protection, in the form of rock berms or</w:t>
            </w:r>
            <w:r w:rsidR="000157FE" w:rsidRPr="008743CF">
              <w:rPr>
                <w:rFonts w:cs="Arial"/>
                <w:sz w:val="20"/>
                <w:szCs w:val="20"/>
              </w:rPr>
              <w:t xml:space="preserve"> </w:t>
            </w:r>
            <w:r w:rsidRPr="008743CF">
              <w:rPr>
                <w:rFonts w:cs="Arial"/>
                <w:sz w:val="20"/>
                <w:szCs w:val="20"/>
              </w:rPr>
              <w:t>concrete mattresses</w:t>
            </w:r>
            <w:r w:rsidR="000157FE" w:rsidRPr="008743CF">
              <w:rPr>
                <w:rFonts w:cs="Arial"/>
                <w:sz w:val="20"/>
                <w:szCs w:val="20"/>
              </w:rPr>
              <w:t xml:space="preserve"> </w:t>
            </w:r>
            <w:r w:rsidRPr="008743CF">
              <w:rPr>
                <w:rFonts w:cs="Arial"/>
                <w:sz w:val="20"/>
                <w:szCs w:val="20"/>
              </w:rPr>
              <w:t xml:space="preserve">are likely to be needed </w:t>
            </w:r>
            <w:r w:rsidRPr="008743CF">
              <w:rPr>
                <w:rFonts w:cs="Arial"/>
                <w:sz w:val="20"/>
                <w:szCs w:val="20"/>
              </w:rPr>
              <w:lastRenderedPageBreak/>
              <w:t>at some locations where a minimum cable burial depth of 0.8 m cannot be</w:t>
            </w:r>
            <w:r w:rsidR="000157FE" w:rsidRPr="008743CF">
              <w:rPr>
                <w:rFonts w:cs="Arial"/>
                <w:sz w:val="20"/>
                <w:szCs w:val="20"/>
              </w:rPr>
              <w:t xml:space="preserve"> </w:t>
            </w:r>
            <w:r w:rsidRPr="008743CF">
              <w:rPr>
                <w:rFonts w:cs="Arial"/>
                <w:sz w:val="20"/>
                <w:szCs w:val="20"/>
              </w:rPr>
              <w:t>achieved. Introduction of hard substrate would replace the existing seabed, leading to the</w:t>
            </w:r>
            <w:r w:rsidR="000157FE" w:rsidRPr="008743CF">
              <w:rPr>
                <w:rFonts w:cs="Arial"/>
                <w:sz w:val="20"/>
                <w:szCs w:val="20"/>
              </w:rPr>
              <w:t xml:space="preserve"> </w:t>
            </w:r>
            <w:r w:rsidRPr="008743CF">
              <w:rPr>
                <w:rFonts w:cs="Arial"/>
                <w:sz w:val="20"/>
                <w:szCs w:val="20"/>
              </w:rPr>
              <w:t xml:space="preserve">permanent loss of these habitats and species. </w:t>
            </w:r>
            <w:r w:rsidR="000157FE" w:rsidRPr="008743CF">
              <w:rPr>
                <w:rFonts w:cs="Arial"/>
                <w:sz w:val="20"/>
                <w:szCs w:val="20"/>
              </w:rPr>
              <w:t>B</w:t>
            </w:r>
            <w:r w:rsidRPr="008743CF">
              <w:rPr>
                <w:rFonts w:cs="Arial"/>
                <w:sz w:val="20"/>
                <w:szCs w:val="20"/>
              </w:rPr>
              <w:t>ased on currently available data it has been estimated that a total distance of</w:t>
            </w:r>
            <w:r w:rsidR="000157FE" w:rsidRPr="008743CF">
              <w:rPr>
                <w:rFonts w:cs="Arial"/>
                <w:sz w:val="20"/>
                <w:szCs w:val="20"/>
              </w:rPr>
              <w:t xml:space="preserve"> </w:t>
            </w:r>
            <w:r w:rsidRPr="008743CF">
              <w:rPr>
                <w:rFonts w:cs="Arial"/>
                <w:sz w:val="20"/>
                <w:szCs w:val="20"/>
              </w:rPr>
              <w:t>1,600 m of the OfECC will require cable protection. However, no other cable</w:t>
            </w:r>
            <w:r w:rsidR="000157FE" w:rsidRPr="008743CF">
              <w:rPr>
                <w:rFonts w:cs="Arial"/>
                <w:sz w:val="20"/>
                <w:szCs w:val="20"/>
              </w:rPr>
              <w:t xml:space="preserve"> </w:t>
            </w:r>
            <w:r w:rsidRPr="008743CF">
              <w:rPr>
                <w:rFonts w:cs="Arial"/>
                <w:sz w:val="20"/>
                <w:szCs w:val="20"/>
              </w:rPr>
              <w:t>protection is currently estimated for any areas where there are Annex I benthic habitats of the</w:t>
            </w:r>
            <w:r w:rsidR="000157FE" w:rsidRPr="008743CF">
              <w:rPr>
                <w:rFonts w:cs="Arial"/>
                <w:sz w:val="20"/>
                <w:szCs w:val="20"/>
              </w:rPr>
              <w:t xml:space="preserve"> </w:t>
            </w:r>
            <w:r w:rsidRPr="008743CF">
              <w:rPr>
                <w:rFonts w:cs="Arial"/>
                <w:sz w:val="20"/>
                <w:szCs w:val="20"/>
              </w:rPr>
              <w:t>Pembrokeshire Marine SAC, including sandbanks and reef.</w:t>
            </w:r>
          </w:p>
          <w:p w14:paraId="7342033F" w14:textId="77777777" w:rsidR="000157FE" w:rsidRPr="008743CF" w:rsidRDefault="000157FE" w:rsidP="00C036A6">
            <w:pPr>
              <w:rPr>
                <w:rFonts w:cs="Arial"/>
                <w:sz w:val="20"/>
                <w:szCs w:val="20"/>
              </w:rPr>
            </w:pPr>
          </w:p>
          <w:p w14:paraId="1E89A59B" w14:textId="016E5535" w:rsidR="000D7A55" w:rsidRPr="008743CF" w:rsidRDefault="00C036A6" w:rsidP="00F20CB5">
            <w:pPr>
              <w:rPr>
                <w:rFonts w:cs="Arial"/>
                <w:sz w:val="20"/>
                <w:szCs w:val="20"/>
              </w:rPr>
            </w:pPr>
            <w:r w:rsidRPr="008743CF">
              <w:rPr>
                <w:rFonts w:cs="Arial"/>
                <w:sz w:val="20"/>
                <w:szCs w:val="20"/>
              </w:rPr>
              <w:t xml:space="preserve">Therefore, as </w:t>
            </w:r>
            <w:r w:rsidR="000157FE" w:rsidRPr="008743CF">
              <w:rPr>
                <w:rFonts w:cs="Arial"/>
                <w:sz w:val="20"/>
                <w:szCs w:val="20"/>
              </w:rPr>
              <w:t xml:space="preserve">the </w:t>
            </w:r>
            <w:r w:rsidRPr="008743CF">
              <w:rPr>
                <w:rFonts w:cs="Arial"/>
                <w:sz w:val="20"/>
                <w:szCs w:val="20"/>
              </w:rPr>
              <w:t>proposed Project has oriented the OfECC to avoid reef, sandbanks and other Annex</w:t>
            </w:r>
            <w:r w:rsidR="000157FE" w:rsidRPr="008743CF">
              <w:rPr>
                <w:rFonts w:cs="Arial"/>
                <w:sz w:val="20"/>
                <w:szCs w:val="20"/>
              </w:rPr>
              <w:t xml:space="preserve"> </w:t>
            </w:r>
            <w:r w:rsidRPr="008743CF">
              <w:rPr>
                <w:rFonts w:cs="Arial"/>
                <w:sz w:val="20"/>
                <w:szCs w:val="20"/>
              </w:rPr>
              <w:t>I habitat types (</w:t>
            </w:r>
            <w:r w:rsidR="000157FE" w:rsidRPr="008743CF">
              <w:rPr>
                <w:rFonts w:cs="Arial"/>
                <w:sz w:val="20"/>
                <w:szCs w:val="20"/>
              </w:rPr>
              <w:t xml:space="preserve">see </w:t>
            </w:r>
            <w:r w:rsidRPr="008743CF">
              <w:rPr>
                <w:rFonts w:cs="Arial"/>
                <w:sz w:val="20"/>
                <w:szCs w:val="20"/>
              </w:rPr>
              <w:t>Figure 8-6</w:t>
            </w:r>
            <w:r w:rsidR="000157FE" w:rsidRPr="008743CF">
              <w:rPr>
                <w:rFonts w:cs="Arial"/>
                <w:sz w:val="20"/>
                <w:szCs w:val="20"/>
              </w:rPr>
              <w:t xml:space="preserve"> of the Llyr ES - HRA RIAA</w:t>
            </w:r>
            <w:r w:rsidRPr="008743CF">
              <w:rPr>
                <w:rFonts w:cs="Arial"/>
                <w:sz w:val="20"/>
                <w:szCs w:val="20"/>
              </w:rPr>
              <w:t>), no cable protection is anticipated for any areas where there are Annex</w:t>
            </w:r>
            <w:r w:rsidR="000157FE" w:rsidRPr="008743CF">
              <w:rPr>
                <w:rFonts w:cs="Arial"/>
                <w:sz w:val="20"/>
                <w:szCs w:val="20"/>
              </w:rPr>
              <w:t xml:space="preserve"> </w:t>
            </w:r>
            <w:r w:rsidRPr="008743CF">
              <w:rPr>
                <w:rFonts w:cs="Arial"/>
                <w:sz w:val="20"/>
                <w:szCs w:val="20"/>
              </w:rPr>
              <w:t>I benthic habitats present, and there will be no permanent direct loss or physical disturbance of</w:t>
            </w:r>
            <w:r w:rsidR="000157FE" w:rsidRPr="008743CF">
              <w:rPr>
                <w:rFonts w:cs="Arial"/>
                <w:sz w:val="20"/>
                <w:szCs w:val="20"/>
              </w:rPr>
              <w:t xml:space="preserve"> </w:t>
            </w:r>
            <w:r w:rsidRPr="008743CF">
              <w:rPr>
                <w:rFonts w:cs="Arial"/>
                <w:sz w:val="20"/>
                <w:szCs w:val="20"/>
              </w:rPr>
              <w:t xml:space="preserve">the Annex I benthic habitat features. </w:t>
            </w:r>
            <w:r w:rsidR="00F20CB5">
              <w:rPr>
                <w:rFonts w:cs="Arial"/>
                <w:sz w:val="20"/>
                <w:szCs w:val="20"/>
              </w:rPr>
              <w:t>However, the ability to micro-route to avoid all Annex 1 reef feature is questioned d</w:t>
            </w:r>
            <w:r w:rsidR="00F20CB5" w:rsidRPr="00F20CB5">
              <w:rPr>
                <w:rFonts w:cs="Arial"/>
                <w:sz w:val="20"/>
                <w:szCs w:val="20"/>
              </w:rPr>
              <w:t>ue to a paucity of data for some areas of the OfECC (e.g. Kilometre Point (KP) 46-48), it is not possible to say with absolute certainty that areas of the Pembrokeshire Marine SAC Annex 1 Reef feature can be avoided by the OfECC.</w:t>
            </w:r>
            <w:r w:rsidR="00F20CB5">
              <w:rPr>
                <w:rFonts w:cs="Arial"/>
                <w:sz w:val="20"/>
                <w:szCs w:val="20"/>
              </w:rPr>
              <w:t xml:space="preserve"> Therefore cannot be rule out at this stage. </w:t>
            </w:r>
            <w:r w:rsidRPr="008743CF">
              <w:rPr>
                <w:rFonts w:cs="Arial"/>
                <w:sz w:val="20"/>
                <w:szCs w:val="20"/>
              </w:rPr>
              <w:t>Thus it ca</w:t>
            </w:r>
            <w:r w:rsidR="00F20CB5">
              <w:rPr>
                <w:rFonts w:cs="Arial"/>
                <w:sz w:val="20"/>
                <w:szCs w:val="20"/>
              </w:rPr>
              <w:t xml:space="preserve">nnot </w:t>
            </w:r>
            <w:r w:rsidRPr="008743CF">
              <w:rPr>
                <w:rFonts w:cs="Arial"/>
                <w:sz w:val="20"/>
                <w:szCs w:val="20"/>
              </w:rPr>
              <w:t>be concluded that there is no potential for an</w:t>
            </w:r>
            <w:r w:rsidR="000157FE" w:rsidRPr="008743CF">
              <w:rPr>
                <w:rFonts w:cs="Arial"/>
                <w:sz w:val="20"/>
                <w:szCs w:val="20"/>
              </w:rPr>
              <w:t xml:space="preserve"> </w:t>
            </w:r>
            <w:r w:rsidRPr="008743CF">
              <w:rPr>
                <w:rFonts w:cs="Arial"/>
                <w:sz w:val="20"/>
                <w:szCs w:val="20"/>
              </w:rPr>
              <w:t>AEoSI of the Pembrokeshire Marine SAC due to direct permanent loss or physical disturbance.</w:t>
            </w:r>
          </w:p>
          <w:p w14:paraId="6D1978ED" w14:textId="15342CAC" w:rsidR="000157FE" w:rsidRPr="008743CF" w:rsidRDefault="000157FE" w:rsidP="000157FE">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05411855" w14:textId="1CE9D9EA" w:rsidR="000D7A55" w:rsidRDefault="00F20CB5" w:rsidP="000D7A55">
            <w:pPr>
              <w:rPr>
                <w:rFonts w:cs="Arial"/>
                <w:sz w:val="20"/>
                <w:szCs w:val="20"/>
              </w:rPr>
            </w:pPr>
            <w:r w:rsidRPr="008856D6">
              <w:rPr>
                <w:rFonts w:cs="Arial"/>
                <w:color w:val="FF0000"/>
                <w:sz w:val="20"/>
                <w:szCs w:val="20"/>
              </w:rPr>
              <w:lastRenderedPageBreak/>
              <w:t>NO</w:t>
            </w:r>
          </w:p>
        </w:tc>
      </w:tr>
      <w:tr w:rsidR="000D7A55" w14:paraId="19CEC37D"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3EDCAC3F"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Estuaries</w:t>
            </w:r>
          </w:p>
          <w:p w14:paraId="32C8BAE3" w14:textId="77777777" w:rsidR="000D7A55" w:rsidRDefault="000D7A55" w:rsidP="000D7A5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59B673AD" w14:textId="77777777" w:rsidR="000D7A55" w:rsidRDefault="000D7A55" w:rsidP="000D7A55">
            <w:pPr>
              <w:pStyle w:val="ListParagraph"/>
              <w:numPr>
                <w:ilvl w:val="0"/>
                <w:numId w:val="15"/>
              </w:numPr>
              <w:rPr>
                <w:rFonts w:cs="Arial"/>
                <w:b/>
                <w:i/>
                <w:sz w:val="22"/>
                <w:szCs w:val="20"/>
              </w:rPr>
            </w:pPr>
            <w:r>
              <w:rPr>
                <w:rFonts w:cs="Arial"/>
                <w:b/>
                <w:i/>
                <w:sz w:val="22"/>
                <w:szCs w:val="20"/>
              </w:rPr>
              <w:t>Reefs</w:t>
            </w:r>
          </w:p>
          <w:p w14:paraId="47808C30"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lastRenderedPageBreak/>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298EED33"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6B2E763F"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Coastal lagoons</w:t>
            </w:r>
          </w:p>
          <w:p w14:paraId="707B3BFB" w14:textId="77777777" w:rsidR="000D7A55" w:rsidRDefault="000D7A55" w:rsidP="000D7A55">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42B8F801" w14:textId="77777777" w:rsidR="000D7A55" w:rsidRPr="00DE615A" w:rsidRDefault="000D7A55" w:rsidP="000D7A55">
            <w:pPr>
              <w:pStyle w:val="ListParagraph"/>
              <w:numPr>
                <w:ilvl w:val="0"/>
                <w:numId w:val="15"/>
              </w:numPr>
              <w:rPr>
                <w:rFonts w:cs="Arial"/>
                <w:b/>
                <w:i/>
                <w:sz w:val="22"/>
                <w:szCs w:val="20"/>
              </w:rPr>
            </w:pPr>
            <w:r w:rsidRPr="00E7335F">
              <w:rPr>
                <w:rFonts w:cs="Arial"/>
                <w:b/>
                <w:i/>
                <w:sz w:val="22"/>
                <w:szCs w:val="20"/>
              </w:rPr>
              <w:t>Submerged or partially submerged sea caves</w:t>
            </w:r>
          </w:p>
          <w:p w14:paraId="73B14C49" w14:textId="77777777" w:rsidR="000D7A55" w:rsidRPr="00843B09" w:rsidRDefault="000D7A55" w:rsidP="000D7A55">
            <w:pPr>
              <w:rPr>
                <w:rFonts w:cs="Arial"/>
                <w:b/>
                <w:i/>
                <w:sz w:val="22"/>
                <w:szCs w:val="20"/>
              </w:rPr>
            </w:pPr>
          </w:p>
        </w:tc>
        <w:tc>
          <w:tcPr>
            <w:tcW w:w="2147" w:type="dxa"/>
            <w:tcBorders>
              <w:top w:val="single" w:sz="4" w:space="0" w:color="auto"/>
              <w:left w:val="single" w:sz="4" w:space="0" w:color="auto"/>
              <w:bottom w:val="single" w:sz="4" w:space="0" w:color="auto"/>
              <w:right w:val="single" w:sz="4" w:space="0" w:color="auto"/>
            </w:tcBorders>
          </w:tcPr>
          <w:p w14:paraId="73C886F3" w14:textId="5F4E9B9A" w:rsidR="000D7A55" w:rsidRDefault="000D7A55" w:rsidP="000D7A55">
            <w:pPr>
              <w:rPr>
                <w:rFonts w:cs="Arial"/>
                <w:sz w:val="20"/>
                <w:szCs w:val="20"/>
              </w:rPr>
            </w:pPr>
            <w:r w:rsidRPr="00DE615A">
              <w:rPr>
                <w:rFonts w:cs="Arial"/>
                <w:sz w:val="20"/>
                <w:szCs w:val="20"/>
              </w:rPr>
              <w:lastRenderedPageBreak/>
              <w:t>Alteration and / or indirect loss of habitat during the operational lifetime of the proposed Project</w:t>
            </w:r>
            <w:r w:rsidR="00A601C4">
              <w:rPr>
                <w:rFonts w:cs="Arial"/>
                <w:sz w:val="20"/>
                <w:szCs w:val="20"/>
              </w:rPr>
              <w:t xml:space="preserve"> </w:t>
            </w:r>
            <w:r w:rsidR="00A601C4">
              <w:rPr>
                <w:rFonts w:cs="Arial"/>
                <w:sz w:val="20"/>
                <w:szCs w:val="20"/>
              </w:rPr>
              <w:lastRenderedPageBreak/>
              <w:t>(operation and maintenance)</w:t>
            </w:r>
          </w:p>
        </w:tc>
        <w:tc>
          <w:tcPr>
            <w:tcW w:w="3624" w:type="dxa"/>
            <w:tcBorders>
              <w:top w:val="single" w:sz="4" w:space="0" w:color="auto"/>
              <w:left w:val="single" w:sz="4" w:space="0" w:color="auto"/>
              <w:bottom w:val="single" w:sz="4" w:space="0" w:color="auto"/>
              <w:right w:val="single" w:sz="4" w:space="0" w:color="auto"/>
            </w:tcBorders>
          </w:tcPr>
          <w:p w14:paraId="45BFFFA1" w14:textId="413C9F3C" w:rsidR="00A601C4" w:rsidRPr="00A601C4" w:rsidRDefault="00A601C4" w:rsidP="00A601C4">
            <w:pPr>
              <w:rPr>
                <w:rFonts w:cs="Arial"/>
                <w:sz w:val="20"/>
                <w:szCs w:val="20"/>
              </w:rPr>
            </w:pPr>
            <w:r w:rsidRPr="00A601C4">
              <w:rPr>
                <w:rFonts w:cs="Arial"/>
                <w:sz w:val="20"/>
                <w:szCs w:val="20"/>
              </w:rPr>
              <w:lastRenderedPageBreak/>
              <w:t>The placement of cable protection</w:t>
            </w:r>
            <w:r>
              <w:rPr>
                <w:rFonts w:cs="Arial"/>
                <w:sz w:val="20"/>
                <w:szCs w:val="20"/>
              </w:rPr>
              <w:t xml:space="preserve"> </w:t>
            </w:r>
            <w:r w:rsidRPr="00A601C4">
              <w:rPr>
                <w:rFonts w:cs="Arial"/>
                <w:sz w:val="20"/>
                <w:szCs w:val="20"/>
              </w:rPr>
              <w:t>which would be left in place for the Operational phase of the</w:t>
            </w:r>
            <w:r>
              <w:rPr>
                <w:rFonts w:cs="Arial"/>
                <w:sz w:val="20"/>
                <w:szCs w:val="20"/>
              </w:rPr>
              <w:t xml:space="preserve"> </w:t>
            </w:r>
            <w:r w:rsidRPr="00A601C4">
              <w:rPr>
                <w:rFonts w:cs="Arial"/>
                <w:sz w:val="20"/>
                <w:szCs w:val="20"/>
              </w:rPr>
              <w:t>proposed Project could result in the alteration and / or loss of habitat during its</w:t>
            </w:r>
            <w:r>
              <w:rPr>
                <w:rFonts w:cs="Arial"/>
                <w:sz w:val="20"/>
                <w:szCs w:val="20"/>
              </w:rPr>
              <w:t xml:space="preserve"> </w:t>
            </w:r>
            <w:r w:rsidRPr="00A601C4">
              <w:rPr>
                <w:rFonts w:cs="Arial"/>
                <w:sz w:val="20"/>
                <w:szCs w:val="20"/>
              </w:rPr>
              <w:t>operational lifetime by</w:t>
            </w:r>
            <w:r>
              <w:rPr>
                <w:rFonts w:cs="Arial"/>
                <w:sz w:val="20"/>
                <w:szCs w:val="20"/>
              </w:rPr>
              <w:t xml:space="preserve"> </w:t>
            </w:r>
            <w:r w:rsidRPr="00A601C4">
              <w:rPr>
                <w:rFonts w:cs="Arial"/>
                <w:sz w:val="20"/>
                <w:szCs w:val="20"/>
              </w:rPr>
              <w:t xml:space="preserve">facilitating the </w:t>
            </w:r>
            <w:r w:rsidRPr="00A601C4">
              <w:rPr>
                <w:rFonts w:cs="Arial"/>
                <w:sz w:val="20"/>
                <w:szCs w:val="20"/>
              </w:rPr>
              <w:lastRenderedPageBreak/>
              <w:t>growth of new biological communities and / or changing the morphology of the seabed.</w:t>
            </w:r>
          </w:p>
          <w:p w14:paraId="71BEAC89" w14:textId="4DB59551" w:rsidR="00A601C4" w:rsidRDefault="00A601C4" w:rsidP="00A601C4">
            <w:pPr>
              <w:rPr>
                <w:rFonts w:cs="Arial"/>
                <w:sz w:val="20"/>
                <w:szCs w:val="20"/>
              </w:rPr>
            </w:pPr>
            <w:r w:rsidRPr="00A601C4">
              <w:rPr>
                <w:rFonts w:cs="Arial"/>
                <w:sz w:val="20"/>
                <w:szCs w:val="20"/>
              </w:rPr>
              <w:t>These include:</w:t>
            </w:r>
          </w:p>
          <w:p w14:paraId="4A2E1A12" w14:textId="77777777" w:rsidR="00A601C4" w:rsidRPr="00A601C4" w:rsidRDefault="00A601C4" w:rsidP="00A601C4">
            <w:pPr>
              <w:rPr>
                <w:rFonts w:cs="Arial"/>
                <w:sz w:val="20"/>
                <w:szCs w:val="20"/>
              </w:rPr>
            </w:pPr>
          </w:p>
          <w:p w14:paraId="3AEDF6EF" w14:textId="1579438D" w:rsidR="00A601C4" w:rsidRDefault="00A601C4" w:rsidP="00A601C4">
            <w:pPr>
              <w:rPr>
                <w:rFonts w:cs="Arial"/>
                <w:sz w:val="20"/>
                <w:szCs w:val="20"/>
              </w:rPr>
            </w:pPr>
            <w:r w:rsidRPr="00A601C4">
              <w:rPr>
                <w:rFonts w:cs="Arial"/>
                <w:sz w:val="20"/>
                <w:szCs w:val="20"/>
              </w:rPr>
              <w:t>• The placement of protection for two cables in the OfECC (total footprint of 30,300 m</w:t>
            </w:r>
            <w:r w:rsidRPr="00A601C4">
              <w:rPr>
                <w:rFonts w:cs="Arial"/>
                <w:sz w:val="20"/>
                <w:szCs w:val="20"/>
                <w:vertAlign w:val="superscript"/>
              </w:rPr>
              <w:t>2</w:t>
            </w:r>
            <w:r w:rsidRPr="00A601C4">
              <w:rPr>
                <w:rFonts w:cs="Arial"/>
                <w:sz w:val="20"/>
                <w:szCs w:val="20"/>
              </w:rPr>
              <w:t>); and</w:t>
            </w:r>
          </w:p>
          <w:p w14:paraId="69B75A63" w14:textId="77777777" w:rsidR="00A601C4" w:rsidRPr="00A601C4" w:rsidRDefault="00A601C4" w:rsidP="00A601C4">
            <w:pPr>
              <w:rPr>
                <w:rFonts w:cs="Arial"/>
                <w:sz w:val="20"/>
                <w:szCs w:val="20"/>
              </w:rPr>
            </w:pPr>
          </w:p>
          <w:p w14:paraId="33926746" w14:textId="6BE6E882" w:rsidR="00A601C4" w:rsidRDefault="00A601C4" w:rsidP="00A601C4">
            <w:pPr>
              <w:rPr>
                <w:rFonts w:cs="Arial"/>
                <w:sz w:val="20"/>
                <w:szCs w:val="20"/>
              </w:rPr>
            </w:pPr>
            <w:r w:rsidRPr="00A601C4">
              <w:rPr>
                <w:rFonts w:cs="Arial"/>
                <w:sz w:val="20"/>
                <w:szCs w:val="20"/>
              </w:rPr>
              <w:t>• The placement of cable and scour protection on IACs and associated mooring / anchoring systems</w:t>
            </w:r>
            <w:r>
              <w:rPr>
                <w:rFonts w:cs="Arial"/>
                <w:sz w:val="20"/>
                <w:szCs w:val="20"/>
              </w:rPr>
              <w:t xml:space="preserve"> </w:t>
            </w:r>
            <w:r w:rsidRPr="00A601C4">
              <w:rPr>
                <w:rFonts w:cs="Arial"/>
                <w:sz w:val="20"/>
                <w:szCs w:val="20"/>
              </w:rPr>
              <w:t>and subsea connector (total footprint 56,084 m</w:t>
            </w:r>
            <w:r w:rsidRPr="00A601C4">
              <w:rPr>
                <w:rFonts w:cs="Arial"/>
                <w:sz w:val="20"/>
                <w:szCs w:val="20"/>
                <w:vertAlign w:val="superscript"/>
              </w:rPr>
              <w:t>2</w:t>
            </w:r>
            <w:r w:rsidRPr="00A601C4">
              <w:rPr>
                <w:rFonts w:cs="Arial"/>
                <w:sz w:val="20"/>
                <w:szCs w:val="20"/>
              </w:rPr>
              <w:t>).</w:t>
            </w:r>
          </w:p>
          <w:p w14:paraId="5FB5343C" w14:textId="77777777" w:rsidR="00A601C4" w:rsidRPr="00A601C4" w:rsidRDefault="00A601C4" w:rsidP="00A601C4">
            <w:pPr>
              <w:rPr>
                <w:rFonts w:cs="Arial"/>
                <w:sz w:val="20"/>
                <w:szCs w:val="20"/>
              </w:rPr>
            </w:pPr>
          </w:p>
          <w:p w14:paraId="6EEE10FC" w14:textId="1290BE13" w:rsidR="000D7A55" w:rsidRDefault="00A601C4" w:rsidP="00A601C4">
            <w:pPr>
              <w:rPr>
                <w:rFonts w:cs="Arial"/>
                <w:sz w:val="20"/>
                <w:szCs w:val="20"/>
              </w:rPr>
            </w:pPr>
            <w:r w:rsidRPr="00A601C4">
              <w:rPr>
                <w:rFonts w:cs="Arial"/>
                <w:sz w:val="20"/>
                <w:szCs w:val="20"/>
              </w:rPr>
              <w:t>Therefore, effects will be localised to the Offshore Development Area.</w:t>
            </w:r>
          </w:p>
        </w:tc>
        <w:tc>
          <w:tcPr>
            <w:tcW w:w="4290" w:type="dxa"/>
            <w:tcBorders>
              <w:top w:val="single" w:sz="4" w:space="0" w:color="auto"/>
              <w:left w:val="single" w:sz="4" w:space="0" w:color="auto"/>
              <w:bottom w:val="single" w:sz="4" w:space="0" w:color="auto"/>
              <w:right w:val="single" w:sz="4" w:space="0" w:color="auto"/>
            </w:tcBorders>
          </w:tcPr>
          <w:p w14:paraId="7E2C86D7" w14:textId="77777777" w:rsidR="00843B09" w:rsidRPr="008743CF" w:rsidRDefault="00843B09" w:rsidP="00843B09">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1CD87DEE" w14:textId="77777777" w:rsidR="000D7A55" w:rsidRPr="008743CF" w:rsidRDefault="000D7A55" w:rsidP="000D7A55">
            <w:pPr>
              <w:rPr>
                <w:rFonts w:cs="Arial"/>
                <w:sz w:val="20"/>
                <w:szCs w:val="20"/>
              </w:rPr>
            </w:pPr>
          </w:p>
          <w:p w14:paraId="7F2336F6" w14:textId="04EBEF61" w:rsidR="00843B09" w:rsidRPr="008743CF" w:rsidRDefault="00843B09" w:rsidP="00843B09">
            <w:pPr>
              <w:rPr>
                <w:rFonts w:cs="Arial"/>
                <w:sz w:val="20"/>
                <w:szCs w:val="20"/>
              </w:rPr>
            </w:pPr>
            <w:r w:rsidRPr="008743CF">
              <w:rPr>
                <w:rFonts w:cs="Arial"/>
                <w:sz w:val="20"/>
                <w:szCs w:val="20"/>
              </w:rPr>
              <w:lastRenderedPageBreak/>
              <w:t xml:space="preserve">The effect of any </w:t>
            </w:r>
            <w:r w:rsidR="00B45C03" w:rsidRPr="008743CF">
              <w:rPr>
                <w:rFonts w:cs="Arial"/>
                <w:sz w:val="20"/>
                <w:szCs w:val="20"/>
              </w:rPr>
              <w:t xml:space="preserve">alteration and / or indirect loss of habitat </w:t>
            </w:r>
            <w:r w:rsidRPr="008743CF">
              <w:rPr>
                <w:rFonts w:cs="Arial"/>
                <w:sz w:val="20"/>
                <w:szCs w:val="20"/>
              </w:rPr>
              <w:t>is anticipated to be localised to the Offshore Development Area.</w:t>
            </w:r>
            <w:r w:rsidR="00B45C03" w:rsidRPr="008743CF">
              <w:rPr>
                <w:rFonts w:cs="Arial"/>
                <w:sz w:val="20"/>
                <w:szCs w:val="20"/>
              </w:rPr>
              <w:t xml:space="preserve"> </w:t>
            </w:r>
            <w:r w:rsidRPr="008743CF">
              <w:rPr>
                <w:rFonts w:cs="Arial"/>
                <w:sz w:val="20"/>
                <w:szCs w:val="20"/>
              </w:rPr>
              <w:t>As the Pembrokeshire Marine SAC is located 23.04 km from the Array Area, it is not anticipated</w:t>
            </w:r>
            <w:r w:rsidR="00131117">
              <w:rPr>
                <w:rFonts w:cs="Arial"/>
                <w:sz w:val="20"/>
                <w:szCs w:val="20"/>
              </w:rPr>
              <w:t xml:space="preserve"> </w:t>
            </w:r>
            <w:r w:rsidRPr="008743CF">
              <w:rPr>
                <w:rFonts w:cs="Arial"/>
                <w:sz w:val="20"/>
                <w:szCs w:val="20"/>
              </w:rPr>
              <w:t>that the alteration and / or indirect loss of habitat associated with operational activities within the</w:t>
            </w:r>
            <w:r w:rsidR="00B45C03" w:rsidRPr="008743CF">
              <w:rPr>
                <w:rFonts w:cs="Arial"/>
                <w:sz w:val="20"/>
                <w:szCs w:val="20"/>
              </w:rPr>
              <w:t xml:space="preserve"> </w:t>
            </w:r>
            <w:r w:rsidRPr="008743CF">
              <w:rPr>
                <w:rFonts w:cs="Arial"/>
                <w:sz w:val="20"/>
                <w:szCs w:val="20"/>
              </w:rPr>
              <w:t>Array Area will hinder the</w:t>
            </w:r>
            <w:r w:rsidR="00B45C03" w:rsidRPr="008743CF">
              <w:rPr>
                <w:rFonts w:cs="Arial"/>
                <w:sz w:val="20"/>
                <w:szCs w:val="20"/>
              </w:rPr>
              <w:t xml:space="preserve"> </w:t>
            </w:r>
            <w:r w:rsidRPr="008743CF">
              <w:rPr>
                <w:rFonts w:cs="Arial"/>
                <w:sz w:val="20"/>
                <w:szCs w:val="20"/>
              </w:rPr>
              <w:t>conservation objectives of the Annex I benthic habitat features of the</w:t>
            </w:r>
            <w:r w:rsidR="00B45C03" w:rsidRPr="008743CF">
              <w:rPr>
                <w:rFonts w:cs="Arial"/>
                <w:sz w:val="20"/>
                <w:szCs w:val="20"/>
              </w:rPr>
              <w:t xml:space="preserve"> </w:t>
            </w:r>
            <w:r w:rsidRPr="008743CF">
              <w:rPr>
                <w:rFonts w:cs="Arial"/>
                <w:sz w:val="20"/>
                <w:szCs w:val="20"/>
              </w:rPr>
              <w:t>SAC. Therefore, infrastructure within the Array Area is not considered further.</w:t>
            </w:r>
          </w:p>
          <w:p w14:paraId="609741A9" w14:textId="77777777" w:rsidR="00B45C03" w:rsidRPr="008743CF" w:rsidRDefault="00B45C03" w:rsidP="00843B09">
            <w:pPr>
              <w:rPr>
                <w:rFonts w:cs="Arial"/>
                <w:sz w:val="20"/>
                <w:szCs w:val="20"/>
              </w:rPr>
            </w:pPr>
          </w:p>
          <w:p w14:paraId="08EBD6DA" w14:textId="6A4B1BA0" w:rsidR="00843B09" w:rsidRPr="008743CF" w:rsidRDefault="00843B09" w:rsidP="00843B09">
            <w:pPr>
              <w:rPr>
                <w:rFonts w:cs="Arial"/>
                <w:sz w:val="20"/>
                <w:szCs w:val="20"/>
              </w:rPr>
            </w:pPr>
            <w:r w:rsidRPr="008743CF">
              <w:rPr>
                <w:rFonts w:cs="Arial"/>
                <w:sz w:val="20"/>
                <w:szCs w:val="20"/>
              </w:rPr>
              <w:t>The placement of cable protection, in the form of rock berms, grout bags or concrete</w:t>
            </w:r>
            <w:r w:rsidR="00B45C03" w:rsidRPr="008743CF">
              <w:rPr>
                <w:rFonts w:cs="Arial"/>
                <w:sz w:val="20"/>
                <w:szCs w:val="20"/>
              </w:rPr>
              <w:t xml:space="preserve"> </w:t>
            </w:r>
            <w:r w:rsidRPr="008743CF">
              <w:rPr>
                <w:rFonts w:cs="Arial"/>
                <w:sz w:val="20"/>
                <w:szCs w:val="20"/>
              </w:rPr>
              <w:t>mattressing, which would be left in place in</w:t>
            </w:r>
            <w:r w:rsidR="00B45C03" w:rsidRPr="008743CF">
              <w:rPr>
                <w:rFonts w:cs="Arial"/>
                <w:sz w:val="20"/>
                <w:szCs w:val="20"/>
              </w:rPr>
              <w:t xml:space="preserve"> </w:t>
            </w:r>
            <w:r w:rsidRPr="008743CF">
              <w:rPr>
                <w:rFonts w:cs="Arial"/>
                <w:sz w:val="20"/>
                <w:szCs w:val="20"/>
              </w:rPr>
              <w:t>the OfECC may lead to and increase</w:t>
            </w:r>
            <w:r w:rsidR="00B45C03" w:rsidRPr="008743CF">
              <w:rPr>
                <w:rFonts w:cs="Arial"/>
                <w:sz w:val="20"/>
                <w:szCs w:val="20"/>
              </w:rPr>
              <w:t xml:space="preserve"> </w:t>
            </w:r>
            <w:r w:rsidRPr="008743CF">
              <w:rPr>
                <w:rFonts w:cs="Arial"/>
                <w:sz w:val="20"/>
                <w:szCs w:val="20"/>
              </w:rPr>
              <w:t>heterogeneity of</w:t>
            </w:r>
            <w:r w:rsidR="00B45C03" w:rsidRPr="008743CF">
              <w:rPr>
                <w:rFonts w:cs="Arial"/>
                <w:sz w:val="20"/>
                <w:szCs w:val="20"/>
              </w:rPr>
              <w:t xml:space="preserve"> </w:t>
            </w:r>
            <w:r w:rsidRPr="008743CF">
              <w:rPr>
                <w:rFonts w:cs="Arial"/>
                <w:sz w:val="20"/>
                <w:szCs w:val="20"/>
              </w:rPr>
              <w:t>the seabed habitat and</w:t>
            </w:r>
            <w:r w:rsidR="00B45C03" w:rsidRPr="008743CF">
              <w:rPr>
                <w:rFonts w:cs="Arial"/>
                <w:sz w:val="20"/>
                <w:szCs w:val="20"/>
              </w:rPr>
              <w:t xml:space="preserve"> </w:t>
            </w:r>
            <w:r w:rsidRPr="008743CF">
              <w:rPr>
                <w:rFonts w:cs="Arial"/>
                <w:sz w:val="20"/>
                <w:szCs w:val="20"/>
              </w:rPr>
              <w:t>facilitating the growth of new biological</w:t>
            </w:r>
            <w:r w:rsidR="00B45C03" w:rsidRPr="008743CF">
              <w:rPr>
                <w:rFonts w:cs="Arial"/>
                <w:sz w:val="20"/>
                <w:szCs w:val="20"/>
              </w:rPr>
              <w:t xml:space="preserve"> </w:t>
            </w:r>
            <w:r w:rsidRPr="008743CF">
              <w:rPr>
                <w:rFonts w:cs="Arial"/>
                <w:sz w:val="20"/>
                <w:szCs w:val="20"/>
              </w:rPr>
              <w:t>communities. The OfECC</w:t>
            </w:r>
            <w:r w:rsidR="00B45C03" w:rsidRPr="008743CF">
              <w:rPr>
                <w:rFonts w:cs="Arial"/>
                <w:sz w:val="20"/>
                <w:szCs w:val="20"/>
              </w:rPr>
              <w:t xml:space="preserve"> </w:t>
            </w:r>
            <w:r w:rsidRPr="008743CF">
              <w:rPr>
                <w:rFonts w:cs="Arial"/>
                <w:sz w:val="20"/>
                <w:szCs w:val="20"/>
              </w:rPr>
              <w:t>intersects Pembrokeshire Marine SAC for approximately 15.14 km between the KP 32.4 and KP 48</w:t>
            </w:r>
            <w:r w:rsidR="00131117">
              <w:rPr>
                <w:rFonts w:cs="Arial"/>
                <w:sz w:val="20"/>
                <w:szCs w:val="20"/>
              </w:rPr>
              <w:t xml:space="preserve"> </w:t>
            </w:r>
            <w:r w:rsidRPr="008743CF">
              <w:rPr>
                <w:rFonts w:cs="Arial"/>
                <w:sz w:val="20"/>
                <w:szCs w:val="20"/>
              </w:rPr>
              <w:t>(</w:t>
            </w:r>
            <w:r w:rsidR="00B45C03" w:rsidRPr="008743CF">
              <w:rPr>
                <w:rFonts w:cs="Arial"/>
                <w:sz w:val="20"/>
                <w:szCs w:val="20"/>
              </w:rPr>
              <w:t xml:space="preserve">see </w:t>
            </w:r>
            <w:r w:rsidRPr="008743CF">
              <w:rPr>
                <w:rFonts w:cs="Arial"/>
                <w:sz w:val="20"/>
                <w:szCs w:val="20"/>
              </w:rPr>
              <w:t>Figure 8-3</w:t>
            </w:r>
            <w:r w:rsidR="00B45C03" w:rsidRPr="008743CF">
              <w:rPr>
                <w:rFonts w:cs="Arial"/>
                <w:sz w:val="20"/>
                <w:szCs w:val="20"/>
              </w:rPr>
              <w:t xml:space="preserve"> of the Llyr ES - HRA RIAA</w:t>
            </w:r>
            <w:r w:rsidRPr="008743CF">
              <w:rPr>
                <w:rFonts w:cs="Arial"/>
                <w:sz w:val="20"/>
                <w:szCs w:val="20"/>
              </w:rPr>
              <w:t>), and thus there is potential for impacts on the benthic habitat features present at this</w:t>
            </w:r>
          </w:p>
          <w:p w14:paraId="46881304" w14:textId="77777777" w:rsidR="00843B09" w:rsidRPr="008743CF" w:rsidRDefault="00843B09" w:rsidP="00843B09">
            <w:pPr>
              <w:rPr>
                <w:rFonts w:cs="Arial"/>
                <w:sz w:val="20"/>
                <w:szCs w:val="20"/>
              </w:rPr>
            </w:pPr>
            <w:r w:rsidRPr="008743CF">
              <w:rPr>
                <w:rFonts w:cs="Arial"/>
                <w:sz w:val="20"/>
                <w:szCs w:val="20"/>
              </w:rPr>
              <w:t>location.</w:t>
            </w:r>
          </w:p>
          <w:p w14:paraId="72945949" w14:textId="77777777" w:rsidR="00B45C03" w:rsidRPr="008743CF" w:rsidRDefault="00B45C03" w:rsidP="00843B09">
            <w:pPr>
              <w:rPr>
                <w:rFonts w:cs="Arial"/>
                <w:sz w:val="20"/>
                <w:szCs w:val="20"/>
              </w:rPr>
            </w:pPr>
          </w:p>
          <w:p w14:paraId="0B0285F4" w14:textId="5E6FBC97" w:rsidR="00B45C03" w:rsidRPr="008743CF" w:rsidRDefault="00B45C03" w:rsidP="00B45C03">
            <w:pPr>
              <w:rPr>
                <w:rFonts w:cs="Arial"/>
                <w:sz w:val="20"/>
                <w:szCs w:val="20"/>
              </w:rPr>
            </w:pPr>
            <w:r w:rsidRPr="008743CF">
              <w:rPr>
                <w:rFonts w:cs="Arial"/>
                <w:sz w:val="20"/>
                <w:szCs w:val="20"/>
              </w:rPr>
              <w:t>However, as the proposed Project has oriented the OfECC to avoid reef and other Annex I habitat types, it is not anticipated that there will be any alteration and / or indirect</w:t>
            </w:r>
            <w:r w:rsidR="00131117">
              <w:rPr>
                <w:rFonts w:cs="Arial"/>
                <w:sz w:val="20"/>
                <w:szCs w:val="20"/>
              </w:rPr>
              <w:t xml:space="preserve"> </w:t>
            </w:r>
            <w:r w:rsidRPr="008743CF">
              <w:rPr>
                <w:rFonts w:cs="Arial"/>
                <w:sz w:val="20"/>
                <w:szCs w:val="20"/>
              </w:rPr>
              <w:t>loss of habitat of the Annex I features of Pembrokeshire Marine SAC. Therefore, it can be concluded that there is no potential for an AEoSI of the Pembrokeshire Marine SAC due to alteration and / or indirect loss of habitat.</w:t>
            </w:r>
          </w:p>
          <w:p w14:paraId="08B32C24" w14:textId="77777777" w:rsidR="00B45C03" w:rsidRPr="008743CF" w:rsidRDefault="00B45C03" w:rsidP="00B45C03">
            <w:pPr>
              <w:rPr>
                <w:rFonts w:cs="Arial"/>
                <w:sz w:val="20"/>
                <w:szCs w:val="20"/>
              </w:rPr>
            </w:pPr>
          </w:p>
          <w:p w14:paraId="3E0E855D" w14:textId="5CB126D6" w:rsidR="00B45C03" w:rsidRPr="008743CF" w:rsidRDefault="00B45C03" w:rsidP="00B45C03">
            <w:pPr>
              <w:rPr>
                <w:rFonts w:cs="Arial"/>
                <w:sz w:val="20"/>
                <w:szCs w:val="20"/>
              </w:rPr>
            </w:pPr>
            <w:r w:rsidRPr="008743CF">
              <w:rPr>
                <w:rFonts w:cs="Arial"/>
                <w:i/>
                <w:sz w:val="20"/>
                <w:szCs w:val="20"/>
              </w:rPr>
              <w:t xml:space="preserve">It is concluded that the achievement of this site’s conservation objectives will not be compromised and there will be no adverse </w:t>
            </w:r>
            <w:r w:rsidRPr="008743CF">
              <w:rPr>
                <w:rFonts w:cs="Arial"/>
                <w:i/>
                <w:sz w:val="20"/>
                <w:szCs w:val="20"/>
              </w:rPr>
              <w:lastRenderedPageBreak/>
              <w:t>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4E1F1754" w14:textId="3B7803D9" w:rsidR="000D7A55" w:rsidRDefault="00B45C03" w:rsidP="000D7A55">
            <w:pPr>
              <w:rPr>
                <w:rFonts w:cs="Arial"/>
                <w:sz w:val="20"/>
                <w:szCs w:val="20"/>
              </w:rPr>
            </w:pPr>
            <w:r>
              <w:rPr>
                <w:rFonts w:cs="Arial"/>
                <w:sz w:val="20"/>
                <w:szCs w:val="20"/>
              </w:rPr>
              <w:lastRenderedPageBreak/>
              <w:t>YES</w:t>
            </w:r>
          </w:p>
        </w:tc>
      </w:tr>
      <w:tr w:rsidR="00AF200D" w14:paraId="0E4ED30B"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3008E17A"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lastRenderedPageBreak/>
              <w:t>Estuaries</w:t>
            </w:r>
          </w:p>
          <w:p w14:paraId="5FBEC6CE"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34DDC399" w14:textId="77777777" w:rsidR="00AF200D" w:rsidRDefault="00AF200D" w:rsidP="00AF200D">
            <w:pPr>
              <w:pStyle w:val="ListParagraph"/>
              <w:numPr>
                <w:ilvl w:val="0"/>
                <w:numId w:val="15"/>
              </w:numPr>
              <w:rPr>
                <w:rFonts w:cs="Arial"/>
                <w:b/>
                <w:i/>
                <w:sz w:val="22"/>
                <w:szCs w:val="20"/>
              </w:rPr>
            </w:pPr>
            <w:r>
              <w:rPr>
                <w:rFonts w:cs="Arial"/>
                <w:b/>
                <w:i/>
                <w:sz w:val="22"/>
                <w:szCs w:val="20"/>
              </w:rPr>
              <w:t>Reefs</w:t>
            </w:r>
          </w:p>
          <w:p w14:paraId="3AA59A9A"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7E28CD80"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7E60933E"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Coastal lagoons</w:t>
            </w:r>
          </w:p>
          <w:p w14:paraId="59FDB984"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75C2F0DD" w14:textId="77777777" w:rsidR="00AF200D" w:rsidRPr="00DE615A" w:rsidRDefault="00AF200D" w:rsidP="00AF200D">
            <w:pPr>
              <w:pStyle w:val="ListParagraph"/>
              <w:numPr>
                <w:ilvl w:val="0"/>
                <w:numId w:val="15"/>
              </w:numPr>
              <w:rPr>
                <w:rFonts w:cs="Arial"/>
                <w:b/>
                <w:i/>
                <w:sz w:val="22"/>
                <w:szCs w:val="20"/>
              </w:rPr>
            </w:pPr>
            <w:r w:rsidRPr="00E7335F">
              <w:rPr>
                <w:rFonts w:cs="Arial"/>
                <w:b/>
                <w:i/>
                <w:sz w:val="22"/>
                <w:szCs w:val="20"/>
              </w:rPr>
              <w:t>Submerged or partially submerged sea caves</w:t>
            </w:r>
          </w:p>
          <w:p w14:paraId="2EF8C39B" w14:textId="77777777" w:rsidR="00AF200D" w:rsidRDefault="00AF200D" w:rsidP="00AF200D">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1874DDD0" w14:textId="71252F10" w:rsidR="00AF200D" w:rsidRDefault="00AF200D" w:rsidP="00AF200D">
            <w:pPr>
              <w:rPr>
                <w:rFonts w:cs="Arial"/>
                <w:sz w:val="20"/>
                <w:szCs w:val="20"/>
              </w:rPr>
            </w:pPr>
            <w:r w:rsidRPr="00DE615A">
              <w:rPr>
                <w:rFonts w:cs="Arial"/>
                <w:sz w:val="20"/>
                <w:szCs w:val="20"/>
              </w:rPr>
              <w:t>Changes to habitats due to on-going scour, changes in hydrodynamics, increased</w:t>
            </w:r>
            <w:r>
              <w:rPr>
                <w:rFonts w:cs="Arial"/>
                <w:sz w:val="20"/>
                <w:szCs w:val="20"/>
              </w:rPr>
              <w:t xml:space="preserve"> </w:t>
            </w:r>
            <w:r w:rsidRPr="00DE615A">
              <w:rPr>
                <w:rFonts w:cs="Arial"/>
                <w:sz w:val="20"/>
                <w:szCs w:val="20"/>
              </w:rPr>
              <w:t>sedimentation and smothering, and abrasions, from the movement of</w:t>
            </w:r>
            <w:r>
              <w:rPr>
                <w:rFonts w:cs="Arial"/>
                <w:sz w:val="20"/>
                <w:szCs w:val="20"/>
              </w:rPr>
              <w:t xml:space="preserve"> </w:t>
            </w:r>
            <w:r w:rsidRPr="00DE615A">
              <w:rPr>
                <w:rFonts w:cs="Arial"/>
                <w:sz w:val="20"/>
                <w:szCs w:val="20"/>
              </w:rPr>
              <w:t>mooring chains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19D9BFEF" w14:textId="1E8EF471" w:rsidR="00AF200D" w:rsidRPr="00141022" w:rsidRDefault="00AF200D" w:rsidP="00AF200D">
            <w:pPr>
              <w:rPr>
                <w:rFonts w:cs="Arial"/>
                <w:sz w:val="20"/>
                <w:szCs w:val="20"/>
              </w:rPr>
            </w:pPr>
            <w:r w:rsidRPr="00141022">
              <w:rPr>
                <w:rFonts w:cs="Arial"/>
                <w:sz w:val="20"/>
                <w:szCs w:val="20"/>
              </w:rPr>
              <w:t>Although scour protection will be in</w:t>
            </w:r>
            <w:r>
              <w:rPr>
                <w:rFonts w:cs="Arial"/>
                <w:sz w:val="20"/>
                <w:szCs w:val="20"/>
              </w:rPr>
              <w:t xml:space="preserve"> </w:t>
            </w:r>
            <w:r w:rsidRPr="00141022">
              <w:rPr>
                <w:rFonts w:cs="Arial"/>
                <w:sz w:val="20"/>
                <w:szCs w:val="20"/>
              </w:rPr>
              <w:t>place, the mooring chains on the seabed throughout the Array Area</w:t>
            </w:r>
          </w:p>
          <w:p w14:paraId="566E397F" w14:textId="6E7DCB65" w:rsidR="00AF200D" w:rsidRDefault="00AF200D" w:rsidP="00AF200D">
            <w:pPr>
              <w:rPr>
                <w:rFonts w:cs="Arial"/>
                <w:sz w:val="20"/>
                <w:szCs w:val="20"/>
              </w:rPr>
            </w:pPr>
            <w:r w:rsidRPr="00141022">
              <w:rPr>
                <w:rFonts w:cs="Arial"/>
                <w:sz w:val="20"/>
                <w:szCs w:val="20"/>
              </w:rPr>
              <w:t>can still lead to on-going scour,</w:t>
            </w:r>
            <w:r>
              <w:rPr>
                <w:rFonts w:cs="Arial"/>
                <w:sz w:val="20"/>
                <w:szCs w:val="20"/>
              </w:rPr>
              <w:t xml:space="preserve"> </w:t>
            </w:r>
            <w:r w:rsidRPr="00141022">
              <w:rPr>
                <w:rFonts w:cs="Arial"/>
                <w:sz w:val="20"/>
                <w:szCs w:val="20"/>
              </w:rPr>
              <w:t>changes in hydrodynamics, increased sedimentation and smothering,</w:t>
            </w:r>
            <w:r>
              <w:rPr>
                <w:rFonts w:cs="Arial"/>
                <w:sz w:val="20"/>
                <w:szCs w:val="20"/>
              </w:rPr>
              <w:t xml:space="preserve"> </w:t>
            </w:r>
            <w:r w:rsidRPr="00141022">
              <w:rPr>
                <w:rFonts w:cs="Arial"/>
                <w:sz w:val="20"/>
                <w:szCs w:val="20"/>
              </w:rPr>
              <w:t>and abrasions, throughout the operation and maintenance phase. Scour</w:t>
            </w:r>
            <w:r>
              <w:rPr>
                <w:rFonts w:cs="Arial"/>
                <w:sz w:val="20"/>
                <w:szCs w:val="20"/>
              </w:rPr>
              <w:t xml:space="preserve"> </w:t>
            </w:r>
            <w:r w:rsidRPr="00141022">
              <w:rPr>
                <w:rFonts w:cs="Arial"/>
                <w:sz w:val="20"/>
                <w:szCs w:val="20"/>
              </w:rPr>
              <w:t>around these structures is</w:t>
            </w:r>
            <w:r>
              <w:rPr>
                <w:rFonts w:cs="Arial"/>
                <w:sz w:val="20"/>
                <w:szCs w:val="20"/>
              </w:rPr>
              <w:t xml:space="preserve"> </w:t>
            </w:r>
            <w:r w:rsidRPr="00141022">
              <w:rPr>
                <w:rFonts w:cs="Arial"/>
                <w:sz w:val="20"/>
                <w:szCs w:val="20"/>
              </w:rPr>
              <w:t>considered to be very limited up to a few metres. Therefore, only habitats within, or</w:t>
            </w:r>
            <w:r>
              <w:rPr>
                <w:rFonts w:cs="Arial"/>
                <w:sz w:val="20"/>
                <w:szCs w:val="20"/>
              </w:rPr>
              <w:t xml:space="preserve"> </w:t>
            </w:r>
            <w:r w:rsidRPr="00141022">
              <w:rPr>
                <w:rFonts w:cs="Arial"/>
                <w:sz w:val="20"/>
                <w:szCs w:val="20"/>
              </w:rPr>
              <w:t>within close</w:t>
            </w:r>
            <w:r>
              <w:rPr>
                <w:rFonts w:cs="Arial"/>
                <w:sz w:val="20"/>
                <w:szCs w:val="20"/>
              </w:rPr>
              <w:t xml:space="preserve"> </w:t>
            </w:r>
            <w:r w:rsidRPr="00141022">
              <w:rPr>
                <w:rFonts w:cs="Arial"/>
                <w:sz w:val="20"/>
                <w:szCs w:val="20"/>
              </w:rPr>
              <w:t>proximity to the Array</w:t>
            </w:r>
            <w:r>
              <w:rPr>
                <w:rFonts w:cs="Arial"/>
                <w:sz w:val="20"/>
                <w:szCs w:val="20"/>
              </w:rPr>
              <w:t xml:space="preserve"> </w:t>
            </w:r>
            <w:r w:rsidRPr="00141022">
              <w:rPr>
                <w:rFonts w:cs="Arial"/>
                <w:sz w:val="20"/>
                <w:szCs w:val="20"/>
              </w:rPr>
              <w:t>Area are considered to be at risk from impact.</w:t>
            </w:r>
          </w:p>
        </w:tc>
        <w:tc>
          <w:tcPr>
            <w:tcW w:w="4290" w:type="dxa"/>
            <w:tcBorders>
              <w:top w:val="single" w:sz="4" w:space="0" w:color="auto"/>
              <w:left w:val="single" w:sz="4" w:space="0" w:color="auto"/>
              <w:bottom w:val="single" w:sz="4" w:space="0" w:color="auto"/>
              <w:right w:val="single" w:sz="4" w:space="0" w:color="auto"/>
            </w:tcBorders>
          </w:tcPr>
          <w:p w14:paraId="4D6B8F5F" w14:textId="326813D8" w:rsidR="00AF200D" w:rsidRPr="008743CF" w:rsidRDefault="00AF200D" w:rsidP="00AF200D">
            <w:pPr>
              <w:rPr>
                <w:rFonts w:cs="Arial"/>
                <w:sz w:val="20"/>
                <w:szCs w:val="20"/>
              </w:rPr>
            </w:pPr>
            <w:r w:rsidRPr="008743CF">
              <w:rPr>
                <w:rFonts w:cs="Arial"/>
                <w:sz w:val="20"/>
                <w:szCs w:val="20"/>
              </w:rPr>
              <w:t>A detailed assessment of effects on Annex I habitats is included in Section 8.5.1 of the HRA – Report to Inform Appropriate Assessment (ORML2465 - App 08E Llyr ES - HRA RIAA.pdf).</w:t>
            </w:r>
          </w:p>
          <w:p w14:paraId="5DCE0143" w14:textId="77777777" w:rsidR="00AF200D" w:rsidRPr="008743CF" w:rsidRDefault="00AF200D" w:rsidP="00AF200D">
            <w:pPr>
              <w:rPr>
                <w:rFonts w:cs="Arial"/>
                <w:sz w:val="20"/>
                <w:szCs w:val="20"/>
              </w:rPr>
            </w:pPr>
          </w:p>
          <w:p w14:paraId="327CEDF6" w14:textId="77777777" w:rsidR="00AF200D" w:rsidRPr="008743CF" w:rsidRDefault="00AF200D" w:rsidP="00AF200D">
            <w:pPr>
              <w:rPr>
                <w:rFonts w:cs="Arial"/>
                <w:sz w:val="20"/>
                <w:szCs w:val="20"/>
              </w:rPr>
            </w:pPr>
            <w:r w:rsidRPr="008743CF">
              <w:rPr>
                <w:rFonts w:cs="Arial"/>
                <w:sz w:val="20"/>
                <w:szCs w:val="20"/>
              </w:rPr>
              <w:t>As the Pembrokeshire Marine SAC is located 23.04 km from the Array Area, it is not anticipated that effects within the Array Area will hinder the conservation objectives of the Annex I benthic habitat features of the SAC. Given this, the impact of these effects is not considered further in this assessment.</w:t>
            </w:r>
          </w:p>
          <w:p w14:paraId="0E57BEB3" w14:textId="77777777" w:rsidR="00AF200D" w:rsidRPr="008743CF" w:rsidRDefault="00AF200D" w:rsidP="00AF200D">
            <w:pPr>
              <w:rPr>
                <w:rFonts w:cs="Arial"/>
                <w:sz w:val="20"/>
                <w:szCs w:val="20"/>
              </w:rPr>
            </w:pPr>
          </w:p>
          <w:p w14:paraId="52514FCB" w14:textId="77777777" w:rsidR="00AF200D" w:rsidRPr="008743CF" w:rsidRDefault="00AF200D" w:rsidP="00AF200D">
            <w:pPr>
              <w:rPr>
                <w:rFonts w:cs="Arial"/>
                <w:sz w:val="20"/>
                <w:szCs w:val="20"/>
              </w:rPr>
            </w:pPr>
            <w:r w:rsidRPr="008743CF">
              <w:rPr>
                <w:rFonts w:cs="Arial"/>
                <w:sz w:val="20"/>
                <w:szCs w:val="20"/>
              </w:rPr>
              <w:t>Additionally, as discussed in further detail in Chapter 17: Physical Environment, any changes in hydrodynamics, sediment transport, or abrasions from movement of mooring chains are expected to be very small, with any changes to the seabed difficult to discern from those which may occur under baseline conditions.</w:t>
            </w:r>
          </w:p>
          <w:p w14:paraId="04459600" w14:textId="77777777" w:rsidR="00AF200D" w:rsidRPr="008743CF" w:rsidRDefault="00AF200D" w:rsidP="00AF200D">
            <w:pPr>
              <w:rPr>
                <w:rFonts w:cs="Arial"/>
                <w:sz w:val="20"/>
                <w:szCs w:val="20"/>
              </w:rPr>
            </w:pPr>
          </w:p>
          <w:p w14:paraId="5D723A62" w14:textId="6872F998" w:rsidR="00AF200D" w:rsidRPr="008743CF" w:rsidRDefault="00AF200D" w:rsidP="00AF200D">
            <w:pPr>
              <w:rPr>
                <w:rFonts w:cs="Arial"/>
                <w:sz w:val="20"/>
                <w:szCs w:val="20"/>
              </w:rPr>
            </w:pPr>
            <w:r w:rsidRPr="008743CF">
              <w:rPr>
                <w:rFonts w:cs="Arial"/>
                <w:sz w:val="20"/>
                <w:szCs w:val="20"/>
              </w:rPr>
              <w:t xml:space="preserve">It is likely that mechanical protection will be required in several locations along the length of the OfECC where minimum burial depth of 0.8 m cannot be reached. As discussed in further detail in Chapter 17: Physical Environment, the design of the cable protection, based on a worst-case scenario of rock berms, is such that there is limited potential for flow disturbance and scour. However, the placement of cable protection, in the form of rock berms, grout bags, polyurethane material protection or concrete mattresses, may cause local elevations in turbulence which could cause secondary scour. All scour associated with the proposed Project is anticipated to be localised a few to </w:t>
            </w:r>
            <w:r w:rsidRPr="008743CF">
              <w:rPr>
                <w:rFonts w:cs="Arial"/>
                <w:sz w:val="20"/>
                <w:szCs w:val="20"/>
              </w:rPr>
              <w:lastRenderedPageBreak/>
              <w:t>tens of metres from the structure and tens of centimetres deep, resulting in being highly localised.</w:t>
            </w:r>
          </w:p>
          <w:p w14:paraId="1DDE37A1" w14:textId="77777777" w:rsidR="00AF200D" w:rsidRPr="008743CF" w:rsidRDefault="00AF200D" w:rsidP="00AF200D">
            <w:pPr>
              <w:rPr>
                <w:rFonts w:cs="Arial"/>
                <w:sz w:val="20"/>
                <w:szCs w:val="20"/>
              </w:rPr>
            </w:pPr>
          </w:p>
          <w:p w14:paraId="796EC0C4" w14:textId="77777777" w:rsidR="00AF200D" w:rsidRPr="008743CF" w:rsidRDefault="00AF200D" w:rsidP="00AF200D">
            <w:pPr>
              <w:rPr>
                <w:rFonts w:cs="Arial"/>
                <w:sz w:val="20"/>
                <w:szCs w:val="20"/>
              </w:rPr>
            </w:pPr>
            <w:r w:rsidRPr="008743CF">
              <w:rPr>
                <w:rFonts w:cs="Arial"/>
                <w:sz w:val="20"/>
                <w:szCs w:val="20"/>
              </w:rPr>
              <w:t>However, as the proposed Project has been oriented to avoid reef and other Annex I habitat types (see Figure 8-4 of the Llyr ES - HRA RIAA). it is not anticipated that there will be any impact to any of the Annex I features of Pembrokeshire Marine SAC from the movement of mooring chains. Therefore, it can be concluded that there is no potential for an AEoSI of the Pembrokeshire Marine SAC due to changes to habitats from the movement of mooring chains.</w:t>
            </w:r>
          </w:p>
          <w:p w14:paraId="1E19387F" w14:textId="77777777" w:rsidR="00AF200D" w:rsidRPr="008743CF" w:rsidRDefault="00AF200D" w:rsidP="00AF200D">
            <w:pPr>
              <w:rPr>
                <w:rFonts w:cs="Arial"/>
                <w:sz w:val="20"/>
                <w:szCs w:val="20"/>
              </w:rPr>
            </w:pPr>
          </w:p>
          <w:p w14:paraId="5DA09B2C" w14:textId="33483EF5" w:rsidR="00AF200D" w:rsidRPr="008743CF" w:rsidRDefault="00AF200D" w:rsidP="00AF200D">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756DBF3F" w14:textId="3A0838AC" w:rsidR="00AF200D" w:rsidRDefault="00AF200D" w:rsidP="00AF200D">
            <w:pPr>
              <w:rPr>
                <w:rFonts w:cs="Arial"/>
                <w:sz w:val="20"/>
                <w:szCs w:val="20"/>
              </w:rPr>
            </w:pPr>
            <w:r>
              <w:rPr>
                <w:rFonts w:cs="Arial"/>
                <w:sz w:val="20"/>
                <w:szCs w:val="20"/>
              </w:rPr>
              <w:lastRenderedPageBreak/>
              <w:t>YES</w:t>
            </w:r>
          </w:p>
        </w:tc>
      </w:tr>
      <w:tr w:rsidR="00AF200D" w14:paraId="1F7450AF"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730F76C8"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t>Estuaries</w:t>
            </w:r>
          </w:p>
          <w:p w14:paraId="334CD68F"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25D00830" w14:textId="77777777" w:rsidR="00AF200D" w:rsidRDefault="00AF200D" w:rsidP="00AF200D">
            <w:pPr>
              <w:pStyle w:val="ListParagraph"/>
              <w:numPr>
                <w:ilvl w:val="0"/>
                <w:numId w:val="15"/>
              </w:numPr>
              <w:rPr>
                <w:rFonts w:cs="Arial"/>
                <w:b/>
                <w:i/>
                <w:sz w:val="22"/>
                <w:szCs w:val="20"/>
              </w:rPr>
            </w:pPr>
            <w:r>
              <w:rPr>
                <w:rFonts w:cs="Arial"/>
                <w:b/>
                <w:i/>
                <w:sz w:val="22"/>
                <w:szCs w:val="20"/>
              </w:rPr>
              <w:t>Reefs</w:t>
            </w:r>
          </w:p>
          <w:p w14:paraId="38D6E3EB"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26F276FA"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3ECB2F09"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Coastal lagoons</w:t>
            </w:r>
          </w:p>
          <w:p w14:paraId="13D83A6C"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lastRenderedPageBreak/>
              <w:t>Atlantic salt meadows Glauco-Puccinellietalia maritimae</w:t>
            </w:r>
          </w:p>
          <w:p w14:paraId="69460604" w14:textId="77777777" w:rsidR="00AF200D" w:rsidRPr="00DE615A" w:rsidRDefault="00AF200D" w:rsidP="00AF200D">
            <w:pPr>
              <w:pStyle w:val="ListParagraph"/>
              <w:numPr>
                <w:ilvl w:val="0"/>
                <w:numId w:val="15"/>
              </w:numPr>
              <w:rPr>
                <w:rFonts w:cs="Arial"/>
                <w:b/>
                <w:i/>
                <w:sz w:val="22"/>
                <w:szCs w:val="20"/>
              </w:rPr>
            </w:pPr>
            <w:r w:rsidRPr="00E7335F">
              <w:rPr>
                <w:rFonts w:cs="Arial"/>
                <w:b/>
                <w:i/>
                <w:sz w:val="22"/>
                <w:szCs w:val="20"/>
              </w:rPr>
              <w:t>Submerged or partially submerged sea caves</w:t>
            </w:r>
          </w:p>
          <w:p w14:paraId="4E8BE028" w14:textId="77777777" w:rsidR="00AF200D" w:rsidRDefault="00AF200D" w:rsidP="00AF200D">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67233F90" w14:textId="11A7DA39" w:rsidR="00AF200D" w:rsidRDefault="00AF200D" w:rsidP="00AF200D">
            <w:pPr>
              <w:rPr>
                <w:rFonts w:cs="Arial"/>
                <w:sz w:val="20"/>
                <w:szCs w:val="20"/>
              </w:rPr>
            </w:pPr>
            <w:r w:rsidRPr="00DE615A">
              <w:rPr>
                <w:rFonts w:cs="Arial"/>
                <w:sz w:val="20"/>
                <w:szCs w:val="20"/>
              </w:rPr>
              <w:lastRenderedPageBreak/>
              <w:t>Disturbance to</w:t>
            </w:r>
            <w:r>
              <w:rPr>
                <w:rFonts w:cs="Arial"/>
                <w:sz w:val="20"/>
                <w:szCs w:val="20"/>
              </w:rPr>
              <w:t xml:space="preserve"> </w:t>
            </w:r>
            <w:r w:rsidRPr="00DE615A">
              <w:rPr>
                <w:rFonts w:cs="Arial"/>
                <w:sz w:val="20"/>
                <w:szCs w:val="20"/>
              </w:rPr>
              <w:t>benthic habitats</w:t>
            </w:r>
            <w:r>
              <w:rPr>
                <w:rFonts w:cs="Arial"/>
                <w:sz w:val="20"/>
                <w:szCs w:val="20"/>
              </w:rPr>
              <w:t xml:space="preserve"> </w:t>
            </w:r>
            <w:r w:rsidRPr="00DE615A">
              <w:rPr>
                <w:rFonts w:cs="Arial"/>
                <w:sz w:val="20"/>
                <w:szCs w:val="20"/>
              </w:rPr>
              <w:t>during planned maintenance and instances of cable failure and</w:t>
            </w:r>
            <w:r>
              <w:rPr>
                <w:rFonts w:cs="Arial"/>
                <w:sz w:val="20"/>
                <w:szCs w:val="20"/>
              </w:rPr>
              <w:t xml:space="preserve"> </w:t>
            </w:r>
            <w:r w:rsidRPr="00DE615A">
              <w:rPr>
                <w:rFonts w:cs="Arial"/>
                <w:sz w:val="20"/>
                <w:szCs w:val="20"/>
              </w:rPr>
              <w:t>excavation</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4E4A59C5" w14:textId="014623A3" w:rsidR="00AF200D" w:rsidRDefault="00AF200D" w:rsidP="00E60462">
            <w:pPr>
              <w:rPr>
                <w:rFonts w:cs="Arial"/>
                <w:sz w:val="20"/>
                <w:szCs w:val="20"/>
              </w:rPr>
            </w:pPr>
            <w:r>
              <w:rPr>
                <w:rFonts w:cs="Arial"/>
                <w:sz w:val="20"/>
                <w:szCs w:val="20"/>
              </w:rPr>
              <w:t>Re</w:t>
            </w:r>
            <w:r w:rsidRPr="00141022">
              <w:rPr>
                <w:rFonts w:cs="Arial"/>
                <w:sz w:val="20"/>
                <w:szCs w:val="20"/>
              </w:rPr>
              <w:t>pair works are likely to be highly localised to the area of concern and therefore the spatial extent of</w:t>
            </w:r>
            <w:r>
              <w:rPr>
                <w:rFonts w:cs="Arial"/>
                <w:sz w:val="20"/>
                <w:szCs w:val="20"/>
              </w:rPr>
              <w:t xml:space="preserve"> </w:t>
            </w:r>
            <w:r w:rsidRPr="00141022">
              <w:rPr>
                <w:rFonts w:cs="Arial"/>
                <w:sz w:val="20"/>
                <w:szCs w:val="20"/>
              </w:rPr>
              <w:t>any impacts would be small in extent, thus only impacting the features that</w:t>
            </w:r>
            <w:r>
              <w:rPr>
                <w:rFonts w:cs="Arial"/>
                <w:sz w:val="20"/>
                <w:szCs w:val="20"/>
              </w:rPr>
              <w:t xml:space="preserve"> </w:t>
            </w:r>
            <w:r w:rsidRPr="00141022">
              <w:rPr>
                <w:rFonts w:cs="Arial"/>
                <w:sz w:val="20"/>
                <w:szCs w:val="20"/>
              </w:rPr>
              <w:t>overlap with the Offshore</w:t>
            </w:r>
            <w:r w:rsidR="00E60462">
              <w:rPr>
                <w:rFonts w:cs="Arial"/>
                <w:sz w:val="20"/>
                <w:szCs w:val="20"/>
              </w:rPr>
              <w:t xml:space="preserve"> </w:t>
            </w:r>
            <w:r w:rsidRPr="00141022">
              <w:rPr>
                <w:rFonts w:cs="Arial"/>
                <w:sz w:val="20"/>
                <w:szCs w:val="20"/>
              </w:rPr>
              <w:t>Development Area.</w:t>
            </w:r>
          </w:p>
        </w:tc>
        <w:tc>
          <w:tcPr>
            <w:tcW w:w="4290" w:type="dxa"/>
            <w:tcBorders>
              <w:top w:val="single" w:sz="4" w:space="0" w:color="auto"/>
              <w:left w:val="single" w:sz="4" w:space="0" w:color="auto"/>
              <w:bottom w:val="single" w:sz="4" w:space="0" w:color="auto"/>
              <w:right w:val="single" w:sz="4" w:space="0" w:color="auto"/>
            </w:tcBorders>
          </w:tcPr>
          <w:p w14:paraId="7AE740AA" w14:textId="77777777" w:rsidR="00AF200D" w:rsidRPr="008743CF" w:rsidRDefault="00AF200D" w:rsidP="00AF200D">
            <w:pPr>
              <w:rPr>
                <w:rFonts w:cs="Arial"/>
                <w:sz w:val="20"/>
                <w:szCs w:val="20"/>
              </w:rPr>
            </w:pPr>
            <w:r w:rsidRPr="008743CF">
              <w:rPr>
                <w:rFonts w:cs="Arial"/>
                <w:sz w:val="20"/>
                <w:szCs w:val="20"/>
              </w:rPr>
              <w:t>A detailed assessment of effects on Annex I habitats is included in Section 8.5.1 of the HRA – Report to Inform Appropriate Assessment (ORML2465 - App 08E Llyr ES - HRA RIAA.pdf).</w:t>
            </w:r>
          </w:p>
          <w:p w14:paraId="28601F34" w14:textId="77777777" w:rsidR="00AF200D" w:rsidRPr="008743CF" w:rsidRDefault="00AF200D" w:rsidP="00AF200D">
            <w:pPr>
              <w:rPr>
                <w:rFonts w:cs="Arial"/>
                <w:sz w:val="20"/>
                <w:szCs w:val="20"/>
              </w:rPr>
            </w:pPr>
          </w:p>
          <w:p w14:paraId="23896E32" w14:textId="4BE9516C" w:rsidR="00AF200D" w:rsidRPr="008743CF" w:rsidRDefault="00AF200D" w:rsidP="00AF200D">
            <w:pPr>
              <w:rPr>
                <w:rFonts w:cs="Arial"/>
                <w:sz w:val="20"/>
                <w:szCs w:val="20"/>
              </w:rPr>
            </w:pPr>
            <w:r w:rsidRPr="008743CF">
              <w:rPr>
                <w:rFonts w:cs="Arial"/>
                <w:sz w:val="20"/>
                <w:szCs w:val="20"/>
              </w:rPr>
              <w:t>During the lifetime of the proposed Project, up to five cable repairs are expected, and it is anticipated that the duration and extent of repair would be a small fraction of that proposed for the construction phase. Any repair works are likely to be highly localised to the area of concern and therefore the spatial extent of any impacts would be small in extent. Maintenance</w:t>
            </w:r>
            <w:r w:rsidRPr="008743CF">
              <w:t xml:space="preserve"> </w:t>
            </w:r>
            <w:r w:rsidRPr="008743CF">
              <w:rPr>
                <w:rFonts w:cs="Arial"/>
                <w:sz w:val="20"/>
                <w:szCs w:val="20"/>
              </w:rPr>
              <w:t>and unforeseen cable repair, although unlikely, are considered routine, and the procedures and processes are well defined and common in the industry.</w:t>
            </w:r>
          </w:p>
          <w:p w14:paraId="50E57F24" w14:textId="77777777" w:rsidR="00AF200D" w:rsidRPr="008743CF" w:rsidRDefault="00AF200D" w:rsidP="00AF200D">
            <w:pPr>
              <w:rPr>
                <w:rFonts w:cs="Arial"/>
                <w:sz w:val="20"/>
                <w:szCs w:val="20"/>
              </w:rPr>
            </w:pPr>
          </w:p>
          <w:p w14:paraId="481D5F00" w14:textId="7FA2C32B" w:rsidR="00AF200D" w:rsidRPr="008743CF" w:rsidRDefault="00AF200D" w:rsidP="00AF200D">
            <w:pPr>
              <w:rPr>
                <w:rFonts w:cs="Arial"/>
                <w:sz w:val="20"/>
                <w:szCs w:val="20"/>
              </w:rPr>
            </w:pPr>
            <w:r w:rsidRPr="008743CF">
              <w:rPr>
                <w:rFonts w:cs="Arial"/>
                <w:sz w:val="20"/>
                <w:szCs w:val="20"/>
              </w:rPr>
              <w:lastRenderedPageBreak/>
              <w:t>The OfECC intersects Pembrokeshire Marine SAC for approximately 15.14 km between the KP 32.4 and KP 48, and thus there is potential for impacts associated with repair</w:t>
            </w:r>
            <w:r w:rsidR="00131117">
              <w:rPr>
                <w:rFonts w:cs="Arial"/>
                <w:sz w:val="20"/>
                <w:szCs w:val="20"/>
              </w:rPr>
              <w:t xml:space="preserve"> </w:t>
            </w:r>
            <w:r w:rsidRPr="008743CF">
              <w:rPr>
                <w:rFonts w:cs="Arial"/>
                <w:sz w:val="20"/>
                <w:szCs w:val="20"/>
              </w:rPr>
              <w:t>works on the benthic habitat features present at this location. However, as the proposed Project has oriented the OfECC to avoid reef, sandbanks, and other Annex I habitat types (see Figure 8-4 of the Llyr ES - HRA RIAA), it is not anticipated that there will be any disturbance during planned maintenance works of the Annex I features of Pembrokeshire Marine SAC. Therefore, there is no potential for an AEoSI on the Pembrokeshire Marine SAC due to disturbance during planned maintenance works.</w:t>
            </w:r>
          </w:p>
          <w:p w14:paraId="3DC45F4E" w14:textId="31890B61" w:rsidR="00AF200D" w:rsidRPr="008743CF" w:rsidRDefault="00AF200D" w:rsidP="00AF200D">
            <w:pPr>
              <w:rPr>
                <w:rFonts w:cs="Arial"/>
                <w:sz w:val="20"/>
                <w:szCs w:val="20"/>
              </w:rPr>
            </w:pPr>
          </w:p>
          <w:p w14:paraId="71864C1F" w14:textId="0A93DA74" w:rsidR="00AF200D" w:rsidRPr="008743CF" w:rsidRDefault="00AF200D" w:rsidP="00AF200D">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p w14:paraId="1562A7F8" w14:textId="0A99C4BE" w:rsidR="00AF200D" w:rsidRPr="008743CF" w:rsidRDefault="00AF200D" w:rsidP="00AF200D">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04D2A0ED" w14:textId="7DE7C64F" w:rsidR="00AF200D" w:rsidRDefault="00AF200D" w:rsidP="00AF200D">
            <w:pPr>
              <w:rPr>
                <w:rFonts w:cs="Arial"/>
                <w:sz w:val="20"/>
                <w:szCs w:val="20"/>
              </w:rPr>
            </w:pPr>
            <w:r>
              <w:rPr>
                <w:rFonts w:cs="Arial"/>
                <w:sz w:val="20"/>
                <w:szCs w:val="20"/>
              </w:rPr>
              <w:lastRenderedPageBreak/>
              <w:t>YES</w:t>
            </w:r>
          </w:p>
        </w:tc>
      </w:tr>
      <w:tr w:rsidR="00AF200D" w14:paraId="270F4C09"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10CF88E3"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t>Estuaries</w:t>
            </w:r>
          </w:p>
          <w:p w14:paraId="04C331B4" w14:textId="77777777" w:rsidR="00AF200D" w:rsidRDefault="00AF200D" w:rsidP="00AF200D">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4F567392" w14:textId="77777777" w:rsidR="00AF200D" w:rsidRDefault="00AF200D" w:rsidP="00AF200D">
            <w:pPr>
              <w:pStyle w:val="ListParagraph"/>
              <w:numPr>
                <w:ilvl w:val="0"/>
                <w:numId w:val="15"/>
              </w:numPr>
              <w:rPr>
                <w:rFonts w:cs="Arial"/>
                <w:b/>
                <w:i/>
                <w:sz w:val="22"/>
                <w:szCs w:val="20"/>
              </w:rPr>
            </w:pPr>
            <w:r>
              <w:rPr>
                <w:rFonts w:cs="Arial"/>
                <w:b/>
                <w:i/>
                <w:sz w:val="22"/>
                <w:szCs w:val="20"/>
              </w:rPr>
              <w:t>Reefs</w:t>
            </w:r>
          </w:p>
          <w:p w14:paraId="429C962F"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0C3A635E"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3702BBE8"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lastRenderedPageBreak/>
              <w:t>Coastal lagoons</w:t>
            </w:r>
          </w:p>
          <w:p w14:paraId="7EEF73F1" w14:textId="77777777" w:rsidR="00AF200D" w:rsidRDefault="00AF200D" w:rsidP="00AF200D">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433FDB63" w14:textId="77777777" w:rsidR="00AF200D" w:rsidRPr="00DE615A" w:rsidRDefault="00AF200D" w:rsidP="00AF200D">
            <w:pPr>
              <w:pStyle w:val="ListParagraph"/>
              <w:numPr>
                <w:ilvl w:val="0"/>
                <w:numId w:val="15"/>
              </w:numPr>
              <w:rPr>
                <w:rFonts w:cs="Arial"/>
                <w:b/>
                <w:i/>
                <w:sz w:val="22"/>
                <w:szCs w:val="20"/>
              </w:rPr>
            </w:pPr>
            <w:r w:rsidRPr="00E7335F">
              <w:rPr>
                <w:rFonts w:cs="Arial"/>
                <w:b/>
                <w:i/>
                <w:sz w:val="22"/>
                <w:szCs w:val="20"/>
              </w:rPr>
              <w:t>Submerged or partially submerged sea caves</w:t>
            </w:r>
          </w:p>
          <w:p w14:paraId="1FBBB0BE" w14:textId="77777777" w:rsidR="00AF200D" w:rsidRDefault="00AF200D" w:rsidP="00AF200D">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7E781B72" w14:textId="0E0B52BA" w:rsidR="00AF200D" w:rsidRDefault="00AF200D" w:rsidP="00AF200D">
            <w:pPr>
              <w:rPr>
                <w:rFonts w:cs="Arial"/>
                <w:sz w:val="20"/>
                <w:szCs w:val="20"/>
              </w:rPr>
            </w:pPr>
            <w:r w:rsidRPr="00DE615A">
              <w:rPr>
                <w:rFonts w:cs="Arial"/>
                <w:sz w:val="20"/>
                <w:szCs w:val="20"/>
              </w:rPr>
              <w:lastRenderedPageBreak/>
              <w:t>Disturbance to benthic habitats and species due to subsea cable thermal emissions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6122600E" w14:textId="77777777" w:rsidR="00AF200D" w:rsidRDefault="00AF200D" w:rsidP="00AF200D">
            <w:pPr>
              <w:rPr>
                <w:rFonts w:cs="Arial"/>
                <w:sz w:val="20"/>
                <w:szCs w:val="20"/>
              </w:rPr>
            </w:pPr>
            <w:r w:rsidRPr="00141022">
              <w:rPr>
                <w:rFonts w:cs="Arial"/>
                <w:sz w:val="20"/>
                <w:szCs w:val="20"/>
              </w:rPr>
              <w:t>Operation of electricity cables</w:t>
            </w:r>
            <w:r>
              <w:rPr>
                <w:rFonts w:cs="Arial"/>
                <w:sz w:val="20"/>
                <w:szCs w:val="20"/>
              </w:rPr>
              <w:t xml:space="preserve"> </w:t>
            </w:r>
            <w:r w:rsidRPr="00141022">
              <w:rPr>
                <w:rFonts w:cs="Arial"/>
                <w:sz w:val="20"/>
                <w:szCs w:val="20"/>
              </w:rPr>
              <w:t>generates heat due to resistance in the conductor components, which</w:t>
            </w:r>
            <w:r>
              <w:rPr>
                <w:rFonts w:cs="Arial"/>
                <w:sz w:val="20"/>
                <w:szCs w:val="20"/>
              </w:rPr>
              <w:t xml:space="preserve"> </w:t>
            </w:r>
            <w:r w:rsidRPr="00141022">
              <w:rPr>
                <w:rFonts w:cs="Arial"/>
                <w:sz w:val="20"/>
                <w:szCs w:val="20"/>
              </w:rPr>
              <w:t>can warm the cable surface and adjacent environment (i.e. sediments; Meissner et al. (2006)).</w:t>
            </w:r>
            <w:r>
              <w:rPr>
                <w:rFonts w:cs="Arial"/>
                <w:sz w:val="20"/>
                <w:szCs w:val="20"/>
              </w:rPr>
              <w:t xml:space="preserve"> </w:t>
            </w:r>
            <w:r w:rsidRPr="00141022">
              <w:rPr>
                <w:rFonts w:cs="Arial"/>
                <w:sz w:val="20"/>
                <w:szCs w:val="20"/>
              </w:rPr>
              <w:t>Submarine power</w:t>
            </w:r>
            <w:r>
              <w:rPr>
                <w:rFonts w:cs="Arial"/>
                <w:sz w:val="20"/>
                <w:szCs w:val="20"/>
              </w:rPr>
              <w:t xml:space="preserve"> </w:t>
            </w:r>
            <w:r w:rsidRPr="00141022">
              <w:rPr>
                <w:rFonts w:cs="Arial"/>
                <w:sz w:val="20"/>
                <w:szCs w:val="20"/>
              </w:rPr>
              <w:t>cables have been shown to generate and dissipate heat when active, with some</w:t>
            </w:r>
            <w:r>
              <w:rPr>
                <w:rFonts w:cs="Arial"/>
                <w:sz w:val="20"/>
                <w:szCs w:val="20"/>
              </w:rPr>
              <w:t xml:space="preserve"> </w:t>
            </w:r>
            <w:r w:rsidRPr="00141022">
              <w:rPr>
                <w:rFonts w:cs="Arial"/>
                <w:sz w:val="20"/>
                <w:szCs w:val="20"/>
              </w:rPr>
              <w:t>reaching cable surface</w:t>
            </w:r>
            <w:r>
              <w:rPr>
                <w:rFonts w:cs="Arial"/>
                <w:sz w:val="20"/>
                <w:szCs w:val="20"/>
              </w:rPr>
              <w:t xml:space="preserve"> </w:t>
            </w:r>
            <w:r w:rsidRPr="00141022">
              <w:rPr>
                <w:rFonts w:cs="Arial"/>
                <w:sz w:val="20"/>
                <w:szCs w:val="20"/>
              </w:rPr>
              <w:t>temperatures of up to 70°C (Emeana, et al., 2016).</w:t>
            </w:r>
            <w:r>
              <w:rPr>
                <w:rFonts w:cs="Arial"/>
                <w:sz w:val="20"/>
                <w:szCs w:val="20"/>
              </w:rPr>
              <w:t xml:space="preserve"> </w:t>
            </w:r>
          </w:p>
          <w:p w14:paraId="6C36C1F7" w14:textId="77777777" w:rsidR="00AF200D" w:rsidRDefault="00AF200D" w:rsidP="00AF200D">
            <w:pPr>
              <w:rPr>
                <w:rFonts w:cs="Arial"/>
                <w:sz w:val="20"/>
                <w:szCs w:val="20"/>
              </w:rPr>
            </w:pPr>
          </w:p>
          <w:p w14:paraId="1D732AA2" w14:textId="0413EC4A" w:rsidR="00AF200D" w:rsidRDefault="00AF200D" w:rsidP="00AF200D">
            <w:pPr>
              <w:rPr>
                <w:rFonts w:cs="Arial"/>
                <w:sz w:val="20"/>
                <w:szCs w:val="20"/>
              </w:rPr>
            </w:pPr>
            <w:r w:rsidRPr="00141022">
              <w:rPr>
                <w:rFonts w:cs="Arial"/>
                <w:sz w:val="20"/>
                <w:szCs w:val="20"/>
              </w:rPr>
              <w:t>The proposed Project consists of two either 66 kV or 132 kV electricity export cables transmitting</w:t>
            </w:r>
            <w:r>
              <w:rPr>
                <w:rFonts w:cs="Arial"/>
                <w:sz w:val="20"/>
                <w:szCs w:val="20"/>
              </w:rPr>
              <w:t xml:space="preserve"> </w:t>
            </w:r>
            <w:r w:rsidRPr="00141022">
              <w:rPr>
                <w:rFonts w:cs="Arial"/>
                <w:sz w:val="20"/>
                <w:szCs w:val="20"/>
              </w:rPr>
              <w:t xml:space="preserve">electricity from the wind turbines to the shore over a maximum estimated distance </w:t>
            </w:r>
            <w:r w:rsidRPr="00141022">
              <w:rPr>
                <w:rFonts w:cs="Arial"/>
                <w:sz w:val="20"/>
                <w:szCs w:val="20"/>
              </w:rPr>
              <w:lastRenderedPageBreak/>
              <w:t>of 49 km. The export</w:t>
            </w:r>
            <w:r>
              <w:rPr>
                <w:rFonts w:cs="Arial"/>
                <w:sz w:val="20"/>
                <w:szCs w:val="20"/>
              </w:rPr>
              <w:t xml:space="preserve"> </w:t>
            </w:r>
            <w:r w:rsidRPr="00141022">
              <w:rPr>
                <w:rFonts w:cs="Arial"/>
                <w:sz w:val="20"/>
                <w:szCs w:val="20"/>
              </w:rPr>
              <w:t>cables will be laid within separate trenches (which has a lower heat profile than bundled cables), with</w:t>
            </w:r>
            <w:r>
              <w:rPr>
                <w:rFonts w:cs="Arial"/>
                <w:sz w:val="20"/>
                <w:szCs w:val="20"/>
              </w:rPr>
              <w:t xml:space="preserve"> </w:t>
            </w:r>
            <w:r w:rsidRPr="00141022">
              <w:rPr>
                <w:rFonts w:cs="Arial"/>
                <w:sz w:val="20"/>
                <w:szCs w:val="20"/>
              </w:rPr>
              <w:t>a minimum target separation of 50 m (which may decrease in the nearshore approach area) and a target</w:t>
            </w:r>
            <w:r>
              <w:rPr>
                <w:rFonts w:cs="Arial"/>
                <w:sz w:val="20"/>
                <w:szCs w:val="20"/>
              </w:rPr>
              <w:t xml:space="preserve"> </w:t>
            </w:r>
            <w:r w:rsidRPr="00141022">
              <w:rPr>
                <w:rFonts w:cs="Arial"/>
                <w:sz w:val="20"/>
                <w:szCs w:val="20"/>
              </w:rPr>
              <w:t>burial depth of 1.2 m (a minimum depth of 0.8 m). The total length of all inter-array cables will be</w:t>
            </w:r>
            <w:r>
              <w:rPr>
                <w:rFonts w:cs="Arial"/>
                <w:sz w:val="20"/>
                <w:szCs w:val="20"/>
              </w:rPr>
              <w:t xml:space="preserve"> </w:t>
            </w:r>
            <w:r w:rsidRPr="00141022">
              <w:rPr>
                <w:rFonts w:cs="Arial"/>
                <w:sz w:val="20"/>
                <w:szCs w:val="20"/>
              </w:rPr>
              <w:t>17.31 km, as a worst case 17.1 km of which will be surface laid and</w:t>
            </w:r>
            <w:r>
              <w:rPr>
                <w:rFonts w:cs="Arial"/>
                <w:sz w:val="20"/>
                <w:szCs w:val="20"/>
              </w:rPr>
              <w:t xml:space="preserve"> </w:t>
            </w:r>
            <w:r w:rsidRPr="00141022">
              <w:rPr>
                <w:rFonts w:cs="Arial"/>
                <w:sz w:val="20"/>
                <w:szCs w:val="20"/>
              </w:rPr>
              <w:t>buried to a target depth of 1.2 m</w:t>
            </w:r>
            <w:r>
              <w:rPr>
                <w:rFonts w:cs="Arial"/>
                <w:sz w:val="20"/>
                <w:szCs w:val="20"/>
              </w:rPr>
              <w:t xml:space="preserve"> </w:t>
            </w:r>
            <w:r w:rsidRPr="00141022">
              <w:rPr>
                <w:rFonts w:cs="Arial"/>
                <w:sz w:val="20"/>
                <w:szCs w:val="20"/>
              </w:rPr>
              <w:t>(0.8 m minimum) where possible.</w:t>
            </w:r>
          </w:p>
          <w:p w14:paraId="0B5C840B" w14:textId="77777777" w:rsidR="00AF200D" w:rsidRPr="00141022" w:rsidRDefault="00AF200D" w:rsidP="00AF200D">
            <w:pPr>
              <w:rPr>
                <w:rFonts w:cs="Arial"/>
                <w:sz w:val="20"/>
                <w:szCs w:val="20"/>
              </w:rPr>
            </w:pPr>
          </w:p>
          <w:p w14:paraId="7F8EAA29" w14:textId="458F41AF" w:rsidR="00AF200D" w:rsidRDefault="00AF200D" w:rsidP="00AF200D">
            <w:pPr>
              <w:rPr>
                <w:rFonts w:cs="Arial"/>
                <w:sz w:val="20"/>
                <w:szCs w:val="20"/>
              </w:rPr>
            </w:pPr>
            <w:r w:rsidRPr="00141022">
              <w:rPr>
                <w:rFonts w:cs="Arial"/>
                <w:sz w:val="20"/>
                <w:szCs w:val="20"/>
              </w:rPr>
              <w:t>Sediment particle size composition has been found to influence heat</w:t>
            </w:r>
            <w:r>
              <w:rPr>
                <w:rFonts w:cs="Arial"/>
                <w:sz w:val="20"/>
                <w:szCs w:val="20"/>
              </w:rPr>
              <w:t xml:space="preserve"> </w:t>
            </w:r>
            <w:r w:rsidRPr="00141022">
              <w:rPr>
                <w:rFonts w:cs="Arial"/>
                <w:sz w:val="20"/>
                <w:szCs w:val="20"/>
              </w:rPr>
              <w:t>transfer, with coarse silts</w:t>
            </w:r>
            <w:r>
              <w:rPr>
                <w:rFonts w:cs="Arial"/>
                <w:sz w:val="20"/>
                <w:szCs w:val="20"/>
              </w:rPr>
              <w:t xml:space="preserve"> </w:t>
            </w:r>
            <w:r w:rsidRPr="00141022">
              <w:rPr>
                <w:rFonts w:cs="Arial"/>
                <w:sz w:val="20"/>
                <w:szCs w:val="20"/>
              </w:rPr>
              <w:t>experiencing the greatest temperature change, but to a shorter distance from the source, while fine</w:t>
            </w:r>
            <w:r>
              <w:rPr>
                <w:rFonts w:cs="Arial"/>
                <w:sz w:val="20"/>
                <w:szCs w:val="20"/>
              </w:rPr>
              <w:t xml:space="preserve"> </w:t>
            </w:r>
            <w:r w:rsidRPr="00141022">
              <w:rPr>
                <w:rFonts w:cs="Arial"/>
                <w:sz w:val="20"/>
                <w:szCs w:val="20"/>
              </w:rPr>
              <w:t>and coarse sands had a lower temperature change but a greater affected distance (Emeana, et al.,</w:t>
            </w:r>
            <w:r>
              <w:rPr>
                <w:rFonts w:cs="Arial"/>
                <w:sz w:val="20"/>
                <w:szCs w:val="20"/>
              </w:rPr>
              <w:t xml:space="preserve"> </w:t>
            </w:r>
            <w:r w:rsidRPr="00141022">
              <w:rPr>
                <w:rFonts w:cs="Arial"/>
                <w:sz w:val="20"/>
                <w:szCs w:val="20"/>
              </w:rPr>
              <w:t>2016). The sediments within Offshore Development Area</w:t>
            </w:r>
            <w:r>
              <w:rPr>
                <w:rFonts w:cs="Arial"/>
                <w:sz w:val="20"/>
                <w:szCs w:val="20"/>
              </w:rPr>
              <w:t xml:space="preserve"> </w:t>
            </w:r>
            <w:r w:rsidRPr="00141022">
              <w:rPr>
                <w:rFonts w:cs="Arial"/>
                <w:sz w:val="20"/>
                <w:szCs w:val="20"/>
              </w:rPr>
              <w:t>predominantly consist of sand with varying</w:t>
            </w:r>
            <w:r>
              <w:rPr>
                <w:rFonts w:cs="Arial"/>
                <w:sz w:val="20"/>
                <w:szCs w:val="20"/>
              </w:rPr>
              <w:t xml:space="preserve"> </w:t>
            </w:r>
            <w:r w:rsidRPr="00141022">
              <w:rPr>
                <w:rFonts w:cs="Arial"/>
                <w:sz w:val="20"/>
                <w:szCs w:val="20"/>
              </w:rPr>
              <w:t>percentages of mud and gravels, and therefore, the effect of temperature change is expected to vary.</w:t>
            </w:r>
          </w:p>
          <w:p w14:paraId="23D7A3E7" w14:textId="77777777" w:rsidR="00AF200D" w:rsidRPr="00141022" w:rsidRDefault="00AF200D" w:rsidP="00AF200D">
            <w:pPr>
              <w:rPr>
                <w:rFonts w:cs="Arial"/>
                <w:sz w:val="20"/>
                <w:szCs w:val="20"/>
              </w:rPr>
            </w:pPr>
          </w:p>
          <w:p w14:paraId="1F22E932" w14:textId="78933E5B" w:rsidR="00AF200D" w:rsidRPr="00141022" w:rsidRDefault="00AF200D" w:rsidP="00AF200D">
            <w:pPr>
              <w:rPr>
                <w:rFonts w:cs="Arial"/>
                <w:sz w:val="20"/>
                <w:szCs w:val="20"/>
              </w:rPr>
            </w:pPr>
            <w:r w:rsidRPr="00141022">
              <w:rPr>
                <w:rFonts w:cs="Arial"/>
                <w:sz w:val="20"/>
                <w:szCs w:val="20"/>
              </w:rPr>
              <w:t>For unburied and dynamic cables within the Array Area, any</w:t>
            </w:r>
            <w:r>
              <w:rPr>
                <w:rFonts w:cs="Arial"/>
                <w:sz w:val="20"/>
                <w:szCs w:val="20"/>
              </w:rPr>
              <w:t xml:space="preserve"> </w:t>
            </w:r>
            <w:r w:rsidRPr="00141022">
              <w:rPr>
                <w:rFonts w:cs="Arial"/>
                <w:sz w:val="20"/>
                <w:szCs w:val="20"/>
              </w:rPr>
              <w:t>temperature increase will be rapidly</w:t>
            </w:r>
          </w:p>
          <w:p w14:paraId="1958F836" w14:textId="08F159A3" w:rsidR="00AF200D" w:rsidRDefault="00AF200D" w:rsidP="00AF200D">
            <w:pPr>
              <w:rPr>
                <w:rFonts w:cs="Arial"/>
                <w:sz w:val="20"/>
                <w:szCs w:val="20"/>
              </w:rPr>
            </w:pPr>
            <w:r w:rsidRPr="00141022">
              <w:rPr>
                <w:rFonts w:cs="Arial"/>
                <w:sz w:val="20"/>
                <w:szCs w:val="20"/>
              </w:rPr>
              <w:t>attenuated in water and unlikely to have an effect on benthic receptors.</w:t>
            </w:r>
          </w:p>
          <w:p w14:paraId="2E0872B2" w14:textId="77777777" w:rsidR="00AF200D" w:rsidRPr="00141022" w:rsidRDefault="00AF200D" w:rsidP="00AF200D">
            <w:pPr>
              <w:rPr>
                <w:rFonts w:cs="Arial"/>
                <w:sz w:val="20"/>
                <w:szCs w:val="20"/>
              </w:rPr>
            </w:pPr>
          </w:p>
          <w:p w14:paraId="60C1EDFB" w14:textId="0AB97CB1" w:rsidR="00AF200D" w:rsidRDefault="00AF200D" w:rsidP="00AF200D">
            <w:pPr>
              <w:rPr>
                <w:rFonts w:cs="Arial"/>
                <w:sz w:val="20"/>
                <w:szCs w:val="20"/>
              </w:rPr>
            </w:pPr>
            <w:r w:rsidRPr="00141022">
              <w:rPr>
                <w:rFonts w:cs="Arial"/>
                <w:sz w:val="20"/>
                <w:szCs w:val="20"/>
              </w:rPr>
              <w:t>Therefore, the ZoI is anticipated to be localised to a few metres, dependent upon the heat carrying</w:t>
            </w:r>
            <w:r>
              <w:rPr>
                <w:rFonts w:cs="Arial"/>
                <w:sz w:val="20"/>
                <w:szCs w:val="20"/>
              </w:rPr>
              <w:t xml:space="preserve"> </w:t>
            </w:r>
            <w:r w:rsidRPr="00141022">
              <w:rPr>
                <w:rFonts w:cs="Arial"/>
                <w:sz w:val="20"/>
                <w:szCs w:val="20"/>
              </w:rPr>
              <w:t>capacity of particular sediments.</w:t>
            </w:r>
          </w:p>
        </w:tc>
        <w:tc>
          <w:tcPr>
            <w:tcW w:w="4290" w:type="dxa"/>
            <w:tcBorders>
              <w:top w:val="single" w:sz="4" w:space="0" w:color="auto"/>
              <w:left w:val="single" w:sz="4" w:space="0" w:color="auto"/>
              <w:bottom w:val="single" w:sz="4" w:space="0" w:color="auto"/>
              <w:right w:val="single" w:sz="4" w:space="0" w:color="auto"/>
            </w:tcBorders>
          </w:tcPr>
          <w:p w14:paraId="0ED61CD5" w14:textId="77777777" w:rsidR="008E31C2" w:rsidRPr="008743CF" w:rsidRDefault="008E31C2" w:rsidP="008E31C2">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37FDB574" w14:textId="069EEA48" w:rsidR="00AF200D" w:rsidRPr="008743CF" w:rsidRDefault="00AF200D" w:rsidP="00AF200D">
            <w:pPr>
              <w:rPr>
                <w:rFonts w:cs="Arial"/>
                <w:sz w:val="20"/>
                <w:szCs w:val="20"/>
              </w:rPr>
            </w:pPr>
          </w:p>
          <w:p w14:paraId="0930C452" w14:textId="77777777" w:rsidR="00DB07EB" w:rsidRPr="008743CF" w:rsidRDefault="00DB07EB" w:rsidP="00DB07EB">
            <w:pPr>
              <w:rPr>
                <w:rFonts w:cs="Arial"/>
                <w:sz w:val="20"/>
                <w:szCs w:val="20"/>
              </w:rPr>
            </w:pPr>
            <w:r w:rsidRPr="008743CF">
              <w:rPr>
                <w:rFonts w:cs="Arial"/>
                <w:sz w:val="20"/>
                <w:szCs w:val="20"/>
              </w:rPr>
              <w:t xml:space="preserve">Within the OfECC, two 66 kV or 132 kV electricity export cables transmitting electricity from the wind turbines to the shore will cover a maximum estimated distance of 49 km. The export cables will be laid within separate trenches (which has a lower heat profile than bundled cables), or on the seabed surface, both with a minimum target separation of 50 m (which may decrease in the nearshore approach area) and a target cable burial </w:t>
            </w:r>
            <w:r w:rsidRPr="008743CF">
              <w:rPr>
                <w:rFonts w:cs="Arial"/>
                <w:sz w:val="20"/>
                <w:szCs w:val="20"/>
              </w:rPr>
              <w:lastRenderedPageBreak/>
              <w:t xml:space="preserve">depth of 1.2 m (minimum burial depth of 0.8 m). </w:t>
            </w:r>
          </w:p>
          <w:p w14:paraId="04C8C355" w14:textId="77777777" w:rsidR="00DB07EB" w:rsidRPr="008743CF" w:rsidRDefault="00DB07EB" w:rsidP="00DB07EB">
            <w:pPr>
              <w:rPr>
                <w:rFonts w:cs="Arial"/>
                <w:sz w:val="20"/>
                <w:szCs w:val="20"/>
              </w:rPr>
            </w:pPr>
          </w:p>
          <w:p w14:paraId="198E9045" w14:textId="199A45A9" w:rsidR="00DB07EB" w:rsidRPr="008743CF" w:rsidRDefault="00DB07EB" w:rsidP="00DB07EB">
            <w:pPr>
              <w:rPr>
                <w:rFonts w:cs="Arial"/>
                <w:sz w:val="20"/>
                <w:szCs w:val="20"/>
              </w:rPr>
            </w:pPr>
            <w:r w:rsidRPr="008743CF">
              <w:rPr>
                <w:rFonts w:cs="Arial"/>
                <w:sz w:val="20"/>
                <w:szCs w:val="20"/>
              </w:rPr>
              <w:t>In the Array Area the 11 IACs will have a combined length of 17.31 km, and for the purpose of this assessment, it is assumed they will be surface laid. In water, heat will dissipate very quickly and therefore, as the Pembrokeshire Marine SAC is located 23.04 km from the Array Area, it is not anticipated that the disturbance due to subsea cable thermal emissions within the Array Area will result in an impact on the Annex I benthic habitat features of the SAC. Therefore, the impact of these effects is not considered further.</w:t>
            </w:r>
          </w:p>
          <w:p w14:paraId="4E6F2475" w14:textId="18D681F6" w:rsidR="00DB07EB" w:rsidRPr="008743CF" w:rsidRDefault="00DB07EB" w:rsidP="00DB07EB">
            <w:pPr>
              <w:rPr>
                <w:rFonts w:cs="Arial"/>
                <w:sz w:val="20"/>
                <w:szCs w:val="20"/>
              </w:rPr>
            </w:pPr>
          </w:p>
          <w:p w14:paraId="0F59FED0" w14:textId="2226526B" w:rsidR="00CA1AEC" w:rsidRPr="008743CF" w:rsidRDefault="00CA1AEC" w:rsidP="00CA1AEC">
            <w:pPr>
              <w:rPr>
                <w:rFonts w:cs="Arial"/>
                <w:sz w:val="20"/>
                <w:szCs w:val="20"/>
              </w:rPr>
            </w:pPr>
            <w:r w:rsidRPr="008743CF">
              <w:rPr>
                <w:rFonts w:cs="Arial"/>
                <w:sz w:val="20"/>
                <w:szCs w:val="20"/>
              </w:rPr>
              <w:t>The OfECC intersects Pembrokeshire Marine SAC for approximately 15.14 km between ~KP32 and KP48 at the HDD exit (see Figure 8-3 of the Llyr ES - HRA RIAA), and thus there is potential for impacts associated with</w:t>
            </w:r>
            <w:r w:rsidR="00131117">
              <w:rPr>
                <w:rFonts w:cs="Arial"/>
                <w:sz w:val="20"/>
                <w:szCs w:val="20"/>
              </w:rPr>
              <w:t xml:space="preserve"> </w:t>
            </w:r>
            <w:r w:rsidRPr="008743CF">
              <w:rPr>
                <w:rFonts w:cs="Arial"/>
                <w:sz w:val="20"/>
                <w:szCs w:val="20"/>
              </w:rPr>
              <w:t>thermal emissions on the benthic habitat features present at this location. However, the proposed Project has oriented the OfECC to avoid reef, sandbanks, and other Annex I habitats, avoiding any disturbance to Annex I habitat features from thermal emissions. Additionally, the cable will be protected by iron articulation and laid on the seabed for most of this section further minimising potential thermal effects.</w:t>
            </w:r>
          </w:p>
          <w:p w14:paraId="1B404C15" w14:textId="77777777" w:rsidR="00CA1AEC" w:rsidRPr="008743CF" w:rsidRDefault="00CA1AEC" w:rsidP="00CA1AEC">
            <w:pPr>
              <w:rPr>
                <w:rFonts w:cs="Arial"/>
                <w:sz w:val="20"/>
                <w:szCs w:val="20"/>
              </w:rPr>
            </w:pPr>
          </w:p>
          <w:p w14:paraId="0E49DD41" w14:textId="3C98A70D" w:rsidR="00CA1AEC" w:rsidRPr="008743CF" w:rsidRDefault="00CA1AEC" w:rsidP="00CA1AEC">
            <w:pPr>
              <w:rPr>
                <w:rFonts w:cs="Arial"/>
                <w:sz w:val="20"/>
                <w:szCs w:val="20"/>
              </w:rPr>
            </w:pPr>
            <w:r w:rsidRPr="008743CF">
              <w:rPr>
                <w:rFonts w:cs="Arial"/>
                <w:sz w:val="20"/>
                <w:szCs w:val="20"/>
              </w:rPr>
              <w:t>Additionally, sea water temperature in the Celtic Sea varies seasonally and therefore small variations due to thermal emissions from the cable are expected to be accommodated by benthic receptors.</w:t>
            </w:r>
          </w:p>
          <w:p w14:paraId="474D75FD" w14:textId="77777777" w:rsidR="00CA1AEC" w:rsidRPr="008743CF" w:rsidRDefault="00CA1AEC" w:rsidP="00CA1AEC">
            <w:pPr>
              <w:rPr>
                <w:rFonts w:cs="Arial"/>
                <w:sz w:val="20"/>
                <w:szCs w:val="20"/>
              </w:rPr>
            </w:pPr>
          </w:p>
          <w:p w14:paraId="78446B98" w14:textId="014C536C" w:rsidR="00DB07EB" w:rsidRPr="008743CF" w:rsidRDefault="00CA1AEC" w:rsidP="00CA1AEC">
            <w:pPr>
              <w:rPr>
                <w:rFonts w:cs="Arial"/>
                <w:sz w:val="20"/>
                <w:szCs w:val="20"/>
              </w:rPr>
            </w:pPr>
            <w:r w:rsidRPr="008743CF">
              <w:rPr>
                <w:rFonts w:cs="Arial"/>
                <w:sz w:val="20"/>
                <w:szCs w:val="20"/>
              </w:rPr>
              <w:t>Although, thermal effects would be long-term and occurring continuously for the operational</w:t>
            </w:r>
            <w:r w:rsidR="00131117">
              <w:rPr>
                <w:rFonts w:cs="Arial"/>
                <w:sz w:val="20"/>
                <w:szCs w:val="20"/>
              </w:rPr>
              <w:t xml:space="preserve"> </w:t>
            </w:r>
            <w:r w:rsidRPr="008743CF">
              <w:rPr>
                <w:rFonts w:cs="Arial"/>
                <w:sz w:val="20"/>
                <w:szCs w:val="20"/>
              </w:rPr>
              <w:lastRenderedPageBreak/>
              <w:t>lifetime of the proposed Project, any impacts that do occur would be highly localised, with</w:t>
            </w:r>
            <w:r w:rsidR="00131117">
              <w:rPr>
                <w:rFonts w:cs="Arial"/>
                <w:sz w:val="20"/>
                <w:szCs w:val="20"/>
              </w:rPr>
              <w:t xml:space="preserve"> </w:t>
            </w:r>
            <w:r w:rsidRPr="008743CF">
              <w:rPr>
                <w:rFonts w:cs="Arial"/>
                <w:sz w:val="20"/>
                <w:szCs w:val="20"/>
              </w:rPr>
              <w:t>marginal increases on the sediment surface. Therefore, it is not anticipated that subsea cable thermal emissions will hinder the conservation objectives of any Annex I benthic habitats, and it can be concluded that there is no potential for an AEoSI of the Pembrokeshire Marine SAC due to thermal emissions.</w:t>
            </w:r>
          </w:p>
          <w:p w14:paraId="07BF73E0" w14:textId="77777777" w:rsidR="00DB07EB" w:rsidRPr="008743CF" w:rsidRDefault="00DB07EB" w:rsidP="00AF200D">
            <w:pPr>
              <w:rPr>
                <w:rFonts w:cs="Arial"/>
                <w:sz w:val="20"/>
                <w:szCs w:val="20"/>
              </w:rPr>
            </w:pPr>
          </w:p>
          <w:p w14:paraId="0AD3A2E8" w14:textId="66A14A59" w:rsidR="008E31C2" w:rsidRPr="008743CF" w:rsidRDefault="008E31C2" w:rsidP="008E31C2">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741D6742" w14:textId="692C7730" w:rsidR="00AF200D" w:rsidRDefault="008E31C2" w:rsidP="00AF200D">
            <w:pPr>
              <w:rPr>
                <w:rFonts w:cs="Arial"/>
                <w:sz w:val="20"/>
                <w:szCs w:val="20"/>
              </w:rPr>
            </w:pPr>
            <w:r>
              <w:rPr>
                <w:rFonts w:cs="Arial"/>
                <w:sz w:val="20"/>
                <w:szCs w:val="20"/>
              </w:rPr>
              <w:lastRenderedPageBreak/>
              <w:t>YES</w:t>
            </w:r>
          </w:p>
        </w:tc>
      </w:tr>
      <w:tr w:rsidR="00DB07EB" w14:paraId="5DFE95C8"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3B017B1D" w14:textId="77777777" w:rsidR="00DB07EB" w:rsidRDefault="00DB07EB" w:rsidP="00DB07EB">
            <w:pPr>
              <w:pStyle w:val="ListParagraph"/>
              <w:numPr>
                <w:ilvl w:val="0"/>
                <w:numId w:val="15"/>
              </w:numPr>
              <w:rPr>
                <w:rFonts w:cs="Arial"/>
                <w:b/>
                <w:i/>
                <w:sz w:val="22"/>
                <w:szCs w:val="20"/>
              </w:rPr>
            </w:pPr>
            <w:r w:rsidRPr="00DE615A">
              <w:rPr>
                <w:rFonts w:cs="Arial"/>
                <w:b/>
                <w:i/>
                <w:sz w:val="22"/>
                <w:szCs w:val="20"/>
              </w:rPr>
              <w:lastRenderedPageBreak/>
              <w:t>Estuaries</w:t>
            </w:r>
          </w:p>
          <w:p w14:paraId="42DCE199" w14:textId="77777777" w:rsidR="00DB07EB" w:rsidRDefault="00DB07EB" w:rsidP="00DB07EB">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2EC79129" w14:textId="77777777" w:rsidR="00DB07EB" w:rsidRDefault="00DB07EB" w:rsidP="00DB07EB">
            <w:pPr>
              <w:pStyle w:val="ListParagraph"/>
              <w:numPr>
                <w:ilvl w:val="0"/>
                <w:numId w:val="15"/>
              </w:numPr>
              <w:rPr>
                <w:rFonts w:cs="Arial"/>
                <w:b/>
                <w:i/>
                <w:sz w:val="22"/>
                <w:szCs w:val="20"/>
              </w:rPr>
            </w:pPr>
            <w:r>
              <w:rPr>
                <w:rFonts w:cs="Arial"/>
                <w:b/>
                <w:i/>
                <w:sz w:val="22"/>
                <w:szCs w:val="20"/>
              </w:rPr>
              <w:t>Reefs</w:t>
            </w:r>
          </w:p>
          <w:p w14:paraId="39189EEC"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00959316"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0538742F"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Coastal lagoons</w:t>
            </w:r>
          </w:p>
          <w:p w14:paraId="61CDE399"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32A15695" w14:textId="77777777" w:rsidR="00DB07EB" w:rsidRPr="00DE615A" w:rsidRDefault="00DB07EB" w:rsidP="00DB07EB">
            <w:pPr>
              <w:pStyle w:val="ListParagraph"/>
              <w:numPr>
                <w:ilvl w:val="0"/>
                <w:numId w:val="15"/>
              </w:numPr>
              <w:rPr>
                <w:rFonts w:cs="Arial"/>
                <w:b/>
                <w:i/>
                <w:sz w:val="22"/>
                <w:szCs w:val="20"/>
              </w:rPr>
            </w:pPr>
            <w:r w:rsidRPr="00E7335F">
              <w:rPr>
                <w:rFonts w:cs="Arial"/>
                <w:b/>
                <w:i/>
                <w:sz w:val="22"/>
                <w:szCs w:val="20"/>
              </w:rPr>
              <w:lastRenderedPageBreak/>
              <w:t>Submerged or partially submerged sea caves</w:t>
            </w:r>
          </w:p>
          <w:p w14:paraId="49EBCFEE" w14:textId="77777777" w:rsidR="00DB07EB" w:rsidRDefault="00DB07EB" w:rsidP="00DB07EB">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7694AB62" w14:textId="214047F3" w:rsidR="00DB07EB" w:rsidRDefault="00DB07EB" w:rsidP="00DB07EB">
            <w:pPr>
              <w:rPr>
                <w:rFonts w:cs="Arial"/>
                <w:sz w:val="20"/>
                <w:szCs w:val="20"/>
              </w:rPr>
            </w:pPr>
            <w:r w:rsidRPr="00DE615A">
              <w:rPr>
                <w:rFonts w:cs="Arial"/>
                <w:sz w:val="20"/>
                <w:szCs w:val="20"/>
              </w:rPr>
              <w:lastRenderedPageBreak/>
              <w:t xml:space="preserve">Effects of </w:t>
            </w:r>
            <w:r w:rsidRPr="00957E3F">
              <w:rPr>
                <w:rFonts w:cs="Arial"/>
                <w:sz w:val="20"/>
                <w:szCs w:val="20"/>
              </w:rPr>
              <w:t>electromagnetic field (</w:t>
            </w:r>
            <w:r w:rsidRPr="00DE615A">
              <w:rPr>
                <w:rFonts w:cs="Arial"/>
                <w:sz w:val="20"/>
                <w:szCs w:val="20"/>
              </w:rPr>
              <w:t>EMF</w:t>
            </w:r>
            <w:r>
              <w:rPr>
                <w:rFonts w:cs="Arial"/>
                <w:sz w:val="20"/>
                <w:szCs w:val="20"/>
              </w:rPr>
              <w:t>)</w:t>
            </w:r>
            <w:r w:rsidRPr="00DE615A">
              <w:rPr>
                <w:rFonts w:cs="Arial"/>
                <w:sz w:val="20"/>
                <w:szCs w:val="20"/>
              </w:rPr>
              <w:t xml:space="preserve"> emissions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69C616AA" w14:textId="08CF7E63" w:rsidR="00DB07EB" w:rsidRDefault="00DB07EB" w:rsidP="00DB07EB">
            <w:pPr>
              <w:rPr>
                <w:rFonts w:cs="Arial"/>
                <w:sz w:val="20"/>
                <w:szCs w:val="20"/>
              </w:rPr>
            </w:pPr>
            <w:r w:rsidRPr="00141022">
              <w:rPr>
                <w:rFonts w:cs="Arial"/>
                <w:sz w:val="20"/>
                <w:szCs w:val="20"/>
              </w:rPr>
              <w:t>Subsea cables associated with</w:t>
            </w:r>
            <w:r>
              <w:rPr>
                <w:rFonts w:cs="Arial"/>
                <w:sz w:val="20"/>
                <w:szCs w:val="20"/>
              </w:rPr>
              <w:t xml:space="preserve"> </w:t>
            </w:r>
            <w:r w:rsidRPr="00141022">
              <w:rPr>
                <w:rFonts w:cs="Arial"/>
                <w:sz w:val="20"/>
                <w:szCs w:val="20"/>
              </w:rPr>
              <w:t>proposed Project, including both inter-array cables and export cables are</w:t>
            </w:r>
            <w:r>
              <w:rPr>
                <w:rFonts w:cs="Arial"/>
                <w:sz w:val="20"/>
                <w:szCs w:val="20"/>
              </w:rPr>
              <w:t xml:space="preserve"> </w:t>
            </w:r>
            <w:r w:rsidRPr="00141022">
              <w:rPr>
                <w:rFonts w:cs="Arial"/>
                <w:sz w:val="20"/>
                <w:szCs w:val="20"/>
              </w:rPr>
              <w:t>known to produce EMF emissions</w:t>
            </w:r>
            <w:r>
              <w:rPr>
                <w:rFonts w:cs="Arial"/>
                <w:sz w:val="20"/>
                <w:szCs w:val="20"/>
              </w:rPr>
              <w:t xml:space="preserve"> </w:t>
            </w:r>
            <w:r w:rsidRPr="00141022">
              <w:rPr>
                <w:rFonts w:cs="Arial"/>
                <w:sz w:val="20"/>
                <w:szCs w:val="20"/>
              </w:rPr>
              <w:t>(Hutchison, et al., 2020). EMF has the potential to affect the foraging</w:t>
            </w:r>
            <w:r>
              <w:rPr>
                <w:rFonts w:cs="Arial"/>
                <w:sz w:val="20"/>
                <w:szCs w:val="20"/>
              </w:rPr>
              <w:t xml:space="preserve"> </w:t>
            </w:r>
            <w:r w:rsidRPr="00141022">
              <w:rPr>
                <w:rFonts w:cs="Arial"/>
                <w:sz w:val="20"/>
                <w:szCs w:val="20"/>
              </w:rPr>
              <w:t>and migratory success and behaviour of some marine species, particularly fish, but responses in some</w:t>
            </w:r>
            <w:r>
              <w:rPr>
                <w:rFonts w:cs="Arial"/>
                <w:sz w:val="20"/>
                <w:szCs w:val="20"/>
              </w:rPr>
              <w:t xml:space="preserve"> </w:t>
            </w:r>
            <w:r w:rsidRPr="00141022">
              <w:rPr>
                <w:rFonts w:cs="Arial"/>
                <w:sz w:val="20"/>
                <w:szCs w:val="20"/>
              </w:rPr>
              <w:t>invertebrates have also been observed.</w:t>
            </w:r>
          </w:p>
          <w:p w14:paraId="1B3044A7" w14:textId="77777777" w:rsidR="00DB07EB" w:rsidRPr="00141022" w:rsidRDefault="00DB07EB" w:rsidP="00DB07EB">
            <w:pPr>
              <w:rPr>
                <w:rFonts w:cs="Arial"/>
                <w:sz w:val="20"/>
                <w:szCs w:val="20"/>
              </w:rPr>
            </w:pPr>
          </w:p>
          <w:p w14:paraId="20F4F2D0" w14:textId="015A4563" w:rsidR="00DB07EB" w:rsidRPr="00141022" w:rsidRDefault="00DB07EB" w:rsidP="00DB07EB">
            <w:pPr>
              <w:rPr>
                <w:rFonts w:cs="Arial"/>
                <w:sz w:val="20"/>
                <w:szCs w:val="20"/>
              </w:rPr>
            </w:pPr>
            <w:r w:rsidRPr="00141022">
              <w:rPr>
                <w:rFonts w:cs="Arial"/>
                <w:sz w:val="20"/>
                <w:szCs w:val="20"/>
              </w:rPr>
              <w:t>EMF will be emitted for the duration of operational life of the proposed</w:t>
            </w:r>
            <w:r>
              <w:rPr>
                <w:rFonts w:cs="Arial"/>
                <w:sz w:val="20"/>
                <w:szCs w:val="20"/>
              </w:rPr>
              <w:t xml:space="preserve"> </w:t>
            </w:r>
            <w:r w:rsidRPr="00141022">
              <w:rPr>
                <w:rFonts w:cs="Arial"/>
                <w:sz w:val="20"/>
                <w:szCs w:val="20"/>
              </w:rPr>
              <w:t>Project, from both the export</w:t>
            </w:r>
            <w:r>
              <w:rPr>
                <w:rFonts w:cs="Arial"/>
                <w:sz w:val="20"/>
                <w:szCs w:val="20"/>
              </w:rPr>
              <w:t xml:space="preserve"> </w:t>
            </w:r>
            <w:r w:rsidRPr="00141022">
              <w:rPr>
                <w:rFonts w:cs="Arial"/>
                <w:sz w:val="20"/>
                <w:szCs w:val="20"/>
              </w:rPr>
              <w:t>and the inter-array cables. The target burial</w:t>
            </w:r>
            <w:r>
              <w:rPr>
                <w:rFonts w:cs="Arial"/>
                <w:sz w:val="20"/>
                <w:szCs w:val="20"/>
              </w:rPr>
              <w:t xml:space="preserve"> </w:t>
            </w:r>
            <w:r w:rsidRPr="00141022">
              <w:rPr>
                <w:rFonts w:cs="Arial"/>
                <w:sz w:val="20"/>
                <w:szCs w:val="20"/>
              </w:rPr>
              <w:t>depth of subsea cables within the</w:t>
            </w:r>
            <w:r>
              <w:rPr>
                <w:rFonts w:cs="Arial"/>
                <w:sz w:val="20"/>
                <w:szCs w:val="20"/>
              </w:rPr>
              <w:t xml:space="preserve"> </w:t>
            </w:r>
            <w:r w:rsidRPr="00141022">
              <w:rPr>
                <w:rFonts w:cs="Arial"/>
                <w:sz w:val="20"/>
                <w:szCs w:val="20"/>
              </w:rPr>
              <w:t>OfECC is 1.2 m (a</w:t>
            </w:r>
            <w:r>
              <w:rPr>
                <w:rFonts w:cs="Arial"/>
                <w:sz w:val="20"/>
                <w:szCs w:val="20"/>
              </w:rPr>
              <w:t xml:space="preserve"> </w:t>
            </w:r>
            <w:r w:rsidRPr="00141022">
              <w:rPr>
                <w:rFonts w:cs="Arial"/>
                <w:sz w:val="20"/>
                <w:szCs w:val="20"/>
              </w:rPr>
              <w:t>minimum depth of 0.8 m) and potentially deeper in the OfECC region from KP42 to KP38 alongside the</w:t>
            </w:r>
            <w:r>
              <w:rPr>
                <w:rFonts w:cs="Arial"/>
                <w:sz w:val="20"/>
                <w:szCs w:val="20"/>
              </w:rPr>
              <w:t xml:space="preserve"> </w:t>
            </w:r>
            <w:r w:rsidRPr="00141022">
              <w:rPr>
                <w:rFonts w:cs="Arial"/>
                <w:sz w:val="20"/>
                <w:szCs w:val="20"/>
              </w:rPr>
              <w:t>eastern boundary of Turbot Bank. Results from the project-specific EMF assessment (Appendix 19C:</w:t>
            </w:r>
            <w:r>
              <w:rPr>
                <w:rFonts w:cs="Arial"/>
                <w:sz w:val="20"/>
                <w:szCs w:val="20"/>
              </w:rPr>
              <w:t xml:space="preserve"> </w:t>
            </w:r>
            <w:r w:rsidRPr="00141022">
              <w:rPr>
                <w:rFonts w:cs="Arial"/>
                <w:sz w:val="20"/>
                <w:szCs w:val="20"/>
              </w:rPr>
              <w:t>EMF Assessment) found that the maximum EMF strength predicted to result from the operation of the</w:t>
            </w:r>
            <w:r>
              <w:rPr>
                <w:rFonts w:cs="Arial"/>
                <w:sz w:val="20"/>
                <w:szCs w:val="20"/>
              </w:rPr>
              <w:t xml:space="preserve"> </w:t>
            </w:r>
            <w:r w:rsidRPr="00141022">
              <w:rPr>
                <w:rFonts w:cs="Arial"/>
                <w:sz w:val="20"/>
                <w:szCs w:val="20"/>
              </w:rPr>
              <w:t xml:space="preserve">export </w:t>
            </w:r>
            <w:r w:rsidRPr="00141022">
              <w:rPr>
                <w:rFonts w:cs="Arial"/>
                <w:sz w:val="20"/>
                <w:szCs w:val="20"/>
              </w:rPr>
              <w:lastRenderedPageBreak/>
              <w:t>cables at a target burial depth of 1.2 m, when a receptor is 0 m from the seabed, is 2.6 μT</w:t>
            </w:r>
            <w:r>
              <w:rPr>
                <w:rFonts w:cs="Arial"/>
                <w:sz w:val="20"/>
                <w:szCs w:val="20"/>
              </w:rPr>
              <w:t xml:space="preserve"> </w:t>
            </w:r>
            <w:r w:rsidRPr="00141022">
              <w:rPr>
                <w:rFonts w:cs="Arial"/>
                <w:sz w:val="20"/>
                <w:szCs w:val="20"/>
              </w:rPr>
              <w:t>(microtesla). The effects of EMF reduce with distance from the cable, and the modelling shows</w:t>
            </w:r>
            <w:r>
              <w:rPr>
                <w:rFonts w:cs="Arial"/>
                <w:sz w:val="20"/>
                <w:szCs w:val="20"/>
              </w:rPr>
              <w:t xml:space="preserve"> </w:t>
            </w:r>
            <w:r w:rsidRPr="00141022">
              <w:rPr>
                <w:rFonts w:cs="Arial"/>
                <w:sz w:val="20"/>
                <w:szCs w:val="20"/>
              </w:rPr>
              <w:t>negligible emissions beyond a distance of 2 m for this burial depth. For dynamic exposed cables in the</w:t>
            </w:r>
          </w:p>
          <w:p w14:paraId="407FCB35" w14:textId="2DE5D780" w:rsidR="00DB07EB" w:rsidRDefault="00DB07EB" w:rsidP="00DB07EB">
            <w:pPr>
              <w:rPr>
                <w:rFonts w:cs="Arial"/>
                <w:sz w:val="20"/>
                <w:szCs w:val="20"/>
              </w:rPr>
            </w:pPr>
            <w:r w:rsidRPr="00141022">
              <w:rPr>
                <w:rFonts w:cs="Arial"/>
                <w:sz w:val="20"/>
                <w:szCs w:val="20"/>
              </w:rPr>
              <w:t>water column, such as those within the Array Area, the maximum EMF strength at the surface of the</w:t>
            </w:r>
            <w:r>
              <w:rPr>
                <w:rFonts w:cs="Arial"/>
                <w:sz w:val="20"/>
                <w:szCs w:val="20"/>
              </w:rPr>
              <w:t xml:space="preserve"> </w:t>
            </w:r>
            <w:r w:rsidRPr="00141022">
              <w:rPr>
                <w:rFonts w:cs="Arial"/>
                <w:sz w:val="20"/>
                <w:szCs w:val="20"/>
              </w:rPr>
              <w:t>cables has been calculated as ~5.2 mT (millitesla). This is significantly higher than the background level</w:t>
            </w:r>
            <w:r>
              <w:rPr>
                <w:rFonts w:cs="Arial"/>
                <w:sz w:val="20"/>
                <w:szCs w:val="20"/>
              </w:rPr>
              <w:t xml:space="preserve"> </w:t>
            </w:r>
            <w:r w:rsidRPr="00141022">
              <w:rPr>
                <w:rFonts w:cs="Arial"/>
                <w:sz w:val="20"/>
                <w:szCs w:val="20"/>
              </w:rPr>
              <w:t>of geomagnetic field in the UK, which is around 50 μT but this also decreases rapidly with distance from</w:t>
            </w:r>
            <w:r>
              <w:rPr>
                <w:rFonts w:cs="Arial"/>
                <w:sz w:val="20"/>
                <w:szCs w:val="20"/>
              </w:rPr>
              <w:t xml:space="preserve"> </w:t>
            </w:r>
            <w:r w:rsidRPr="00141022">
              <w:rPr>
                <w:rFonts w:cs="Arial"/>
                <w:sz w:val="20"/>
                <w:szCs w:val="20"/>
              </w:rPr>
              <w:t>the cable. At a distance of 0.44 m from the cable surface EMF is approximately equal to background</w:t>
            </w:r>
            <w:r>
              <w:rPr>
                <w:rFonts w:cs="Arial"/>
                <w:sz w:val="20"/>
                <w:szCs w:val="20"/>
              </w:rPr>
              <w:t xml:space="preserve"> </w:t>
            </w:r>
            <w:r w:rsidRPr="00141022">
              <w:rPr>
                <w:rFonts w:cs="Arial"/>
                <w:sz w:val="20"/>
                <w:szCs w:val="20"/>
              </w:rPr>
              <w:t>levels (Appendix 19C: EMF Assessment).</w:t>
            </w:r>
          </w:p>
        </w:tc>
        <w:tc>
          <w:tcPr>
            <w:tcW w:w="4290" w:type="dxa"/>
            <w:tcBorders>
              <w:top w:val="single" w:sz="4" w:space="0" w:color="auto"/>
              <w:left w:val="single" w:sz="4" w:space="0" w:color="auto"/>
              <w:bottom w:val="single" w:sz="4" w:space="0" w:color="auto"/>
              <w:right w:val="single" w:sz="4" w:space="0" w:color="auto"/>
            </w:tcBorders>
          </w:tcPr>
          <w:p w14:paraId="454A4F9D" w14:textId="77777777" w:rsidR="00DB07EB" w:rsidRPr="008743CF" w:rsidRDefault="00DB07EB" w:rsidP="00DB07EB">
            <w:pPr>
              <w:rPr>
                <w:rFonts w:cs="Arial"/>
                <w:sz w:val="20"/>
                <w:szCs w:val="20"/>
              </w:rPr>
            </w:pPr>
            <w:r w:rsidRPr="008743CF">
              <w:rPr>
                <w:rFonts w:cs="Arial"/>
                <w:sz w:val="20"/>
                <w:szCs w:val="20"/>
              </w:rPr>
              <w:lastRenderedPageBreak/>
              <w:t>A detailed assessment of effects on Annex I habitats is included in Section 8.5.1 of the HRA – Report to Inform Appropriate Assessment (ORML2465 - App 08E Llyr ES - HRA RIAA.pdf).</w:t>
            </w:r>
          </w:p>
          <w:p w14:paraId="4EDD069C" w14:textId="77777777" w:rsidR="00DB07EB" w:rsidRPr="008743CF" w:rsidRDefault="00DB07EB" w:rsidP="00DB07EB">
            <w:pPr>
              <w:rPr>
                <w:rFonts w:cs="Arial"/>
                <w:sz w:val="20"/>
                <w:szCs w:val="20"/>
              </w:rPr>
            </w:pPr>
          </w:p>
          <w:p w14:paraId="105380F1" w14:textId="77777777" w:rsidR="00DB07EB" w:rsidRPr="008743CF" w:rsidRDefault="00DB07EB" w:rsidP="00DB07EB">
            <w:pPr>
              <w:rPr>
                <w:rFonts w:cs="Arial"/>
                <w:sz w:val="20"/>
                <w:szCs w:val="20"/>
              </w:rPr>
            </w:pPr>
            <w:r w:rsidRPr="008743CF">
              <w:rPr>
                <w:rFonts w:cs="Arial"/>
                <w:sz w:val="20"/>
                <w:szCs w:val="20"/>
              </w:rPr>
              <w:t xml:space="preserve">For dynamic exposed cables in the water column, such as those within the Array Area, or those cables laid on the seabed surface, the maximum EMF strength at the surface of the cables has been calculated as ~5.2 mT (millitesla). This is significantly higher than the background level of geomagnetic field in the UK, which is around 50 μT, but the cable EMF decreases rapidly with distance. At a distance of 0.44 m from the cable surface EMF is approximately equal to background levels (see Appendix 19C: EMF Modelling Report). Therefore, EMF emissions associated with the IACs in the Array Area will be highly localised. The Pembrokeshire Marine SAC is located 23.04 km from the Array Area, and it is not anticipated that the temporary disturbance associated with </w:t>
            </w:r>
          </w:p>
          <w:p w14:paraId="6E865119" w14:textId="4F7823DD" w:rsidR="00DB07EB" w:rsidRPr="008743CF" w:rsidRDefault="00DB07EB" w:rsidP="00DB07EB">
            <w:pPr>
              <w:rPr>
                <w:rFonts w:cs="Arial"/>
                <w:sz w:val="20"/>
                <w:szCs w:val="20"/>
              </w:rPr>
            </w:pPr>
            <w:r w:rsidRPr="008743CF">
              <w:rPr>
                <w:rFonts w:cs="Arial"/>
                <w:sz w:val="20"/>
                <w:szCs w:val="20"/>
              </w:rPr>
              <w:lastRenderedPageBreak/>
              <w:t>construction activities within the Array Area will result in an impact on the Annex I benth</w:t>
            </w:r>
            <w:r w:rsidR="00163072">
              <w:rPr>
                <w:rFonts w:cs="Arial"/>
                <w:sz w:val="20"/>
                <w:szCs w:val="20"/>
              </w:rPr>
              <w:t>i</w:t>
            </w:r>
            <w:r w:rsidRPr="008743CF">
              <w:rPr>
                <w:rFonts w:cs="Arial"/>
                <w:sz w:val="20"/>
                <w:szCs w:val="20"/>
              </w:rPr>
              <w:t>c habitat features of the SAC. Therefore, the impact of these effects is not considered further.</w:t>
            </w:r>
          </w:p>
          <w:p w14:paraId="31E22B16" w14:textId="77777777" w:rsidR="00DB07EB" w:rsidRPr="008743CF" w:rsidRDefault="00DB07EB" w:rsidP="00DB07EB">
            <w:pPr>
              <w:rPr>
                <w:rFonts w:cs="Arial"/>
                <w:sz w:val="20"/>
                <w:szCs w:val="20"/>
              </w:rPr>
            </w:pPr>
          </w:p>
          <w:p w14:paraId="4C9BC056" w14:textId="77777777" w:rsidR="00DB07EB" w:rsidRPr="008743CF" w:rsidRDefault="00DB07EB" w:rsidP="00DB07EB">
            <w:pPr>
              <w:rPr>
                <w:rFonts w:cs="Arial"/>
                <w:sz w:val="20"/>
                <w:szCs w:val="20"/>
              </w:rPr>
            </w:pPr>
            <w:r w:rsidRPr="008743CF">
              <w:rPr>
                <w:rFonts w:cs="Arial"/>
                <w:sz w:val="20"/>
                <w:szCs w:val="20"/>
              </w:rPr>
              <w:t>For buried cables, the target depth of subsea cables with the OfECC is 1.2 m, with a minimum depth of 0.8 m. Results from the project-specific EMF assessment (Appendix 19C: EMF Assessment) found that the maximum EMF strength predicted to result from the operation of the export cables at a buried depth of 1.2 m, when a receptor is 0 m from the seabed, is 2.6 μT</w:t>
            </w:r>
            <w:r w:rsidRPr="008743CF">
              <w:t xml:space="preserve"> </w:t>
            </w:r>
            <w:r w:rsidRPr="008743CF">
              <w:rPr>
                <w:rFonts w:cs="Arial"/>
                <w:sz w:val="20"/>
                <w:szCs w:val="20"/>
              </w:rPr>
              <w:t>(microtesla). The effects of EMF reduce with distance from the cable, and the modelling shows negligible emissions beyond a distance of 2 m for this burial depth. Where burial is greater this distance will be further reduced. Given the low level of EMF emissions predicted, if the burial depth is reduced to 0.8 m, any changes in EMF emissions are considered to be negligible and similar in effect to that provided in the modelling.</w:t>
            </w:r>
          </w:p>
          <w:p w14:paraId="0E2E78D0" w14:textId="77777777" w:rsidR="00DB07EB" w:rsidRPr="008743CF" w:rsidRDefault="00DB07EB" w:rsidP="00DB07EB">
            <w:pPr>
              <w:rPr>
                <w:rFonts w:cs="Arial"/>
                <w:sz w:val="20"/>
                <w:szCs w:val="20"/>
              </w:rPr>
            </w:pPr>
          </w:p>
          <w:p w14:paraId="78AAAF97" w14:textId="68290390" w:rsidR="00DB07EB" w:rsidRPr="008743CF" w:rsidRDefault="00DB07EB" w:rsidP="00DB07EB">
            <w:pPr>
              <w:rPr>
                <w:rFonts w:cs="Arial"/>
                <w:sz w:val="20"/>
                <w:szCs w:val="20"/>
              </w:rPr>
            </w:pPr>
            <w:r w:rsidRPr="008743CF">
              <w:rPr>
                <w:rFonts w:cs="Arial"/>
                <w:sz w:val="20"/>
                <w:szCs w:val="20"/>
              </w:rPr>
              <w:t>At crossings with other power cables, the potential increase in EMF is higher. There are</w:t>
            </w:r>
            <w:r w:rsidR="00131117">
              <w:rPr>
                <w:rFonts w:cs="Arial"/>
                <w:sz w:val="20"/>
                <w:szCs w:val="20"/>
              </w:rPr>
              <w:t xml:space="preserve"> </w:t>
            </w:r>
            <w:r w:rsidRPr="008743CF">
              <w:rPr>
                <w:rFonts w:cs="Arial"/>
                <w:sz w:val="20"/>
                <w:szCs w:val="20"/>
              </w:rPr>
              <w:t>however, no crossings with other power cables. The Llyr export cable will be installed by HDD between the shallow subtidal and the land station, and whilst the Greenlink HVDC cable crosses the OfECC boundary (Figure 8-6) there is no actual physical crossing of the two cables and no potential for increased EMF.</w:t>
            </w:r>
          </w:p>
          <w:p w14:paraId="471F3974" w14:textId="77777777" w:rsidR="00DB07EB" w:rsidRPr="008743CF" w:rsidRDefault="00DB07EB" w:rsidP="00DB07EB">
            <w:pPr>
              <w:rPr>
                <w:rFonts w:cs="Arial"/>
                <w:sz w:val="20"/>
                <w:szCs w:val="20"/>
              </w:rPr>
            </w:pPr>
          </w:p>
          <w:p w14:paraId="5CC527A6" w14:textId="087AA766" w:rsidR="00DB07EB" w:rsidRPr="008743CF" w:rsidRDefault="00DB07EB" w:rsidP="00DB07EB">
            <w:pPr>
              <w:rPr>
                <w:rFonts w:cs="Arial"/>
                <w:sz w:val="20"/>
                <w:szCs w:val="20"/>
              </w:rPr>
            </w:pPr>
            <w:r w:rsidRPr="008743CF">
              <w:rPr>
                <w:rFonts w:cs="Arial"/>
                <w:sz w:val="20"/>
                <w:szCs w:val="20"/>
              </w:rPr>
              <w:t xml:space="preserve">Therefore, as the effects of EMF are highly localised and reduce with distance from a cable, resulting in negligible emissions beyond 2 m, EMF emissions have the </w:t>
            </w:r>
            <w:r w:rsidRPr="008743CF">
              <w:rPr>
                <w:rFonts w:cs="Arial"/>
                <w:sz w:val="20"/>
                <w:szCs w:val="20"/>
              </w:rPr>
              <w:lastRenderedPageBreak/>
              <w:t>potential to impact features that overlap with the OfECC only. The OfECC intersects Pembrokeshire Marine SAC for approximately 15.14 km between the KP 32.4 and KP 48 (see Figure 8-3 of the Llyr ES - HRA RIAA), and consequently there is potential for impacts associated with EMF emissions on the benthic habitat features present at this location. However, the proposed Project has oriented the OfECC to avoid reef, sandbanks,</w:t>
            </w:r>
            <w:r w:rsidR="00131117">
              <w:rPr>
                <w:rFonts w:cs="Arial"/>
                <w:sz w:val="20"/>
                <w:szCs w:val="20"/>
              </w:rPr>
              <w:t xml:space="preserve"> </w:t>
            </w:r>
            <w:r w:rsidRPr="008743CF">
              <w:rPr>
                <w:rFonts w:cs="Arial"/>
                <w:sz w:val="20"/>
                <w:szCs w:val="20"/>
              </w:rPr>
              <w:t>and other Annex I habitat types (see Figure 8-4 of the Llyr ES - HRA RIAA). Therefore, it is not anticipated that EMF emissions will hinder the conservation objectives of any Annex I benthic habitat features of Pembrokeshire Marine SAC, and it can be concluded that there is no potential for an AEoSI of the Pembrokeshire Marine SAC due to EMF emissions.</w:t>
            </w:r>
          </w:p>
          <w:p w14:paraId="128EF063" w14:textId="77777777" w:rsidR="00DB07EB" w:rsidRPr="008743CF" w:rsidRDefault="00DB07EB" w:rsidP="00DB07EB">
            <w:pPr>
              <w:rPr>
                <w:rFonts w:cs="Arial"/>
                <w:sz w:val="20"/>
                <w:szCs w:val="20"/>
              </w:rPr>
            </w:pPr>
          </w:p>
          <w:p w14:paraId="01A38CCB" w14:textId="10A8BAB8" w:rsidR="00DB07EB" w:rsidRPr="008743CF" w:rsidRDefault="00DB07EB" w:rsidP="00DB07EB">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7A5D07BB" w14:textId="568D7641" w:rsidR="00DB07EB" w:rsidRDefault="00DB07EB" w:rsidP="00DB07EB">
            <w:pPr>
              <w:rPr>
                <w:rFonts w:cs="Arial"/>
                <w:sz w:val="20"/>
                <w:szCs w:val="20"/>
              </w:rPr>
            </w:pPr>
            <w:r>
              <w:rPr>
                <w:rFonts w:cs="Arial"/>
                <w:sz w:val="20"/>
                <w:szCs w:val="20"/>
              </w:rPr>
              <w:lastRenderedPageBreak/>
              <w:t>YES</w:t>
            </w:r>
          </w:p>
        </w:tc>
      </w:tr>
      <w:tr w:rsidR="00DB07EB" w14:paraId="499D6C4C" w14:textId="77777777" w:rsidTr="00A601C4">
        <w:tc>
          <w:tcPr>
            <w:tcW w:w="2526" w:type="dxa"/>
            <w:tcBorders>
              <w:top w:val="single" w:sz="4" w:space="0" w:color="auto"/>
              <w:left w:val="single" w:sz="4" w:space="0" w:color="auto"/>
              <w:bottom w:val="single" w:sz="4" w:space="0" w:color="auto"/>
              <w:right w:val="single" w:sz="4" w:space="0" w:color="auto"/>
            </w:tcBorders>
            <w:vAlign w:val="center"/>
          </w:tcPr>
          <w:p w14:paraId="2DB390F5" w14:textId="77777777" w:rsidR="00DB07EB" w:rsidRDefault="00DB07EB" w:rsidP="00DB07EB">
            <w:pPr>
              <w:pStyle w:val="ListParagraph"/>
              <w:numPr>
                <w:ilvl w:val="0"/>
                <w:numId w:val="15"/>
              </w:numPr>
              <w:rPr>
                <w:rFonts w:cs="Arial"/>
                <w:b/>
                <w:i/>
                <w:sz w:val="22"/>
                <w:szCs w:val="20"/>
              </w:rPr>
            </w:pPr>
            <w:r w:rsidRPr="00DE615A">
              <w:rPr>
                <w:rFonts w:cs="Arial"/>
                <w:b/>
                <w:i/>
                <w:sz w:val="22"/>
                <w:szCs w:val="20"/>
              </w:rPr>
              <w:lastRenderedPageBreak/>
              <w:t>Estuaries</w:t>
            </w:r>
          </w:p>
          <w:p w14:paraId="5CCCD767" w14:textId="77777777" w:rsidR="00DB07EB" w:rsidRDefault="00DB07EB" w:rsidP="00DB07EB">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39706070" w14:textId="77777777" w:rsidR="00DB07EB" w:rsidRDefault="00DB07EB" w:rsidP="00DB07EB">
            <w:pPr>
              <w:pStyle w:val="ListParagraph"/>
              <w:numPr>
                <w:ilvl w:val="0"/>
                <w:numId w:val="15"/>
              </w:numPr>
              <w:rPr>
                <w:rFonts w:cs="Arial"/>
                <w:b/>
                <w:i/>
                <w:sz w:val="22"/>
                <w:szCs w:val="20"/>
              </w:rPr>
            </w:pPr>
            <w:r>
              <w:rPr>
                <w:rFonts w:cs="Arial"/>
                <w:b/>
                <w:i/>
                <w:sz w:val="22"/>
                <w:szCs w:val="20"/>
              </w:rPr>
              <w:t>Reefs</w:t>
            </w:r>
          </w:p>
          <w:p w14:paraId="2730703F"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084EE646"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 xml:space="preserve">Mudflats and sandflats not covered by </w:t>
            </w:r>
            <w:r w:rsidRPr="00E7335F">
              <w:rPr>
                <w:rFonts w:cs="Arial"/>
                <w:b/>
                <w:i/>
                <w:sz w:val="22"/>
                <w:szCs w:val="20"/>
              </w:rPr>
              <w:lastRenderedPageBreak/>
              <w:t>seawater at low tide</w:t>
            </w:r>
          </w:p>
          <w:p w14:paraId="55E4C68C"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Coastal lagoons</w:t>
            </w:r>
          </w:p>
          <w:p w14:paraId="44A1CEC3" w14:textId="77777777" w:rsidR="00DB07EB" w:rsidRDefault="00DB07EB" w:rsidP="00DB07EB">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0E85E9E2" w14:textId="77777777" w:rsidR="00DB07EB" w:rsidRPr="00DE615A" w:rsidRDefault="00DB07EB" w:rsidP="00DB07EB">
            <w:pPr>
              <w:pStyle w:val="ListParagraph"/>
              <w:numPr>
                <w:ilvl w:val="0"/>
                <w:numId w:val="15"/>
              </w:numPr>
              <w:rPr>
                <w:rFonts w:cs="Arial"/>
                <w:b/>
                <w:i/>
                <w:sz w:val="22"/>
                <w:szCs w:val="20"/>
              </w:rPr>
            </w:pPr>
            <w:r w:rsidRPr="00E7335F">
              <w:rPr>
                <w:rFonts w:cs="Arial"/>
                <w:b/>
                <w:i/>
                <w:sz w:val="22"/>
                <w:szCs w:val="20"/>
              </w:rPr>
              <w:t>Submerged or partially submerged sea caves</w:t>
            </w:r>
          </w:p>
          <w:p w14:paraId="7C9FF5A3" w14:textId="77777777" w:rsidR="00DB07EB" w:rsidRDefault="00DB07EB" w:rsidP="00DB07EB">
            <w:pPr>
              <w:rPr>
                <w:rFonts w:cs="Arial"/>
                <w:b/>
                <w:i/>
                <w:color w:val="0000FF"/>
                <w:sz w:val="22"/>
                <w:szCs w:val="20"/>
              </w:rPr>
            </w:pPr>
          </w:p>
        </w:tc>
        <w:tc>
          <w:tcPr>
            <w:tcW w:w="2147" w:type="dxa"/>
            <w:tcBorders>
              <w:top w:val="single" w:sz="4" w:space="0" w:color="auto"/>
              <w:left w:val="single" w:sz="4" w:space="0" w:color="auto"/>
              <w:bottom w:val="single" w:sz="4" w:space="0" w:color="auto"/>
              <w:right w:val="single" w:sz="4" w:space="0" w:color="auto"/>
            </w:tcBorders>
          </w:tcPr>
          <w:p w14:paraId="1F9F7A68" w14:textId="50DEE178" w:rsidR="00DB07EB" w:rsidRDefault="00DB07EB" w:rsidP="00DB07EB">
            <w:pPr>
              <w:rPr>
                <w:rFonts w:cs="Arial"/>
                <w:sz w:val="20"/>
                <w:szCs w:val="20"/>
              </w:rPr>
            </w:pPr>
            <w:r w:rsidRPr="00141022">
              <w:rPr>
                <w:rFonts w:cs="Arial"/>
                <w:sz w:val="20"/>
                <w:szCs w:val="20"/>
              </w:rPr>
              <w:lastRenderedPageBreak/>
              <w:t>Temporary</w:t>
            </w:r>
            <w:r>
              <w:rPr>
                <w:rFonts w:cs="Arial"/>
                <w:sz w:val="20"/>
                <w:szCs w:val="20"/>
              </w:rPr>
              <w:t xml:space="preserve"> </w:t>
            </w:r>
            <w:r w:rsidRPr="00141022">
              <w:rPr>
                <w:rFonts w:cs="Arial"/>
                <w:sz w:val="20"/>
                <w:szCs w:val="20"/>
              </w:rPr>
              <w:t>disturbance to</w:t>
            </w:r>
            <w:r>
              <w:rPr>
                <w:rFonts w:cs="Arial"/>
                <w:sz w:val="20"/>
                <w:szCs w:val="20"/>
              </w:rPr>
              <w:t xml:space="preserve"> </w:t>
            </w:r>
            <w:r w:rsidRPr="00141022">
              <w:rPr>
                <w:rFonts w:cs="Arial"/>
                <w:sz w:val="20"/>
                <w:szCs w:val="20"/>
              </w:rPr>
              <w:t>benthic habitats and species</w:t>
            </w:r>
            <w:r>
              <w:rPr>
                <w:rFonts w:cs="Arial"/>
                <w:sz w:val="20"/>
                <w:szCs w:val="20"/>
              </w:rPr>
              <w:t xml:space="preserve"> (decommissioning) </w:t>
            </w:r>
          </w:p>
        </w:tc>
        <w:tc>
          <w:tcPr>
            <w:tcW w:w="3624" w:type="dxa"/>
            <w:tcBorders>
              <w:top w:val="single" w:sz="4" w:space="0" w:color="auto"/>
              <w:left w:val="single" w:sz="4" w:space="0" w:color="auto"/>
              <w:bottom w:val="single" w:sz="4" w:space="0" w:color="auto"/>
              <w:right w:val="single" w:sz="4" w:space="0" w:color="auto"/>
            </w:tcBorders>
          </w:tcPr>
          <w:p w14:paraId="64C03C5B" w14:textId="1DBA7EDD" w:rsidR="00DB07EB" w:rsidRPr="002B35F3" w:rsidRDefault="00DB07EB" w:rsidP="00DB07EB">
            <w:pPr>
              <w:rPr>
                <w:rFonts w:cs="Arial"/>
                <w:sz w:val="20"/>
                <w:szCs w:val="20"/>
              </w:rPr>
            </w:pPr>
            <w:r w:rsidRPr="002B35F3">
              <w:rPr>
                <w:rFonts w:cs="Arial"/>
                <w:sz w:val="20"/>
                <w:szCs w:val="20"/>
              </w:rPr>
              <w:t>At the end of the operational life of the proposed Project, there will be a DEMP in place. Other</w:t>
            </w:r>
            <w:r>
              <w:rPr>
                <w:rFonts w:cs="Arial"/>
                <w:sz w:val="20"/>
                <w:szCs w:val="20"/>
              </w:rPr>
              <w:t xml:space="preserve"> </w:t>
            </w:r>
            <w:r w:rsidRPr="002B35F3">
              <w:rPr>
                <w:rFonts w:cs="Arial"/>
                <w:sz w:val="20"/>
                <w:szCs w:val="20"/>
              </w:rPr>
              <w:t>proposed Project constraints will also be taken into consideration (e.g. safety and liability), with the</w:t>
            </w:r>
            <w:r>
              <w:rPr>
                <w:rFonts w:cs="Arial"/>
                <w:sz w:val="20"/>
                <w:szCs w:val="20"/>
              </w:rPr>
              <w:t xml:space="preserve"> </w:t>
            </w:r>
            <w:r w:rsidRPr="002B35F3">
              <w:rPr>
                <w:rFonts w:cs="Arial"/>
                <w:sz w:val="20"/>
                <w:szCs w:val="20"/>
              </w:rPr>
              <w:t>least environmentally damaging option chosen if possible.</w:t>
            </w:r>
          </w:p>
          <w:p w14:paraId="3DD8496C" w14:textId="26A65411" w:rsidR="00DB07EB" w:rsidRPr="002B35F3" w:rsidRDefault="00DB07EB" w:rsidP="00DB07EB">
            <w:pPr>
              <w:rPr>
                <w:rFonts w:cs="Arial"/>
                <w:sz w:val="20"/>
                <w:szCs w:val="20"/>
              </w:rPr>
            </w:pPr>
            <w:r w:rsidRPr="002B35F3">
              <w:rPr>
                <w:rFonts w:cs="Arial"/>
                <w:sz w:val="20"/>
                <w:szCs w:val="20"/>
              </w:rPr>
              <w:t>The full details of the</w:t>
            </w:r>
            <w:r w:rsidR="002276CA">
              <w:rPr>
                <w:rFonts w:cs="Arial"/>
                <w:sz w:val="20"/>
                <w:szCs w:val="20"/>
              </w:rPr>
              <w:t xml:space="preserve"> </w:t>
            </w:r>
            <w:r>
              <w:rPr>
                <w:rFonts w:cs="Arial"/>
                <w:sz w:val="20"/>
                <w:szCs w:val="20"/>
              </w:rPr>
              <w:t>d</w:t>
            </w:r>
            <w:r w:rsidRPr="002B35F3">
              <w:rPr>
                <w:rFonts w:cs="Arial"/>
                <w:sz w:val="20"/>
                <w:szCs w:val="20"/>
              </w:rPr>
              <w:t>ecommissioning will not be agreed until towards the end of the 30-year</w:t>
            </w:r>
          </w:p>
          <w:p w14:paraId="4427BBED" w14:textId="2E2930AD" w:rsidR="00DB07EB" w:rsidRDefault="00DB07EB" w:rsidP="00DB07EB">
            <w:pPr>
              <w:rPr>
                <w:rFonts w:cs="Arial"/>
                <w:sz w:val="20"/>
                <w:szCs w:val="20"/>
              </w:rPr>
            </w:pPr>
            <w:r w:rsidRPr="002B35F3">
              <w:rPr>
                <w:rFonts w:cs="Arial"/>
                <w:sz w:val="20"/>
                <w:szCs w:val="20"/>
              </w:rPr>
              <w:t>operational lifetime of the proposed Project. However, the removal of all infrastructure from the</w:t>
            </w:r>
            <w:r>
              <w:rPr>
                <w:rFonts w:cs="Arial"/>
                <w:sz w:val="20"/>
                <w:szCs w:val="20"/>
              </w:rPr>
              <w:t xml:space="preserve"> </w:t>
            </w:r>
            <w:r w:rsidRPr="002B35F3">
              <w:rPr>
                <w:rFonts w:cs="Arial"/>
                <w:sz w:val="20"/>
                <w:szCs w:val="20"/>
              </w:rPr>
              <w:t>seabed is considered a worst-case scenario for this assessment. Therefore, the decommissioning</w:t>
            </w:r>
            <w:r>
              <w:rPr>
                <w:rFonts w:cs="Arial"/>
                <w:sz w:val="20"/>
                <w:szCs w:val="20"/>
              </w:rPr>
              <w:t xml:space="preserve"> </w:t>
            </w:r>
            <w:r w:rsidRPr="002B35F3">
              <w:rPr>
                <w:rFonts w:cs="Arial"/>
                <w:sz w:val="20"/>
                <w:szCs w:val="20"/>
              </w:rPr>
              <w:t xml:space="preserve">phase is expected </w:t>
            </w:r>
            <w:r w:rsidRPr="002B35F3">
              <w:rPr>
                <w:rFonts w:cs="Arial"/>
                <w:sz w:val="20"/>
                <w:szCs w:val="20"/>
              </w:rPr>
              <w:lastRenderedPageBreak/>
              <w:t>to largely mirror the construction process over a period of 12 months (see Chapter</w:t>
            </w:r>
            <w:r>
              <w:rPr>
                <w:rFonts w:cs="Arial"/>
                <w:sz w:val="20"/>
                <w:szCs w:val="20"/>
              </w:rPr>
              <w:t xml:space="preserve"> </w:t>
            </w:r>
            <w:r w:rsidRPr="002B35F3">
              <w:rPr>
                <w:rFonts w:cs="Arial"/>
                <w:sz w:val="20"/>
                <w:szCs w:val="20"/>
              </w:rPr>
              <w:t>04: Description of the Proposed Project). Therefore, the impact pathways and the associated ZoI are</w:t>
            </w:r>
            <w:r>
              <w:rPr>
                <w:rFonts w:cs="Arial"/>
                <w:sz w:val="20"/>
                <w:szCs w:val="20"/>
              </w:rPr>
              <w:t xml:space="preserve"> </w:t>
            </w:r>
            <w:r w:rsidRPr="002B35F3">
              <w:rPr>
                <w:rFonts w:cs="Arial"/>
                <w:sz w:val="20"/>
                <w:szCs w:val="20"/>
              </w:rPr>
              <w:t>anticipated to mirror those from the Construction phase.</w:t>
            </w:r>
          </w:p>
        </w:tc>
        <w:tc>
          <w:tcPr>
            <w:tcW w:w="4290" w:type="dxa"/>
            <w:tcBorders>
              <w:top w:val="single" w:sz="4" w:space="0" w:color="auto"/>
              <w:left w:val="single" w:sz="4" w:space="0" w:color="auto"/>
              <w:bottom w:val="single" w:sz="4" w:space="0" w:color="auto"/>
              <w:right w:val="single" w:sz="4" w:space="0" w:color="auto"/>
            </w:tcBorders>
          </w:tcPr>
          <w:p w14:paraId="270D28EF" w14:textId="6B956AEF" w:rsidR="005C20CA" w:rsidRDefault="005C20CA" w:rsidP="005C20CA">
            <w:pPr>
              <w:rPr>
                <w:rFonts w:cs="Arial"/>
                <w:sz w:val="20"/>
                <w:szCs w:val="20"/>
              </w:rPr>
            </w:pPr>
            <w:r w:rsidRPr="005C20CA">
              <w:rPr>
                <w:rFonts w:cs="Arial"/>
                <w:sz w:val="20"/>
                <w:szCs w:val="20"/>
              </w:rPr>
              <w:lastRenderedPageBreak/>
              <w:t>Decommissioning will involve the removal of all infrastructure from the seabed, with the</w:t>
            </w:r>
            <w:r w:rsidR="00C96725">
              <w:rPr>
                <w:rFonts w:cs="Arial"/>
                <w:sz w:val="20"/>
                <w:szCs w:val="20"/>
              </w:rPr>
              <w:t xml:space="preserve"> </w:t>
            </w:r>
            <w:r w:rsidRPr="005C20CA">
              <w:rPr>
                <w:rFonts w:cs="Arial"/>
                <w:sz w:val="20"/>
                <w:szCs w:val="20"/>
              </w:rPr>
              <w:t>exception of the pin piles that will be cut off below the seabed surface. There are likely to be</w:t>
            </w:r>
            <w:r w:rsidR="00C96725">
              <w:rPr>
                <w:rFonts w:cs="Arial"/>
                <w:sz w:val="20"/>
                <w:szCs w:val="20"/>
              </w:rPr>
              <w:t xml:space="preserve"> </w:t>
            </w:r>
            <w:r w:rsidRPr="005C20CA">
              <w:rPr>
                <w:rFonts w:cs="Arial"/>
                <w:sz w:val="20"/>
                <w:szCs w:val="20"/>
              </w:rPr>
              <w:t>several methods required for the removal of infrastructure including the cable itself,</w:t>
            </w:r>
            <w:r w:rsidR="00C96725">
              <w:rPr>
                <w:rFonts w:cs="Arial"/>
                <w:sz w:val="20"/>
                <w:szCs w:val="20"/>
              </w:rPr>
              <w:t xml:space="preserve"> </w:t>
            </w:r>
            <w:r w:rsidRPr="005C20CA">
              <w:rPr>
                <w:rFonts w:cs="Arial"/>
                <w:sz w:val="20"/>
                <w:szCs w:val="20"/>
              </w:rPr>
              <w:t>cable and</w:t>
            </w:r>
            <w:r w:rsidR="00C96725">
              <w:rPr>
                <w:rFonts w:cs="Arial"/>
                <w:sz w:val="20"/>
                <w:szCs w:val="20"/>
              </w:rPr>
              <w:t xml:space="preserve"> </w:t>
            </w:r>
            <w:r w:rsidRPr="005C20CA">
              <w:rPr>
                <w:rFonts w:cs="Arial"/>
                <w:sz w:val="20"/>
                <w:szCs w:val="20"/>
              </w:rPr>
              <w:t>scour protection, anchors and mooring systems and the subsea connector.</w:t>
            </w:r>
          </w:p>
          <w:p w14:paraId="5E344072" w14:textId="77777777" w:rsidR="00C96725" w:rsidRPr="005C20CA" w:rsidRDefault="00C96725" w:rsidP="005C20CA">
            <w:pPr>
              <w:rPr>
                <w:rFonts w:cs="Arial"/>
                <w:sz w:val="20"/>
                <w:szCs w:val="20"/>
              </w:rPr>
            </w:pPr>
          </w:p>
          <w:p w14:paraId="4B2B2F09" w14:textId="1BD2B8F4" w:rsidR="005C20CA" w:rsidRDefault="005C20CA" w:rsidP="005C20CA">
            <w:pPr>
              <w:rPr>
                <w:rFonts w:cs="Arial"/>
                <w:sz w:val="20"/>
                <w:szCs w:val="20"/>
              </w:rPr>
            </w:pPr>
            <w:r w:rsidRPr="005C20CA">
              <w:rPr>
                <w:rFonts w:cs="Arial"/>
                <w:sz w:val="20"/>
                <w:szCs w:val="20"/>
              </w:rPr>
              <w:t>The Applicant intends to maximise burial during construction, wherever practically possible.</w:t>
            </w:r>
            <w:r w:rsidR="00C96725">
              <w:rPr>
                <w:rFonts w:cs="Arial"/>
                <w:sz w:val="20"/>
                <w:szCs w:val="20"/>
              </w:rPr>
              <w:t xml:space="preserve"> </w:t>
            </w:r>
            <w:r w:rsidRPr="005C20CA">
              <w:rPr>
                <w:rFonts w:cs="Arial"/>
                <w:sz w:val="20"/>
                <w:szCs w:val="20"/>
              </w:rPr>
              <w:t>During decommissioning both IAC and offshore export cables will be lifted from the water column</w:t>
            </w:r>
            <w:r w:rsidR="00C96725">
              <w:rPr>
                <w:rFonts w:cs="Arial"/>
                <w:sz w:val="20"/>
                <w:szCs w:val="20"/>
              </w:rPr>
              <w:t xml:space="preserve"> </w:t>
            </w:r>
            <w:r w:rsidRPr="005C20CA">
              <w:rPr>
                <w:rFonts w:cs="Arial"/>
                <w:sz w:val="20"/>
                <w:szCs w:val="20"/>
              </w:rPr>
              <w:t>or seabed using a grapnel and / or ROV and cables will be recovered to a vessel for onshore</w:t>
            </w:r>
            <w:r w:rsidR="00C96725">
              <w:rPr>
                <w:rFonts w:cs="Arial"/>
                <w:sz w:val="20"/>
                <w:szCs w:val="20"/>
              </w:rPr>
              <w:t xml:space="preserve"> </w:t>
            </w:r>
            <w:r w:rsidRPr="005C20CA">
              <w:rPr>
                <w:rFonts w:cs="Arial"/>
                <w:sz w:val="20"/>
                <w:szCs w:val="20"/>
              </w:rPr>
              <w:t xml:space="preserve">disposal. Therefore, the </w:t>
            </w:r>
            <w:r w:rsidRPr="005C20CA">
              <w:rPr>
                <w:rFonts w:cs="Arial"/>
                <w:sz w:val="20"/>
                <w:szCs w:val="20"/>
              </w:rPr>
              <w:lastRenderedPageBreak/>
              <w:t>buried cable will result in disturbance to sediments as the cable is</w:t>
            </w:r>
            <w:r w:rsidR="00C96725">
              <w:rPr>
                <w:rFonts w:cs="Arial"/>
                <w:sz w:val="20"/>
                <w:szCs w:val="20"/>
              </w:rPr>
              <w:t xml:space="preserve"> </w:t>
            </w:r>
            <w:r w:rsidRPr="005C20CA">
              <w:rPr>
                <w:rFonts w:cs="Arial"/>
                <w:sz w:val="20"/>
                <w:szCs w:val="20"/>
              </w:rPr>
              <w:t>extracted. However, as the Pembrokeshire Marine SAC is located 23.04 km from the Array Area,</w:t>
            </w:r>
            <w:r w:rsidR="00C96725">
              <w:rPr>
                <w:rFonts w:cs="Arial"/>
                <w:sz w:val="20"/>
                <w:szCs w:val="20"/>
              </w:rPr>
              <w:t xml:space="preserve"> </w:t>
            </w:r>
            <w:r w:rsidRPr="005C20CA">
              <w:rPr>
                <w:rFonts w:cs="Arial"/>
                <w:sz w:val="20"/>
                <w:szCs w:val="20"/>
              </w:rPr>
              <w:t>it is not anticipated that the temporary disturbance associated with Decommissioning phase</w:t>
            </w:r>
            <w:r w:rsidR="00C96725">
              <w:rPr>
                <w:rFonts w:cs="Arial"/>
                <w:sz w:val="20"/>
                <w:szCs w:val="20"/>
              </w:rPr>
              <w:t xml:space="preserve"> </w:t>
            </w:r>
            <w:r w:rsidRPr="005C20CA">
              <w:rPr>
                <w:rFonts w:cs="Arial"/>
                <w:sz w:val="20"/>
                <w:szCs w:val="20"/>
              </w:rPr>
              <w:t>activities within the Array Area will result in an impact on the Annex I benthic habitat features of</w:t>
            </w:r>
            <w:r w:rsidR="00C96725">
              <w:rPr>
                <w:rFonts w:cs="Arial"/>
                <w:sz w:val="20"/>
                <w:szCs w:val="20"/>
              </w:rPr>
              <w:t xml:space="preserve"> </w:t>
            </w:r>
            <w:r w:rsidRPr="005C20CA">
              <w:rPr>
                <w:rFonts w:cs="Arial"/>
                <w:sz w:val="20"/>
                <w:szCs w:val="20"/>
              </w:rPr>
              <w:t>the SAC.</w:t>
            </w:r>
          </w:p>
          <w:p w14:paraId="7E0E3969" w14:textId="77777777" w:rsidR="00C96725" w:rsidRPr="005C20CA" w:rsidRDefault="00C96725" w:rsidP="005C20CA">
            <w:pPr>
              <w:rPr>
                <w:rFonts w:cs="Arial"/>
                <w:sz w:val="20"/>
                <w:szCs w:val="20"/>
              </w:rPr>
            </w:pPr>
          </w:p>
          <w:p w14:paraId="001BAA9F" w14:textId="3D5008ED" w:rsidR="00DB07EB" w:rsidRDefault="005C20CA" w:rsidP="00C96725">
            <w:pPr>
              <w:rPr>
                <w:rFonts w:cs="Arial"/>
                <w:sz w:val="20"/>
                <w:szCs w:val="20"/>
              </w:rPr>
            </w:pPr>
            <w:r w:rsidRPr="005C20CA">
              <w:rPr>
                <w:rFonts w:cs="Arial"/>
                <w:sz w:val="20"/>
                <w:szCs w:val="20"/>
              </w:rPr>
              <w:t>The OfECC intersects Pembrokeshire Marine SAC for approximately 15.14 km between</w:t>
            </w:r>
            <w:r w:rsidR="00C96725">
              <w:rPr>
                <w:rFonts w:cs="Arial"/>
                <w:sz w:val="20"/>
                <w:szCs w:val="20"/>
              </w:rPr>
              <w:t xml:space="preserve"> </w:t>
            </w:r>
            <w:r w:rsidRPr="005C20CA">
              <w:rPr>
                <w:rFonts w:cs="Arial"/>
                <w:sz w:val="20"/>
                <w:szCs w:val="20"/>
              </w:rPr>
              <w:t>KP 32.4 and KP 48 (</w:t>
            </w:r>
            <w:r w:rsidR="000C1105">
              <w:rPr>
                <w:rFonts w:cs="Arial"/>
                <w:sz w:val="20"/>
                <w:szCs w:val="20"/>
              </w:rPr>
              <w:t xml:space="preserve">see </w:t>
            </w:r>
            <w:r w:rsidRPr="005C20CA">
              <w:rPr>
                <w:rFonts w:cs="Arial"/>
                <w:sz w:val="20"/>
                <w:szCs w:val="20"/>
              </w:rPr>
              <w:t>Figure 8-3</w:t>
            </w:r>
            <w:r w:rsidR="000C1105">
              <w:rPr>
                <w:rFonts w:cs="Arial"/>
                <w:sz w:val="20"/>
                <w:szCs w:val="20"/>
              </w:rPr>
              <w:t xml:space="preserve"> of the </w:t>
            </w:r>
            <w:r w:rsidR="000C1105" w:rsidRPr="00F23932">
              <w:rPr>
                <w:rFonts w:cs="Arial"/>
                <w:sz w:val="20"/>
                <w:szCs w:val="20"/>
              </w:rPr>
              <w:t>Llyr ES - HRA RIAA</w:t>
            </w:r>
            <w:r w:rsidRPr="005C20CA">
              <w:rPr>
                <w:rFonts w:cs="Arial"/>
                <w:sz w:val="20"/>
                <w:szCs w:val="20"/>
              </w:rPr>
              <w:t>), thus there is potential for impacts on any of the Annex I</w:t>
            </w:r>
            <w:r w:rsidR="00C96725">
              <w:rPr>
                <w:rFonts w:cs="Arial"/>
                <w:sz w:val="20"/>
                <w:szCs w:val="20"/>
              </w:rPr>
              <w:t xml:space="preserve"> </w:t>
            </w:r>
            <w:r w:rsidRPr="005C20CA">
              <w:rPr>
                <w:rFonts w:cs="Arial"/>
                <w:sz w:val="20"/>
                <w:szCs w:val="20"/>
              </w:rPr>
              <w:t>benthic</w:t>
            </w:r>
            <w:r w:rsidR="00C96725">
              <w:rPr>
                <w:rFonts w:cs="Arial"/>
                <w:sz w:val="20"/>
                <w:szCs w:val="20"/>
              </w:rPr>
              <w:t xml:space="preserve"> </w:t>
            </w:r>
            <w:r w:rsidRPr="005C20CA">
              <w:rPr>
                <w:rFonts w:cs="Arial"/>
                <w:sz w:val="20"/>
                <w:szCs w:val="20"/>
              </w:rPr>
              <w:t>habitat features present at this</w:t>
            </w:r>
            <w:r w:rsidR="00C96725">
              <w:rPr>
                <w:rFonts w:cs="Arial"/>
                <w:sz w:val="20"/>
                <w:szCs w:val="20"/>
              </w:rPr>
              <w:t xml:space="preserve"> </w:t>
            </w:r>
            <w:r w:rsidRPr="005C20CA">
              <w:rPr>
                <w:rFonts w:cs="Arial"/>
                <w:sz w:val="20"/>
                <w:szCs w:val="20"/>
              </w:rPr>
              <w:t>location from Decommissioning phase</w:t>
            </w:r>
            <w:r w:rsidR="00C96725">
              <w:rPr>
                <w:rFonts w:cs="Arial"/>
                <w:sz w:val="20"/>
                <w:szCs w:val="20"/>
              </w:rPr>
              <w:t xml:space="preserve"> </w:t>
            </w:r>
            <w:r w:rsidRPr="005C20CA">
              <w:rPr>
                <w:rFonts w:cs="Arial"/>
                <w:sz w:val="20"/>
                <w:szCs w:val="20"/>
              </w:rPr>
              <w:t>activities (</w:t>
            </w:r>
            <w:r w:rsidR="00C96725">
              <w:rPr>
                <w:rFonts w:cs="Arial"/>
                <w:sz w:val="20"/>
                <w:szCs w:val="20"/>
              </w:rPr>
              <w:t xml:space="preserve">see </w:t>
            </w:r>
            <w:r w:rsidRPr="005C20CA">
              <w:rPr>
                <w:rFonts w:cs="Arial"/>
                <w:sz w:val="20"/>
                <w:szCs w:val="20"/>
              </w:rPr>
              <w:t>Figure 8-4</w:t>
            </w:r>
            <w:r w:rsidR="00C96725">
              <w:rPr>
                <w:rFonts w:cs="Arial"/>
                <w:sz w:val="20"/>
                <w:szCs w:val="20"/>
              </w:rPr>
              <w:t xml:space="preserve"> of the </w:t>
            </w:r>
            <w:r w:rsidR="00C96725" w:rsidRPr="00F23932">
              <w:rPr>
                <w:rFonts w:cs="Arial"/>
                <w:sz w:val="20"/>
                <w:szCs w:val="20"/>
              </w:rPr>
              <w:t>Llyr ES - HRA RIAA</w:t>
            </w:r>
            <w:r w:rsidRPr="005C20CA">
              <w:rPr>
                <w:rFonts w:cs="Arial"/>
                <w:sz w:val="20"/>
                <w:szCs w:val="20"/>
              </w:rPr>
              <w:t>).</w:t>
            </w:r>
            <w:r w:rsidR="00C96725">
              <w:rPr>
                <w:rFonts w:cs="Arial"/>
                <w:sz w:val="20"/>
                <w:szCs w:val="20"/>
              </w:rPr>
              <w:t xml:space="preserve"> </w:t>
            </w:r>
            <w:r w:rsidRPr="005C20CA">
              <w:rPr>
                <w:rFonts w:cs="Arial"/>
                <w:sz w:val="20"/>
                <w:szCs w:val="20"/>
              </w:rPr>
              <w:t xml:space="preserve">However, as </w:t>
            </w:r>
            <w:r w:rsidR="00C96725">
              <w:rPr>
                <w:rFonts w:cs="Arial"/>
                <w:sz w:val="20"/>
                <w:szCs w:val="20"/>
              </w:rPr>
              <w:t>previously described for construction impacts</w:t>
            </w:r>
            <w:r w:rsidRPr="005C20CA">
              <w:rPr>
                <w:rFonts w:cs="Arial"/>
                <w:sz w:val="20"/>
                <w:szCs w:val="20"/>
              </w:rPr>
              <w:t>, the proposed Project has committed to avoiding</w:t>
            </w:r>
            <w:r w:rsidR="00C96725">
              <w:rPr>
                <w:rFonts w:cs="Arial"/>
                <w:sz w:val="20"/>
                <w:szCs w:val="20"/>
              </w:rPr>
              <w:t xml:space="preserve"> </w:t>
            </w:r>
            <w:r w:rsidRPr="005C20CA">
              <w:rPr>
                <w:rFonts w:cs="Arial"/>
                <w:sz w:val="20"/>
                <w:szCs w:val="20"/>
              </w:rPr>
              <w:t>direct impacts on Annex I habitats, including reef and the</w:t>
            </w:r>
            <w:r w:rsidR="00C96725">
              <w:rPr>
                <w:rFonts w:cs="Arial"/>
                <w:sz w:val="20"/>
                <w:szCs w:val="20"/>
              </w:rPr>
              <w:t xml:space="preserve"> </w:t>
            </w:r>
            <w:r w:rsidRPr="005C20CA">
              <w:rPr>
                <w:rFonts w:cs="Arial"/>
                <w:sz w:val="20"/>
                <w:szCs w:val="20"/>
              </w:rPr>
              <w:t>Turbot Bank designated area (Chapter</w:t>
            </w:r>
            <w:r w:rsidR="000C1105">
              <w:rPr>
                <w:rFonts w:cs="Arial"/>
                <w:sz w:val="20"/>
                <w:szCs w:val="20"/>
              </w:rPr>
              <w:t xml:space="preserve"> </w:t>
            </w:r>
            <w:r w:rsidRPr="005C20CA">
              <w:rPr>
                <w:rFonts w:cs="Arial"/>
                <w:sz w:val="20"/>
                <w:szCs w:val="20"/>
              </w:rPr>
              <w:t>04: Description of the Proposed Project).</w:t>
            </w:r>
            <w:r w:rsidR="00C96725">
              <w:rPr>
                <w:rFonts w:cs="Arial"/>
                <w:sz w:val="20"/>
                <w:szCs w:val="20"/>
              </w:rPr>
              <w:t xml:space="preserve"> </w:t>
            </w:r>
            <w:r w:rsidRPr="005C20CA">
              <w:rPr>
                <w:rFonts w:cs="Arial"/>
                <w:sz w:val="20"/>
                <w:szCs w:val="20"/>
              </w:rPr>
              <w:t>Therefore, it is</w:t>
            </w:r>
            <w:r w:rsidR="000C1105">
              <w:rPr>
                <w:rFonts w:cs="Arial"/>
                <w:sz w:val="20"/>
                <w:szCs w:val="20"/>
              </w:rPr>
              <w:t xml:space="preserve"> </w:t>
            </w:r>
            <w:r w:rsidRPr="005C20CA">
              <w:rPr>
                <w:rFonts w:cs="Arial"/>
                <w:sz w:val="20"/>
                <w:szCs w:val="20"/>
              </w:rPr>
              <w:t>anticipated that there will not be any</w:t>
            </w:r>
            <w:r w:rsidR="000C1105">
              <w:rPr>
                <w:rFonts w:cs="Arial"/>
                <w:sz w:val="20"/>
                <w:szCs w:val="20"/>
              </w:rPr>
              <w:t xml:space="preserve"> </w:t>
            </w:r>
            <w:r w:rsidRPr="005C20CA">
              <w:rPr>
                <w:rFonts w:cs="Arial"/>
                <w:sz w:val="20"/>
                <w:szCs w:val="20"/>
              </w:rPr>
              <w:t>temporary loss or physical disturbance of the Annex I features of Pembrokeshire Marine SAC from</w:t>
            </w:r>
            <w:r w:rsidR="00C96725">
              <w:rPr>
                <w:rFonts w:cs="Arial"/>
                <w:sz w:val="20"/>
                <w:szCs w:val="20"/>
              </w:rPr>
              <w:t xml:space="preserve"> </w:t>
            </w:r>
            <w:r w:rsidRPr="005C20CA">
              <w:rPr>
                <w:rFonts w:cs="Arial"/>
                <w:sz w:val="20"/>
                <w:szCs w:val="20"/>
              </w:rPr>
              <w:t>Decommissioning phase activities, and it can be concluded that there is no potential for an AEoSI</w:t>
            </w:r>
            <w:r w:rsidR="00C96725">
              <w:rPr>
                <w:rFonts w:cs="Arial"/>
                <w:sz w:val="20"/>
                <w:szCs w:val="20"/>
              </w:rPr>
              <w:t xml:space="preserve"> </w:t>
            </w:r>
            <w:r w:rsidRPr="005C20CA">
              <w:rPr>
                <w:rFonts w:cs="Arial"/>
                <w:sz w:val="20"/>
                <w:szCs w:val="20"/>
              </w:rPr>
              <w:t>of the</w:t>
            </w:r>
            <w:r w:rsidR="00C96725">
              <w:rPr>
                <w:rFonts w:cs="Arial"/>
                <w:sz w:val="20"/>
                <w:szCs w:val="20"/>
              </w:rPr>
              <w:t xml:space="preserve"> </w:t>
            </w:r>
            <w:r w:rsidRPr="005C20CA">
              <w:rPr>
                <w:rFonts w:cs="Arial"/>
                <w:sz w:val="20"/>
                <w:szCs w:val="20"/>
              </w:rPr>
              <w:t>Pembrokeshire Marine SAC due to temporary loss or physical disturbance as a result of</w:t>
            </w:r>
            <w:r w:rsidR="00C96725">
              <w:rPr>
                <w:rFonts w:cs="Arial"/>
                <w:sz w:val="20"/>
                <w:szCs w:val="20"/>
              </w:rPr>
              <w:t xml:space="preserve"> </w:t>
            </w:r>
            <w:r w:rsidRPr="005C20CA">
              <w:rPr>
                <w:rFonts w:cs="Arial"/>
                <w:sz w:val="20"/>
                <w:szCs w:val="20"/>
              </w:rPr>
              <w:t>Decommissioning phase activities of the proposed Project.</w:t>
            </w:r>
          </w:p>
          <w:p w14:paraId="3AB0E591" w14:textId="77777777" w:rsidR="00C96725" w:rsidRDefault="00C96725" w:rsidP="00C96725">
            <w:pPr>
              <w:rPr>
                <w:rFonts w:cs="Arial"/>
                <w:sz w:val="20"/>
                <w:szCs w:val="20"/>
              </w:rPr>
            </w:pPr>
          </w:p>
          <w:p w14:paraId="43614C43" w14:textId="2F63D03B" w:rsidR="00C96725" w:rsidRDefault="00C96725" w:rsidP="00C96725">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06B78607" w14:textId="2E3B775F" w:rsidR="00DB07EB" w:rsidRDefault="005C20CA" w:rsidP="00DB07EB">
            <w:pPr>
              <w:rPr>
                <w:rFonts w:cs="Arial"/>
                <w:sz w:val="20"/>
                <w:szCs w:val="20"/>
              </w:rPr>
            </w:pPr>
            <w:r>
              <w:rPr>
                <w:rFonts w:cs="Arial"/>
                <w:sz w:val="20"/>
                <w:szCs w:val="20"/>
              </w:rPr>
              <w:lastRenderedPageBreak/>
              <w:t>YES</w:t>
            </w:r>
          </w:p>
        </w:tc>
      </w:tr>
      <w:tr w:rsidR="003339C1" w14:paraId="14D0CAE9" w14:textId="77777777" w:rsidTr="00D83C31">
        <w:tc>
          <w:tcPr>
            <w:tcW w:w="2526" w:type="dxa"/>
            <w:tcBorders>
              <w:top w:val="single" w:sz="4" w:space="0" w:color="auto"/>
              <w:left w:val="single" w:sz="4" w:space="0" w:color="auto"/>
              <w:bottom w:val="single" w:sz="4" w:space="0" w:color="auto"/>
              <w:right w:val="single" w:sz="4" w:space="0" w:color="auto"/>
            </w:tcBorders>
          </w:tcPr>
          <w:p w14:paraId="492CC871" w14:textId="77777777" w:rsidR="003339C1" w:rsidRDefault="003339C1" w:rsidP="003339C1">
            <w:pPr>
              <w:rPr>
                <w:rFonts w:cs="Arial"/>
                <w:b/>
                <w:i/>
                <w:sz w:val="22"/>
                <w:szCs w:val="20"/>
              </w:rPr>
            </w:pPr>
            <w:r>
              <w:rPr>
                <w:rFonts w:cs="Arial"/>
                <w:b/>
                <w:i/>
                <w:sz w:val="22"/>
                <w:szCs w:val="20"/>
              </w:rPr>
              <w:lastRenderedPageBreak/>
              <w:t>All Annex II migratory fish:</w:t>
            </w:r>
          </w:p>
          <w:p w14:paraId="561284BF" w14:textId="77777777" w:rsidR="003339C1" w:rsidRDefault="003339C1" w:rsidP="003339C1">
            <w:pPr>
              <w:rPr>
                <w:rFonts w:cs="Arial"/>
                <w:b/>
                <w:i/>
                <w:sz w:val="22"/>
                <w:szCs w:val="20"/>
              </w:rPr>
            </w:pPr>
          </w:p>
          <w:p w14:paraId="1F7B6A3B" w14:textId="77777777" w:rsidR="003339C1" w:rsidRPr="00D44875" w:rsidRDefault="003339C1" w:rsidP="003339C1">
            <w:pPr>
              <w:pStyle w:val="ListParagraph"/>
              <w:numPr>
                <w:ilvl w:val="0"/>
                <w:numId w:val="16"/>
              </w:numPr>
              <w:rPr>
                <w:rFonts w:cs="Arial"/>
                <w:b/>
                <w:i/>
                <w:sz w:val="22"/>
                <w:szCs w:val="20"/>
              </w:rPr>
            </w:pPr>
            <w:r w:rsidRPr="00D44875">
              <w:rPr>
                <w:rFonts w:cs="Arial"/>
                <w:b/>
                <w:i/>
                <w:sz w:val="22"/>
                <w:szCs w:val="20"/>
              </w:rPr>
              <w:t xml:space="preserve">River lamprey </w:t>
            </w:r>
          </w:p>
          <w:p w14:paraId="5CA720EA" w14:textId="77777777" w:rsidR="003339C1" w:rsidRPr="00D44875" w:rsidRDefault="003339C1" w:rsidP="003339C1">
            <w:pPr>
              <w:pStyle w:val="ListParagraph"/>
              <w:numPr>
                <w:ilvl w:val="0"/>
                <w:numId w:val="16"/>
              </w:numPr>
              <w:rPr>
                <w:rFonts w:cs="Arial"/>
                <w:b/>
                <w:i/>
                <w:sz w:val="22"/>
                <w:szCs w:val="20"/>
              </w:rPr>
            </w:pPr>
            <w:r w:rsidRPr="00D44875">
              <w:rPr>
                <w:rFonts w:cs="Arial"/>
                <w:b/>
                <w:i/>
                <w:sz w:val="22"/>
                <w:szCs w:val="20"/>
              </w:rPr>
              <w:t xml:space="preserve">Sea lamprey </w:t>
            </w:r>
          </w:p>
          <w:p w14:paraId="12A695CA" w14:textId="77777777" w:rsidR="003339C1" w:rsidRPr="00D44875" w:rsidRDefault="003339C1" w:rsidP="003339C1">
            <w:pPr>
              <w:pStyle w:val="ListParagraph"/>
              <w:numPr>
                <w:ilvl w:val="0"/>
                <w:numId w:val="16"/>
              </w:numPr>
              <w:rPr>
                <w:rFonts w:cs="Arial"/>
                <w:b/>
                <w:i/>
                <w:sz w:val="22"/>
                <w:szCs w:val="20"/>
              </w:rPr>
            </w:pPr>
            <w:r w:rsidRPr="00D44875">
              <w:rPr>
                <w:rFonts w:cs="Arial"/>
                <w:b/>
                <w:i/>
                <w:sz w:val="22"/>
                <w:szCs w:val="20"/>
              </w:rPr>
              <w:t xml:space="preserve">Allis shad </w:t>
            </w:r>
          </w:p>
          <w:p w14:paraId="697EE4FE" w14:textId="1BCD25A0" w:rsidR="003339C1" w:rsidRPr="00DE615A" w:rsidRDefault="003339C1" w:rsidP="003339C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2E16A61D" w14:textId="77777777" w:rsidR="00990885" w:rsidRPr="00990885" w:rsidRDefault="00990885" w:rsidP="00990885">
            <w:pPr>
              <w:rPr>
                <w:rFonts w:cs="Arial"/>
                <w:sz w:val="20"/>
                <w:szCs w:val="20"/>
              </w:rPr>
            </w:pPr>
            <w:r w:rsidRPr="00990885">
              <w:rPr>
                <w:rFonts w:cs="Arial"/>
                <w:sz w:val="20"/>
                <w:szCs w:val="20"/>
              </w:rPr>
              <w:t>Temporary physical</w:t>
            </w:r>
          </w:p>
          <w:p w14:paraId="4423D38B" w14:textId="01DD2E50" w:rsidR="003339C1" w:rsidRPr="002B35F3" w:rsidRDefault="00990885" w:rsidP="00990885">
            <w:pPr>
              <w:rPr>
                <w:rFonts w:cs="Arial"/>
                <w:sz w:val="20"/>
                <w:szCs w:val="20"/>
              </w:rPr>
            </w:pPr>
            <w:r w:rsidRPr="00990885">
              <w:rPr>
                <w:rFonts w:cs="Arial"/>
                <w:sz w:val="20"/>
                <w:szCs w:val="20"/>
              </w:rPr>
              <w:t>disturbance to</w:t>
            </w:r>
            <w:r>
              <w:rPr>
                <w:rFonts w:cs="Arial"/>
                <w:sz w:val="20"/>
                <w:szCs w:val="20"/>
              </w:rPr>
              <w:t xml:space="preserve"> </w:t>
            </w:r>
            <w:r w:rsidRPr="00990885">
              <w:rPr>
                <w:rFonts w:cs="Arial"/>
                <w:sz w:val="20"/>
                <w:szCs w:val="20"/>
              </w:rPr>
              <w:t>migratory fish</w:t>
            </w:r>
            <w:r>
              <w:rPr>
                <w:rFonts w:cs="Arial"/>
                <w:sz w:val="20"/>
                <w:szCs w:val="20"/>
              </w:rPr>
              <w:t xml:space="preserve"> </w:t>
            </w:r>
            <w:r w:rsidRPr="00990885">
              <w:rPr>
                <w:rFonts w:cs="Arial"/>
                <w:sz w:val="20"/>
                <w:szCs w:val="20"/>
              </w:rPr>
              <w:t>species from</w:t>
            </w:r>
            <w:r>
              <w:rPr>
                <w:rFonts w:cs="Arial"/>
                <w:sz w:val="20"/>
                <w:szCs w:val="20"/>
              </w:rPr>
              <w:t xml:space="preserve"> </w:t>
            </w:r>
            <w:r w:rsidRPr="00990885">
              <w:rPr>
                <w:rFonts w:cs="Arial"/>
                <w:sz w:val="20"/>
                <w:szCs w:val="20"/>
              </w:rPr>
              <w:t>increased SSC</w:t>
            </w:r>
            <w:r>
              <w:rPr>
                <w:rFonts w:cs="Arial"/>
                <w:sz w:val="20"/>
                <w:szCs w:val="20"/>
              </w:rPr>
              <w:t xml:space="preserve"> </w:t>
            </w:r>
            <w:r w:rsidRPr="00990885">
              <w:rPr>
                <w:rFonts w:cs="Arial"/>
                <w:sz w:val="20"/>
                <w:szCs w:val="20"/>
              </w:rPr>
              <w:t>and sediment deposition</w:t>
            </w:r>
            <w:r>
              <w:rPr>
                <w:rFonts w:cs="Arial"/>
                <w:sz w:val="20"/>
                <w:szCs w:val="20"/>
              </w:rPr>
              <w:t xml:space="preserve"> (</w:t>
            </w:r>
            <w:r w:rsidRPr="0062749E">
              <w:rPr>
                <w:rFonts w:cs="Arial"/>
                <w:sz w:val="20"/>
                <w:szCs w:val="20"/>
              </w:rPr>
              <w:t>construction and decommissioning</w:t>
            </w:r>
            <w:r>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32211C45" w14:textId="6953E52C" w:rsidR="00121023" w:rsidRPr="00121023" w:rsidRDefault="00121023" w:rsidP="00990885">
            <w:pPr>
              <w:rPr>
                <w:rFonts w:cs="Arial"/>
                <w:sz w:val="20"/>
                <w:szCs w:val="20"/>
                <w:u w:val="single"/>
              </w:rPr>
            </w:pPr>
            <w:r w:rsidRPr="00121023">
              <w:rPr>
                <w:rFonts w:cs="Arial"/>
                <w:sz w:val="20"/>
                <w:szCs w:val="20"/>
                <w:u w:val="single"/>
              </w:rPr>
              <w:t>CONSTRUCTION</w:t>
            </w:r>
          </w:p>
          <w:p w14:paraId="12C0A07A" w14:textId="77777777" w:rsidR="00121023" w:rsidRDefault="00121023" w:rsidP="00990885">
            <w:pPr>
              <w:rPr>
                <w:rFonts w:cs="Arial"/>
                <w:sz w:val="20"/>
                <w:szCs w:val="20"/>
              </w:rPr>
            </w:pPr>
          </w:p>
          <w:p w14:paraId="644C104A" w14:textId="77777777" w:rsidR="003339C1" w:rsidRDefault="00990885" w:rsidP="00990885">
            <w:pPr>
              <w:rPr>
                <w:rFonts w:cs="Arial"/>
                <w:sz w:val="20"/>
                <w:szCs w:val="20"/>
              </w:rPr>
            </w:pPr>
            <w:r w:rsidRPr="00990885">
              <w:rPr>
                <w:rFonts w:cs="Arial"/>
                <w:sz w:val="20"/>
                <w:szCs w:val="20"/>
              </w:rPr>
              <w:t>Construction activities associated with the proposed Project have the</w:t>
            </w:r>
            <w:r w:rsidR="00AA5E24">
              <w:rPr>
                <w:rFonts w:cs="Arial"/>
                <w:sz w:val="20"/>
                <w:szCs w:val="20"/>
              </w:rPr>
              <w:t xml:space="preserve"> </w:t>
            </w:r>
            <w:r w:rsidRPr="00990885">
              <w:rPr>
                <w:rFonts w:cs="Arial"/>
                <w:sz w:val="20"/>
                <w:szCs w:val="20"/>
              </w:rPr>
              <w:t>potential to temporarily increase</w:t>
            </w:r>
            <w:r>
              <w:rPr>
                <w:rFonts w:cs="Arial"/>
                <w:sz w:val="20"/>
                <w:szCs w:val="20"/>
              </w:rPr>
              <w:t xml:space="preserve"> </w:t>
            </w:r>
            <w:r w:rsidRPr="00990885">
              <w:rPr>
                <w:rFonts w:cs="Arial"/>
                <w:sz w:val="20"/>
                <w:szCs w:val="20"/>
              </w:rPr>
              <w:t>SSC by creating sediment plumes in the</w:t>
            </w:r>
            <w:r>
              <w:rPr>
                <w:rFonts w:cs="Arial"/>
                <w:sz w:val="20"/>
                <w:szCs w:val="20"/>
              </w:rPr>
              <w:t xml:space="preserve"> </w:t>
            </w:r>
            <w:r w:rsidRPr="00990885">
              <w:rPr>
                <w:rFonts w:cs="Arial"/>
                <w:sz w:val="20"/>
                <w:szCs w:val="20"/>
              </w:rPr>
              <w:t>water column which can travel away</w:t>
            </w:r>
            <w:r w:rsidR="00AA5E24">
              <w:rPr>
                <w:rFonts w:cs="Arial"/>
                <w:sz w:val="20"/>
                <w:szCs w:val="20"/>
              </w:rPr>
              <w:t xml:space="preserve"> </w:t>
            </w:r>
            <w:r w:rsidRPr="00990885">
              <w:rPr>
                <w:rFonts w:cs="Arial"/>
                <w:sz w:val="20"/>
                <w:szCs w:val="20"/>
              </w:rPr>
              <w:t>from the Offshore</w:t>
            </w:r>
            <w:r>
              <w:rPr>
                <w:rFonts w:cs="Arial"/>
                <w:sz w:val="20"/>
                <w:szCs w:val="20"/>
              </w:rPr>
              <w:t xml:space="preserve"> </w:t>
            </w:r>
            <w:r w:rsidRPr="00990885">
              <w:rPr>
                <w:rFonts w:cs="Arial"/>
                <w:sz w:val="20"/>
                <w:szCs w:val="20"/>
              </w:rPr>
              <w:t>Development Area before depositing sediment elsewhere on the seabed. Several potential</w:t>
            </w:r>
            <w:r w:rsidR="00AA5E24">
              <w:rPr>
                <w:rFonts w:cs="Arial"/>
                <w:sz w:val="20"/>
                <w:szCs w:val="20"/>
              </w:rPr>
              <w:t xml:space="preserve"> </w:t>
            </w:r>
            <w:r w:rsidRPr="00990885">
              <w:rPr>
                <w:rFonts w:cs="Arial"/>
                <w:sz w:val="20"/>
                <w:szCs w:val="20"/>
              </w:rPr>
              <w:t>effects can</w:t>
            </w:r>
            <w:r>
              <w:rPr>
                <w:rFonts w:cs="Arial"/>
                <w:sz w:val="20"/>
                <w:szCs w:val="20"/>
              </w:rPr>
              <w:t xml:space="preserve"> </w:t>
            </w:r>
            <w:r w:rsidRPr="00990885">
              <w:rPr>
                <w:rFonts w:cs="Arial"/>
                <w:sz w:val="20"/>
                <w:szCs w:val="20"/>
              </w:rPr>
              <w:t>arise from increased SSC and sediment deposition, including the</w:t>
            </w:r>
            <w:r>
              <w:rPr>
                <w:rFonts w:cs="Arial"/>
                <w:sz w:val="20"/>
                <w:szCs w:val="20"/>
              </w:rPr>
              <w:t xml:space="preserve"> </w:t>
            </w:r>
            <w:r w:rsidRPr="00990885">
              <w:rPr>
                <w:rFonts w:cs="Arial"/>
                <w:sz w:val="20"/>
                <w:szCs w:val="20"/>
              </w:rPr>
              <w:t>clogging of gills and feeding</w:t>
            </w:r>
            <w:r w:rsidR="00AA5E24">
              <w:rPr>
                <w:rFonts w:cs="Arial"/>
                <w:sz w:val="20"/>
                <w:szCs w:val="20"/>
              </w:rPr>
              <w:t xml:space="preserve"> </w:t>
            </w:r>
            <w:r w:rsidRPr="00990885">
              <w:rPr>
                <w:rFonts w:cs="Arial"/>
                <w:sz w:val="20"/>
                <w:szCs w:val="20"/>
              </w:rPr>
              <w:t>apparatus,</w:t>
            </w:r>
            <w:r>
              <w:rPr>
                <w:rFonts w:cs="Arial"/>
                <w:sz w:val="20"/>
                <w:szCs w:val="20"/>
              </w:rPr>
              <w:t xml:space="preserve"> </w:t>
            </w:r>
            <w:r w:rsidRPr="00990885">
              <w:rPr>
                <w:rFonts w:cs="Arial"/>
                <w:sz w:val="20"/>
                <w:szCs w:val="20"/>
              </w:rPr>
              <w:t>reduced feeding success of visual predators due to decreased visibility, and effects related to toxic</w:t>
            </w:r>
            <w:r>
              <w:rPr>
                <w:rFonts w:cs="Arial"/>
                <w:sz w:val="20"/>
                <w:szCs w:val="20"/>
              </w:rPr>
              <w:t xml:space="preserve"> </w:t>
            </w:r>
            <w:r w:rsidRPr="00990885">
              <w:rPr>
                <w:rFonts w:cs="Arial"/>
                <w:sz w:val="20"/>
                <w:szCs w:val="20"/>
              </w:rPr>
              <w:t>conditions if sediment-bound</w:t>
            </w:r>
            <w:r w:rsidR="00AA5E24">
              <w:rPr>
                <w:rFonts w:cs="Arial"/>
                <w:sz w:val="20"/>
                <w:szCs w:val="20"/>
              </w:rPr>
              <w:t xml:space="preserve"> </w:t>
            </w:r>
            <w:r w:rsidRPr="00990885">
              <w:rPr>
                <w:rFonts w:cs="Arial"/>
                <w:sz w:val="20"/>
                <w:szCs w:val="20"/>
              </w:rPr>
              <w:t>contaminants are disturbed (Kjelland, et al., 2015). Fish migration and</w:t>
            </w:r>
            <w:r>
              <w:rPr>
                <w:rFonts w:cs="Arial"/>
                <w:sz w:val="20"/>
                <w:szCs w:val="20"/>
              </w:rPr>
              <w:t xml:space="preserve"> </w:t>
            </w:r>
            <w:r w:rsidRPr="00990885">
              <w:rPr>
                <w:rFonts w:cs="Arial"/>
                <w:sz w:val="20"/>
                <w:szCs w:val="20"/>
              </w:rPr>
              <w:t>movement between important areas such as spawning and feeding rounds could also be impacted.</w:t>
            </w:r>
            <w:r>
              <w:rPr>
                <w:rFonts w:cs="Arial"/>
                <w:sz w:val="20"/>
                <w:szCs w:val="20"/>
              </w:rPr>
              <w:t xml:space="preserve"> </w:t>
            </w:r>
            <w:r w:rsidRPr="00990885">
              <w:rPr>
                <w:rFonts w:cs="Arial"/>
                <w:sz w:val="20"/>
                <w:szCs w:val="20"/>
              </w:rPr>
              <w:t>The tidal</w:t>
            </w:r>
            <w:r>
              <w:rPr>
                <w:rFonts w:cs="Arial"/>
                <w:sz w:val="20"/>
                <w:szCs w:val="20"/>
              </w:rPr>
              <w:t xml:space="preserve"> e</w:t>
            </w:r>
            <w:r w:rsidRPr="00990885">
              <w:rPr>
                <w:rFonts w:cs="Arial"/>
                <w:sz w:val="20"/>
                <w:szCs w:val="20"/>
              </w:rPr>
              <w:t>xcursion distance during a mean tide is approximately 8 - 10 km in the</w:t>
            </w:r>
            <w:r>
              <w:rPr>
                <w:rFonts w:cs="Arial"/>
                <w:sz w:val="20"/>
                <w:szCs w:val="20"/>
              </w:rPr>
              <w:t xml:space="preserve"> </w:t>
            </w:r>
            <w:r w:rsidRPr="00990885">
              <w:rPr>
                <w:rFonts w:cs="Arial"/>
                <w:sz w:val="20"/>
                <w:szCs w:val="20"/>
              </w:rPr>
              <w:t>middle of the OfECC</w:t>
            </w:r>
            <w:r>
              <w:rPr>
                <w:rFonts w:cs="Arial"/>
                <w:sz w:val="20"/>
                <w:szCs w:val="20"/>
              </w:rPr>
              <w:t xml:space="preserve"> </w:t>
            </w:r>
            <w:r w:rsidRPr="00990885">
              <w:rPr>
                <w:rFonts w:cs="Arial"/>
                <w:sz w:val="20"/>
                <w:szCs w:val="20"/>
              </w:rPr>
              <w:t xml:space="preserve">and 14 km in the nearshore on approach to the landfall. However, based on modelling </w:t>
            </w:r>
            <w:r>
              <w:rPr>
                <w:rFonts w:cs="Arial"/>
                <w:sz w:val="20"/>
                <w:szCs w:val="20"/>
              </w:rPr>
              <w:t xml:space="preserve"> </w:t>
            </w:r>
            <w:r w:rsidRPr="00990885">
              <w:rPr>
                <w:rFonts w:cs="Arial"/>
                <w:sz w:val="20"/>
                <w:szCs w:val="20"/>
              </w:rPr>
              <w:t>undertaken, and</w:t>
            </w:r>
            <w:r>
              <w:rPr>
                <w:rFonts w:cs="Arial"/>
                <w:sz w:val="20"/>
                <w:szCs w:val="20"/>
              </w:rPr>
              <w:t xml:space="preserve"> </w:t>
            </w:r>
            <w:r w:rsidRPr="00990885">
              <w:rPr>
                <w:rFonts w:cs="Arial"/>
                <w:sz w:val="20"/>
                <w:szCs w:val="20"/>
              </w:rPr>
              <w:t>presented in Chapter 17: Physical Environment, any</w:t>
            </w:r>
            <w:r>
              <w:rPr>
                <w:rFonts w:cs="Arial"/>
                <w:sz w:val="20"/>
                <w:szCs w:val="20"/>
              </w:rPr>
              <w:t xml:space="preserve"> </w:t>
            </w:r>
            <w:r w:rsidRPr="00990885">
              <w:rPr>
                <w:rFonts w:cs="Arial"/>
                <w:sz w:val="20"/>
                <w:szCs w:val="20"/>
              </w:rPr>
              <w:t>measurable change in SSC during construction will</w:t>
            </w:r>
            <w:r>
              <w:rPr>
                <w:rFonts w:cs="Arial"/>
                <w:sz w:val="20"/>
                <w:szCs w:val="20"/>
              </w:rPr>
              <w:t xml:space="preserve"> </w:t>
            </w:r>
            <w:r w:rsidRPr="00990885">
              <w:rPr>
                <w:rFonts w:cs="Arial"/>
                <w:sz w:val="20"/>
                <w:szCs w:val="20"/>
              </w:rPr>
              <w:t>be temporary and localised, with the majority of</w:t>
            </w:r>
            <w:r w:rsidR="00AA5E24">
              <w:rPr>
                <w:rFonts w:cs="Arial"/>
                <w:sz w:val="20"/>
                <w:szCs w:val="20"/>
              </w:rPr>
              <w:t xml:space="preserve"> </w:t>
            </w:r>
            <w:r>
              <w:rPr>
                <w:rFonts w:cs="Arial"/>
                <w:sz w:val="20"/>
                <w:szCs w:val="20"/>
              </w:rPr>
              <w:t>s</w:t>
            </w:r>
            <w:r w:rsidRPr="00990885">
              <w:rPr>
                <w:rFonts w:cs="Arial"/>
                <w:sz w:val="20"/>
                <w:szCs w:val="20"/>
              </w:rPr>
              <w:t>ediment in the OfECC consisting of sands and gravels</w:t>
            </w:r>
            <w:r>
              <w:rPr>
                <w:rFonts w:cs="Arial"/>
                <w:sz w:val="20"/>
                <w:szCs w:val="20"/>
              </w:rPr>
              <w:t xml:space="preserve"> </w:t>
            </w:r>
            <w:r w:rsidRPr="00990885">
              <w:rPr>
                <w:rFonts w:cs="Arial"/>
                <w:sz w:val="20"/>
                <w:szCs w:val="20"/>
              </w:rPr>
              <w:t>which are expected to have deposited in tens of</w:t>
            </w:r>
            <w:r w:rsidR="00AA5E24">
              <w:rPr>
                <w:rFonts w:cs="Arial"/>
                <w:sz w:val="20"/>
                <w:szCs w:val="20"/>
              </w:rPr>
              <w:t xml:space="preserve"> </w:t>
            </w:r>
            <w:r w:rsidRPr="00990885">
              <w:rPr>
                <w:rFonts w:cs="Arial"/>
                <w:sz w:val="20"/>
                <w:szCs w:val="20"/>
              </w:rPr>
              <w:t>centimetres thickness on the seabed between 50 m –</w:t>
            </w:r>
            <w:r>
              <w:rPr>
                <w:rFonts w:cs="Arial"/>
                <w:sz w:val="20"/>
                <w:szCs w:val="20"/>
              </w:rPr>
              <w:t xml:space="preserve"> </w:t>
            </w:r>
            <w:r w:rsidRPr="00990885">
              <w:rPr>
                <w:rFonts w:cs="Arial"/>
                <w:sz w:val="20"/>
                <w:szCs w:val="20"/>
              </w:rPr>
              <w:t>500 m away of the source of disturbance. Only 6% of the surveyed sediments across nearshore and</w:t>
            </w:r>
            <w:r>
              <w:rPr>
                <w:rFonts w:cs="Arial"/>
                <w:sz w:val="20"/>
                <w:szCs w:val="20"/>
              </w:rPr>
              <w:t xml:space="preserve"> </w:t>
            </w:r>
            <w:r w:rsidRPr="00990885">
              <w:rPr>
                <w:rFonts w:cs="Arial"/>
                <w:sz w:val="20"/>
                <w:szCs w:val="20"/>
              </w:rPr>
              <w:t xml:space="preserve">offshore sections of the Offshore Development Area consisted of mud </w:t>
            </w:r>
            <w:r w:rsidRPr="00990885">
              <w:rPr>
                <w:rFonts w:cs="Arial"/>
                <w:sz w:val="20"/>
                <w:szCs w:val="20"/>
              </w:rPr>
              <w:lastRenderedPageBreak/>
              <w:t>and therefore there is the</w:t>
            </w:r>
            <w:r>
              <w:rPr>
                <w:rFonts w:cs="Arial"/>
                <w:sz w:val="20"/>
                <w:szCs w:val="20"/>
              </w:rPr>
              <w:t xml:space="preserve"> </w:t>
            </w:r>
            <w:r w:rsidRPr="00990885">
              <w:rPr>
                <w:rFonts w:cs="Arial"/>
                <w:sz w:val="20"/>
                <w:szCs w:val="20"/>
              </w:rPr>
              <w:t>potential for a very fine layer of mud to be</w:t>
            </w:r>
            <w:r w:rsidR="00AA5E24">
              <w:rPr>
                <w:rFonts w:cs="Arial"/>
                <w:sz w:val="20"/>
                <w:szCs w:val="20"/>
              </w:rPr>
              <w:t xml:space="preserve"> </w:t>
            </w:r>
            <w:r>
              <w:rPr>
                <w:rFonts w:cs="Arial"/>
                <w:sz w:val="20"/>
                <w:szCs w:val="20"/>
              </w:rPr>
              <w:t>d</w:t>
            </w:r>
            <w:r w:rsidRPr="00990885">
              <w:rPr>
                <w:rFonts w:cs="Arial"/>
                <w:sz w:val="20"/>
                <w:szCs w:val="20"/>
              </w:rPr>
              <w:t>eposited beyond 500 m. No</w:t>
            </w:r>
            <w:r w:rsidR="00AA5E24">
              <w:rPr>
                <w:rFonts w:cs="Arial"/>
                <w:sz w:val="20"/>
                <w:szCs w:val="20"/>
              </w:rPr>
              <w:t xml:space="preserve"> </w:t>
            </w:r>
            <w:r w:rsidRPr="00990885">
              <w:rPr>
                <w:rFonts w:cs="Arial"/>
                <w:sz w:val="20"/>
                <w:szCs w:val="20"/>
              </w:rPr>
              <w:t>expected impact or change to</w:t>
            </w:r>
            <w:r>
              <w:rPr>
                <w:rFonts w:cs="Arial"/>
                <w:sz w:val="20"/>
                <w:szCs w:val="20"/>
              </w:rPr>
              <w:t xml:space="preserve"> </w:t>
            </w:r>
            <w:r w:rsidRPr="00990885">
              <w:rPr>
                <w:rFonts w:cs="Arial"/>
                <w:sz w:val="20"/>
                <w:szCs w:val="20"/>
              </w:rPr>
              <w:t>SSC</w:t>
            </w:r>
            <w:r>
              <w:rPr>
                <w:rFonts w:cs="Arial"/>
                <w:sz w:val="20"/>
                <w:szCs w:val="20"/>
              </w:rPr>
              <w:t xml:space="preserve"> </w:t>
            </w:r>
            <w:r w:rsidRPr="00990885">
              <w:rPr>
                <w:rFonts w:cs="Arial"/>
                <w:sz w:val="20"/>
                <w:szCs w:val="20"/>
              </w:rPr>
              <w:t>nor a</w:t>
            </w:r>
            <w:r>
              <w:rPr>
                <w:rFonts w:cs="Arial"/>
                <w:sz w:val="20"/>
                <w:szCs w:val="20"/>
              </w:rPr>
              <w:t xml:space="preserve"> </w:t>
            </w:r>
            <w:r w:rsidRPr="00990885">
              <w:rPr>
                <w:rFonts w:cs="Arial"/>
                <w:sz w:val="20"/>
                <w:szCs w:val="20"/>
              </w:rPr>
              <w:t>measurable sediment deposition is anticipated beyond the tidal excursion distance.</w:t>
            </w:r>
            <w:r>
              <w:rPr>
                <w:rFonts w:cs="Arial"/>
                <w:sz w:val="20"/>
                <w:szCs w:val="20"/>
              </w:rPr>
              <w:t xml:space="preserve"> </w:t>
            </w:r>
            <w:r w:rsidRPr="00990885">
              <w:rPr>
                <w:rFonts w:cs="Arial"/>
                <w:sz w:val="20"/>
                <w:szCs w:val="20"/>
              </w:rPr>
              <w:t>Therefore, the greatest tidal excursion distance of 14 km is considered to represent the maximum ZoI.</w:t>
            </w:r>
          </w:p>
          <w:p w14:paraId="5CFCB196" w14:textId="77777777" w:rsidR="0062749E" w:rsidRDefault="0062749E" w:rsidP="00990885">
            <w:pPr>
              <w:rPr>
                <w:rFonts w:cs="Arial"/>
                <w:sz w:val="20"/>
                <w:szCs w:val="20"/>
              </w:rPr>
            </w:pPr>
          </w:p>
          <w:p w14:paraId="6B3C66CE" w14:textId="77777777" w:rsidR="0062749E" w:rsidRPr="0062749E" w:rsidRDefault="0062749E" w:rsidP="00990885">
            <w:pPr>
              <w:rPr>
                <w:rFonts w:cs="Arial"/>
                <w:sz w:val="20"/>
                <w:szCs w:val="20"/>
                <w:u w:val="single"/>
              </w:rPr>
            </w:pPr>
            <w:r w:rsidRPr="0062749E">
              <w:rPr>
                <w:rFonts w:cs="Arial"/>
                <w:sz w:val="20"/>
                <w:szCs w:val="20"/>
                <w:u w:val="single"/>
              </w:rPr>
              <w:t>DECOMMISSIONING</w:t>
            </w:r>
          </w:p>
          <w:p w14:paraId="5CC798EF" w14:textId="77777777" w:rsidR="0062749E" w:rsidRDefault="0062749E" w:rsidP="00990885">
            <w:pPr>
              <w:rPr>
                <w:rFonts w:cs="Arial"/>
                <w:sz w:val="20"/>
                <w:szCs w:val="20"/>
              </w:rPr>
            </w:pPr>
          </w:p>
          <w:p w14:paraId="2D774B39" w14:textId="42360A6E" w:rsidR="0062749E" w:rsidRPr="002B35F3" w:rsidRDefault="0062749E" w:rsidP="0062749E">
            <w:pPr>
              <w:rPr>
                <w:rFonts w:cs="Arial"/>
                <w:sz w:val="20"/>
                <w:szCs w:val="20"/>
              </w:rPr>
            </w:pPr>
            <w:r w:rsidRPr="0062749E">
              <w:rPr>
                <w:rFonts w:cs="Arial"/>
                <w:sz w:val="20"/>
                <w:szCs w:val="20"/>
              </w:rPr>
              <w:t>The removal of any infrastructure</w:t>
            </w:r>
            <w:r>
              <w:rPr>
                <w:rFonts w:cs="Arial"/>
                <w:sz w:val="20"/>
                <w:szCs w:val="20"/>
              </w:rPr>
              <w:t xml:space="preserve"> </w:t>
            </w:r>
            <w:r w:rsidRPr="0062749E">
              <w:rPr>
                <w:rFonts w:cs="Arial"/>
                <w:sz w:val="20"/>
                <w:szCs w:val="20"/>
              </w:rPr>
              <w:t>during the decommissioning phase would result in</w:t>
            </w:r>
            <w:r>
              <w:rPr>
                <w:rFonts w:cs="Arial"/>
                <w:sz w:val="20"/>
                <w:szCs w:val="20"/>
              </w:rPr>
              <w:t xml:space="preserve"> </w:t>
            </w:r>
            <w:r w:rsidRPr="0062749E">
              <w:rPr>
                <w:rFonts w:cs="Arial"/>
                <w:sz w:val="20"/>
                <w:szCs w:val="20"/>
              </w:rPr>
              <w:t>increased SSC and sediment deposition and subsequent temporary disturbance to migratory fish.</w:t>
            </w:r>
            <w:r>
              <w:rPr>
                <w:rFonts w:cs="Arial"/>
                <w:sz w:val="20"/>
                <w:szCs w:val="20"/>
              </w:rPr>
              <w:t xml:space="preserve"> </w:t>
            </w:r>
            <w:r w:rsidRPr="0062749E">
              <w:rPr>
                <w:rFonts w:cs="Arial"/>
                <w:sz w:val="20"/>
                <w:szCs w:val="20"/>
              </w:rPr>
              <w:t>It is likely that the equipment used to remove any cables would be similar to that used during the</w:t>
            </w:r>
            <w:r>
              <w:rPr>
                <w:rFonts w:cs="Arial"/>
                <w:sz w:val="20"/>
                <w:szCs w:val="20"/>
              </w:rPr>
              <w:t xml:space="preserve"> </w:t>
            </w:r>
            <w:r w:rsidRPr="0062749E">
              <w:rPr>
                <w:rFonts w:cs="Arial"/>
                <w:sz w:val="20"/>
                <w:szCs w:val="20"/>
              </w:rPr>
              <w:t>Construction phase and as such, increased SSC is considered to be similar</w:t>
            </w:r>
            <w:r>
              <w:rPr>
                <w:rFonts w:cs="Arial"/>
                <w:sz w:val="20"/>
                <w:szCs w:val="20"/>
              </w:rPr>
              <w:t xml:space="preserve"> </w:t>
            </w:r>
            <w:r w:rsidRPr="0062749E">
              <w:rPr>
                <w:rFonts w:cs="Arial"/>
                <w:sz w:val="20"/>
                <w:szCs w:val="20"/>
              </w:rPr>
              <w:t>to that during the construction phase, with the majority of sediment expected to have deposited</w:t>
            </w:r>
            <w:r>
              <w:rPr>
                <w:rFonts w:cs="Arial"/>
                <w:sz w:val="20"/>
                <w:szCs w:val="20"/>
              </w:rPr>
              <w:t xml:space="preserve"> </w:t>
            </w:r>
            <w:r w:rsidRPr="0062749E">
              <w:rPr>
                <w:rFonts w:cs="Arial"/>
                <w:sz w:val="20"/>
                <w:szCs w:val="20"/>
              </w:rPr>
              <w:t>in tens of centimetres thickness on the seabed between 50 – 500 m away of the source of</w:t>
            </w:r>
            <w:r>
              <w:rPr>
                <w:rFonts w:cs="Arial"/>
                <w:sz w:val="20"/>
                <w:szCs w:val="20"/>
              </w:rPr>
              <w:t xml:space="preserve"> </w:t>
            </w:r>
            <w:r w:rsidRPr="0062749E">
              <w:rPr>
                <w:rFonts w:cs="Arial"/>
                <w:sz w:val="20"/>
                <w:szCs w:val="20"/>
              </w:rPr>
              <w:t>disturbance.</w:t>
            </w:r>
          </w:p>
        </w:tc>
        <w:tc>
          <w:tcPr>
            <w:tcW w:w="4290" w:type="dxa"/>
            <w:tcBorders>
              <w:top w:val="single" w:sz="4" w:space="0" w:color="auto"/>
              <w:left w:val="single" w:sz="4" w:space="0" w:color="auto"/>
              <w:bottom w:val="single" w:sz="4" w:space="0" w:color="auto"/>
              <w:right w:val="single" w:sz="4" w:space="0" w:color="auto"/>
            </w:tcBorders>
          </w:tcPr>
          <w:p w14:paraId="006671FE" w14:textId="732F7F64" w:rsidR="007B5DF1" w:rsidRPr="007B5DF1" w:rsidRDefault="007B5DF1" w:rsidP="007B5DF1">
            <w:pPr>
              <w:autoSpaceDE w:val="0"/>
              <w:autoSpaceDN w:val="0"/>
              <w:adjustRightInd w:val="0"/>
              <w:rPr>
                <w:rFonts w:cs="Arial"/>
                <w:sz w:val="20"/>
                <w:szCs w:val="20"/>
              </w:rPr>
            </w:pPr>
            <w:r w:rsidRPr="007B5DF1">
              <w:rPr>
                <w:rFonts w:cs="Arial"/>
                <w:sz w:val="20"/>
                <w:szCs w:val="20"/>
              </w:rPr>
              <w:lastRenderedPageBreak/>
              <w:t>Several methods are incorporated into the</w:t>
            </w:r>
            <w:r>
              <w:rPr>
                <w:rFonts w:cs="Arial"/>
                <w:sz w:val="20"/>
                <w:szCs w:val="20"/>
              </w:rPr>
              <w:t xml:space="preserve"> c</w:t>
            </w:r>
            <w:r w:rsidRPr="007B5DF1">
              <w:rPr>
                <w:rFonts w:cs="Arial"/>
                <w:sz w:val="20"/>
                <w:szCs w:val="20"/>
              </w:rPr>
              <w:t>able layout design to minimise turbidity during</w:t>
            </w:r>
            <w:r>
              <w:rPr>
                <w:rFonts w:cs="Arial"/>
                <w:sz w:val="20"/>
                <w:szCs w:val="20"/>
              </w:rPr>
              <w:t xml:space="preserve"> </w:t>
            </w:r>
            <w:r w:rsidRPr="007B5DF1">
              <w:rPr>
                <w:rFonts w:cs="Arial"/>
                <w:sz w:val="20"/>
                <w:szCs w:val="20"/>
              </w:rPr>
              <w:t>the construction phase of the proposed Project.</w:t>
            </w:r>
            <w:r>
              <w:rPr>
                <w:rFonts w:cs="Arial"/>
                <w:sz w:val="20"/>
                <w:szCs w:val="20"/>
              </w:rPr>
              <w:t xml:space="preserve"> These are outlined</w:t>
            </w:r>
            <w:r w:rsidR="00131117">
              <w:rPr>
                <w:rFonts w:cs="Arial"/>
                <w:sz w:val="20"/>
                <w:szCs w:val="20"/>
              </w:rPr>
              <w:t xml:space="preserve"> </w:t>
            </w:r>
            <w:r>
              <w:rPr>
                <w:rFonts w:cs="Arial"/>
                <w:sz w:val="20"/>
                <w:szCs w:val="20"/>
              </w:rPr>
              <w:t xml:space="preserve">in Section 8.1.2 of the </w:t>
            </w:r>
            <w:r w:rsidRPr="00415594">
              <w:rPr>
                <w:rFonts w:cs="Arial"/>
                <w:sz w:val="20"/>
                <w:szCs w:val="20"/>
              </w:rPr>
              <w:t>HRA – Report to Inform Appropriate Assessment (ORML2465 - App 08E Llyr ES - HRA RIAA.pdf)</w:t>
            </w:r>
          </w:p>
          <w:p w14:paraId="47AA18F0" w14:textId="77777777" w:rsidR="007B5DF1" w:rsidRDefault="007B5DF1" w:rsidP="003339C1">
            <w:pPr>
              <w:rPr>
                <w:i/>
                <w:u w:val="single"/>
              </w:rPr>
            </w:pPr>
          </w:p>
          <w:p w14:paraId="04B79444" w14:textId="752FD923" w:rsidR="003339C1" w:rsidRDefault="009B2845" w:rsidP="003339C1">
            <w:pPr>
              <w:rPr>
                <w:rFonts w:cs="Arial"/>
                <w:i/>
                <w:sz w:val="20"/>
                <w:szCs w:val="20"/>
                <w:u w:val="single"/>
              </w:rPr>
            </w:pPr>
            <w:r w:rsidRPr="000C1105">
              <w:rPr>
                <w:rFonts w:cs="Arial"/>
                <w:i/>
                <w:sz w:val="20"/>
                <w:szCs w:val="20"/>
                <w:u w:val="single"/>
              </w:rPr>
              <w:t xml:space="preserve">River lamprey and Sea lamprey </w:t>
            </w:r>
          </w:p>
          <w:p w14:paraId="009DFEA5" w14:textId="77777777" w:rsidR="000C1105" w:rsidRDefault="000C1105" w:rsidP="003339C1">
            <w:pPr>
              <w:rPr>
                <w:rFonts w:cs="Arial"/>
                <w:i/>
                <w:sz w:val="20"/>
                <w:szCs w:val="20"/>
                <w:u w:val="single"/>
              </w:rPr>
            </w:pPr>
          </w:p>
          <w:p w14:paraId="41AEF98D" w14:textId="691D0E43" w:rsidR="000C1105" w:rsidRDefault="000C1105" w:rsidP="000C1105">
            <w:pPr>
              <w:rPr>
                <w:rFonts w:cs="Arial"/>
                <w:sz w:val="20"/>
                <w:szCs w:val="20"/>
              </w:rPr>
            </w:pPr>
            <w:r w:rsidRPr="000C1105">
              <w:rPr>
                <w:rFonts w:cs="Arial"/>
                <w:sz w:val="20"/>
                <w:szCs w:val="20"/>
              </w:rPr>
              <w:t>Although the OfECC intersects</w:t>
            </w:r>
            <w:r>
              <w:rPr>
                <w:rFonts w:cs="Arial"/>
                <w:sz w:val="20"/>
                <w:szCs w:val="20"/>
              </w:rPr>
              <w:t xml:space="preserve"> </w:t>
            </w:r>
            <w:r w:rsidRPr="000C1105">
              <w:rPr>
                <w:rFonts w:cs="Arial"/>
                <w:sz w:val="20"/>
                <w:szCs w:val="20"/>
              </w:rPr>
              <w:t>Pembrokeshire Marine SAC for approximately</w:t>
            </w:r>
            <w:r>
              <w:rPr>
                <w:rFonts w:cs="Arial"/>
                <w:sz w:val="20"/>
                <w:szCs w:val="20"/>
              </w:rPr>
              <w:t xml:space="preserve"> </w:t>
            </w:r>
            <w:r w:rsidRPr="000C1105">
              <w:rPr>
                <w:rFonts w:cs="Arial"/>
                <w:sz w:val="20"/>
                <w:szCs w:val="20"/>
              </w:rPr>
              <w:t>15 km between</w:t>
            </w:r>
            <w:r>
              <w:rPr>
                <w:rFonts w:cs="Arial"/>
                <w:sz w:val="20"/>
                <w:szCs w:val="20"/>
              </w:rPr>
              <w:t xml:space="preserve"> </w:t>
            </w:r>
            <w:r w:rsidRPr="000C1105">
              <w:rPr>
                <w:rFonts w:cs="Arial"/>
                <w:sz w:val="20"/>
                <w:szCs w:val="20"/>
              </w:rPr>
              <w:t>the HDD exit point at KP48</w:t>
            </w:r>
            <w:r>
              <w:rPr>
                <w:rFonts w:cs="Arial"/>
                <w:sz w:val="20"/>
                <w:szCs w:val="20"/>
              </w:rPr>
              <w:t xml:space="preserve"> </w:t>
            </w:r>
            <w:r w:rsidRPr="000C1105">
              <w:rPr>
                <w:rFonts w:cs="Arial"/>
                <w:sz w:val="20"/>
                <w:szCs w:val="20"/>
              </w:rPr>
              <w:t>and KP 32.4 (</w:t>
            </w:r>
            <w:r>
              <w:rPr>
                <w:rFonts w:cs="Arial"/>
                <w:sz w:val="20"/>
                <w:szCs w:val="20"/>
              </w:rPr>
              <w:t xml:space="preserve">see </w:t>
            </w:r>
            <w:r w:rsidRPr="000C1105">
              <w:rPr>
                <w:rFonts w:cs="Arial"/>
                <w:sz w:val="20"/>
                <w:szCs w:val="20"/>
              </w:rPr>
              <w:t>Figure 8-7</w:t>
            </w:r>
            <w:r>
              <w:rPr>
                <w:rFonts w:cs="Arial"/>
                <w:sz w:val="20"/>
                <w:szCs w:val="20"/>
              </w:rPr>
              <w:t xml:space="preserve"> of the </w:t>
            </w:r>
            <w:r w:rsidRPr="00F23932">
              <w:rPr>
                <w:rFonts w:cs="Arial"/>
                <w:sz w:val="20"/>
                <w:szCs w:val="20"/>
              </w:rPr>
              <w:t>Llyr ES - HRA RIAA</w:t>
            </w:r>
            <w:r w:rsidRPr="000C1105">
              <w:rPr>
                <w:rFonts w:cs="Arial"/>
                <w:sz w:val="20"/>
                <w:szCs w:val="20"/>
              </w:rPr>
              <w:t>), lamprey migrate</w:t>
            </w:r>
            <w:r>
              <w:rPr>
                <w:rFonts w:cs="Arial"/>
                <w:sz w:val="20"/>
                <w:szCs w:val="20"/>
              </w:rPr>
              <w:t xml:space="preserve"> </w:t>
            </w:r>
            <w:r w:rsidRPr="000C1105">
              <w:rPr>
                <w:rFonts w:cs="Arial"/>
                <w:sz w:val="20"/>
                <w:szCs w:val="20"/>
              </w:rPr>
              <w:t>through the SAC to reach</w:t>
            </w:r>
            <w:r>
              <w:rPr>
                <w:rFonts w:cs="Arial"/>
                <w:sz w:val="20"/>
                <w:szCs w:val="20"/>
              </w:rPr>
              <w:t xml:space="preserve"> </w:t>
            </w:r>
            <w:r w:rsidRPr="000C1105">
              <w:rPr>
                <w:rFonts w:cs="Arial"/>
                <w:sz w:val="20"/>
                <w:szCs w:val="20"/>
              </w:rPr>
              <w:t>the Afonydd</w:t>
            </w:r>
            <w:r>
              <w:rPr>
                <w:rFonts w:cs="Arial"/>
                <w:sz w:val="20"/>
                <w:szCs w:val="20"/>
              </w:rPr>
              <w:t xml:space="preserve"> </w:t>
            </w:r>
            <w:r w:rsidRPr="000C1105">
              <w:rPr>
                <w:rFonts w:cs="Arial"/>
                <w:sz w:val="20"/>
                <w:szCs w:val="20"/>
              </w:rPr>
              <w:t>Cleddau on their spawning migration.</w:t>
            </w:r>
            <w:r>
              <w:rPr>
                <w:rFonts w:cs="Arial"/>
                <w:sz w:val="20"/>
                <w:szCs w:val="20"/>
              </w:rPr>
              <w:t xml:space="preserve"> </w:t>
            </w:r>
            <w:r w:rsidRPr="000C1105">
              <w:rPr>
                <w:rFonts w:cs="Arial"/>
                <w:sz w:val="20"/>
                <w:szCs w:val="20"/>
              </w:rPr>
              <w:t>Lamprey from the Rivers Usk, Wye and Teifi</w:t>
            </w:r>
            <w:r>
              <w:rPr>
                <w:rFonts w:cs="Arial"/>
                <w:sz w:val="20"/>
                <w:szCs w:val="20"/>
              </w:rPr>
              <w:t xml:space="preserve"> </w:t>
            </w:r>
            <w:r w:rsidRPr="000C1105">
              <w:rPr>
                <w:rFonts w:cs="Arial"/>
                <w:sz w:val="20"/>
                <w:szCs w:val="20"/>
              </w:rPr>
              <w:t>are also quite likely to use the inshore waters</w:t>
            </w:r>
            <w:r>
              <w:rPr>
                <w:rFonts w:cs="Arial"/>
                <w:sz w:val="20"/>
                <w:szCs w:val="20"/>
              </w:rPr>
              <w:t xml:space="preserve"> </w:t>
            </w:r>
            <w:r w:rsidRPr="000C1105">
              <w:rPr>
                <w:rFonts w:cs="Arial"/>
                <w:sz w:val="20"/>
                <w:szCs w:val="20"/>
              </w:rPr>
              <w:t>of the SAC during their migrations (NRW,</w:t>
            </w:r>
            <w:r>
              <w:rPr>
                <w:rFonts w:cs="Arial"/>
                <w:sz w:val="20"/>
                <w:szCs w:val="20"/>
              </w:rPr>
              <w:t xml:space="preserve"> </w:t>
            </w:r>
            <w:r w:rsidRPr="000C1105">
              <w:rPr>
                <w:rFonts w:cs="Arial"/>
                <w:sz w:val="20"/>
                <w:szCs w:val="20"/>
              </w:rPr>
              <w:t>2018e).</w:t>
            </w:r>
            <w:r>
              <w:rPr>
                <w:rFonts w:cs="Arial"/>
                <w:sz w:val="20"/>
                <w:szCs w:val="20"/>
              </w:rPr>
              <w:t xml:space="preserve"> </w:t>
            </w:r>
            <w:r w:rsidRPr="000C1105">
              <w:rPr>
                <w:rFonts w:cs="Arial"/>
                <w:sz w:val="20"/>
                <w:szCs w:val="20"/>
              </w:rPr>
              <w:t>These rivers are located more than 500 m away from the Offshore Project</w:t>
            </w:r>
            <w:r>
              <w:rPr>
                <w:rFonts w:cs="Arial"/>
                <w:sz w:val="20"/>
                <w:szCs w:val="20"/>
              </w:rPr>
              <w:t xml:space="preserve"> </w:t>
            </w:r>
            <w:r w:rsidRPr="000C1105">
              <w:rPr>
                <w:rFonts w:cs="Arial"/>
                <w:sz w:val="20"/>
                <w:szCs w:val="20"/>
              </w:rPr>
              <w:t>Boundary and</w:t>
            </w:r>
            <w:r>
              <w:rPr>
                <w:rFonts w:cs="Arial"/>
                <w:sz w:val="20"/>
                <w:szCs w:val="20"/>
              </w:rPr>
              <w:t xml:space="preserve"> </w:t>
            </w:r>
            <w:r w:rsidRPr="000C1105">
              <w:rPr>
                <w:rFonts w:cs="Arial"/>
                <w:sz w:val="20"/>
                <w:szCs w:val="20"/>
              </w:rPr>
              <w:t>therefore fall outside of the</w:t>
            </w:r>
            <w:r>
              <w:rPr>
                <w:rFonts w:cs="Arial"/>
                <w:sz w:val="20"/>
                <w:szCs w:val="20"/>
              </w:rPr>
              <w:t xml:space="preserve"> </w:t>
            </w:r>
            <w:r w:rsidRPr="000C1105">
              <w:rPr>
                <w:rFonts w:cs="Arial"/>
                <w:sz w:val="20"/>
                <w:szCs w:val="20"/>
              </w:rPr>
              <w:t>zone where increased SSC is likely to be</w:t>
            </w:r>
            <w:r>
              <w:rPr>
                <w:rFonts w:cs="Arial"/>
                <w:sz w:val="20"/>
                <w:szCs w:val="20"/>
              </w:rPr>
              <w:t xml:space="preserve"> </w:t>
            </w:r>
            <w:r w:rsidRPr="000C1105">
              <w:rPr>
                <w:rFonts w:cs="Arial"/>
                <w:sz w:val="20"/>
                <w:szCs w:val="20"/>
              </w:rPr>
              <w:t>highest (greatest SSC and deposition to</w:t>
            </w:r>
            <w:r>
              <w:rPr>
                <w:rFonts w:cs="Arial"/>
                <w:sz w:val="20"/>
                <w:szCs w:val="20"/>
              </w:rPr>
              <w:t xml:space="preserve"> </w:t>
            </w:r>
            <w:r w:rsidRPr="000C1105">
              <w:rPr>
                <w:rFonts w:cs="Arial"/>
                <w:sz w:val="20"/>
                <w:szCs w:val="20"/>
              </w:rPr>
              <w:t>occur within 50 m of the OfECC).</w:t>
            </w:r>
            <w:r>
              <w:rPr>
                <w:rFonts w:cs="Arial"/>
                <w:sz w:val="20"/>
                <w:szCs w:val="20"/>
              </w:rPr>
              <w:t xml:space="preserve"> </w:t>
            </w:r>
          </w:p>
          <w:p w14:paraId="7ED607D9" w14:textId="77777777" w:rsidR="000C1105" w:rsidRPr="000C1105" w:rsidRDefault="000C1105" w:rsidP="000C1105">
            <w:pPr>
              <w:rPr>
                <w:rFonts w:cs="Arial"/>
                <w:sz w:val="20"/>
                <w:szCs w:val="20"/>
              </w:rPr>
            </w:pPr>
          </w:p>
          <w:p w14:paraId="04E4F9BE" w14:textId="77777777" w:rsidR="000C1105" w:rsidRDefault="000C1105" w:rsidP="000C1105">
            <w:pPr>
              <w:rPr>
                <w:rFonts w:cs="Arial"/>
                <w:sz w:val="20"/>
                <w:szCs w:val="20"/>
              </w:rPr>
            </w:pPr>
            <w:r w:rsidRPr="000C1105">
              <w:rPr>
                <w:rFonts w:cs="Arial"/>
                <w:sz w:val="20"/>
                <w:szCs w:val="20"/>
              </w:rPr>
              <w:t>Additionally, as lamprey transit through the</w:t>
            </w:r>
            <w:r>
              <w:rPr>
                <w:rFonts w:cs="Arial"/>
                <w:sz w:val="20"/>
                <w:szCs w:val="20"/>
              </w:rPr>
              <w:t xml:space="preserve"> </w:t>
            </w:r>
            <w:r w:rsidRPr="000C1105">
              <w:rPr>
                <w:rFonts w:cs="Arial"/>
                <w:sz w:val="20"/>
                <w:szCs w:val="20"/>
              </w:rPr>
              <w:t>Offshore Development Area during their</w:t>
            </w:r>
            <w:r>
              <w:rPr>
                <w:rFonts w:cs="Arial"/>
                <w:sz w:val="20"/>
                <w:szCs w:val="20"/>
              </w:rPr>
              <w:t xml:space="preserve"> </w:t>
            </w:r>
            <w:r w:rsidRPr="000C1105">
              <w:rPr>
                <w:rFonts w:cs="Arial"/>
                <w:sz w:val="20"/>
                <w:szCs w:val="20"/>
              </w:rPr>
              <w:t>migrations, they are considered to be likely to</w:t>
            </w:r>
            <w:r>
              <w:rPr>
                <w:rFonts w:cs="Arial"/>
                <w:sz w:val="20"/>
                <w:szCs w:val="20"/>
              </w:rPr>
              <w:t xml:space="preserve"> </w:t>
            </w:r>
            <w:r w:rsidRPr="000C1105">
              <w:rPr>
                <w:rFonts w:cs="Arial"/>
                <w:sz w:val="20"/>
                <w:szCs w:val="20"/>
              </w:rPr>
              <w:t>avoid the zone where increased SSC is likely</w:t>
            </w:r>
            <w:r>
              <w:rPr>
                <w:rFonts w:cs="Arial"/>
                <w:sz w:val="20"/>
                <w:szCs w:val="20"/>
              </w:rPr>
              <w:t xml:space="preserve"> </w:t>
            </w:r>
            <w:r w:rsidRPr="000C1105">
              <w:rPr>
                <w:rFonts w:cs="Arial"/>
                <w:sz w:val="20"/>
                <w:szCs w:val="20"/>
              </w:rPr>
              <w:t>to be</w:t>
            </w:r>
            <w:r>
              <w:rPr>
                <w:rFonts w:cs="Arial"/>
                <w:sz w:val="20"/>
                <w:szCs w:val="20"/>
              </w:rPr>
              <w:t xml:space="preserve"> </w:t>
            </w:r>
            <w:r w:rsidRPr="000C1105">
              <w:rPr>
                <w:rFonts w:cs="Arial"/>
                <w:sz w:val="20"/>
                <w:szCs w:val="20"/>
              </w:rPr>
              <w:t>highest. Furthermore, impacts will be</w:t>
            </w:r>
            <w:r>
              <w:rPr>
                <w:rFonts w:cs="Arial"/>
                <w:sz w:val="20"/>
                <w:szCs w:val="20"/>
              </w:rPr>
              <w:t xml:space="preserve"> </w:t>
            </w:r>
            <w:r w:rsidRPr="000C1105">
              <w:rPr>
                <w:rFonts w:cs="Arial"/>
                <w:sz w:val="20"/>
                <w:szCs w:val="20"/>
              </w:rPr>
              <w:t>short-term and temporary, thus displaced</w:t>
            </w:r>
            <w:r>
              <w:rPr>
                <w:rFonts w:cs="Arial"/>
                <w:sz w:val="20"/>
                <w:szCs w:val="20"/>
              </w:rPr>
              <w:t xml:space="preserve"> </w:t>
            </w:r>
            <w:r w:rsidRPr="000C1105">
              <w:rPr>
                <w:rFonts w:cs="Arial"/>
                <w:sz w:val="20"/>
                <w:szCs w:val="20"/>
              </w:rPr>
              <w:t>individuals are</w:t>
            </w:r>
            <w:r>
              <w:rPr>
                <w:rFonts w:cs="Arial"/>
                <w:sz w:val="20"/>
                <w:szCs w:val="20"/>
              </w:rPr>
              <w:t xml:space="preserve"> </w:t>
            </w:r>
            <w:r w:rsidRPr="000C1105">
              <w:rPr>
                <w:rFonts w:cs="Arial"/>
                <w:sz w:val="20"/>
                <w:szCs w:val="20"/>
              </w:rPr>
              <w:t>likely to return once SSC have</w:t>
            </w:r>
            <w:r>
              <w:rPr>
                <w:rFonts w:cs="Arial"/>
                <w:sz w:val="20"/>
                <w:szCs w:val="20"/>
              </w:rPr>
              <w:t xml:space="preserve"> </w:t>
            </w:r>
            <w:r w:rsidRPr="000C1105">
              <w:rPr>
                <w:rFonts w:cs="Arial"/>
                <w:sz w:val="20"/>
                <w:szCs w:val="20"/>
              </w:rPr>
              <w:t>settled. Therefore, it is not considered that the</w:t>
            </w:r>
            <w:r>
              <w:rPr>
                <w:rFonts w:cs="Arial"/>
                <w:sz w:val="20"/>
                <w:szCs w:val="20"/>
              </w:rPr>
              <w:t xml:space="preserve"> </w:t>
            </w:r>
            <w:r w:rsidRPr="000C1105">
              <w:rPr>
                <w:rFonts w:cs="Arial"/>
                <w:sz w:val="20"/>
                <w:szCs w:val="20"/>
              </w:rPr>
              <w:t>impact of increased</w:t>
            </w:r>
            <w:r>
              <w:rPr>
                <w:rFonts w:cs="Arial"/>
                <w:sz w:val="20"/>
                <w:szCs w:val="20"/>
              </w:rPr>
              <w:t xml:space="preserve"> </w:t>
            </w:r>
            <w:r w:rsidRPr="000C1105">
              <w:rPr>
                <w:rFonts w:cs="Arial"/>
                <w:sz w:val="20"/>
                <w:szCs w:val="20"/>
              </w:rPr>
              <w:t>SSC and deposition will</w:t>
            </w:r>
            <w:r>
              <w:rPr>
                <w:rFonts w:cs="Arial"/>
                <w:sz w:val="20"/>
                <w:szCs w:val="20"/>
              </w:rPr>
              <w:t xml:space="preserve"> </w:t>
            </w:r>
            <w:r w:rsidRPr="000C1105">
              <w:rPr>
                <w:rFonts w:cs="Arial"/>
                <w:sz w:val="20"/>
                <w:szCs w:val="20"/>
              </w:rPr>
              <w:t>hinder the conservation objectives of either</w:t>
            </w:r>
            <w:r>
              <w:rPr>
                <w:rFonts w:cs="Arial"/>
                <w:sz w:val="20"/>
                <w:szCs w:val="20"/>
              </w:rPr>
              <w:t xml:space="preserve"> </w:t>
            </w:r>
            <w:r w:rsidRPr="000C1105">
              <w:rPr>
                <w:rFonts w:cs="Arial"/>
                <w:sz w:val="20"/>
                <w:szCs w:val="20"/>
              </w:rPr>
              <w:t>lamprey feature of</w:t>
            </w:r>
            <w:r>
              <w:rPr>
                <w:rFonts w:cs="Arial"/>
                <w:sz w:val="20"/>
                <w:szCs w:val="20"/>
              </w:rPr>
              <w:t xml:space="preserve"> </w:t>
            </w:r>
            <w:r w:rsidRPr="000C1105">
              <w:rPr>
                <w:rFonts w:cs="Arial"/>
                <w:sz w:val="20"/>
                <w:szCs w:val="20"/>
              </w:rPr>
              <w:t>Pembrokeshire Marine SAC.</w:t>
            </w:r>
          </w:p>
          <w:p w14:paraId="426A03F4" w14:textId="77777777" w:rsidR="000C1105" w:rsidRDefault="000C1105" w:rsidP="000C1105"/>
          <w:p w14:paraId="7826830D" w14:textId="6EFC1342" w:rsidR="000C1105" w:rsidRDefault="000C1105" w:rsidP="000C1105">
            <w:pPr>
              <w:rPr>
                <w:rFonts w:cs="Arial"/>
                <w:i/>
                <w:sz w:val="20"/>
                <w:szCs w:val="20"/>
                <w:u w:val="single"/>
              </w:rPr>
            </w:pPr>
            <w:r>
              <w:rPr>
                <w:rFonts w:cs="Arial"/>
                <w:i/>
                <w:sz w:val="20"/>
                <w:szCs w:val="20"/>
                <w:u w:val="single"/>
              </w:rPr>
              <w:lastRenderedPageBreak/>
              <w:t xml:space="preserve">Allis shad </w:t>
            </w:r>
            <w:r w:rsidRPr="000C1105">
              <w:rPr>
                <w:rFonts w:cs="Arial"/>
                <w:i/>
                <w:sz w:val="20"/>
                <w:szCs w:val="20"/>
                <w:u w:val="single"/>
              </w:rPr>
              <w:t xml:space="preserve"> and </w:t>
            </w:r>
            <w:r>
              <w:rPr>
                <w:rFonts w:cs="Arial"/>
                <w:i/>
                <w:sz w:val="20"/>
                <w:szCs w:val="20"/>
                <w:u w:val="single"/>
              </w:rPr>
              <w:t>Twaite shad</w:t>
            </w:r>
            <w:r w:rsidRPr="000C1105">
              <w:rPr>
                <w:rFonts w:cs="Arial"/>
                <w:i/>
                <w:sz w:val="20"/>
                <w:szCs w:val="20"/>
                <w:u w:val="single"/>
              </w:rPr>
              <w:t xml:space="preserve"> </w:t>
            </w:r>
          </w:p>
          <w:p w14:paraId="787E7AA3" w14:textId="77777777" w:rsidR="000C1105" w:rsidRDefault="000C1105" w:rsidP="000C1105">
            <w:pPr>
              <w:rPr>
                <w:rFonts w:cs="Arial"/>
                <w:i/>
                <w:sz w:val="20"/>
                <w:szCs w:val="20"/>
                <w:u w:val="single"/>
              </w:rPr>
            </w:pPr>
          </w:p>
          <w:p w14:paraId="3B254726" w14:textId="53004662" w:rsidR="000C1105" w:rsidRDefault="000C1105" w:rsidP="000C1105">
            <w:pPr>
              <w:rPr>
                <w:rFonts w:cs="Arial"/>
                <w:sz w:val="20"/>
                <w:szCs w:val="20"/>
              </w:rPr>
            </w:pPr>
            <w:r w:rsidRPr="000C1105">
              <w:rPr>
                <w:rFonts w:cs="Arial"/>
                <w:sz w:val="20"/>
                <w:szCs w:val="20"/>
              </w:rPr>
              <w:t>Although the OfECC intersects</w:t>
            </w:r>
            <w:r>
              <w:rPr>
                <w:rFonts w:cs="Arial"/>
                <w:sz w:val="20"/>
                <w:szCs w:val="20"/>
              </w:rPr>
              <w:t xml:space="preserve"> </w:t>
            </w:r>
            <w:r w:rsidRPr="000C1105">
              <w:rPr>
                <w:rFonts w:cs="Arial"/>
                <w:sz w:val="20"/>
                <w:szCs w:val="20"/>
              </w:rPr>
              <w:t>Pembrokeshire Marine SAC for approximately 15 km between</w:t>
            </w:r>
            <w:r>
              <w:rPr>
                <w:rFonts w:cs="Arial"/>
                <w:sz w:val="20"/>
                <w:szCs w:val="20"/>
              </w:rPr>
              <w:t xml:space="preserve"> </w:t>
            </w:r>
            <w:r w:rsidRPr="000C1105">
              <w:rPr>
                <w:rFonts w:cs="Arial"/>
                <w:sz w:val="20"/>
                <w:szCs w:val="20"/>
              </w:rPr>
              <w:t>the HDD exit point and KP</w:t>
            </w:r>
            <w:r>
              <w:rPr>
                <w:rFonts w:cs="Arial"/>
                <w:sz w:val="20"/>
                <w:szCs w:val="20"/>
              </w:rPr>
              <w:t xml:space="preserve"> </w:t>
            </w:r>
            <w:r w:rsidRPr="000C1105">
              <w:rPr>
                <w:rFonts w:cs="Arial"/>
                <w:sz w:val="20"/>
                <w:szCs w:val="20"/>
              </w:rPr>
              <w:t>32.4, shad populations from the Rivers Tywi, Usk, Wye and Severn</w:t>
            </w:r>
            <w:r>
              <w:rPr>
                <w:rFonts w:cs="Arial"/>
                <w:sz w:val="20"/>
                <w:szCs w:val="20"/>
              </w:rPr>
              <w:t xml:space="preserve"> </w:t>
            </w:r>
            <w:r w:rsidRPr="000C1105">
              <w:rPr>
                <w:rFonts w:cs="Arial"/>
                <w:sz w:val="20"/>
                <w:szCs w:val="20"/>
              </w:rPr>
              <w:t>transit through the site (NRW, 2018e). These rivers are located</w:t>
            </w:r>
            <w:r>
              <w:rPr>
                <w:rFonts w:cs="Arial"/>
                <w:sz w:val="20"/>
                <w:szCs w:val="20"/>
              </w:rPr>
              <w:t xml:space="preserve"> </w:t>
            </w:r>
            <w:r w:rsidRPr="000C1105">
              <w:rPr>
                <w:rFonts w:cs="Arial"/>
                <w:sz w:val="20"/>
                <w:szCs w:val="20"/>
              </w:rPr>
              <w:t>more than 500 m away from the</w:t>
            </w:r>
            <w:r>
              <w:rPr>
                <w:rFonts w:cs="Arial"/>
                <w:sz w:val="20"/>
                <w:szCs w:val="20"/>
              </w:rPr>
              <w:t xml:space="preserve"> </w:t>
            </w:r>
            <w:r w:rsidRPr="000C1105">
              <w:rPr>
                <w:rFonts w:cs="Arial"/>
                <w:sz w:val="20"/>
                <w:szCs w:val="20"/>
              </w:rPr>
              <w:t>Offshore</w:t>
            </w:r>
            <w:r>
              <w:rPr>
                <w:rFonts w:cs="Arial"/>
                <w:sz w:val="20"/>
                <w:szCs w:val="20"/>
              </w:rPr>
              <w:t xml:space="preserve"> </w:t>
            </w:r>
            <w:r w:rsidRPr="000C1105">
              <w:rPr>
                <w:rFonts w:cs="Arial"/>
                <w:sz w:val="20"/>
                <w:szCs w:val="20"/>
              </w:rPr>
              <w:t>Project Boundary and therefore fall outside of the zone where increased SSC is likely to</w:t>
            </w:r>
            <w:r>
              <w:rPr>
                <w:rFonts w:cs="Arial"/>
                <w:sz w:val="20"/>
                <w:szCs w:val="20"/>
              </w:rPr>
              <w:t xml:space="preserve"> </w:t>
            </w:r>
            <w:r w:rsidRPr="000C1105">
              <w:rPr>
                <w:rFonts w:cs="Arial"/>
                <w:sz w:val="20"/>
                <w:szCs w:val="20"/>
              </w:rPr>
              <w:t>be highest (greatest SSC and deposition to</w:t>
            </w:r>
            <w:r>
              <w:rPr>
                <w:rFonts w:cs="Arial"/>
                <w:sz w:val="20"/>
                <w:szCs w:val="20"/>
              </w:rPr>
              <w:t xml:space="preserve"> </w:t>
            </w:r>
            <w:r w:rsidRPr="000C1105">
              <w:rPr>
                <w:rFonts w:cs="Arial"/>
                <w:sz w:val="20"/>
                <w:szCs w:val="20"/>
              </w:rPr>
              <w:t>occur within 50 m of the OfECC). As shad are</w:t>
            </w:r>
            <w:r>
              <w:rPr>
                <w:rFonts w:cs="Arial"/>
                <w:sz w:val="20"/>
                <w:szCs w:val="20"/>
              </w:rPr>
              <w:t xml:space="preserve"> </w:t>
            </w:r>
            <w:r w:rsidRPr="000C1105">
              <w:rPr>
                <w:rFonts w:cs="Arial"/>
                <w:sz w:val="20"/>
                <w:szCs w:val="20"/>
              </w:rPr>
              <w:t>mobile</w:t>
            </w:r>
            <w:r>
              <w:rPr>
                <w:rFonts w:cs="Arial"/>
                <w:sz w:val="20"/>
                <w:szCs w:val="20"/>
              </w:rPr>
              <w:t xml:space="preserve"> </w:t>
            </w:r>
            <w:r w:rsidRPr="000C1105">
              <w:rPr>
                <w:rFonts w:cs="Arial"/>
                <w:sz w:val="20"/>
                <w:szCs w:val="20"/>
              </w:rPr>
              <w:t>when transiting through the Offshore Development Area during their migrations,</w:t>
            </w:r>
            <w:r>
              <w:rPr>
                <w:rFonts w:cs="Arial"/>
                <w:sz w:val="20"/>
                <w:szCs w:val="20"/>
              </w:rPr>
              <w:t xml:space="preserve"> </w:t>
            </w:r>
            <w:r w:rsidRPr="000C1105">
              <w:rPr>
                <w:rFonts w:cs="Arial"/>
                <w:sz w:val="20"/>
                <w:szCs w:val="20"/>
              </w:rPr>
              <w:t>they are</w:t>
            </w:r>
            <w:r>
              <w:rPr>
                <w:rFonts w:cs="Arial"/>
                <w:sz w:val="20"/>
                <w:szCs w:val="20"/>
              </w:rPr>
              <w:t xml:space="preserve"> </w:t>
            </w:r>
            <w:r w:rsidRPr="000C1105">
              <w:rPr>
                <w:rFonts w:cs="Arial"/>
                <w:sz w:val="20"/>
                <w:szCs w:val="20"/>
              </w:rPr>
              <w:t>considered likely to avoid the zone where increased SSC is likely to be highest. Additionally,</w:t>
            </w:r>
            <w:r>
              <w:rPr>
                <w:rFonts w:cs="Arial"/>
                <w:sz w:val="20"/>
                <w:szCs w:val="20"/>
              </w:rPr>
              <w:t xml:space="preserve"> </w:t>
            </w:r>
            <w:r w:rsidRPr="000C1105">
              <w:rPr>
                <w:rFonts w:cs="Arial"/>
                <w:sz w:val="20"/>
                <w:szCs w:val="20"/>
              </w:rPr>
              <w:t>impacts will be short-term and temporary, thus displaced individuals are</w:t>
            </w:r>
            <w:r>
              <w:rPr>
                <w:rFonts w:cs="Arial"/>
                <w:sz w:val="20"/>
                <w:szCs w:val="20"/>
              </w:rPr>
              <w:t xml:space="preserve"> </w:t>
            </w:r>
            <w:r w:rsidRPr="000C1105">
              <w:rPr>
                <w:rFonts w:cs="Arial"/>
                <w:sz w:val="20"/>
                <w:szCs w:val="20"/>
              </w:rPr>
              <w:t>likely to return once SSC</w:t>
            </w:r>
            <w:r>
              <w:rPr>
                <w:rFonts w:cs="Arial"/>
                <w:sz w:val="20"/>
                <w:szCs w:val="20"/>
              </w:rPr>
              <w:t xml:space="preserve"> </w:t>
            </w:r>
            <w:r w:rsidRPr="000C1105">
              <w:rPr>
                <w:rFonts w:cs="Arial"/>
                <w:sz w:val="20"/>
                <w:szCs w:val="20"/>
              </w:rPr>
              <w:t>have settled.</w:t>
            </w:r>
          </w:p>
          <w:p w14:paraId="647DC93D" w14:textId="77777777" w:rsidR="000C1105" w:rsidRPr="000C1105" w:rsidRDefault="000C1105" w:rsidP="000C1105">
            <w:pPr>
              <w:rPr>
                <w:rFonts w:cs="Arial"/>
                <w:sz w:val="20"/>
                <w:szCs w:val="20"/>
              </w:rPr>
            </w:pPr>
          </w:p>
          <w:p w14:paraId="47B86D7C" w14:textId="77777777" w:rsidR="000C1105" w:rsidRDefault="000C1105" w:rsidP="000C1105">
            <w:pPr>
              <w:rPr>
                <w:rFonts w:cs="Arial"/>
                <w:sz w:val="20"/>
                <w:szCs w:val="20"/>
              </w:rPr>
            </w:pPr>
            <w:r w:rsidRPr="000C1105">
              <w:rPr>
                <w:rFonts w:cs="Arial"/>
                <w:sz w:val="20"/>
                <w:szCs w:val="20"/>
              </w:rPr>
              <w:t>Moreover, during all stages of their life cycle,</w:t>
            </w:r>
            <w:r>
              <w:rPr>
                <w:rFonts w:cs="Arial"/>
                <w:sz w:val="20"/>
                <w:szCs w:val="20"/>
              </w:rPr>
              <w:t xml:space="preserve"> </w:t>
            </w:r>
            <w:r w:rsidRPr="000C1105">
              <w:rPr>
                <w:rFonts w:cs="Arial"/>
                <w:sz w:val="20"/>
                <w:szCs w:val="20"/>
              </w:rPr>
              <w:t>shad are pelagic fish and predominantly</w:t>
            </w:r>
            <w:r>
              <w:rPr>
                <w:rFonts w:cs="Arial"/>
                <w:sz w:val="20"/>
                <w:szCs w:val="20"/>
              </w:rPr>
              <w:t xml:space="preserve"> </w:t>
            </w:r>
            <w:r w:rsidRPr="000C1105">
              <w:rPr>
                <w:rFonts w:cs="Arial"/>
                <w:sz w:val="20"/>
                <w:szCs w:val="20"/>
              </w:rPr>
              <w:t>occur</w:t>
            </w:r>
            <w:r>
              <w:rPr>
                <w:rFonts w:cs="Arial"/>
                <w:sz w:val="20"/>
                <w:szCs w:val="20"/>
              </w:rPr>
              <w:t xml:space="preserve"> </w:t>
            </w:r>
            <w:r w:rsidRPr="000C1105">
              <w:rPr>
                <w:rFonts w:cs="Arial"/>
                <w:sz w:val="20"/>
                <w:szCs w:val="20"/>
              </w:rPr>
              <w:t>in the surface layers of the water</w:t>
            </w:r>
            <w:r>
              <w:rPr>
                <w:rFonts w:cs="Arial"/>
                <w:sz w:val="20"/>
                <w:szCs w:val="20"/>
              </w:rPr>
              <w:t xml:space="preserve"> </w:t>
            </w:r>
            <w:r w:rsidRPr="000C1105">
              <w:rPr>
                <w:rFonts w:cs="Arial"/>
                <w:sz w:val="20"/>
                <w:szCs w:val="20"/>
              </w:rPr>
              <w:t>column, so the shad features are unlikely to</w:t>
            </w:r>
            <w:r>
              <w:rPr>
                <w:rFonts w:cs="Arial"/>
                <w:sz w:val="20"/>
                <w:szCs w:val="20"/>
              </w:rPr>
              <w:t xml:space="preserve"> e</w:t>
            </w:r>
            <w:r w:rsidRPr="000C1105">
              <w:rPr>
                <w:rFonts w:cs="Arial"/>
                <w:sz w:val="20"/>
                <w:szCs w:val="20"/>
              </w:rPr>
              <w:t>ncounter mobilised</w:t>
            </w:r>
            <w:r>
              <w:rPr>
                <w:rFonts w:cs="Arial"/>
                <w:sz w:val="20"/>
                <w:szCs w:val="20"/>
              </w:rPr>
              <w:t xml:space="preserve"> </w:t>
            </w:r>
            <w:r w:rsidRPr="000C1105">
              <w:rPr>
                <w:rFonts w:cs="Arial"/>
                <w:sz w:val="20"/>
                <w:szCs w:val="20"/>
              </w:rPr>
              <w:t>sediment in the bottom 5m of the water column (Chapter 17: Physical Environment). Therefore,</w:t>
            </w:r>
            <w:r>
              <w:rPr>
                <w:rFonts w:cs="Arial"/>
                <w:sz w:val="20"/>
                <w:szCs w:val="20"/>
              </w:rPr>
              <w:t xml:space="preserve"> </w:t>
            </w:r>
            <w:r w:rsidRPr="000C1105">
              <w:rPr>
                <w:rFonts w:cs="Arial"/>
                <w:sz w:val="20"/>
                <w:szCs w:val="20"/>
              </w:rPr>
              <w:t>it is not considered</w:t>
            </w:r>
            <w:r>
              <w:rPr>
                <w:rFonts w:cs="Arial"/>
                <w:sz w:val="20"/>
                <w:szCs w:val="20"/>
              </w:rPr>
              <w:t xml:space="preserve"> </w:t>
            </w:r>
            <w:r w:rsidRPr="000C1105">
              <w:rPr>
                <w:rFonts w:cs="Arial"/>
                <w:sz w:val="20"/>
                <w:szCs w:val="20"/>
              </w:rPr>
              <w:t>that the impact of increased SSC and</w:t>
            </w:r>
            <w:r>
              <w:rPr>
                <w:rFonts w:cs="Arial"/>
                <w:sz w:val="20"/>
                <w:szCs w:val="20"/>
              </w:rPr>
              <w:t xml:space="preserve"> </w:t>
            </w:r>
            <w:r w:rsidRPr="000C1105">
              <w:rPr>
                <w:rFonts w:cs="Arial"/>
                <w:sz w:val="20"/>
                <w:szCs w:val="20"/>
              </w:rPr>
              <w:t>deposition will hinder the conservation</w:t>
            </w:r>
            <w:r>
              <w:rPr>
                <w:rFonts w:cs="Arial"/>
                <w:sz w:val="20"/>
                <w:szCs w:val="20"/>
              </w:rPr>
              <w:t xml:space="preserve"> </w:t>
            </w:r>
            <w:r w:rsidRPr="000C1105">
              <w:rPr>
                <w:rFonts w:cs="Arial"/>
                <w:sz w:val="20"/>
                <w:szCs w:val="20"/>
              </w:rPr>
              <w:t>objectives of either shad feature of</w:t>
            </w:r>
            <w:r>
              <w:rPr>
                <w:rFonts w:cs="Arial"/>
                <w:sz w:val="20"/>
                <w:szCs w:val="20"/>
              </w:rPr>
              <w:t xml:space="preserve"> </w:t>
            </w:r>
            <w:r w:rsidRPr="000C1105">
              <w:rPr>
                <w:rFonts w:cs="Arial"/>
                <w:sz w:val="20"/>
                <w:szCs w:val="20"/>
              </w:rPr>
              <w:t>Pembrokeshire Marine SAC.</w:t>
            </w:r>
          </w:p>
          <w:p w14:paraId="692938AC" w14:textId="77777777" w:rsidR="000C1105" w:rsidRDefault="000C1105" w:rsidP="000C1105"/>
          <w:p w14:paraId="0C26B2A1" w14:textId="77777777" w:rsidR="000C1105" w:rsidRDefault="000C1105" w:rsidP="000C1105">
            <w:pPr>
              <w:rPr>
                <w:rFonts w:cs="Arial"/>
                <w:sz w:val="20"/>
                <w:szCs w:val="20"/>
              </w:rPr>
            </w:pPr>
            <w:r w:rsidRPr="000C1105">
              <w:rPr>
                <w:rFonts w:cs="Arial"/>
                <w:sz w:val="20"/>
                <w:szCs w:val="20"/>
              </w:rPr>
              <w:t>Based on the conclusions above, it is not</w:t>
            </w:r>
            <w:r>
              <w:rPr>
                <w:rFonts w:cs="Arial"/>
                <w:sz w:val="20"/>
                <w:szCs w:val="20"/>
              </w:rPr>
              <w:t xml:space="preserve"> </w:t>
            </w:r>
            <w:r w:rsidRPr="000C1105">
              <w:rPr>
                <w:rFonts w:cs="Arial"/>
                <w:sz w:val="20"/>
                <w:szCs w:val="20"/>
              </w:rPr>
              <w:t>anticipated that a potential increase in SSC and</w:t>
            </w:r>
            <w:r>
              <w:rPr>
                <w:rFonts w:cs="Arial"/>
                <w:sz w:val="20"/>
                <w:szCs w:val="20"/>
              </w:rPr>
              <w:t xml:space="preserve"> </w:t>
            </w:r>
            <w:r w:rsidRPr="000C1105">
              <w:rPr>
                <w:rFonts w:cs="Arial"/>
                <w:sz w:val="20"/>
                <w:szCs w:val="20"/>
              </w:rPr>
              <w:t>deposition will hinder the conservation</w:t>
            </w:r>
            <w:r>
              <w:rPr>
                <w:rFonts w:cs="Arial"/>
                <w:sz w:val="20"/>
                <w:szCs w:val="20"/>
              </w:rPr>
              <w:t xml:space="preserve"> </w:t>
            </w:r>
            <w:r w:rsidRPr="000C1105">
              <w:rPr>
                <w:rFonts w:cs="Arial"/>
                <w:sz w:val="20"/>
                <w:szCs w:val="20"/>
              </w:rPr>
              <w:t>objectives of any of the Annex II migratory fish features.</w:t>
            </w:r>
            <w:r>
              <w:rPr>
                <w:rFonts w:cs="Arial"/>
                <w:sz w:val="20"/>
                <w:szCs w:val="20"/>
              </w:rPr>
              <w:t xml:space="preserve"> </w:t>
            </w:r>
            <w:r w:rsidRPr="000C1105">
              <w:rPr>
                <w:rFonts w:cs="Arial"/>
                <w:sz w:val="20"/>
                <w:szCs w:val="20"/>
              </w:rPr>
              <w:t>This is due to the temporary and localised nature of any effects, distance from significant rivers</w:t>
            </w:r>
            <w:r>
              <w:rPr>
                <w:rFonts w:cs="Arial"/>
                <w:sz w:val="20"/>
                <w:szCs w:val="20"/>
              </w:rPr>
              <w:t xml:space="preserve"> </w:t>
            </w:r>
            <w:r w:rsidRPr="000C1105">
              <w:rPr>
                <w:rFonts w:cs="Arial"/>
                <w:sz w:val="20"/>
                <w:szCs w:val="20"/>
              </w:rPr>
              <w:t>and estuaries as well as the transitory nature of any migrating individuals</w:t>
            </w:r>
            <w:r>
              <w:rPr>
                <w:rFonts w:cs="Arial"/>
                <w:sz w:val="20"/>
                <w:szCs w:val="20"/>
              </w:rPr>
              <w:t xml:space="preserve"> </w:t>
            </w:r>
            <w:r w:rsidRPr="000C1105">
              <w:rPr>
                <w:rFonts w:cs="Arial"/>
                <w:sz w:val="20"/>
                <w:szCs w:val="20"/>
              </w:rPr>
              <w:lastRenderedPageBreak/>
              <w:t>(Chapter 20: Fish and</w:t>
            </w:r>
            <w:r>
              <w:rPr>
                <w:rFonts w:cs="Arial"/>
                <w:sz w:val="20"/>
                <w:szCs w:val="20"/>
              </w:rPr>
              <w:t xml:space="preserve"> </w:t>
            </w:r>
            <w:r w:rsidRPr="000C1105">
              <w:rPr>
                <w:rFonts w:cs="Arial"/>
                <w:sz w:val="20"/>
                <w:szCs w:val="20"/>
              </w:rPr>
              <w:t>Shellfish Ecology).</w:t>
            </w:r>
            <w:r>
              <w:rPr>
                <w:rFonts w:cs="Arial"/>
                <w:sz w:val="20"/>
                <w:szCs w:val="20"/>
              </w:rPr>
              <w:t xml:space="preserve"> </w:t>
            </w:r>
            <w:r w:rsidRPr="000C1105">
              <w:rPr>
                <w:rFonts w:cs="Arial"/>
                <w:sz w:val="20"/>
                <w:szCs w:val="20"/>
              </w:rPr>
              <w:t>Therefore, with adherence to the mitigation measures embedded into the</w:t>
            </w:r>
            <w:r>
              <w:rPr>
                <w:rFonts w:cs="Arial"/>
                <w:sz w:val="20"/>
                <w:szCs w:val="20"/>
              </w:rPr>
              <w:t xml:space="preserve"> </w:t>
            </w:r>
            <w:r w:rsidRPr="000C1105">
              <w:rPr>
                <w:rFonts w:cs="Arial"/>
                <w:sz w:val="20"/>
                <w:szCs w:val="20"/>
              </w:rPr>
              <w:t>cable</w:t>
            </w:r>
            <w:r>
              <w:rPr>
                <w:rFonts w:cs="Arial"/>
                <w:sz w:val="20"/>
                <w:szCs w:val="20"/>
              </w:rPr>
              <w:t xml:space="preserve"> </w:t>
            </w:r>
            <w:r w:rsidRPr="000C1105">
              <w:rPr>
                <w:rFonts w:cs="Arial"/>
                <w:sz w:val="20"/>
                <w:szCs w:val="20"/>
              </w:rPr>
              <w:t>construction methods (Section 8.1.2), there is</w:t>
            </w:r>
            <w:r>
              <w:rPr>
                <w:rFonts w:cs="Arial"/>
                <w:sz w:val="20"/>
                <w:szCs w:val="20"/>
              </w:rPr>
              <w:t xml:space="preserve"> </w:t>
            </w:r>
            <w:r w:rsidRPr="000C1105">
              <w:rPr>
                <w:rFonts w:cs="Arial"/>
                <w:sz w:val="20"/>
                <w:szCs w:val="20"/>
              </w:rPr>
              <w:t>no potential for an AEoSI on the</w:t>
            </w:r>
            <w:r>
              <w:rPr>
                <w:rFonts w:cs="Arial"/>
                <w:sz w:val="20"/>
                <w:szCs w:val="20"/>
              </w:rPr>
              <w:t xml:space="preserve"> </w:t>
            </w:r>
            <w:r w:rsidRPr="000C1105">
              <w:rPr>
                <w:rFonts w:cs="Arial"/>
                <w:sz w:val="20"/>
                <w:szCs w:val="20"/>
              </w:rPr>
              <w:t>Pembrokeshire Marine SAC due to a</w:t>
            </w:r>
            <w:r>
              <w:rPr>
                <w:rFonts w:cs="Arial"/>
                <w:sz w:val="20"/>
                <w:szCs w:val="20"/>
              </w:rPr>
              <w:t xml:space="preserve"> </w:t>
            </w:r>
            <w:r w:rsidRPr="000C1105">
              <w:rPr>
                <w:rFonts w:cs="Arial"/>
                <w:sz w:val="20"/>
                <w:szCs w:val="20"/>
              </w:rPr>
              <w:t>temporary increase in SSC and sediment deposition.</w:t>
            </w:r>
          </w:p>
          <w:p w14:paraId="58A1DF0C" w14:textId="77777777" w:rsidR="007B5DF1" w:rsidRDefault="007B5DF1" w:rsidP="000C1105"/>
          <w:p w14:paraId="548D875F" w14:textId="54F6BD5A" w:rsidR="007B5DF1" w:rsidRPr="000C1105" w:rsidRDefault="007B5DF1" w:rsidP="000C1105">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548F3428" w14:textId="44AFC2AF" w:rsidR="003339C1" w:rsidRDefault="007B5DF1" w:rsidP="003339C1">
            <w:pPr>
              <w:rPr>
                <w:rFonts w:cs="Arial"/>
                <w:sz w:val="20"/>
                <w:szCs w:val="20"/>
              </w:rPr>
            </w:pPr>
            <w:r>
              <w:rPr>
                <w:rFonts w:cs="Arial"/>
                <w:sz w:val="20"/>
                <w:szCs w:val="20"/>
              </w:rPr>
              <w:lastRenderedPageBreak/>
              <w:t>YES</w:t>
            </w:r>
          </w:p>
        </w:tc>
      </w:tr>
      <w:tr w:rsidR="00990885" w14:paraId="2E722100" w14:textId="77777777" w:rsidTr="00D83C31">
        <w:tc>
          <w:tcPr>
            <w:tcW w:w="2526" w:type="dxa"/>
            <w:tcBorders>
              <w:top w:val="single" w:sz="4" w:space="0" w:color="auto"/>
              <w:left w:val="single" w:sz="4" w:space="0" w:color="auto"/>
              <w:bottom w:val="single" w:sz="4" w:space="0" w:color="auto"/>
              <w:right w:val="single" w:sz="4" w:space="0" w:color="auto"/>
            </w:tcBorders>
          </w:tcPr>
          <w:p w14:paraId="72C6F786" w14:textId="77777777" w:rsidR="00990885" w:rsidRDefault="00990885" w:rsidP="00990885">
            <w:pPr>
              <w:rPr>
                <w:rFonts w:cs="Arial"/>
                <w:b/>
                <w:i/>
                <w:sz w:val="22"/>
                <w:szCs w:val="20"/>
              </w:rPr>
            </w:pPr>
            <w:r>
              <w:rPr>
                <w:rFonts w:cs="Arial"/>
                <w:b/>
                <w:i/>
                <w:sz w:val="22"/>
                <w:szCs w:val="20"/>
              </w:rPr>
              <w:lastRenderedPageBreak/>
              <w:t>All Annex II migratory fish:</w:t>
            </w:r>
          </w:p>
          <w:p w14:paraId="5612BB20" w14:textId="77777777" w:rsidR="00990885" w:rsidRDefault="00990885" w:rsidP="00990885">
            <w:pPr>
              <w:rPr>
                <w:rFonts w:cs="Arial"/>
                <w:b/>
                <w:i/>
                <w:sz w:val="22"/>
                <w:szCs w:val="20"/>
              </w:rPr>
            </w:pPr>
          </w:p>
          <w:p w14:paraId="27A1A6C0"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River lamprey </w:t>
            </w:r>
          </w:p>
          <w:p w14:paraId="7F86CB58"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Sea lamprey </w:t>
            </w:r>
          </w:p>
          <w:p w14:paraId="7133E6A0"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Allis shad </w:t>
            </w:r>
          </w:p>
          <w:p w14:paraId="24573B7D" w14:textId="6F238B79" w:rsidR="00990885" w:rsidRPr="00DE615A" w:rsidRDefault="00990885" w:rsidP="00990885">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4191FD5B" w14:textId="2FE5BA9C" w:rsidR="00990885" w:rsidRPr="002B35F3" w:rsidRDefault="00990885" w:rsidP="00990885">
            <w:pPr>
              <w:rPr>
                <w:rFonts w:cs="Arial"/>
                <w:sz w:val="20"/>
                <w:szCs w:val="20"/>
              </w:rPr>
            </w:pPr>
            <w:r w:rsidRPr="00990885">
              <w:rPr>
                <w:rFonts w:cs="Arial"/>
                <w:sz w:val="20"/>
                <w:szCs w:val="20"/>
              </w:rPr>
              <w:t>Impact of changes to marine water quality from the mobilisation of contaminants</w:t>
            </w:r>
            <w:r>
              <w:rPr>
                <w:rFonts w:cs="Arial"/>
                <w:sz w:val="20"/>
                <w:szCs w:val="20"/>
              </w:rPr>
              <w:t xml:space="preserve"> (construction)</w:t>
            </w:r>
          </w:p>
        </w:tc>
        <w:tc>
          <w:tcPr>
            <w:tcW w:w="3624" w:type="dxa"/>
            <w:tcBorders>
              <w:top w:val="single" w:sz="4" w:space="0" w:color="auto"/>
              <w:left w:val="single" w:sz="4" w:space="0" w:color="auto"/>
              <w:bottom w:val="single" w:sz="4" w:space="0" w:color="auto"/>
              <w:right w:val="single" w:sz="4" w:space="0" w:color="auto"/>
            </w:tcBorders>
          </w:tcPr>
          <w:p w14:paraId="5C867BB0" w14:textId="63ACBA43" w:rsidR="00990885" w:rsidRDefault="00990885" w:rsidP="00990885">
            <w:pPr>
              <w:rPr>
                <w:rFonts w:cs="Arial"/>
                <w:sz w:val="20"/>
                <w:szCs w:val="20"/>
              </w:rPr>
            </w:pPr>
            <w:r w:rsidRPr="00990885">
              <w:rPr>
                <w:rFonts w:cs="Arial"/>
                <w:sz w:val="20"/>
                <w:szCs w:val="20"/>
              </w:rPr>
              <w:t>Sediment-bound contaminants</w:t>
            </w:r>
            <w:r w:rsidR="00AA5E24">
              <w:rPr>
                <w:rFonts w:cs="Arial"/>
                <w:sz w:val="20"/>
                <w:szCs w:val="20"/>
              </w:rPr>
              <w:t xml:space="preserve"> </w:t>
            </w:r>
            <w:r w:rsidRPr="00990885">
              <w:rPr>
                <w:rFonts w:cs="Arial"/>
                <w:sz w:val="20"/>
                <w:szCs w:val="20"/>
              </w:rPr>
              <w:t>including heavy metals and Polycyclic Aromatic Hydrocarbons (PAH)</w:t>
            </w:r>
            <w:r>
              <w:rPr>
                <w:rFonts w:cs="Arial"/>
                <w:sz w:val="20"/>
                <w:szCs w:val="20"/>
              </w:rPr>
              <w:t xml:space="preserve"> </w:t>
            </w:r>
            <w:r w:rsidRPr="00990885">
              <w:rPr>
                <w:rFonts w:cs="Arial"/>
                <w:sz w:val="20"/>
                <w:szCs w:val="20"/>
              </w:rPr>
              <w:t>could have detrimental impacts on fish and shellfish when present in</w:t>
            </w:r>
            <w:r w:rsidR="00AA5E24">
              <w:rPr>
                <w:rFonts w:cs="Arial"/>
                <w:sz w:val="20"/>
                <w:szCs w:val="20"/>
              </w:rPr>
              <w:t xml:space="preserve"> </w:t>
            </w:r>
            <w:r w:rsidRPr="00990885">
              <w:rPr>
                <w:rFonts w:cs="Arial"/>
                <w:sz w:val="20"/>
                <w:szCs w:val="20"/>
              </w:rPr>
              <w:t>concentrations above relevant</w:t>
            </w:r>
            <w:r w:rsidR="00AA5E24">
              <w:rPr>
                <w:rFonts w:cs="Arial"/>
                <w:sz w:val="20"/>
                <w:szCs w:val="20"/>
              </w:rPr>
              <w:t xml:space="preserve"> </w:t>
            </w:r>
            <w:r w:rsidRPr="00990885">
              <w:rPr>
                <w:rFonts w:cs="Arial"/>
                <w:sz w:val="20"/>
                <w:szCs w:val="20"/>
              </w:rPr>
              <w:t>thresholds and resuspended during</w:t>
            </w:r>
            <w:r>
              <w:rPr>
                <w:rFonts w:cs="Arial"/>
                <w:sz w:val="20"/>
                <w:szCs w:val="20"/>
              </w:rPr>
              <w:t xml:space="preserve"> </w:t>
            </w:r>
            <w:r w:rsidRPr="00990885">
              <w:rPr>
                <w:rFonts w:cs="Arial"/>
                <w:sz w:val="20"/>
                <w:szCs w:val="20"/>
              </w:rPr>
              <w:t>disturbance to the seabed. Impacts can include cell apoptosis in</w:t>
            </w:r>
            <w:r>
              <w:rPr>
                <w:rFonts w:cs="Arial"/>
                <w:sz w:val="20"/>
                <w:szCs w:val="20"/>
              </w:rPr>
              <w:t xml:space="preserve"> </w:t>
            </w:r>
            <w:r w:rsidRPr="00990885">
              <w:rPr>
                <w:rFonts w:cs="Arial"/>
                <w:sz w:val="20"/>
                <w:szCs w:val="20"/>
              </w:rPr>
              <w:t>fish immune systems.</w:t>
            </w:r>
          </w:p>
          <w:p w14:paraId="3712A2EE" w14:textId="77777777" w:rsidR="00014573" w:rsidRPr="00990885" w:rsidRDefault="00014573" w:rsidP="00990885">
            <w:pPr>
              <w:rPr>
                <w:rFonts w:cs="Arial"/>
                <w:sz w:val="20"/>
                <w:szCs w:val="20"/>
              </w:rPr>
            </w:pPr>
          </w:p>
          <w:p w14:paraId="18B168D3" w14:textId="55481B3F" w:rsidR="00990885" w:rsidRPr="002B35F3" w:rsidRDefault="00990885" w:rsidP="00014573">
            <w:pPr>
              <w:rPr>
                <w:rFonts w:cs="Arial"/>
                <w:sz w:val="20"/>
                <w:szCs w:val="20"/>
              </w:rPr>
            </w:pPr>
            <w:r w:rsidRPr="00990885">
              <w:rPr>
                <w:rFonts w:cs="Arial"/>
                <w:sz w:val="20"/>
                <w:szCs w:val="20"/>
              </w:rPr>
              <w:t>Contaminants are expected to be</w:t>
            </w:r>
            <w:r w:rsidR="00014573">
              <w:rPr>
                <w:rFonts w:cs="Arial"/>
                <w:sz w:val="20"/>
                <w:szCs w:val="20"/>
              </w:rPr>
              <w:t xml:space="preserve"> </w:t>
            </w:r>
            <w:r w:rsidRPr="00990885">
              <w:rPr>
                <w:rFonts w:cs="Arial"/>
                <w:sz w:val="20"/>
                <w:szCs w:val="20"/>
              </w:rPr>
              <w:t>associated with finer materials, such as silts and clays, which make</w:t>
            </w:r>
            <w:r w:rsidR="00014573">
              <w:rPr>
                <w:rFonts w:cs="Arial"/>
                <w:sz w:val="20"/>
                <w:szCs w:val="20"/>
              </w:rPr>
              <w:t xml:space="preserve"> </w:t>
            </w:r>
            <w:r w:rsidRPr="00990885">
              <w:rPr>
                <w:rFonts w:cs="Arial"/>
                <w:sz w:val="20"/>
                <w:szCs w:val="20"/>
              </w:rPr>
              <w:t>up a very low percentage of the total</w:t>
            </w:r>
            <w:r w:rsidR="00AA5E24">
              <w:rPr>
                <w:rFonts w:cs="Arial"/>
                <w:sz w:val="20"/>
                <w:szCs w:val="20"/>
              </w:rPr>
              <w:t xml:space="preserve"> </w:t>
            </w:r>
            <w:r w:rsidRPr="00990885">
              <w:rPr>
                <w:rFonts w:cs="Arial"/>
                <w:sz w:val="20"/>
                <w:szCs w:val="20"/>
              </w:rPr>
              <w:t>sediment composition in the OfECC. Sediment-bound</w:t>
            </w:r>
            <w:r w:rsidR="00014573">
              <w:rPr>
                <w:rFonts w:cs="Arial"/>
                <w:sz w:val="20"/>
                <w:szCs w:val="20"/>
              </w:rPr>
              <w:t xml:space="preserve"> </w:t>
            </w:r>
            <w:r w:rsidRPr="00990885">
              <w:rPr>
                <w:rFonts w:cs="Arial"/>
                <w:sz w:val="20"/>
                <w:szCs w:val="20"/>
              </w:rPr>
              <w:t>contaminants have a maximum theoretical dispersal range of approximately 14 km, which is the tidal</w:t>
            </w:r>
            <w:r w:rsidR="00014573">
              <w:rPr>
                <w:rFonts w:cs="Arial"/>
                <w:sz w:val="20"/>
                <w:szCs w:val="20"/>
              </w:rPr>
              <w:t xml:space="preserve"> </w:t>
            </w:r>
            <w:r w:rsidRPr="00990885">
              <w:rPr>
                <w:rFonts w:cs="Arial"/>
                <w:sz w:val="20"/>
                <w:szCs w:val="20"/>
              </w:rPr>
              <w:t>excursion on a mean tide in the Study Area. However, the majority of the sediment disturbed by</w:t>
            </w:r>
            <w:r w:rsidR="00014573">
              <w:rPr>
                <w:rFonts w:cs="Arial"/>
                <w:sz w:val="20"/>
                <w:szCs w:val="20"/>
              </w:rPr>
              <w:t xml:space="preserve"> </w:t>
            </w:r>
            <w:r w:rsidRPr="00990885">
              <w:rPr>
                <w:rFonts w:cs="Arial"/>
                <w:sz w:val="20"/>
                <w:szCs w:val="20"/>
              </w:rPr>
              <w:t>installation and pre-installation activities is sand and gravel and will be deposited</w:t>
            </w:r>
            <w:r w:rsidR="00AA5E24">
              <w:rPr>
                <w:rFonts w:cs="Arial"/>
                <w:sz w:val="20"/>
                <w:szCs w:val="20"/>
              </w:rPr>
              <w:t xml:space="preserve"> </w:t>
            </w:r>
            <w:r w:rsidRPr="00990885">
              <w:rPr>
                <w:rFonts w:cs="Arial"/>
                <w:sz w:val="20"/>
                <w:szCs w:val="20"/>
              </w:rPr>
              <w:t>within 50 m, with</w:t>
            </w:r>
            <w:r w:rsidR="00014573">
              <w:rPr>
                <w:rFonts w:cs="Arial"/>
                <w:sz w:val="20"/>
                <w:szCs w:val="20"/>
              </w:rPr>
              <w:t xml:space="preserve"> </w:t>
            </w:r>
            <w:r w:rsidRPr="00990885">
              <w:rPr>
                <w:rFonts w:cs="Arial"/>
                <w:sz w:val="20"/>
                <w:szCs w:val="20"/>
              </w:rPr>
              <w:t xml:space="preserve">limited measurable deposition of fine sediments beyond </w:t>
            </w:r>
            <w:r w:rsidRPr="00990885">
              <w:rPr>
                <w:rFonts w:cs="Arial"/>
                <w:sz w:val="20"/>
                <w:szCs w:val="20"/>
              </w:rPr>
              <w:lastRenderedPageBreak/>
              <w:t>this distance and only a slight</w:t>
            </w:r>
            <w:r w:rsidR="00AA5E24">
              <w:rPr>
                <w:rFonts w:cs="Arial"/>
                <w:sz w:val="20"/>
                <w:szCs w:val="20"/>
              </w:rPr>
              <w:t xml:space="preserve"> </w:t>
            </w:r>
            <w:r w:rsidRPr="00990885">
              <w:rPr>
                <w:rFonts w:cs="Arial"/>
                <w:sz w:val="20"/>
                <w:szCs w:val="20"/>
              </w:rPr>
              <w:t>increase in SSC.</w:t>
            </w:r>
            <w:r w:rsidR="00014573">
              <w:rPr>
                <w:rFonts w:cs="Arial"/>
                <w:sz w:val="20"/>
                <w:szCs w:val="20"/>
              </w:rPr>
              <w:t xml:space="preserve"> </w:t>
            </w:r>
            <w:r w:rsidRPr="00990885">
              <w:rPr>
                <w:rFonts w:cs="Arial"/>
                <w:sz w:val="20"/>
                <w:szCs w:val="20"/>
              </w:rPr>
              <w:t>The dilution</w:t>
            </w:r>
            <w:r w:rsidR="00AA5E24">
              <w:rPr>
                <w:rFonts w:cs="Arial"/>
                <w:sz w:val="20"/>
                <w:szCs w:val="20"/>
              </w:rPr>
              <w:t xml:space="preserve"> </w:t>
            </w:r>
            <w:r w:rsidRPr="00990885">
              <w:rPr>
                <w:rFonts w:cs="Arial"/>
                <w:sz w:val="20"/>
                <w:szCs w:val="20"/>
              </w:rPr>
              <w:t>processes over this distance are</w:t>
            </w:r>
            <w:r w:rsidR="00AA5E24">
              <w:rPr>
                <w:rFonts w:cs="Arial"/>
                <w:sz w:val="20"/>
                <w:szCs w:val="20"/>
              </w:rPr>
              <w:t xml:space="preserve"> </w:t>
            </w:r>
            <w:r w:rsidRPr="00990885">
              <w:rPr>
                <w:rFonts w:cs="Arial"/>
                <w:sz w:val="20"/>
                <w:szCs w:val="20"/>
              </w:rPr>
              <w:t>expected to result in very little or no detectable changes</w:t>
            </w:r>
            <w:r w:rsidR="00014573">
              <w:rPr>
                <w:rFonts w:cs="Arial"/>
                <w:sz w:val="20"/>
                <w:szCs w:val="20"/>
              </w:rPr>
              <w:t xml:space="preserve"> </w:t>
            </w:r>
            <w:r w:rsidRPr="00990885">
              <w:rPr>
                <w:rFonts w:cs="Arial"/>
                <w:sz w:val="20"/>
                <w:szCs w:val="20"/>
              </w:rPr>
              <w:t>beyond 50 m.</w:t>
            </w:r>
          </w:p>
        </w:tc>
        <w:tc>
          <w:tcPr>
            <w:tcW w:w="4290" w:type="dxa"/>
            <w:tcBorders>
              <w:top w:val="single" w:sz="4" w:space="0" w:color="auto"/>
              <w:left w:val="single" w:sz="4" w:space="0" w:color="auto"/>
              <w:bottom w:val="single" w:sz="4" w:space="0" w:color="auto"/>
              <w:right w:val="single" w:sz="4" w:space="0" w:color="auto"/>
            </w:tcBorders>
          </w:tcPr>
          <w:p w14:paraId="0367A825" w14:textId="3C6C491D" w:rsidR="007B5DF1" w:rsidRPr="008743CF" w:rsidRDefault="007B5DF1" w:rsidP="007B5DF1">
            <w:pPr>
              <w:rPr>
                <w:rFonts w:cs="Arial"/>
                <w:sz w:val="20"/>
                <w:szCs w:val="20"/>
              </w:rPr>
            </w:pPr>
            <w:r w:rsidRPr="008743CF">
              <w:rPr>
                <w:rFonts w:cs="Arial"/>
                <w:sz w:val="20"/>
                <w:szCs w:val="20"/>
              </w:rPr>
              <w:lastRenderedPageBreak/>
              <w:t>A detailed assessment of effects on Annex II migratory fish is included in Section 8.5.2 of the HRA – Report to Inform Appropriate Assessment (ORML2465 - App 08E Llyr ES - HRA RIAA.pdf).</w:t>
            </w:r>
          </w:p>
          <w:p w14:paraId="213DA4CB" w14:textId="54E7CF9E" w:rsidR="007B5DF1" w:rsidRPr="008743CF" w:rsidRDefault="007B5DF1" w:rsidP="007B5DF1">
            <w:pPr>
              <w:rPr>
                <w:rFonts w:cs="Arial"/>
                <w:sz w:val="20"/>
                <w:szCs w:val="20"/>
              </w:rPr>
            </w:pPr>
          </w:p>
          <w:p w14:paraId="63B06EB1" w14:textId="7ED3D192" w:rsidR="007B5DF1" w:rsidRPr="008743CF" w:rsidRDefault="007B5DF1" w:rsidP="007B5DF1">
            <w:pPr>
              <w:rPr>
                <w:rFonts w:cs="Arial"/>
                <w:sz w:val="20"/>
                <w:szCs w:val="20"/>
              </w:rPr>
            </w:pPr>
            <w:r w:rsidRPr="008743CF">
              <w:rPr>
                <w:rFonts w:cs="Arial"/>
                <w:sz w:val="20"/>
                <w:szCs w:val="20"/>
              </w:rPr>
              <w:t>Although the OfECC intersects Pembrokeshire Marine SAC for approximately 15 km between the HDD exit at KP48 and KP 32.4, migratory fish may transit through the SAC. Both lamprey species are understood to migrate to the Rivers Usk, Wye and Teifi (NRW, 2018e), and shad species to the Rivers Tywi, Usk, Wye and Severn (NRW, 2018e). All of these rivers are beyond 50 m away from the Offshore Development Area, at which point it is not expected that there will be detectable changes in sediment-bound contaminants.</w:t>
            </w:r>
          </w:p>
          <w:p w14:paraId="17A7347B" w14:textId="77777777" w:rsidR="007B5DF1" w:rsidRPr="008743CF" w:rsidRDefault="007B5DF1" w:rsidP="007B5DF1">
            <w:pPr>
              <w:rPr>
                <w:rFonts w:cs="Arial"/>
                <w:sz w:val="20"/>
                <w:szCs w:val="20"/>
              </w:rPr>
            </w:pPr>
          </w:p>
          <w:p w14:paraId="28B5DB13" w14:textId="77777777" w:rsidR="007B5DF1" w:rsidRPr="008743CF" w:rsidRDefault="007B5DF1" w:rsidP="007B5DF1">
            <w:pPr>
              <w:rPr>
                <w:rFonts w:cs="Arial"/>
                <w:sz w:val="20"/>
                <w:szCs w:val="20"/>
              </w:rPr>
            </w:pPr>
            <w:r w:rsidRPr="008743CF">
              <w:rPr>
                <w:rFonts w:cs="Arial"/>
                <w:sz w:val="20"/>
                <w:szCs w:val="20"/>
              </w:rPr>
              <w:t xml:space="preserve">Moreover, as the Annex II migratory fish features of Pembrokeshire Marine SAC are only likely to be transiting the Offshore Development Area during their migrations, they are considered likely to be able to away from any affected area. Therefore, it is not </w:t>
            </w:r>
            <w:r w:rsidRPr="008743CF">
              <w:rPr>
                <w:rFonts w:cs="Arial"/>
                <w:sz w:val="20"/>
                <w:szCs w:val="20"/>
              </w:rPr>
              <w:lastRenderedPageBreak/>
              <w:t>considered that the impact of changes in marine quality due to the mobilisation of contaminants will hinder the conservation objectives of the Annex II migratory fish features of Pembrokeshire Marine SAC.</w:t>
            </w:r>
          </w:p>
          <w:p w14:paraId="5F6B2E1A" w14:textId="77777777" w:rsidR="007B5DF1" w:rsidRPr="008743CF" w:rsidRDefault="007B5DF1" w:rsidP="007B5DF1">
            <w:pPr>
              <w:rPr>
                <w:rFonts w:cs="Arial"/>
                <w:sz w:val="20"/>
                <w:szCs w:val="20"/>
              </w:rPr>
            </w:pPr>
          </w:p>
          <w:p w14:paraId="5C14D25D" w14:textId="3124A7D6" w:rsidR="007B5DF1" w:rsidRPr="008743CF" w:rsidRDefault="007B5DF1" w:rsidP="007B5DF1">
            <w:pPr>
              <w:rPr>
                <w:rFonts w:cs="Arial"/>
                <w:sz w:val="20"/>
                <w:szCs w:val="20"/>
              </w:rPr>
            </w:pPr>
            <w:r w:rsidRPr="008743CF">
              <w:rPr>
                <w:rFonts w:cs="Arial"/>
                <w:sz w:val="20"/>
                <w:szCs w:val="20"/>
              </w:rPr>
              <w:t>Overall, contaminants are low in</w:t>
            </w:r>
            <w:r w:rsidR="00CB186B" w:rsidRPr="008743CF">
              <w:rPr>
                <w:rFonts w:cs="Arial"/>
                <w:sz w:val="20"/>
                <w:szCs w:val="20"/>
              </w:rPr>
              <w:t xml:space="preserve"> </w:t>
            </w:r>
            <w:r w:rsidRPr="008743CF">
              <w:rPr>
                <w:rFonts w:cs="Arial"/>
                <w:sz w:val="20"/>
                <w:szCs w:val="20"/>
              </w:rPr>
              <w:t>concentration and limited in extent and if disturbed are unlikely to be above the</w:t>
            </w:r>
            <w:r w:rsidR="00CB186B" w:rsidRPr="008743CF">
              <w:rPr>
                <w:rFonts w:cs="Arial"/>
                <w:sz w:val="20"/>
                <w:szCs w:val="20"/>
              </w:rPr>
              <w:t>se</w:t>
            </w:r>
            <w:r w:rsidRPr="008743CF">
              <w:rPr>
                <w:rFonts w:cs="Arial"/>
                <w:sz w:val="20"/>
                <w:szCs w:val="20"/>
              </w:rPr>
              <w:t xml:space="preserve"> occurred under natural conditions. Therefore, it is not anticipated that changes in water quality due to the mobilisation of</w:t>
            </w:r>
            <w:r w:rsidR="00CB186B" w:rsidRPr="008743CF">
              <w:rPr>
                <w:rFonts w:cs="Arial"/>
                <w:sz w:val="20"/>
                <w:szCs w:val="20"/>
              </w:rPr>
              <w:t xml:space="preserve"> </w:t>
            </w:r>
            <w:r w:rsidRPr="008743CF">
              <w:rPr>
                <w:rFonts w:cs="Arial"/>
                <w:sz w:val="20"/>
                <w:szCs w:val="20"/>
              </w:rPr>
              <w:t xml:space="preserve">contaminants will have an effect on the conservation objectives of any of the Annex II migratory fish features, and thus </w:t>
            </w:r>
            <w:r w:rsidR="00CB186B" w:rsidRPr="008743CF">
              <w:rPr>
                <w:rFonts w:cs="Arial"/>
                <w:sz w:val="20"/>
                <w:szCs w:val="20"/>
              </w:rPr>
              <w:t xml:space="preserve">there </w:t>
            </w:r>
            <w:r w:rsidRPr="008743CF">
              <w:rPr>
                <w:rFonts w:cs="Arial"/>
                <w:sz w:val="20"/>
                <w:szCs w:val="20"/>
              </w:rPr>
              <w:t>is no potential for an AEoSI of the Pembrokeshire Marine SAC due to changes to marine water due to the mobilisation of contaminants.</w:t>
            </w:r>
          </w:p>
          <w:p w14:paraId="10CD4CA8" w14:textId="2F0278FD" w:rsidR="007B5DF1" w:rsidRPr="008743CF" w:rsidRDefault="007B5DF1" w:rsidP="007B5DF1">
            <w:pPr>
              <w:rPr>
                <w:rFonts w:cs="Arial"/>
                <w:sz w:val="20"/>
                <w:szCs w:val="20"/>
              </w:rPr>
            </w:pPr>
          </w:p>
          <w:p w14:paraId="690F152E" w14:textId="4B2CB87D" w:rsidR="00990885" w:rsidRPr="008743CF" w:rsidRDefault="007B5DF1" w:rsidP="007B5DF1">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02AC7E33" w14:textId="65F9135B" w:rsidR="00990885" w:rsidRDefault="00CB186B" w:rsidP="00990885">
            <w:pPr>
              <w:rPr>
                <w:rFonts w:cs="Arial"/>
                <w:sz w:val="20"/>
                <w:szCs w:val="20"/>
              </w:rPr>
            </w:pPr>
            <w:r>
              <w:rPr>
                <w:rFonts w:cs="Arial"/>
                <w:sz w:val="20"/>
                <w:szCs w:val="20"/>
              </w:rPr>
              <w:lastRenderedPageBreak/>
              <w:t>YES</w:t>
            </w:r>
          </w:p>
        </w:tc>
      </w:tr>
      <w:tr w:rsidR="00990885" w14:paraId="55866757" w14:textId="77777777" w:rsidTr="00D83C31">
        <w:tc>
          <w:tcPr>
            <w:tcW w:w="2526" w:type="dxa"/>
            <w:tcBorders>
              <w:top w:val="single" w:sz="4" w:space="0" w:color="auto"/>
              <w:left w:val="single" w:sz="4" w:space="0" w:color="auto"/>
              <w:bottom w:val="single" w:sz="4" w:space="0" w:color="auto"/>
              <w:right w:val="single" w:sz="4" w:space="0" w:color="auto"/>
            </w:tcBorders>
          </w:tcPr>
          <w:p w14:paraId="41AA8AD5" w14:textId="77777777" w:rsidR="00990885" w:rsidRDefault="00990885" w:rsidP="00990885">
            <w:pPr>
              <w:rPr>
                <w:rFonts w:cs="Arial"/>
                <w:b/>
                <w:i/>
                <w:sz w:val="22"/>
                <w:szCs w:val="20"/>
              </w:rPr>
            </w:pPr>
            <w:r>
              <w:rPr>
                <w:rFonts w:cs="Arial"/>
                <w:b/>
                <w:i/>
                <w:sz w:val="22"/>
                <w:szCs w:val="20"/>
              </w:rPr>
              <w:t>All Annex II migratory fish:</w:t>
            </w:r>
          </w:p>
          <w:p w14:paraId="469CDA2E" w14:textId="77777777" w:rsidR="00990885" w:rsidRDefault="00990885" w:rsidP="00990885">
            <w:pPr>
              <w:rPr>
                <w:rFonts w:cs="Arial"/>
                <w:b/>
                <w:i/>
                <w:sz w:val="22"/>
                <w:szCs w:val="20"/>
              </w:rPr>
            </w:pPr>
          </w:p>
          <w:p w14:paraId="0A6AF786"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River lamprey </w:t>
            </w:r>
          </w:p>
          <w:p w14:paraId="44A676DE"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Sea lamprey </w:t>
            </w:r>
          </w:p>
          <w:p w14:paraId="412AFC6A" w14:textId="77777777" w:rsidR="00990885" w:rsidRPr="00D44875" w:rsidRDefault="00990885" w:rsidP="00990885">
            <w:pPr>
              <w:pStyle w:val="ListParagraph"/>
              <w:numPr>
                <w:ilvl w:val="0"/>
                <w:numId w:val="16"/>
              </w:numPr>
              <w:rPr>
                <w:rFonts w:cs="Arial"/>
                <w:b/>
                <w:i/>
                <w:sz w:val="22"/>
                <w:szCs w:val="20"/>
              </w:rPr>
            </w:pPr>
            <w:r w:rsidRPr="00D44875">
              <w:rPr>
                <w:rFonts w:cs="Arial"/>
                <w:b/>
                <w:i/>
                <w:sz w:val="22"/>
                <w:szCs w:val="20"/>
              </w:rPr>
              <w:t xml:space="preserve">Allis shad </w:t>
            </w:r>
          </w:p>
          <w:p w14:paraId="7DFE12CD" w14:textId="29223937" w:rsidR="00990885" w:rsidRPr="00DE615A" w:rsidRDefault="00990885" w:rsidP="00990885">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172433B1" w14:textId="4FE1F9F0" w:rsidR="00990885" w:rsidRPr="002B35F3" w:rsidRDefault="00990885" w:rsidP="00990885">
            <w:pPr>
              <w:rPr>
                <w:rFonts w:cs="Arial"/>
                <w:sz w:val="20"/>
                <w:szCs w:val="20"/>
              </w:rPr>
            </w:pPr>
            <w:r w:rsidRPr="00990885">
              <w:rPr>
                <w:rFonts w:cs="Arial"/>
                <w:sz w:val="20"/>
                <w:szCs w:val="20"/>
              </w:rPr>
              <w:t>Impact of changes to marine water quality from the use of drilling fluids at HDD break-out points</w:t>
            </w:r>
            <w:r>
              <w:rPr>
                <w:rFonts w:cs="Arial"/>
                <w:sz w:val="20"/>
                <w:szCs w:val="20"/>
              </w:rPr>
              <w:t xml:space="preserve"> (construction)</w:t>
            </w:r>
          </w:p>
        </w:tc>
        <w:tc>
          <w:tcPr>
            <w:tcW w:w="3624" w:type="dxa"/>
            <w:tcBorders>
              <w:top w:val="single" w:sz="4" w:space="0" w:color="auto"/>
              <w:left w:val="single" w:sz="4" w:space="0" w:color="auto"/>
              <w:bottom w:val="single" w:sz="4" w:space="0" w:color="auto"/>
              <w:right w:val="single" w:sz="4" w:space="0" w:color="auto"/>
            </w:tcBorders>
          </w:tcPr>
          <w:p w14:paraId="2D014888" w14:textId="088A2F19" w:rsidR="00014573" w:rsidRPr="00014573" w:rsidRDefault="00014573" w:rsidP="00014573">
            <w:pPr>
              <w:rPr>
                <w:rFonts w:cs="Arial"/>
                <w:sz w:val="20"/>
                <w:szCs w:val="20"/>
              </w:rPr>
            </w:pPr>
            <w:r w:rsidRPr="00014573">
              <w:rPr>
                <w:rFonts w:cs="Arial"/>
                <w:sz w:val="20"/>
                <w:szCs w:val="20"/>
              </w:rPr>
              <w:t>The use of HDD and therefore the</w:t>
            </w:r>
            <w:r>
              <w:rPr>
                <w:rFonts w:cs="Arial"/>
                <w:sz w:val="20"/>
                <w:szCs w:val="20"/>
              </w:rPr>
              <w:t xml:space="preserve"> d</w:t>
            </w:r>
            <w:r w:rsidRPr="00014573">
              <w:rPr>
                <w:rFonts w:cs="Arial"/>
                <w:sz w:val="20"/>
                <w:szCs w:val="20"/>
              </w:rPr>
              <w:t>ischarge of drilling fluids at the</w:t>
            </w:r>
            <w:r>
              <w:rPr>
                <w:rFonts w:cs="Arial"/>
                <w:sz w:val="20"/>
                <w:szCs w:val="20"/>
              </w:rPr>
              <w:t xml:space="preserve"> </w:t>
            </w:r>
            <w:r w:rsidRPr="00014573">
              <w:rPr>
                <w:rFonts w:cs="Arial"/>
                <w:sz w:val="20"/>
                <w:szCs w:val="20"/>
              </w:rPr>
              <w:t>breakout location at the landfall has</w:t>
            </w:r>
          </w:p>
          <w:p w14:paraId="19D6A21C" w14:textId="77777777" w:rsidR="00990885" w:rsidRDefault="00014573" w:rsidP="00014573">
            <w:pPr>
              <w:rPr>
                <w:rFonts w:cs="Arial"/>
                <w:sz w:val="20"/>
                <w:szCs w:val="20"/>
              </w:rPr>
            </w:pPr>
            <w:r w:rsidRPr="00014573">
              <w:rPr>
                <w:rFonts w:cs="Arial"/>
                <w:sz w:val="20"/>
                <w:szCs w:val="20"/>
              </w:rPr>
              <w:t>the potential to alter marine water</w:t>
            </w:r>
            <w:r>
              <w:rPr>
                <w:rFonts w:cs="Arial"/>
                <w:sz w:val="20"/>
                <w:szCs w:val="20"/>
              </w:rPr>
              <w:t xml:space="preserve"> </w:t>
            </w:r>
            <w:r w:rsidRPr="00014573">
              <w:rPr>
                <w:rFonts w:cs="Arial"/>
                <w:sz w:val="20"/>
                <w:szCs w:val="20"/>
              </w:rPr>
              <w:t>quality and negatively affect benthic receptors within in the</w:t>
            </w:r>
            <w:r>
              <w:rPr>
                <w:rFonts w:cs="Arial"/>
                <w:sz w:val="20"/>
                <w:szCs w:val="20"/>
              </w:rPr>
              <w:t xml:space="preserve"> </w:t>
            </w:r>
            <w:r w:rsidRPr="00014573">
              <w:rPr>
                <w:rFonts w:cs="Arial"/>
                <w:sz w:val="20"/>
                <w:szCs w:val="20"/>
              </w:rPr>
              <w:t>surrounding habitats. It has been estimated that up to 1,700 m</w:t>
            </w:r>
            <w:r w:rsidRPr="00014573">
              <w:rPr>
                <w:rFonts w:cs="Arial"/>
                <w:sz w:val="20"/>
                <w:szCs w:val="20"/>
                <w:vertAlign w:val="superscript"/>
              </w:rPr>
              <w:t>3</w:t>
            </w:r>
            <w:r w:rsidRPr="00014573">
              <w:rPr>
                <w:rFonts w:cs="Arial"/>
                <w:sz w:val="20"/>
                <w:szCs w:val="20"/>
              </w:rPr>
              <w:t xml:space="preserve"> of drilling mud will be generated.</w:t>
            </w:r>
            <w:r>
              <w:rPr>
                <w:rFonts w:cs="Arial"/>
                <w:sz w:val="20"/>
                <w:szCs w:val="20"/>
              </w:rPr>
              <w:t xml:space="preserve"> </w:t>
            </w:r>
            <w:r w:rsidRPr="00014573">
              <w:rPr>
                <w:rFonts w:cs="Arial"/>
                <w:sz w:val="20"/>
                <w:szCs w:val="20"/>
              </w:rPr>
              <w:t>Constituents of the drilling fluids have a maximum theoretical range of approximately 14 km, which is</w:t>
            </w:r>
            <w:r>
              <w:rPr>
                <w:rFonts w:cs="Arial"/>
                <w:sz w:val="20"/>
                <w:szCs w:val="20"/>
              </w:rPr>
              <w:t xml:space="preserve"> </w:t>
            </w:r>
            <w:r w:rsidRPr="00014573">
              <w:rPr>
                <w:rFonts w:cs="Arial"/>
                <w:sz w:val="20"/>
                <w:szCs w:val="20"/>
              </w:rPr>
              <w:t>the tidal excursion on a mean tide in the nearshore area around the landfall and outside Milford Haven.</w:t>
            </w:r>
            <w:r>
              <w:rPr>
                <w:rFonts w:cs="Arial"/>
                <w:sz w:val="20"/>
                <w:szCs w:val="20"/>
              </w:rPr>
              <w:t xml:space="preserve"> </w:t>
            </w:r>
            <w:r w:rsidRPr="00014573">
              <w:rPr>
                <w:rFonts w:cs="Arial"/>
                <w:sz w:val="20"/>
                <w:szCs w:val="20"/>
              </w:rPr>
              <w:t>However, discharged drilling fluid is expected to be subject to immediate dilution</w:t>
            </w:r>
            <w:r>
              <w:rPr>
                <w:rFonts w:cs="Arial"/>
                <w:sz w:val="20"/>
                <w:szCs w:val="20"/>
              </w:rPr>
              <w:t xml:space="preserve"> </w:t>
            </w:r>
            <w:r w:rsidRPr="00014573">
              <w:rPr>
                <w:rFonts w:cs="Arial"/>
                <w:sz w:val="20"/>
                <w:szCs w:val="20"/>
              </w:rPr>
              <w:t>processes and rapid</w:t>
            </w:r>
            <w:r>
              <w:rPr>
                <w:rFonts w:cs="Arial"/>
                <w:sz w:val="20"/>
                <w:szCs w:val="20"/>
              </w:rPr>
              <w:t xml:space="preserve"> </w:t>
            </w:r>
            <w:r w:rsidRPr="00014573">
              <w:rPr>
                <w:rFonts w:cs="Arial"/>
                <w:sz w:val="20"/>
                <w:szCs w:val="20"/>
              </w:rPr>
              <w:t xml:space="preserve">dispersal over </w:t>
            </w:r>
            <w:r w:rsidRPr="00014573">
              <w:rPr>
                <w:rFonts w:cs="Arial"/>
                <w:sz w:val="20"/>
                <w:szCs w:val="20"/>
              </w:rPr>
              <w:lastRenderedPageBreak/>
              <w:t>this distance which will result in no</w:t>
            </w:r>
            <w:r>
              <w:rPr>
                <w:rFonts w:cs="Arial"/>
                <w:sz w:val="20"/>
                <w:szCs w:val="20"/>
              </w:rPr>
              <w:t xml:space="preserve"> </w:t>
            </w:r>
            <w:r w:rsidRPr="00014573">
              <w:rPr>
                <w:rFonts w:cs="Arial"/>
                <w:sz w:val="20"/>
                <w:szCs w:val="20"/>
              </w:rPr>
              <w:t>detectable change from the baseline beyond 500 m.</w:t>
            </w:r>
          </w:p>
          <w:p w14:paraId="1104025B" w14:textId="77777777" w:rsidR="00013484" w:rsidRDefault="00013484" w:rsidP="00014573">
            <w:pPr>
              <w:rPr>
                <w:rFonts w:cs="Arial"/>
                <w:sz w:val="20"/>
                <w:szCs w:val="20"/>
              </w:rPr>
            </w:pPr>
          </w:p>
          <w:p w14:paraId="0D7ADADE" w14:textId="4F04C4A1" w:rsidR="00013484" w:rsidRPr="00013484" w:rsidRDefault="00013484" w:rsidP="00013484">
            <w:pPr>
              <w:rPr>
                <w:rFonts w:cs="Arial"/>
                <w:sz w:val="20"/>
                <w:szCs w:val="20"/>
              </w:rPr>
            </w:pPr>
            <w:r w:rsidRPr="00013484">
              <w:rPr>
                <w:rFonts w:cs="Arial"/>
                <w:sz w:val="20"/>
                <w:szCs w:val="20"/>
              </w:rPr>
              <w:t>The HDD will punch out in the</w:t>
            </w:r>
            <w:r>
              <w:rPr>
                <w:rFonts w:cs="Arial"/>
                <w:sz w:val="20"/>
                <w:szCs w:val="20"/>
              </w:rPr>
              <w:t xml:space="preserve"> </w:t>
            </w:r>
            <w:r w:rsidRPr="00013484">
              <w:rPr>
                <w:rFonts w:cs="Arial"/>
                <w:sz w:val="20"/>
                <w:szCs w:val="20"/>
              </w:rPr>
              <w:t>intertidal zone of Freshwater West, exiting at a water depth of</w:t>
            </w:r>
            <w:r w:rsidR="00163072">
              <w:rPr>
                <w:rFonts w:cs="Arial"/>
                <w:sz w:val="20"/>
                <w:szCs w:val="20"/>
              </w:rPr>
              <w:t xml:space="preserve"> </w:t>
            </w:r>
            <w:r w:rsidRPr="00013484">
              <w:rPr>
                <w:rFonts w:cs="Arial"/>
                <w:sz w:val="20"/>
                <w:szCs w:val="20"/>
              </w:rPr>
              <w:t>around 3 to 8 m, up to 960 m seaward of MHWS and therefore in a dynamic area with considerable</w:t>
            </w:r>
            <w:r>
              <w:rPr>
                <w:rFonts w:cs="Arial"/>
                <w:sz w:val="20"/>
                <w:szCs w:val="20"/>
              </w:rPr>
              <w:t xml:space="preserve"> </w:t>
            </w:r>
            <w:r w:rsidRPr="00013484">
              <w:rPr>
                <w:rFonts w:cs="Arial"/>
                <w:sz w:val="20"/>
                <w:szCs w:val="20"/>
              </w:rPr>
              <w:t>wave action and tidal water movement. Moreover, all drilling fluids used, such as bentonite, will</w:t>
            </w:r>
          </w:p>
          <w:p w14:paraId="5AFF047E" w14:textId="452BE13D" w:rsidR="00013484" w:rsidRPr="00013484" w:rsidRDefault="00013484" w:rsidP="00013484">
            <w:pPr>
              <w:rPr>
                <w:rFonts w:cs="Arial"/>
                <w:sz w:val="20"/>
                <w:szCs w:val="20"/>
              </w:rPr>
            </w:pPr>
            <w:r w:rsidRPr="00013484">
              <w:rPr>
                <w:rFonts w:cs="Arial"/>
                <w:sz w:val="20"/>
                <w:szCs w:val="20"/>
              </w:rPr>
              <w:t>be selected from the OSPAR List of Substances / Preparations Used and Discharged Offshore</w:t>
            </w:r>
            <w:r>
              <w:rPr>
                <w:rFonts w:cs="Arial"/>
                <w:sz w:val="20"/>
                <w:szCs w:val="20"/>
              </w:rPr>
              <w:t xml:space="preserve"> </w:t>
            </w:r>
            <w:r w:rsidRPr="00013484">
              <w:rPr>
                <w:rFonts w:cs="Arial"/>
                <w:sz w:val="20"/>
                <w:szCs w:val="20"/>
              </w:rPr>
              <w:t>(2021) which are considered to PLONOR. The drilling fluid discharges from HDD</w:t>
            </w:r>
            <w:r>
              <w:rPr>
                <w:rFonts w:cs="Arial"/>
                <w:sz w:val="20"/>
                <w:szCs w:val="20"/>
              </w:rPr>
              <w:t xml:space="preserve"> </w:t>
            </w:r>
            <w:r w:rsidRPr="00013484">
              <w:rPr>
                <w:rFonts w:cs="Arial"/>
                <w:sz w:val="20"/>
                <w:szCs w:val="20"/>
              </w:rPr>
              <w:t>operations will be a small number of single</w:t>
            </w:r>
            <w:r>
              <w:rPr>
                <w:rFonts w:cs="Arial"/>
                <w:sz w:val="20"/>
                <w:szCs w:val="20"/>
              </w:rPr>
              <w:t xml:space="preserve"> </w:t>
            </w:r>
            <w:r w:rsidRPr="00013484">
              <w:rPr>
                <w:rFonts w:cs="Arial"/>
                <w:sz w:val="20"/>
                <w:szCs w:val="20"/>
              </w:rPr>
              <w:t>events over a short period of time and rapidly</w:t>
            </w:r>
            <w:r>
              <w:rPr>
                <w:rFonts w:cs="Arial"/>
                <w:sz w:val="20"/>
                <w:szCs w:val="20"/>
              </w:rPr>
              <w:t xml:space="preserve"> </w:t>
            </w:r>
            <w:r w:rsidRPr="00013484">
              <w:rPr>
                <w:rFonts w:cs="Arial"/>
                <w:sz w:val="20"/>
                <w:szCs w:val="20"/>
              </w:rPr>
              <w:t>dispersed in an open sea coastal environment. Only receptors in the immediate vicinity of the HDD</w:t>
            </w:r>
          </w:p>
          <w:p w14:paraId="62DFD275" w14:textId="4BCCE3F6" w:rsidR="00013484" w:rsidRPr="002B35F3" w:rsidRDefault="00013484" w:rsidP="00013484">
            <w:pPr>
              <w:rPr>
                <w:rFonts w:cs="Arial"/>
                <w:sz w:val="20"/>
                <w:szCs w:val="20"/>
              </w:rPr>
            </w:pPr>
            <w:r w:rsidRPr="00013484">
              <w:rPr>
                <w:rFonts w:cs="Arial"/>
                <w:sz w:val="20"/>
                <w:szCs w:val="20"/>
              </w:rPr>
              <w:t>breakouts are likely to be in contact with drilling fluids, which pose little or no risk to the</w:t>
            </w:r>
            <w:r>
              <w:rPr>
                <w:rFonts w:cs="Arial"/>
                <w:sz w:val="20"/>
                <w:szCs w:val="20"/>
              </w:rPr>
              <w:t xml:space="preserve"> </w:t>
            </w:r>
            <w:r w:rsidRPr="00013484">
              <w:rPr>
                <w:rFonts w:cs="Arial"/>
                <w:sz w:val="20"/>
                <w:szCs w:val="20"/>
              </w:rPr>
              <w:t>environment.</w:t>
            </w:r>
          </w:p>
        </w:tc>
        <w:tc>
          <w:tcPr>
            <w:tcW w:w="4290" w:type="dxa"/>
            <w:tcBorders>
              <w:top w:val="single" w:sz="4" w:space="0" w:color="auto"/>
              <w:left w:val="single" w:sz="4" w:space="0" w:color="auto"/>
              <w:bottom w:val="single" w:sz="4" w:space="0" w:color="auto"/>
              <w:right w:val="single" w:sz="4" w:space="0" w:color="auto"/>
            </w:tcBorders>
          </w:tcPr>
          <w:p w14:paraId="205D3C4B" w14:textId="77777777" w:rsidR="00190DCD" w:rsidRPr="008743CF" w:rsidRDefault="00190DCD" w:rsidP="00190DCD">
            <w:pPr>
              <w:rPr>
                <w:rFonts w:cs="Arial"/>
                <w:sz w:val="20"/>
                <w:szCs w:val="20"/>
              </w:rPr>
            </w:pPr>
            <w:r w:rsidRPr="008743CF">
              <w:rPr>
                <w:rFonts w:cs="Arial"/>
                <w:sz w:val="20"/>
                <w:szCs w:val="20"/>
              </w:rPr>
              <w:lastRenderedPageBreak/>
              <w:t>A detailed assessment of effects on Annex II migratory fish is included in Section 8.5.2 of the HRA – Report to Inform Appropriate Assessment (ORML2465 - App 08E Llyr ES - HRA RIAA.pdf).</w:t>
            </w:r>
          </w:p>
          <w:p w14:paraId="04650696" w14:textId="77777777" w:rsidR="00990885" w:rsidRPr="008743CF" w:rsidRDefault="00990885" w:rsidP="00990885">
            <w:pPr>
              <w:rPr>
                <w:rFonts w:cs="Arial"/>
                <w:sz w:val="20"/>
                <w:szCs w:val="20"/>
              </w:rPr>
            </w:pPr>
          </w:p>
          <w:p w14:paraId="73DB853D" w14:textId="1F1BC10E" w:rsidR="00190DCD" w:rsidRPr="008743CF" w:rsidRDefault="00190DCD" w:rsidP="00190DCD">
            <w:pPr>
              <w:rPr>
                <w:rFonts w:cs="Arial"/>
                <w:sz w:val="20"/>
                <w:szCs w:val="20"/>
              </w:rPr>
            </w:pPr>
            <w:r w:rsidRPr="008743CF">
              <w:rPr>
                <w:rFonts w:cs="Arial"/>
                <w:sz w:val="20"/>
                <w:szCs w:val="20"/>
              </w:rPr>
              <w:t xml:space="preserve">Although the OfECC intersects Pembrokeshire Marine SAC for approximately 15 km between the HDD exit at KP48 and KP 32.4, migratory fish may transit through the SAC. Both lamprey species are understood to migrate to the Rivers Usk, Wye and Teifi (NRW, 2018e), and shad species to the Rivers Tywi, Usk, Wye and Severn (NRW, 2018e). All of these rivers are beyond 500m from the HDD breakout point, at which point </w:t>
            </w:r>
            <w:r w:rsidRPr="008743CF">
              <w:rPr>
                <w:rFonts w:cs="Arial"/>
                <w:sz w:val="20"/>
                <w:szCs w:val="20"/>
              </w:rPr>
              <w:lastRenderedPageBreak/>
              <w:t>there will be no detectable change from the baseline.</w:t>
            </w:r>
          </w:p>
          <w:p w14:paraId="0B58C448" w14:textId="77777777" w:rsidR="00190DCD" w:rsidRPr="008743CF" w:rsidRDefault="00190DCD" w:rsidP="00190DCD">
            <w:pPr>
              <w:rPr>
                <w:rFonts w:cs="Arial"/>
                <w:sz w:val="20"/>
                <w:szCs w:val="20"/>
              </w:rPr>
            </w:pPr>
          </w:p>
          <w:p w14:paraId="23A465D0" w14:textId="7A08AE7D" w:rsidR="00190DCD" w:rsidRPr="008743CF" w:rsidRDefault="00190DCD" w:rsidP="00190DCD">
            <w:pPr>
              <w:rPr>
                <w:rFonts w:cs="Arial"/>
                <w:sz w:val="20"/>
                <w:szCs w:val="20"/>
              </w:rPr>
            </w:pPr>
            <w:r w:rsidRPr="008743CF">
              <w:rPr>
                <w:rFonts w:cs="Arial"/>
                <w:sz w:val="20"/>
                <w:szCs w:val="20"/>
              </w:rPr>
              <w:t>Moreover, as the Annex II migratory fish features of Pembrokeshire Marine SAC are only likely to be transiting the Offshore Development Area during their migrations, they are considered likely to be able to avoid any affected area. Therefore, it is not considered that the impact of changes in marine quality due to HDD will hinder the conservation objectives of the Annex II migratory fish features of Pembrokeshire Marine SAC.</w:t>
            </w:r>
          </w:p>
          <w:p w14:paraId="0FE2F0F8" w14:textId="77777777" w:rsidR="00190DCD" w:rsidRPr="008743CF" w:rsidRDefault="00190DCD" w:rsidP="00190DCD">
            <w:pPr>
              <w:rPr>
                <w:rFonts w:cs="Arial"/>
                <w:sz w:val="20"/>
                <w:szCs w:val="20"/>
              </w:rPr>
            </w:pPr>
          </w:p>
          <w:p w14:paraId="13441FB8" w14:textId="77777777" w:rsidR="00190DCD" w:rsidRPr="008743CF" w:rsidRDefault="00190DCD" w:rsidP="00190DCD">
            <w:pPr>
              <w:rPr>
                <w:rFonts w:cs="Arial"/>
                <w:sz w:val="20"/>
                <w:szCs w:val="20"/>
              </w:rPr>
            </w:pPr>
            <w:r w:rsidRPr="008743CF">
              <w:rPr>
                <w:rFonts w:cs="Arial"/>
                <w:sz w:val="20"/>
                <w:szCs w:val="20"/>
              </w:rPr>
              <w:t>Therefore, as the drilling fluid used will be PLONAR, with the volume to be discharged being very small and is expected to be rapidly dispersed over a short period of time, it is not anticipated that changes in water quality from the use of HDD will have an effect on the conservation objectives of any of the Annex II migratory fish features, and thus is no potential for an AEoSI of the Pembrokeshire Marine SAC due to changes to water quality due to HDD.</w:t>
            </w:r>
          </w:p>
          <w:p w14:paraId="7F3323D2" w14:textId="77777777" w:rsidR="00190DCD" w:rsidRPr="008743CF" w:rsidRDefault="00190DCD" w:rsidP="00190DCD">
            <w:pPr>
              <w:rPr>
                <w:rFonts w:cs="Arial"/>
                <w:sz w:val="20"/>
                <w:szCs w:val="20"/>
              </w:rPr>
            </w:pPr>
          </w:p>
          <w:p w14:paraId="3F99C572" w14:textId="4FD2D501" w:rsidR="00190DCD" w:rsidRPr="008743CF" w:rsidRDefault="00190DCD" w:rsidP="00190DCD">
            <w:pPr>
              <w:rPr>
                <w:rFonts w:cs="Arial"/>
                <w:sz w:val="20"/>
                <w:szCs w:val="20"/>
              </w:rPr>
            </w:pPr>
            <w:r w:rsidRPr="008743CF">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09387252" w14:textId="09D6DD72" w:rsidR="00990885" w:rsidRDefault="00190DCD" w:rsidP="00990885">
            <w:pPr>
              <w:rPr>
                <w:rFonts w:cs="Arial"/>
                <w:sz w:val="20"/>
                <w:szCs w:val="20"/>
              </w:rPr>
            </w:pPr>
            <w:r>
              <w:rPr>
                <w:rFonts w:cs="Arial"/>
                <w:sz w:val="20"/>
                <w:szCs w:val="20"/>
              </w:rPr>
              <w:lastRenderedPageBreak/>
              <w:t>YES</w:t>
            </w:r>
          </w:p>
        </w:tc>
      </w:tr>
      <w:tr w:rsidR="001317A1" w14:paraId="0B431E1E" w14:textId="77777777" w:rsidTr="00D83C31">
        <w:tc>
          <w:tcPr>
            <w:tcW w:w="2526" w:type="dxa"/>
            <w:tcBorders>
              <w:top w:val="single" w:sz="4" w:space="0" w:color="auto"/>
              <w:left w:val="single" w:sz="4" w:space="0" w:color="auto"/>
              <w:bottom w:val="single" w:sz="4" w:space="0" w:color="auto"/>
              <w:right w:val="single" w:sz="4" w:space="0" w:color="auto"/>
            </w:tcBorders>
          </w:tcPr>
          <w:p w14:paraId="20F9AA21" w14:textId="77777777" w:rsidR="001317A1" w:rsidRDefault="001317A1" w:rsidP="001317A1">
            <w:pPr>
              <w:rPr>
                <w:rFonts w:cs="Arial"/>
                <w:b/>
                <w:i/>
                <w:sz w:val="22"/>
                <w:szCs w:val="20"/>
              </w:rPr>
            </w:pPr>
            <w:r>
              <w:rPr>
                <w:rFonts w:cs="Arial"/>
                <w:b/>
                <w:i/>
                <w:sz w:val="22"/>
                <w:szCs w:val="20"/>
              </w:rPr>
              <w:t>All Annex II migratory fish:</w:t>
            </w:r>
          </w:p>
          <w:p w14:paraId="250081D7" w14:textId="77777777" w:rsidR="001317A1" w:rsidRDefault="001317A1" w:rsidP="001317A1">
            <w:pPr>
              <w:rPr>
                <w:rFonts w:cs="Arial"/>
                <w:b/>
                <w:i/>
                <w:sz w:val="22"/>
                <w:szCs w:val="20"/>
              </w:rPr>
            </w:pPr>
          </w:p>
          <w:p w14:paraId="1F81E462"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River lamprey </w:t>
            </w:r>
          </w:p>
          <w:p w14:paraId="55233DD2"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Sea lamprey </w:t>
            </w:r>
          </w:p>
          <w:p w14:paraId="4407804C"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Allis shad </w:t>
            </w:r>
          </w:p>
          <w:p w14:paraId="20374D3F" w14:textId="6ED1C9BC" w:rsidR="001317A1" w:rsidRPr="00DE615A" w:rsidRDefault="001317A1" w:rsidP="001317A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049B3F29" w14:textId="1E96C95A" w:rsidR="001317A1" w:rsidRPr="002B35F3" w:rsidRDefault="001317A1" w:rsidP="001317A1">
            <w:pPr>
              <w:rPr>
                <w:rFonts w:cs="Arial"/>
                <w:sz w:val="20"/>
                <w:szCs w:val="20"/>
              </w:rPr>
            </w:pPr>
            <w:r w:rsidRPr="00990885">
              <w:rPr>
                <w:rFonts w:cs="Arial"/>
                <w:sz w:val="20"/>
                <w:szCs w:val="20"/>
              </w:rPr>
              <w:t>Impact of changes to marine water quality from accidental leaks and spills from vessels, including loss of fuel oils (construction</w:t>
            </w:r>
            <w:r w:rsidR="004C2C64">
              <w:rPr>
                <w:rFonts w:cs="Arial"/>
                <w:sz w:val="20"/>
                <w:szCs w:val="20"/>
              </w:rPr>
              <w:t xml:space="preserve">, </w:t>
            </w:r>
            <w:r w:rsidR="004C2C64" w:rsidRPr="0062749E">
              <w:rPr>
                <w:rFonts w:cs="Arial"/>
                <w:sz w:val="20"/>
                <w:szCs w:val="20"/>
              </w:rPr>
              <w:t xml:space="preserve">operation and </w:t>
            </w:r>
            <w:r w:rsidR="004C2C64" w:rsidRPr="0062749E">
              <w:rPr>
                <w:rFonts w:cs="Arial"/>
                <w:sz w:val="20"/>
                <w:szCs w:val="20"/>
              </w:rPr>
              <w:lastRenderedPageBreak/>
              <w:t xml:space="preserve">maintenance, </w:t>
            </w:r>
            <w:r w:rsidRPr="0062749E">
              <w:rPr>
                <w:rFonts w:cs="Arial"/>
                <w:sz w:val="20"/>
                <w:szCs w:val="20"/>
              </w:rPr>
              <w:t xml:space="preserve"> and decommissioning</w:t>
            </w:r>
            <w:r w:rsidRPr="00990885">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52D2B021" w14:textId="50D16FA9" w:rsidR="001317A1" w:rsidRPr="002B35F3" w:rsidRDefault="001317A1" w:rsidP="001317A1">
            <w:pPr>
              <w:rPr>
                <w:rFonts w:cs="Arial"/>
                <w:sz w:val="20"/>
                <w:szCs w:val="20"/>
              </w:rPr>
            </w:pPr>
            <w:r w:rsidRPr="00014573">
              <w:rPr>
                <w:rFonts w:cs="Arial"/>
                <w:sz w:val="20"/>
                <w:szCs w:val="20"/>
              </w:rPr>
              <w:lastRenderedPageBreak/>
              <w:t>A deterioration in water quality from</w:t>
            </w:r>
            <w:r>
              <w:rPr>
                <w:rFonts w:cs="Arial"/>
                <w:sz w:val="20"/>
                <w:szCs w:val="20"/>
              </w:rPr>
              <w:t xml:space="preserve"> </w:t>
            </w:r>
            <w:r w:rsidRPr="00014573">
              <w:rPr>
                <w:rFonts w:cs="Arial"/>
                <w:sz w:val="20"/>
                <w:szCs w:val="20"/>
              </w:rPr>
              <w:t>the accidental release of pollutants</w:t>
            </w:r>
            <w:r>
              <w:rPr>
                <w:rFonts w:cs="Arial"/>
                <w:sz w:val="20"/>
                <w:szCs w:val="20"/>
              </w:rPr>
              <w:t xml:space="preserve"> </w:t>
            </w:r>
            <w:r w:rsidRPr="00014573">
              <w:rPr>
                <w:rFonts w:cs="Arial"/>
                <w:sz w:val="20"/>
                <w:szCs w:val="20"/>
              </w:rPr>
              <w:t>(e.g., oil, fuels, lubricants,</w:t>
            </w:r>
            <w:r>
              <w:rPr>
                <w:rFonts w:cs="Arial"/>
                <w:sz w:val="20"/>
                <w:szCs w:val="20"/>
              </w:rPr>
              <w:t xml:space="preserve"> </w:t>
            </w:r>
            <w:r w:rsidRPr="00014573">
              <w:rPr>
                <w:rFonts w:cs="Arial"/>
                <w:sz w:val="20"/>
                <w:szCs w:val="20"/>
              </w:rPr>
              <w:t>chemicals) and planned release of wastewater</w:t>
            </w:r>
            <w:r>
              <w:rPr>
                <w:rFonts w:cs="Arial"/>
                <w:sz w:val="20"/>
                <w:szCs w:val="20"/>
              </w:rPr>
              <w:t xml:space="preserve"> </w:t>
            </w:r>
            <w:r w:rsidRPr="00014573">
              <w:rPr>
                <w:rFonts w:cs="Arial"/>
                <w:sz w:val="20"/>
                <w:szCs w:val="20"/>
              </w:rPr>
              <w:t>from any of the vessels associated</w:t>
            </w:r>
            <w:r>
              <w:rPr>
                <w:rFonts w:cs="Arial"/>
                <w:sz w:val="20"/>
                <w:szCs w:val="20"/>
              </w:rPr>
              <w:t xml:space="preserve"> </w:t>
            </w:r>
            <w:r w:rsidRPr="00014573">
              <w:rPr>
                <w:rFonts w:cs="Arial"/>
                <w:sz w:val="20"/>
                <w:szCs w:val="20"/>
              </w:rPr>
              <w:t>has the potential to</w:t>
            </w:r>
            <w:r>
              <w:rPr>
                <w:rFonts w:cs="Arial"/>
                <w:sz w:val="20"/>
                <w:szCs w:val="20"/>
              </w:rPr>
              <w:t xml:space="preserve"> </w:t>
            </w:r>
            <w:r w:rsidRPr="00014573">
              <w:rPr>
                <w:rFonts w:cs="Arial"/>
                <w:sz w:val="20"/>
                <w:szCs w:val="20"/>
              </w:rPr>
              <w:t>negatively affect water quality, with subsequent</w:t>
            </w:r>
            <w:r>
              <w:rPr>
                <w:rFonts w:cs="Arial"/>
                <w:sz w:val="20"/>
                <w:szCs w:val="20"/>
              </w:rPr>
              <w:t xml:space="preserve"> </w:t>
            </w:r>
            <w:r w:rsidRPr="00014573">
              <w:rPr>
                <w:rFonts w:cs="Arial"/>
                <w:sz w:val="20"/>
                <w:szCs w:val="20"/>
              </w:rPr>
              <w:t>impacts to fish and shellfish species and habitats.</w:t>
            </w:r>
            <w:r>
              <w:rPr>
                <w:rFonts w:cs="Arial"/>
                <w:sz w:val="20"/>
                <w:szCs w:val="20"/>
              </w:rPr>
              <w:t xml:space="preserve"> </w:t>
            </w:r>
            <w:r w:rsidRPr="00014573">
              <w:rPr>
                <w:rFonts w:cs="Arial"/>
                <w:sz w:val="20"/>
                <w:szCs w:val="20"/>
              </w:rPr>
              <w:t>Changes in marine</w:t>
            </w:r>
            <w:r>
              <w:rPr>
                <w:rFonts w:cs="Arial"/>
                <w:sz w:val="20"/>
                <w:szCs w:val="20"/>
              </w:rPr>
              <w:t xml:space="preserve"> </w:t>
            </w:r>
            <w:r w:rsidRPr="00014573">
              <w:rPr>
                <w:rFonts w:cs="Arial"/>
                <w:sz w:val="20"/>
                <w:szCs w:val="20"/>
              </w:rPr>
              <w:lastRenderedPageBreak/>
              <w:t>water quality have a maximum</w:t>
            </w:r>
            <w:r>
              <w:rPr>
                <w:rFonts w:cs="Arial"/>
                <w:sz w:val="20"/>
                <w:szCs w:val="20"/>
              </w:rPr>
              <w:t xml:space="preserve"> </w:t>
            </w:r>
            <w:r w:rsidRPr="00014573">
              <w:rPr>
                <w:rFonts w:cs="Arial"/>
                <w:sz w:val="20"/>
                <w:szCs w:val="20"/>
              </w:rPr>
              <w:t>theoretical range of approximately 14</w:t>
            </w:r>
            <w:r>
              <w:rPr>
                <w:rFonts w:cs="Arial"/>
                <w:sz w:val="20"/>
                <w:szCs w:val="20"/>
              </w:rPr>
              <w:t xml:space="preserve"> </w:t>
            </w:r>
            <w:r w:rsidRPr="00014573">
              <w:rPr>
                <w:rFonts w:cs="Arial"/>
                <w:sz w:val="20"/>
                <w:szCs w:val="20"/>
              </w:rPr>
              <w:t>km, which is</w:t>
            </w:r>
            <w:r>
              <w:rPr>
                <w:rFonts w:cs="Arial"/>
                <w:sz w:val="20"/>
                <w:szCs w:val="20"/>
              </w:rPr>
              <w:t xml:space="preserve"> </w:t>
            </w:r>
            <w:r w:rsidRPr="00014573">
              <w:rPr>
                <w:rFonts w:cs="Arial"/>
                <w:sz w:val="20"/>
                <w:szCs w:val="20"/>
              </w:rPr>
              <w:t>the tidal excursion on a mean tide in the nearshore area</w:t>
            </w:r>
            <w:r>
              <w:rPr>
                <w:rFonts w:cs="Arial"/>
                <w:sz w:val="20"/>
                <w:szCs w:val="20"/>
              </w:rPr>
              <w:t xml:space="preserve"> </w:t>
            </w:r>
            <w:r w:rsidRPr="00014573">
              <w:rPr>
                <w:rFonts w:cs="Arial"/>
                <w:sz w:val="20"/>
                <w:szCs w:val="20"/>
              </w:rPr>
              <w:t>around the landfall and outside Milford Haven.</w:t>
            </w:r>
            <w:r>
              <w:rPr>
                <w:rFonts w:cs="Arial"/>
                <w:sz w:val="20"/>
                <w:szCs w:val="20"/>
              </w:rPr>
              <w:t xml:space="preserve"> </w:t>
            </w:r>
            <w:r w:rsidRPr="00014573">
              <w:rPr>
                <w:rFonts w:cs="Arial"/>
                <w:sz w:val="20"/>
                <w:szCs w:val="20"/>
              </w:rPr>
              <w:t>However, any effects are</w:t>
            </w:r>
            <w:r>
              <w:rPr>
                <w:rFonts w:cs="Arial"/>
                <w:sz w:val="20"/>
                <w:szCs w:val="20"/>
              </w:rPr>
              <w:t xml:space="preserve"> </w:t>
            </w:r>
            <w:r w:rsidRPr="00014573">
              <w:rPr>
                <w:rFonts w:cs="Arial"/>
                <w:sz w:val="20"/>
                <w:szCs w:val="20"/>
              </w:rPr>
              <w:t>expected to be much more localised</w:t>
            </w:r>
            <w:r>
              <w:rPr>
                <w:rFonts w:cs="Arial"/>
                <w:sz w:val="20"/>
                <w:szCs w:val="20"/>
              </w:rPr>
              <w:t xml:space="preserve"> </w:t>
            </w:r>
            <w:r w:rsidRPr="00014573">
              <w:rPr>
                <w:rFonts w:cs="Arial"/>
                <w:sz w:val="20"/>
                <w:szCs w:val="20"/>
              </w:rPr>
              <w:t>than this due to the small volumes</w:t>
            </w:r>
            <w:r>
              <w:rPr>
                <w:rFonts w:cs="Arial"/>
                <w:sz w:val="20"/>
                <w:szCs w:val="20"/>
              </w:rPr>
              <w:t xml:space="preserve"> </w:t>
            </w:r>
            <w:r w:rsidRPr="00014573">
              <w:rPr>
                <w:rFonts w:cs="Arial"/>
                <w:sz w:val="20"/>
                <w:szCs w:val="20"/>
              </w:rPr>
              <w:t>that</w:t>
            </w:r>
            <w:r>
              <w:rPr>
                <w:rFonts w:cs="Arial"/>
                <w:sz w:val="20"/>
                <w:szCs w:val="20"/>
              </w:rPr>
              <w:t xml:space="preserve"> </w:t>
            </w:r>
            <w:r w:rsidRPr="00014573">
              <w:rPr>
                <w:rFonts w:cs="Arial"/>
                <w:sz w:val="20"/>
                <w:szCs w:val="20"/>
              </w:rPr>
              <w:t>could be released.</w:t>
            </w:r>
          </w:p>
        </w:tc>
        <w:tc>
          <w:tcPr>
            <w:tcW w:w="4290" w:type="dxa"/>
            <w:tcBorders>
              <w:top w:val="single" w:sz="4" w:space="0" w:color="auto"/>
              <w:left w:val="single" w:sz="4" w:space="0" w:color="auto"/>
              <w:bottom w:val="single" w:sz="4" w:space="0" w:color="auto"/>
              <w:right w:val="single" w:sz="4" w:space="0" w:color="auto"/>
            </w:tcBorders>
          </w:tcPr>
          <w:p w14:paraId="32C8EEC7" w14:textId="77777777" w:rsidR="001317A1" w:rsidRPr="00D035D0" w:rsidRDefault="001317A1" w:rsidP="001317A1">
            <w:pPr>
              <w:rPr>
                <w:rFonts w:cs="Arial"/>
                <w:sz w:val="20"/>
                <w:szCs w:val="20"/>
              </w:rPr>
            </w:pPr>
            <w:r w:rsidRPr="00D035D0">
              <w:rPr>
                <w:rFonts w:cs="Arial"/>
                <w:sz w:val="20"/>
                <w:szCs w:val="20"/>
              </w:rPr>
              <w:lastRenderedPageBreak/>
              <w:t>A detailed assessment of effects on Annex II migratory fish is included in Section 8.5.2 of the HRA – Report to Inform Appropriate Assessment (ORML2465 - App 08E Llyr ES - HRA RIAA.pdf).</w:t>
            </w:r>
          </w:p>
          <w:p w14:paraId="141B3780" w14:textId="77777777" w:rsidR="001317A1" w:rsidRPr="00D035D0" w:rsidRDefault="001317A1" w:rsidP="001317A1">
            <w:pPr>
              <w:rPr>
                <w:rFonts w:cs="Arial"/>
                <w:sz w:val="20"/>
                <w:szCs w:val="20"/>
              </w:rPr>
            </w:pPr>
          </w:p>
          <w:p w14:paraId="3DC80DED" w14:textId="5197C557" w:rsidR="001317A1" w:rsidRPr="00D035D0" w:rsidRDefault="001317A1" w:rsidP="001317A1">
            <w:pPr>
              <w:rPr>
                <w:rFonts w:cs="Arial"/>
                <w:sz w:val="20"/>
                <w:szCs w:val="20"/>
              </w:rPr>
            </w:pPr>
            <w:r w:rsidRPr="00D035D0">
              <w:rPr>
                <w:rFonts w:cs="Arial"/>
                <w:sz w:val="20"/>
                <w:szCs w:val="20"/>
              </w:rPr>
              <w:t xml:space="preserve">Minor spills could occur through several activities including leaking hydraulic hoses or during refuelling. However, such spills are </w:t>
            </w:r>
            <w:r w:rsidRPr="00D035D0">
              <w:rPr>
                <w:rFonts w:cs="Arial"/>
                <w:sz w:val="20"/>
                <w:szCs w:val="20"/>
              </w:rPr>
              <w:lastRenderedPageBreak/>
              <w:t>expected to be small, consisting of only a few litres. If released into the marine environment these minor spills are expected to undergo rapid dispersion and evaporation when subjected to wave action, wind, currents and light, as well as degradation via bacterial action. Consequently, any small releases are likely to break up and disperse in a short</w:t>
            </w:r>
          </w:p>
          <w:p w14:paraId="3ECB24BA" w14:textId="467A763E" w:rsidR="001317A1" w:rsidRPr="00D035D0" w:rsidRDefault="001317A1" w:rsidP="001317A1">
            <w:pPr>
              <w:rPr>
                <w:rFonts w:cs="Arial"/>
                <w:sz w:val="20"/>
                <w:szCs w:val="20"/>
              </w:rPr>
            </w:pPr>
            <w:r w:rsidRPr="00D035D0">
              <w:rPr>
                <w:rFonts w:cs="Arial"/>
                <w:sz w:val="20"/>
                <w:szCs w:val="20"/>
              </w:rPr>
              <w:t>space of time, resulting in little impact to the marine environment.</w:t>
            </w:r>
          </w:p>
          <w:p w14:paraId="631707FB" w14:textId="77777777" w:rsidR="001317A1" w:rsidRPr="00D035D0" w:rsidRDefault="001317A1" w:rsidP="001317A1">
            <w:pPr>
              <w:rPr>
                <w:rFonts w:cs="Arial"/>
                <w:sz w:val="20"/>
                <w:szCs w:val="20"/>
              </w:rPr>
            </w:pPr>
          </w:p>
          <w:p w14:paraId="687C0047" w14:textId="77777777" w:rsidR="001317A1" w:rsidRPr="00D035D0" w:rsidRDefault="001317A1" w:rsidP="001317A1">
            <w:pPr>
              <w:rPr>
                <w:rFonts w:cs="Arial"/>
                <w:sz w:val="20"/>
                <w:szCs w:val="20"/>
              </w:rPr>
            </w:pPr>
            <w:r w:rsidRPr="00D035D0">
              <w:rPr>
                <w:rFonts w:cs="Arial"/>
                <w:sz w:val="20"/>
                <w:szCs w:val="20"/>
              </w:rPr>
              <w:t>Larger spills, such as during collisions between vessels, have the potential to impact fish and shellfish, particularly if the spill is in shallow water.</w:t>
            </w:r>
          </w:p>
          <w:p w14:paraId="09EA043A" w14:textId="77777777" w:rsidR="001317A1" w:rsidRPr="00D035D0" w:rsidRDefault="001317A1" w:rsidP="001317A1">
            <w:pPr>
              <w:rPr>
                <w:rFonts w:cs="Arial"/>
                <w:sz w:val="20"/>
                <w:szCs w:val="20"/>
              </w:rPr>
            </w:pPr>
          </w:p>
          <w:p w14:paraId="28D7BFE1" w14:textId="6AD8B7BD" w:rsidR="001317A1" w:rsidRPr="00D035D0" w:rsidRDefault="001317A1" w:rsidP="001317A1">
            <w:pPr>
              <w:rPr>
                <w:rFonts w:cs="Arial"/>
                <w:sz w:val="20"/>
                <w:szCs w:val="20"/>
              </w:rPr>
            </w:pPr>
            <w:r w:rsidRPr="00D035D0">
              <w:rPr>
                <w:rFonts w:cs="Arial"/>
                <w:sz w:val="20"/>
                <w:szCs w:val="20"/>
              </w:rPr>
              <w:t xml:space="preserve">The applicant’s assessment of effects takes account of </w:t>
            </w:r>
            <w:r w:rsidR="00D45425">
              <w:rPr>
                <w:rFonts w:cs="Arial"/>
                <w:sz w:val="20"/>
                <w:szCs w:val="20"/>
              </w:rPr>
              <w:t>best practice</w:t>
            </w:r>
            <w:r w:rsidR="00D45425" w:rsidRPr="00D035D0">
              <w:rPr>
                <w:rFonts w:cs="Arial"/>
                <w:sz w:val="20"/>
                <w:szCs w:val="20"/>
              </w:rPr>
              <w:t xml:space="preserve"> </w:t>
            </w:r>
            <w:r w:rsidRPr="00D035D0">
              <w:rPr>
                <w:rFonts w:cs="Arial"/>
                <w:sz w:val="20"/>
                <w:szCs w:val="20"/>
              </w:rPr>
              <w:t xml:space="preserve">mitigation measures that </w:t>
            </w:r>
            <w:r w:rsidR="00D45425">
              <w:rPr>
                <w:rFonts w:cs="Arial"/>
                <w:sz w:val="20"/>
                <w:szCs w:val="20"/>
              </w:rPr>
              <w:t>will be</w:t>
            </w:r>
            <w:r w:rsidRPr="00D035D0">
              <w:rPr>
                <w:rFonts w:cs="Arial"/>
                <w:sz w:val="20"/>
                <w:szCs w:val="20"/>
              </w:rPr>
              <w:t xml:space="preserve"> adopted as part of the project. In the absence of any mitigation measures, however, there is a potential to compromise the site’s conservation objectives.</w:t>
            </w:r>
          </w:p>
          <w:p w14:paraId="77BBD094" w14:textId="7823A125" w:rsidR="001317A1" w:rsidRPr="00D035D0" w:rsidRDefault="001317A1" w:rsidP="001317A1">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7B3DC1DC" w14:textId="352A3BB3" w:rsidR="001317A1" w:rsidRDefault="001317A1" w:rsidP="001317A1">
            <w:pPr>
              <w:rPr>
                <w:rFonts w:cs="Arial"/>
                <w:sz w:val="20"/>
                <w:szCs w:val="20"/>
              </w:rPr>
            </w:pPr>
            <w:r w:rsidRPr="00F16B83">
              <w:rPr>
                <w:rFonts w:cs="Arial"/>
                <w:color w:val="FF0000"/>
                <w:sz w:val="20"/>
                <w:szCs w:val="20"/>
              </w:rPr>
              <w:lastRenderedPageBreak/>
              <w:t>NO</w:t>
            </w:r>
          </w:p>
        </w:tc>
      </w:tr>
      <w:tr w:rsidR="001317A1" w14:paraId="01F7DEFD" w14:textId="77777777" w:rsidTr="00D83C31">
        <w:tc>
          <w:tcPr>
            <w:tcW w:w="2526" w:type="dxa"/>
            <w:tcBorders>
              <w:top w:val="single" w:sz="4" w:space="0" w:color="auto"/>
              <w:left w:val="single" w:sz="4" w:space="0" w:color="auto"/>
              <w:bottom w:val="single" w:sz="4" w:space="0" w:color="auto"/>
              <w:right w:val="single" w:sz="4" w:space="0" w:color="auto"/>
            </w:tcBorders>
          </w:tcPr>
          <w:p w14:paraId="5DA8F59E" w14:textId="77777777" w:rsidR="001317A1" w:rsidRDefault="001317A1" w:rsidP="001317A1">
            <w:pPr>
              <w:rPr>
                <w:rFonts w:cs="Arial"/>
                <w:b/>
                <w:i/>
                <w:sz w:val="22"/>
                <w:szCs w:val="20"/>
              </w:rPr>
            </w:pPr>
            <w:r>
              <w:rPr>
                <w:rFonts w:cs="Arial"/>
                <w:b/>
                <w:i/>
                <w:sz w:val="22"/>
                <w:szCs w:val="20"/>
              </w:rPr>
              <w:t>All Annex II migratory fish:</w:t>
            </w:r>
          </w:p>
          <w:p w14:paraId="35E38AB6" w14:textId="77777777" w:rsidR="001317A1" w:rsidRDefault="001317A1" w:rsidP="001317A1">
            <w:pPr>
              <w:rPr>
                <w:rFonts w:cs="Arial"/>
                <w:b/>
                <w:i/>
                <w:sz w:val="22"/>
                <w:szCs w:val="20"/>
              </w:rPr>
            </w:pPr>
          </w:p>
          <w:p w14:paraId="754D3990"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River lamprey </w:t>
            </w:r>
          </w:p>
          <w:p w14:paraId="2EA63429"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Sea lamprey </w:t>
            </w:r>
          </w:p>
          <w:p w14:paraId="392BE3A2"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Allis shad </w:t>
            </w:r>
          </w:p>
          <w:p w14:paraId="3A4A6DD0" w14:textId="63C8966A" w:rsidR="001317A1" w:rsidRPr="00DE615A" w:rsidRDefault="001317A1" w:rsidP="001317A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546397F5" w14:textId="00E435C6" w:rsidR="001317A1" w:rsidRPr="002B35F3" w:rsidRDefault="001317A1" w:rsidP="001317A1">
            <w:pPr>
              <w:rPr>
                <w:rFonts w:cs="Arial"/>
                <w:sz w:val="20"/>
                <w:szCs w:val="20"/>
              </w:rPr>
            </w:pPr>
            <w:r w:rsidRPr="00990885">
              <w:rPr>
                <w:rFonts w:cs="Arial"/>
                <w:sz w:val="20"/>
                <w:szCs w:val="20"/>
              </w:rPr>
              <w:t>Underwater noise and vibration</w:t>
            </w:r>
            <w:r>
              <w:rPr>
                <w:rFonts w:cs="Arial"/>
                <w:sz w:val="20"/>
                <w:szCs w:val="20"/>
              </w:rPr>
              <w:t xml:space="preserve"> </w:t>
            </w:r>
            <w:r w:rsidRPr="00990885">
              <w:rPr>
                <w:rFonts w:cs="Arial"/>
                <w:sz w:val="20"/>
                <w:szCs w:val="20"/>
              </w:rPr>
              <w:t>(construction)</w:t>
            </w:r>
          </w:p>
        </w:tc>
        <w:tc>
          <w:tcPr>
            <w:tcW w:w="3624" w:type="dxa"/>
            <w:tcBorders>
              <w:top w:val="single" w:sz="4" w:space="0" w:color="auto"/>
              <w:left w:val="single" w:sz="4" w:space="0" w:color="auto"/>
              <w:bottom w:val="single" w:sz="4" w:space="0" w:color="auto"/>
              <w:right w:val="single" w:sz="4" w:space="0" w:color="auto"/>
            </w:tcBorders>
          </w:tcPr>
          <w:p w14:paraId="067E4C73" w14:textId="170DC34D" w:rsidR="001317A1" w:rsidRPr="00014573" w:rsidRDefault="001317A1" w:rsidP="001317A1">
            <w:pPr>
              <w:rPr>
                <w:rFonts w:cs="Arial"/>
                <w:sz w:val="20"/>
                <w:szCs w:val="20"/>
              </w:rPr>
            </w:pPr>
            <w:r w:rsidRPr="00014573">
              <w:rPr>
                <w:rFonts w:cs="Arial"/>
                <w:sz w:val="20"/>
                <w:szCs w:val="20"/>
              </w:rPr>
              <w:t>Underwater noise and vibration will be generated by a range of project</w:t>
            </w:r>
            <w:r>
              <w:rPr>
                <w:rFonts w:cs="Arial"/>
                <w:sz w:val="20"/>
                <w:szCs w:val="20"/>
              </w:rPr>
              <w:t xml:space="preserve"> </w:t>
            </w:r>
            <w:r w:rsidRPr="00014573">
              <w:rPr>
                <w:rFonts w:cs="Arial"/>
                <w:sz w:val="20"/>
                <w:szCs w:val="20"/>
              </w:rPr>
              <w:t>construction activities</w:t>
            </w:r>
            <w:r>
              <w:rPr>
                <w:rFonts w:cs="Arial"/>
                <w:sz w:val="20"/>
                <w:szCs w:val="20"/>
              </w:rPr>
              <w:t xml:space="preserve"> </w:t>
            </w:r>
            <w:r w:rsidRPr="00014573">
              <w:rPr>
                <w:rFonts w:cs="Arial"/>
                <w:sz w:val="20"/>
                <w:szCs w:val="20"/>
              </w:rPr>
              <w:t>including the</w:t>
            </w:r>
            <w:r>
              <w:rPr>
                <w:rFonts w:cs="Arial"/>
                <w:sz w:val="20"/>
                <w:szCs w:val="20"/>
              </w:rPr>
              <w:t xml:space="preserve"> </w:t>
            </w:r>
            <w:r w:rsidRPr="00014573">
              <w:rPr>
                <w:rFonts w:cs="Arial"/>
                <w:sz w:val="20"/>
                <w:szCs w:val="20"/>
              </w:rPr>
              <w:t>potential for impact piling for the</w:t>
            </w:r>
            <w:r>
              <w:rPr>
                <w:rFonts w:cs="Arial"/>
                <w:sz w:val="20"/>
                <w:szCs w:val="20"/>
              </w:rPr>
              <w:t xml:space="preserve"> </w:t>
            </w:r>
            <w:r w:rsidRPr="00014573">
              <w:rPr>
                <w:rFonts w:cs="Arial"/>
                <w:sz w:val="20"/>
                <w:szCs w:val="20"/>
              </w:rPr>
              <w:t>installation of</w:t>
            </w:r>
            <w:r>
              <w:rPr>
                <w:rFonts w:cs="Arial"/>
                <w:sz w:val="20"/>
                <w:szCs w:val="20"/>
              </w:rPr>
              <w:t xml:space="preserve"> </w:t>
            </w:r>
            <w:r w:rsidRPr="00014573">
              <w:rPr>
                <w:rFonts w:cs="Arial"/>
                <w:sz w:val="20"/>
                <w:szCs w:val="20"/>
              </w:rPr>
              <w:t>piles in the seabed, and cable lay activities such as dredging, ploughing, jetting, and from increased</w:t>
            </w:r>
          </w:p>
          <w:p w14:paraId="36477D3E" w14:textId="36F1BFEF" w:rsidR="001317A1" w:rsidRDefault="001317A1" w:rsidP="001317A1">
            <w:pPr>
              <w:rPr>
                <w:rFonts w:cs="Arial"/>
                <w:sz w:val="20"/>
                <w:szCs w:val="20"/>
              </w:rPr>
            </w:pPr>
            <w:r w:rsidRPr="00014573">
              <w:rPr>
                <w:rFonts w:cs="Arial"/>
                <w:sz w:val="20"/>
                <w:szCs w:val="20"/>
              </w:rPr>
              <w:t>noise generated by vessels involved in construction.</w:t>
            </w:r>
          </w:p>
          <w:p w14:paraId="735CFBAD" w14:textId="77777777" w:rsidR="001317A1" w:rsidRPr="00014573" w:rsidRDefault="001317A1" w:rsidP="001317A1">
            <w:pPr>
              <w:rPr>
                <w:rFonts w:cs="Arial"/>
                <w:sz w:val="20"/>
                <w:szCs w:val="20"/>
              </w:rPr>
            </w:pPr>
          </w:p>
          <w:p w14:paraId="7F845237" w14:textId="44CF5D8B" w:rsidR="001317A1" w:rsidRDefault="001317A1" w:rsidP="001317A1">
            <w:pPr>
              <w:rPr>
                <w:rFonts w:cs="Arial"/>
                <w:sz w:val="20"/>
                <w:szCs w:val="20"/>
              </w:rPr>
            </w:pPr>
            <w:r w:rsidRPr="00014573">
              <w:rPr>
                <w:rFonts w:cs="Arial"/>
                <w:sz w:val="20"/>
                <w:szCs w:val="20"/>
              </w:rPr>
              <w:t>Fish use sound for communication, prey location and predator avoidance, and thus it is an important</w:t>
            </w:r>
            <w:r>
              <w:rPr>
                <w:rFonts w:cs="Arial"/>
                <w:sz w:val="20"/>
                <w:szCs w:val="20"/>
              </w:rPr>
              <w:t xml:space="preserve"> </w:t>
            </w:r>
            <w:r w:rsidRPr="00014573">
              <w:rPr>
                <w:rFonts w:cs="Arial"/>
                <w:sz w:val="20"/>
                <w:szCs w:val="20"/>
              </w:rPr>
              <w:t>environmental cue (Fay &amp; Popper, 2000). Fish ears and the lateral line perceive underwater noise</w:t>
            </w:r>
            <w:r>
              <w:rPr>
                <w:rFonts w:cs="Arial"/>
                <w:sz w:val="20"/>
                <w:szCs w:val="20"/>
              </w:rPr>
              <w:t xml:space="preserve"> </w:t>
            </w:r>
            <w:r w:rsidRPr="00014573">
              <w:rPr>
                <w:rFonts w:cs="Arial"/>
                <w:sz w:val="20"/>
                <w:szCs w:val="20"/>
              </w:rPr>
              <w:t>through sensitivity to vibrations. Swim</w:t>
            </w:r>
            <w:r>
              <w:rPr>
                <w:rFonts w:cs="Arial"/>
                <w:sz w:val="20"/>
                <w:szCs w:val="20"/>
              </w:rPr>
              <w:t xml:space="preserve"> </w:t>
            </w:r>
            <w:r w:rsidRPr="00014573">
              <w:rPr>
                <w:rFonts w:cs="Arial"/>
                <w:sz w:val="20"/>
                <w:szCs w:val="20"/>
              </w:rPr>
              <w:t xml:space="preserve">bladders, which are gas-filled sacs, </w:t>
            </w:r>
            <w:r w:rsidRPr="00014573">
              <w:rPr>
                <w:rFonts w:cs="Arial"/>
                <w:sz w:val="20"/>
                <w:szCs w:val="20"/>
              </w:rPr>
              <w:lastRenderedPageBreak/>
              <w:t>are also used for sound</w:t>
            </w:r>
            <w:r>
              <w:rPr>
                <w:rFonts w:cs="Arial"/>
                <w:sz w:val="20"/>
                <w:szCs w:val="20"/>
              </w:rPr>
              <w:t xml:space="preserve"> </w:t>
            </w:r>
            <w:r w:rsidRPr="00014573">
              <w:rPr>
                <w:rFonts w:cs="Arial"/>
                <w:sz w:val="20"/>
                <w:szCs w:val="20"/>
              </w:rPr>
              <w:t>detection in some teleost or bony fish (Hawkins, 1993). Sound sources, particularly of high intensity</w:t>
            </w:r>
            <w:r>
              <w:rPr>
                <w:rFonts w:cs="Arial"/>
                <w:sz w:val="20"/>
                <w:szCs w:val="20"/>
              </w:rPr>
              <w:t xml:space="preserve"> </w:t>
            </w:r>
            <w:r w:rsidRPr="00014573">
              <w:rPr>
                <w:rFonts w:cs="Arial"/>
                <w:sz w:val="20"/>
                <w:szCs w:val="20"/>
              </w:rPr>
              <w:t>or long duration, have the potential to result in permanent</w:t>
            </w:r>
            <w:r>
              <w:rPr>
                <w:rFonts w:cs="Arial"/>
                <w:sz w:val="20"/>
                <w:szCs w:val="20"/>
              </w:rPr>
              <w:t xml:space="preserve"> </w:t>
            </w:r>
            <w:r w:rsidRPr="00014573">
              <w:rPr>
                <w:rFonts w:cs="Arial"/>
                <w:sz w:val="20"/>
                <w:szCs w:val="20"/>
              </w:rPr>
              <w:t>and temporary injury and auditory</w:t>
            </w:r>
            <w:r>
              <w:rPr>
                <w:rFonts w:cs="Arial"/>
                <w:sz w:val="20"/>
                <w:szCs w:val="20"/>
              </w:rPr>
              <w:t xml:space="preserve"> </w:t>
            </w:r>
            <w:r w:rsidRPr="00014573">
              <w:rPr>
                <w:rFonts w:cs="Arial"/>
                <w:sz w:val="20"/>
                <w:szCs w:val="20"/>
              </w:rPr>
              <w:t>effects</w:t>
            </w:r>
            <w:r>
              <w:rPr>
                <w:rFonts w:cs="Arial"/>
                <w:sz w:val="20"/>
                <w:szCs w:val="20"/>
              </w:rPr>
              <w:t xml:space="preserve"> </w:t>
            </w:r>
            <w:r w:rsidRPr="00014573">
              <w:rPr>
                <w:rFonts w:cs="Arial"/>
                <w:sz w:val="20"/>
                <w:szCs w:val="20"/>
              </w:rPr>
              <w:t>and can result in masking and behavioural disturbance in fish. This includes the potential for</w:t>
            </w:r>
            <w:r>
              <w:rPr>
                <w:rFonts w:cs="Arial"/>
                <w:sz w:val="20"/>
                <w:szCs w:val="20"/>
              </w:rPr>
              <w:t xml:space="preserve"> </w:t>
            </w:r>
            <w:r w:rsidRPr="00014573">
              <w:rPr>
                <w:rFonts w:cs="Arial"/>
                <w:sz w:val="20"/>
                <w:szCs w:val="20"/>
              </w:rPr>
              <w:t>underwater noise to act as a barrier to the</w:t>
            </w:r>
            <w:r>
              <w:rPr>
                <w:rFonts w:cs="Arial"/>
                <w:sz w:val="20"/>
                <w:szCs w:val="20"/>
              </w:rPr>
              <w:t xml:space="preserve"> </w:t>
            </w:r>
            <w:r w:rsidRPr="00014573">
              <w:rPr>
                <w:rFonts w:cs="Arial"/>
                <w:sz w:val="20"/>
                <w:szCs w:val="20"/>
              </w:rPr>
              <w:t>movement of diadromous fish during key migratory</w:t>
            </w:r>
            <w:r>
              <w:rPr>
                <w:rFonts w:cs="Arial"/>
                <w:sz w:val="20"/>
                <w:szCs w:val="20"/>
              </w:rPr>
              <w:t xml:space="preserve"> </w:t>
            </w:r>
            <w:r w:rsidRPr="00014573">
              <w:rPr>
                <w:rFonts w:cs="Arial"/>
                <w:sz w:val="20"/>
                <w:szCs w:val="20"/>
              </w:rPr>
              <w:t>periods.</w:t>
            </w:r>
          </w:p>
          <w:p w14:paraId="23ACB80F" w14:textId="77777777" w:rsidR="001317A1" w:rsidRPr="00014573" w:rsidRDefault="001317A1" w:rsidP="001317A1">
            <w:pPr>
              <w:rPr>
                <w:rFonts w:cs="Arial"/>
                <w:sz w:val="20"/>
                <w:szCs w:val="20"/>
              </w:rPr>
            </w:pPr>
          </w:p>
          <w:p w14:paraId="09667D53" w14:textId="11B1AF60" w:rsidR="001317A1" w:rsidRDefault="001317A1" w:rsidP="00B33EA8">
            <w:pPr>
              <w:rPr>
                <w:rFonts w:cs="Arial"/>
                <w:sz w:val="20"/>
                <w:szCs w:val="20"/>
              </w:rPr>
            </w:pPr>
            <w:r w:rsidRPr="00014573">
              <w:rPr>
                <w:rFonts w:cs="Arial"/>
                <w:sz w:val="20"/>
                <w:szCs w:val="20"/>
              </w:rPr>
              <w:t>The sound characteristics of the</w:t>
            </w:r>
            <w:r>
              <w:rPr>
                <w:rFonts w:cs="Arial"/>
                <w:sz w:val="20"/>
                <w:szCs w:val="20"/>
              </w:rPr>
              <w:t xml:space="preserve"> </w:t>
            </w:r>
            <w:r w:rsidRPr="00014573">
              <w:rPr>
                <w:rFonts w:cs="Arial"/>
                <w:sz w:val="20"/>
                <w:szCs w:val="20"/>
              </w:rPr>
              <w:t>proposed Project construction</w:t>
            </w:r>
            <w:r>
              <w:rPr>
                <w:rFonts w:cs="Arial"/>
                <w:sz w:val="20"/>
                <w:szCs w:val="20"/>
              </w:rPr>
              <w:t xml:space="preserve"> </w:t>
            </w:r>
            <w:r w:rsidRPr="00014573">
              <w:rPr>
                <w:rFonts w:cs="Arial"/>
                <w:sz w:val="20"/>
                <w:szCs w:val="20"/>
              </w:rPr>
              <w:t>activities have been determined</w:t>
            </w:r>
            <w:r>
              <w:rPr>
                <w:rFonts w:cs="Arial"/>
                <w:sz w:val="20"/>
                <w:szCs w:val="20"/>
              </w:rPr>
              <w:t xml:space="preserve"> </w:t>
            </w:r>
            <w:r w:rsidRPr="00014573">
              <w:rPr>
                <w:rFonts w:cs="Arial"/>
                <w:sz w:val="20"/>
                <w:szCs w:val="20"/>
              </w:rPr>
              <w:t>(Chapter 20: Fish and shellfish), with impact piling concluded to have</w:t>
            </w:r>
            <w:r>
              <w:rPr>
                <w:rFonts w:cs="Arial"/>
                <w:sz w:val="20"/>
                <w:szCs w:val="20"/>
              </w:rPr>
              <w:t xml:space="preserve"> </w:t>
            </w:r>
            <w:r w:rsidRPr="00014573">
              <w:rPr>
                <w:rFonts w:cs="Arial"/>
                <w:sz w:val="20"/>
                <w:szCs w:val="20"/>
              </w:rPr>
              <w:t>the highest sound pressure level.</w:t>
            </w:r>
            <w:r>
              <w:rPr>
                <w:rFonts w:cs="Arial"/>
                <w:sz w:val="20"/>
                <w:szCs w:val="20"/>
              </w:rPr>
              <w:t xml:space="preserve"> </w:t>
            </w:r>
          </w:p>
          <w:p w14:paraId="1CA3A588" w14:textId="77777777" w:rsidR="001317A1" w:rsidRPr="00014573" w:rsidRDefault="001317A1" w:rsidP="001317A1">
            <w:pPr>
              <w:rPr>
                <w:rFonts w:cs="Arial"/>
                <w:sz w:val="20"/>
                <w:szCs w:val="20"/>
              </w:rPr>
            </w:pPr>
          </w:p>
          <w:p w14:paraId="3BE282AA" w14:textId="02225A7E" w:rsidR="001317A1" w:rsidRPr="00014573" w:rsidRDefault="001317A1" w:rsidP="001317A1">
            <w:pPr>
              <w:rPr>
                <w:rFonts w:cs="Arial"/>
                <w:sz w:val="20"/>
                <w:szCs w:val="20"/>
              </w:rPr>
            </w:pPr>
            <w:r w:rsidRPr="00014573">
              <w:rPr>
                <w:rFonts w:cs="Arial"/>
                <w:sz w:val="20"/>
                <w:szCs w:val="20"/>
              </w:rPr>
              <w:t>Impact piling will be required to</w:t>
            </w:r>
            <w:r>
              <w:rPr>
                <w:rFonts w:cs="Arial"/>
                <w:sz w:val="20"/>
                <w:szCs w:val="20"/>
              </w:rPr>
              <w:t xml:space="preserve"> </w:t>
            </w:r>
            <w:r w:rsidRPr="00014573">
              <w:rPr>
                <w:rFonts w:cs="Arial"/>
                <w:sz w:val="20"/>
                <w:szCs w:val="20"/>
              </w:rPr>
              <w:t>anchor the floating WTGs to the</w:t>
            </w:r>
            <w:r>
              <w:rPr>
                <w:rFonts w:cs="Arial"/>
                <w:sz w:val="20"/>
                <w:szCs w:val="20"/>
              </w:rPr>
              <w:t xml:space="preserve"> </w:t>
            </w:r>
            <w:r w:rsidRPr="00014573">
              <w:rPr>
                <w:rFonts w:cs="Arial"/>
                <w:sz w:val="20"/>
                <w:szCs w:val="20"/>
              </w:rPr>
              <w:t>seabed, using pin-piles to attach the</w:t>
            </w:r>
          </w:p>
          <w:p w14:paraId="35EE0110" w14:textId="76161CAB" w:rsidR="001317A1" w:rsidRPr="00014573" w:rsidRDefault="001317A1" w:rsidP="001317A1">
            <w:pPr>
              <w:rPr>
                <w:rFonts w:cs="Arial"/>
                <w:sz w:val="20"/>
                <w:szCs w:val="20"/>
              </w:rPr>
            </w:pPr>
            <w:r w:rsidRPr="00014573">
              <w:rPr>
                <w:rFonts w:cs="Arial"/>
                <w:sz w:val="20"/>
                <w:szCs w:val="20"/>
              </w:rPr>
              <w:t>anchor chains within the Array Area. Impact piling will consist of pinpoint piling and each pile is</w:t>
            </w:r>
            <w:r>
              <w:rPr>
                <w:rFonts w:cs="Arial"/>
                <w:sz w:val="20"/>
                <w:szCs w:val="20"/>
              </w:rPr>
              <w:t xml:space="preserve"> </w:t>
            </w:r>
            <w:r w:rsidRPr="00014573">
              <w:rPr>
                <w:rFonts w:cs="Arial"/>
                <w:sz w:val="20"/>
                <w:szCs w:val="20"/>
              </w:rPr>
              <w:t>expected to last for four hours. In a worst-case</w:t>
            </w:r>
            <w:r>
              <w:rPr>
                <w:rFonts w:cs="Arial"/>
                <w:sz w:val="20"/>
                <w:szCs w:val="20"/>
              </w:rPr>
              <w:t xml:space="preserve"> </w:t>
            </w:r>
            <w:r w:rsidRPr="00014573">
              <w:rPr>
                <w:rFonts w:cs="Arial"/>
                <w:sz w:val="20"/>
                <w:szCs w:val="20"/>
              </w:rPr>
              <w:t>scenario there will be eight anchors per WTG, with a</w:t>
            </w:r>
            <w:r>
              <w:rPr>
                <w:rFonts w:cs="Arial"/>
                <w:sz w:val="20"/>
                <w:szCs w:val="20"/>
              </w:rPr>
              <w:t xml:space="preserve"> </w:t>
            </w:r>
            <w:r w:rsidRPr="00014573">
              <w:rPr>
                <w:rFonts w:cs="Arial"/>
                <w:sz w:val="20"/>
                <w:szCs w:val="20"/>
              </w:rPr>
              <w:t xml:space="preserve">total of ten WTG. </w:t>
            </w:r>
            <w:r w:rsidR="005C32E6">
              <w:rPr>
                <w:rFonts w:cs="Arial"/>
                <w:sz w:val="20"/>
                <w:szCs w:val="20"/>
              </w:rPr>
              <w:t>M</w:t>
            </w:r>
            <w:r w:rsidR="005C32E6" w:rsidRPr="00D035D0">
              <w:rPr>
                <w:rFonts w:cs="Arial"/>
                <w:sz w:val="20"/>
                <w:szCs w:val="20"/>
              </w:rPr>
              <w:t xml:space="preserve">ortality and recoverable injury for all fish species, is </w:t>
            </w:r>
            <w:r w:rsidR="005C32E6">
              <w:rPr>
                <w:rFonts w:cs="Arial"/>
                <w:sz w:val="20"/>
                <w:szCs w:val="20"/>
              </w:rPr>
              <w:t>not</w:t>
            </w:r>
            <w:r w:rsidR="005C32E6" w:rsidRPr="00D035D0">
              <w:rPr>
                <w:rFonts w:cs="Arial"/>
                <w:sz w:val="20"/>
                <w:szCs w:val="20"/>
              </w:rPr>
              <w:t xml:space="preserve"> predicted to occur </w:t>
            </w:r>
            <w:r w:rsidR="005C32E6">
              <w:rPr>
                <w:rFonts w:cs="Arial"/>
                <w:sz w:val="20"/>
                <w:szCs w:val="20"/>
              </w:rPr>
              <w:t>even at</w:t>
            </w:r>
            <w:r w:rsidR="005C32E6" w:rsidRPr="00D035D0">
              <w:rPr>
                <w:rFonts w:cs="Arial"/>
                <w:sz w:val="20"/>
                <w:szCs w:val="20"/>
              </w:rPr>
              <w:t xml:space="preserve"> the sound source</w:t>
            </w:r>
            <w:r w:rsidR="005C32E6">
              <w:rPr>
                <w:rFonts w:cs="Arial"/>
                <w:sz w:val="20"/>
                <w:szCs w:val="20"/>
              </w:rPr>
              <w:t>,</w:t>
            </w:r>
            <w:r w:rsidRPr="00014573">
              <w:rPr>
                <w:rFonts w:cs="Arial"/>
                <w:sz w:val="20"/>
                <w:szCs w:val="20"/>
              </w:rPr>
              <w:t xml:space="preserve"> with</w:t>
            </w:r>
            <w:r>
              <w:rPr>
                <w:rFonts w:cs="Arial"/>
                <w:sz w:val="20"/>
                <w:szCs w:val="20"/>
              </w:rPr>
              <w:t xml:space="preserve"> </w:t>
            </w:r>
            <w:r w:rsidRPr="00014573">
              <w:rPr>
                <w:rFonts w:cs="Arial"/>
                <w:sz w:val="20"/>
                <w:szCs w:val="20"/>
              </w:rPr>
              <w:t>behavioural disturbance could occur</w:t>
            </w:r>
          </w:p>
          <w:p w14:paraId="06AB9F81" w14:textId="5D9D9736" w:rsidR="001317A1" w:rsidRDefault="001317A1" w:rsidP="001317A1">
            <w:pPr>
              <w:rPr>
                <w:rFonts w:cs="Arial"/>
                <w:sz w:val="20"/>
                <w:szCs w:val="20"/>
              </w:rPr>
            </w:pPr>
            <w:r w:rsidRPr="00014573">
              <w:rPr>
                <w:rFonts w:cs="Arial"/>
                <w:sz w:val="20"/>
                <w:szCs w:val="20"/>
              </w:rPr>
              <w:t>within a maximum distance of 30.7</w:t>
            </w:r>
            <w:r>
              <w:rPr>
                <w:rFonts w:cs="Arial"/>
                <w:sz w:val="20"/>
                <w:szCs w:val="20"/>
              </w:rPr>
              <w:t xml:space="preserve"> </w:t>
            </w:r>
            <w:r w:rsidRPr="00014573">
              <w:rPr>
                <w:rFonts w:cs="Arial"/>
                <w:sz w:val="20"/>
                <w:szCs w:val="20"/>
              </w:rPr>
              <w:t>km.</w:t>
            </w:r>
          </w:p>
          <w:p w14:paraId="42A6742D" w14:textId="77777777" w:rsidR="001317A1" w:rsidRPr="00014573" w:rsidRDefault="001317A1" w:rsidP="001317A1">
            <w:pPr>
              <w:rPr>
                <w:rFonts w:cs="Arial"/>
                <w:sz w:val="20"/>
                <w:szCs w:val="20"/>
              </w:rPr>
            </w:pPr>
          </w:p>
          <w:p w14:paraId="03077B4B" w14:textId="77777777" w:rsidR="001317A1" w:rsidRDefault="001317A1" w:rsidP="001317A1">
            <w:pPr>
              <w:rPr>
                <w:rFonts w:cs="Arial"/>
                <w:sz w:val="20"/>
                <w:szCs w:val="20"/>
              </w:rPr>
            </w:pPr>
          </w:p>
          <w:p w14:paraId="0BC9809A" w14:textId="27F7510C" w:rsidR="001317A1" w:rsidRPr="002B35F3" w:rsidRDefault="001317A1" w:rsidP="001317A1">
            <w:pPr>
              <w:rPr>
                <w:rFonts w:cs="Arial"/>
                <w:sz w:val="20"/>
                <w:szCs w:val="20"/>
              </w:rPr>
            </w:pPr>
          </w:p>
        </w:tc>
        <w:tc>
          <w:tcPr>
            <w:tcW w:w="4290" w:type="dxa"/>
            <w:tcBorders>
              <w:top w:val="single" w:sz="4" w:space="0" w:color="auto"/>
              <w:left w:val="single" w:sz="4" w:space="0" w:color="auto"/>
              <w:bottom w:val="single" w:sz="4" w:space="0" w:color="auto"/>
              <w:right w:val="single" w:sz="4" w:space="0" w:color="auto"/>
            </w:tcBorders>
          </w:tcPr>
          <w:p w14:paraId="783A3A35" w14:textId="15C67E05" w:rsidR="00C96503" w:rsidRPr="00D035D0" w:rsidRDefault="00C96503" w:rsidP="00C96503">
            <w:pPr>
              <w:rPr>
                <w:rFonts w:cs="Arial"/>
                <w:sz w:val="20"/>
                <w:szCs w:val="20"/>
              </w:rPr>
            </w:pPr>
            <w:r w:rsidRPr="00D035D0">
              <w:rPr>
                <w:rFonts w:cs="Arial"/>
                <w:sz w:val="20"/>
                <w:szCs w:val="20"/>
              </w:rPr>
              <w:lastRenderedPageBreak/>
              <w:t>A detailed assessment of effects on Annex II migratory fish is included in Section 8.5.2 of the HRA – Report to Inform Appropriate Assessment (ORML2465 - App 08E Llyr ES - HRA RIAA.pdf). The impact of underwater noise and vibration on migratory fish has been assessed in Llyr ES - Chapter 20: Fish and Shellfish Ecology.</w:t>
            </w:r>
          </w:p>
          <w:p w14:paraId="7113A7EA" w14:textId="77777777" w:rsidR="00575DA5" w:rsidRPr="00D035D0" w:rsidRDefault="00575DA5" w:rsidP="00C96503">
            <w:pPr>
              <w:rPr>
                <w:rFonts w:cs="Arial"/>
                <w:sz w:val="20"/>
                <w:szCs w:val="20"/>
              </w:rPr>
            </w:pPr>
          </w:p>
          <w:p w14:paraId="1829B5CF" w14:textId="4956CF65" w:rsidR="001317A1" w:rsidRPr="00D035D0" w:rsidRDefault="00C96503" w:rsidP="00E90779">
            <w:pPr>
              <w:rPr>
                <w:rFonts w:cs="Arial"/>
                <w:sz w:val="20"/>
                <w:szCs w:val="20"/>
              </w:rPr>
            </w:pPr>
            <w:r w:rsidRPr="00D035D0">
              <w:rPr>
                <w:rFonts w:cs="Arial"/>
                <w:sz w:val="20"/>
                <w:szCs w:val="20"/>
              </w:rPr>
              <w:t>The OfECC intersects Pembrokeshire Marine SAC for approximately 15 km between the HDD exit point at KP48 and KP 32.4.</w:t>
            </w:r>
            <w:r w:rsidR="00E90779" w:rsidRPr="00D035D0">
              <w:rPr>
                <w:rFonts w:cs="Arial"/>
                <w:sz w:val="20"/>
                <w:szCs w:val="20"/>
              </w:rPr>
              <w:t xml:space="preserve"> Therefore, there is the potential for the migratory fish features to be potentially transiting the Array Area during migration where impact piling may be employed.</w:t>
            </w:r>
          </w:p>
          <w:p w14:paraId="497BA832" w14:textId="77777777" w:rsidR="00E90779" w:rsidRPr="00D035D0" w:rsidRDefault="00E90779" w:rsidP="00E90779">
            <w:pPr>
              <w:rPr>
                <w:rFonts w:cs="Arial"/>
                <w:sz w:val="20"/>
                <w:szCs w:val="20"/>
              </w:rPr>
            </w:pPr>
          </w:p>
          <w:p w14:paraId="27F06014" w14:textId="77777777" w:rsidR="00E90779" w:rsidRPr="00D035D0" w:rsidRDefault="00E90779" w:rsidP="00E90779">
            <w:pPr>
              <w:rPr>
                <w:rFonts w:cs="Arial"/>
                <w:i/>
                <w:sz w:val="20"/>
                <w:szCs w:val="20"/>
                <w:u w:val="single"/>
              </w:rPr>
            </w:pPr>
            <w:r w:rsidRPr="00D035D0">
              <w:rPr>
                <w:rFonts w:cs="Arial"/>
                <w:i/>
                <w:sz w:val="20"/>
                <w:szCs w:val="20"/>
                <w:u w:val="single"/>
              </w:rPr>
              <w:t xml:space="preserve">River lamprey and Sea lamprey </w:t>
            </w:r>
          </w:p>
          <w:p w14:paraId="4BA2B7E8" w14:textId="77777777" w:rsidR="00E90779" w:rsidRPr="00D035D0" w:rsidRDefault="00E90779" w:rsidP="00E90779">
            <w:pPr>
              <w:rPr>
                <w:rFonts w:cs="Arial"/>
                <w:i/>
                <w:sz w:val="20"/>
                <w:szCs w:val="20"/>
                <w:u w:val="single"/>
              </w:rPr>
            </w:pPr>
          </w:p>
          <w:p w14:paraId="45FA3E9C" w14:textId="744442B3" w:rsidR="00E90779" w:rsidRPr="00D035D0" w:rsidRDefault="00E90779" w:rsidP="00E90779">
            <w:pPr>
              <w:rPr>
                <w:rFonts w:cs="Arial"/>
                <w:sz w:val="20"/>
                <w:szCs w:val="20"/>
              </w:rPr>
            </w:pPr>
            <w:r w:rsidRPr="00D035D0">
              <w:rPr>
                <w:rFonts w:cs="Arial"/>
                <w:sz w:val="20"/>
                <w:szCs w:val="20"/>
              </w:rPr>
              <w:t>The OfECC intersects Pembrokeshire Marine SAC for approximately 15 km between the landfall and KP 32.4</w:t>
            </w:r>
            <w:r w:rsidR="002E53C7" w:rsidRPr="00D035D0">
              <w:rPr>
                <w:rFonts w:cs="Arial"/>
                <w:sz w:val="20"/>
                <w:szCs w:val="20"/>
              </w:rPr>
              <w:t>;</w:t>
            </w:r>
            <w:r w:rsidRPr="00D035D0">
              <w:rPr>
                <w:rFonts w:cs="Arial"/>
                <w:sz w:val="20"/>
                <w:szCs w:val="20"/>
              </w:rPr>
              <w:t xml:space="preserve"> lamprey migrate through SAC to reach the Afonydd Cleddau on their spawning migration. Lamprey from the Rivers Usk, Wye and Teifi are also likely to use the inshore waters of the SAC during their migrations (NRW, 2018e). However, both sea and river lamprey are considered to have a low hearing sensitivity, meaning they do not possess a swim bladder or other gas chamber and are less susceptible to barotrauma and behavioural disturbance.</w:t>
            </w:r>
          </w:p>
          <w:p w14:paraId="4A31DE41" w14:textId="77777777" w:rsidR="00E90779" w:rsidRPr="00D035D0" w:rsidRDefault="00E90779" w:rsidP="00E90779">
            <w:pPr>
              <w:rPr>
                <w:rFonts w:cs="Arial"/>
                <w:sz w:val="20"/>
                <w:szCs w:val="20"/>
              </w:rPr>
            </w:pPr>
          </w:p>
          <w:p w14:paraId="5D94BD2A" w14:textId="64C57C80" w:rsidR="00E90779" w:rsidRPr="00D035D0" w:rsidRDefault="00E90779" w:rsidP="00E90779">
            <w:pPr>
              <w:rPr>
                <w:rFonts w:cs="Arial"/>
                <w:sz w:val="20"/>
                <w:szCs w:val="20"/>
              </w:rPr>
            </w:pPr>
            <w:r w:rsidRPr="00D035D0">
              <w:rPr>
                <w:rFonts w:cs="Arial"/>
                <w:sz w:val="20"/>
                <w:szCs w:val="20"/>
              </w:rPr>
              <w:t>Based on the information provided within the RIAA and Chapter 20: Fish and Shellfish Ecology the below conclusions were reached with regards to impacts from specific construction activities:</w:t>
            </w:r>
          </w:p>
          <w:p w14:paraId="1C957268" w14:textId="77777777" w:rsidR="00E90779" w:rsidRPr="00D035D0" w:rsidRDefault="00E90779" w:rsidP="00E90779">
            <w:pPr>
              <w:rPr>
                <w:rFonts w:cs="Arial"/>
                <w:sz w:val="20"/>
                <w:szCs w:val="20"/>
              </w:rPr>
            </w:pPr>
          </w:p>
          <w:p w14:paraId="37885604" w14:textId="3BA01553" w:rsidR="00E90779" w:rsidRPr="00D035D0" w:rsidRDefault="00E90779" w:rsidP="005156ED">
            <w:pPr>
              <w:rPr>
                <w:rFonts w:cs="Arial"/>
                <w:sz w:val="20"/>
                <w:szCs w:val="20"/>
              </w:rPr>
            </w:pPr>
            <w:r w:rsidRPr="00D035D0">
              <w:rPr>
                <w:rFonts w:cs="Arial"/>
                <w:i/>
                <w:sz w:val="20"/>
                <w:szCs w:val="20"/>
                <w:u w:val="single"/>
              </w:rPr>
              <w:t>Impact piling</w:t>
            </w:r>
            <w:r w:rsidR="009A33DE" w:rsidRPr="00D035D0">
              <w:t xml:space="preserve"> </w:t>
            </w:r>
            <w:r w:rsidR="009A33DE" w:rsidRPr="00D035D0">
              <w:rPr>
                <w:rFonts w:cs="Arial"/>
                <w:i/>
                <w:sz w:val="20"/>
                <w:szCs w:val="20"/>
                <w:u w:val="single"/>
              </w:rPr>
              <w:t>within the Array Area</w:t>
            </w:r>
            <w:r w:rsidRPr="00D035D0">
              <w:rPr>
                <w:rFonts w:cs="Arial"/>
                <w:sz w:val="20"/>
                <w:szCs w:val="20"/>
              </w:rPr>
              <w:t xml:space="preserve">: </w:t>
            </w:r>
            <w:r w:rsidR="00591FB2">
              <w:rPr>
                <w:rFonts w:cs="Arial"/>
                <w:sz w:val="20"/>
                <w:szCs w:val="20"/>
              </w:rPr>
              <w:t>M</w:t>
            </w:r>
            <w:r w:rsidR="005156ED" w:rsidRPr="00D035D0">
              <w:rPr>
                <w:rFonts w:cs="Arial"/>
                <w:sz w:val="20"/>
                <w:szCs w:val="20"/>
              </w:rPr>
              <w:t xml:space="preserve">ortality and recoverable injury for all fish species, is </w:t>
            </w:r>
            <w:r w:rsidR="005C32E6">
              <w:rPr>
                <w:rFonts w:cs="Arial"/>
                <w:sz w:val="20"/>
                <w:szCs w:val="20"/>
              </w:rPr>
              <w:t>not</w:t>
            </w:r>
            <w:r w:rsidR="005C32E6" w:rsidRPr="00D035D0">
              <w:rPr>
                <w:rFonts w:cs="Arial"/>
                <w:sz w:val="20"/>
                <w:szCs w:val="20"/>
              </w:rPr>
              <w:t xml:space="preserve"> </w:t>
            </w:r>
            <w:r w:rsidR="005156ED" w:rsidRPr="00D035D0">
              <w:rPr>
                <w:rFonts w:cs="Arial"/>
                <w:sz w:val="20"/>
                <w:szCs w:val="20"/>
              </w:rPr>
              <w:t xml:space="preserve">predicted to occur </w:t>
            </w:r>
            <w:r w:rsidR="005C32E6">
              <w:rPr>
                <w:rFonts w:cs="Arial"/>
                <w:sz w:val="20"/>
                <w:szCs w:val="20"/>
              </w:rPr>
              <w:t>even at</w:t>
            </w:r>
            <w:r w:rsidR="005156ED" w:rsidRPr="00D035D0">
              <w:rPr>
                <w:rFonts w:cs="Arial"/>
                <w:sz w:val="20"/>
                <w:szCs w:val="20"/>
              </w:rPr>
              <w:t xml:space="preserve"> the sound source. Moreover, behavioural disturbance could occur within a maximum distance of 30.7 km.</w:t>
            </w:r>
            <w:r w:rsidR="005156ED" w:rsidRPr="00D035D0">
              <w:t xml:space="preserve"> </w:t>
            </w:r>
            <w:r w:rsidR="005156ED" w:rsidRPr="00D035D0">
              <w:rPr>
                <w:rFonts w:cs="Arial"/>
                <w:sz w:val="20"/>
                <w:szCs w:val="20"/>
              </w:rPr>
              <w:t>Although there will be avoidance behaviour to the impact piling area of disturbance, and as lamprey are mobile</w:t>
            </w:r>
            <w:r w:rsidR="009A33DE" w:rsidRPr="00D035D0">
              <w:rPr>
                <w:rFonts w:cs="Arial"/>
                <w:sz w:val="20"/>
                <w:szCs w:val="20"/>
              </w:rPr>
              <w:t xml:space="preserve"> </w:t>
            </w:r>
            <w:r w:rsidR="005156ED" w:rsidRPr="00D035D0">
              <w:rPr>
                <w:rFonts w:cs="Arial"/>
                <w:sz w:val="20"/>
                <w:szCs w:val="20"/>
              </w:rPr>
              <w:t>species, they can move away from the sound source as it commences and return to the area once impact piling has stopped. Therefore, it is not considered that the impact of underwater noise and vibration associated with impact piling will hinder the conservation of either Annex II lamprey features of Pembrokeshire Marine SAC.</w:t>
            </w:r>
          </w:p>
          <w:p w14:paraId="0D9E0F74" w14:textId="03C3925C" w:rsidR="000314A7" w:rsidRPr="00D035D0" w:rsidRDefault="000314A7" w:rsidP="000314A7">
            <w:pPr>
              <w:rPr>
                <w:rFonts w:cs="Arial"/>
                <w:sz w:val="20"/>
                <w:szCs w:val="20"/>
              </w:rPr>
            </w:pPr>
          </w:p>
          <w:p w14:paraId="0DA4429C" w14:textId="7D759AAC" w:rsidR="000314A7" w:rsidRPr="00D035D0" w:rsidRDefault="002E53C7" w:rsidP="000314A7">
            <w:pPr>
              <w:rPr>
                <w:rFonts w:cs="Arial"/>
                <w:i/>
                <w:sz w:val="20"/>
                <w:szCs w:val="20"/>
                <w:u w:val="single"/>
              </w:rPr>
            </w:pPr>
            <w:r w:rsidRPr="00D035D0">
              <w:rPr>
                <w:rFonts w:cs="Arial"/>
                <w:i/>
                <w:sz w:val="20"/>
                <w:szCs w:val="20"/>
                <w:u w:val="single"/>
              </w:rPr>
              <w:t>Allis shad and Twaite shad</w:t>
            </w:r>
          </w:p>
          <w:p w14:paraId="719C182F" w14:textId="77777777" w:rsidR="000314A7" w:rsidRPr="00D035D0" w:rsidRDefault="000314A7" w:rsidP="000314A7">
            <w:pPr>
              <w:rPr>
                <w:rFonts w:cs="Arial"/>
                <w:i/>
                <w:sz w:val="20"/>
                <w:szCs w:val="20"/>
                <w:u w:val="single"/>
              </w:rPr>
            </w:pPr>
          </w:p>
          <w:p w14:paraId="248B2D84" w14:textId="2CC120B5" w:rsidR="000314A7" w:rsidRPr="00D035D0" w:rsidRDefault="000314A7" w:rsidP="000314A7">
            <w:pPr>
              <w:rPr>
                <w:rFonts w:cs="Arial"/>
                <w:sz w:val="20"/>
                <w:szCs w:val="20"/>
              </w:rPr>
            </w:pPr>
            <w:r w:rsidRPr="00D035D0">
              <w:rPr>
                <w:rFonts w:cs="Arial"/>
                <w:sz w:val="20"/>
                <w:szCs w:val="20"/>
              </w:rPr>
              <w:lastRenderedPageBreak/>
              <w:t>The OfECC intersects Pembrokeshire Marine SAC for approximately 15 km between the landfall and KP 32.4</w:t>
            </w:r>
            <w:r w:rsidR="002E53C7" w:rsidRPr="00D035D0">
              <w:rPr>
                <w:rFonts w:cs="Arial"/>
                <w:sz w:val="20"/>
                <w:szCs w:val="20"/>
              </w:rPr>
              <w:t>;</w:t>
            </w:r>
            <w:r w:rsidRPr="00D035D0">
              <w:rPr>
                <w:rFonts w:cs="Arial"/>
                <w:sz w:val="20"/>
                <w:szCs w:val="20"/>
              </w:rPr>
              <w:t xml:space="preserve"> </w:t>
            </w:r>
            <w:r w:rsidR="002E53C7" w:rsidRPr="00D035D0">
              <w:rPr>
                <w:rFonts w:cs="Arial"/>
                <w:sz w:val="20"/>
                <w:szCs w:val="20"/>
              </w:rPr>
              <w:t>shad populations from the Rivers Tywi, Usk, Wye and Severn transit through the site</w:t>
            </w:r>
            <w:r w:rsidRPr="00D035D0">
              <w:rPr>
                <w:rFonts w:cs="Arial"/>
                <w:sz w:val="20"/>
                <w:szCs w:val="20"/>
              </w:rPr>
              <w:t>. Both, Allis and Twaite shad are considered to have a high hearing</w:t>
            </w:r>
            <w:r w:rsidR="002E53C7" w:rsidRPr="00D035D0">
              <w:rPr>
                <w:rFonts w:cs="Arial"/>
                <w:sz w:val="20"/>
                <w:szCs w:val="20"/>
              </w:rPr>
              <w:t xml:space="preserve"> </w:t>
            </w:r>
            <w:r w:rsidRPr="00D035D0">
              <w:rPr>
                <w:rFonts w:cs="Arial"/>
                <w:sz w:val="20"/>
                <w:szCs w:val="20"/>
              </w:rPr>
              <w:t>sensitivity as they use a swim bladder (or</w:t>
            </w:r>
            <w:r w:rsidR="002E53C7" w:rsidRPr="00D035D0">
              <w:rPr>
                <w:rFonts w:cs="Arial"/>
                <w:sz w:val="20"/>
                <w:szCs w:val="20"/>
              </w:rPr>
              <w:t xml:space="preserve"> </w:t>
            </w:r>
            <w:r w:rsidRPr="00D035D0">
              <w:rPr>
                <w:rFonts w:cs="Arial"/>
                <w:sz w:val="20"/>
                <w:szCs w:val="20"/>
              </w:rPr>
              <w:t>another gas volume) for hearing. These</w:t>
            </w:r>
            <w:r w:rsidR="002E53C7" w:rsidRPr="00D035D0">
              <w:rPr>
                <w:rFonts w:cs="Arial"/>
                <w:sz w:val="20"/>
                <w:szCs w:val="20"/>
              </w:rPr>
              <w:t xml:space="preserve"> </w:t>
            </w:r>
            <w:r w:rsidRPr="00D035D0">
              <w:rPr>
                <w:rFonts w:cs="Arial"/>
                <w:sz w:val="20"/>
                <w:szCs w:val="20"/>
              </w:rPr>
              <w:t>species can detect sound pressure and</w:t>
            </w:r>
            <w:r w:rsidR="002E53C7" w:rsidRPr="00D035D0">
              <w:rPr>
                <w:rFonts w:cs="Arial"/>
                <w:sz w:val="20"/>
                <w:szCs w:val="20"/>
              </w:rPr>
              <w:t xml:space="preserve"> </w:t>
            </w:r>
            <w:r w:rsidRPr="00D035D0">
              <w:rPr>
                <w:rFonts w:cs="Arial"/>
                <w:sz w:val="20"/>
                <w:szCs w:val="20"/>
              </w:rPr>
              <w:t>particle motion and are susceptible to</w:t>
            </w:r>
            <w:r w:rsidR="002E53C7" w:rsidRPr="00D035D0">
              <w:rPr>
                <w:rFonts w:cs="Arial"/>
                <w:sz w:val="20"/>
                <w:szCs w:val="20"/>
              </w:rPr>
              <w:t xml:space="preserve"> </w:t>
            </w:r>
            <w:r w:rsidRPr="00D035D0">
              <w:rPr>
                <w:rFonts w:cs="Arial"/>
                <w:sz w:val="20"/>
                <w:szCs w:val="20"/>
              </w:rPr>
              <w:t>barotrauma and thus have the potential to be</w:t>
            </w:r>
          </w:p>
          <w:p w14:paraId="0A5DE12C" w14:textId="77777777" w:rsidR="000314A7" w:rsidRPr="00D035D0" w:rsidRDefault="000314A7" w:rsidP="000314A7">
            <w:pPr>
              <w:rPr>
                <w:rFonts w:cs="Arial"/>
                <w:sz w:val="20"/>
                <w:szCs w:val="20"/>
              </w:rPr>
            </w:pPr>
            <w:r w:rsidRPr="00D035D0">
              <w:rPr>
                <w:rFonts w:cs="Arial"/>
                <w:sz w:val="20"/>
                <w:szCs w:val="20"/>
              </w:rPr>
              <w:t>impacted by underwater noise and vibration associated with the proposed Project.</w:t>
            </w:r>
          </w:p>
          <w:p w14:paraId="4E93FBA6" w14:textId="77777777" w:rsidR="000314A7" w:rsidRPr="00D035D0" w:rsidRDefault="000314A7" w:rsidP="000314A7">
            <w:pPr>
              <w:rPr>
                <w:rFonts w:cs="Arial"/>
                <w:sz w:val="20"/>
                <w:szCs w:val="20"/>
              </w:rPr>
            </w:pPr>
          </w:p>
          <w:p w14:paraId="1E29DEA8" w14:textId="77777777" w:rsidR="000314A7" w:rsidRPr="00D035D0" w:rsidRDefault="000314A7" w:rsidP="000314A7">
            <w:pPr>
              <w:rPr>
                <w:rFonts w:cs="Arial"/>
                <w:sz w:val="20"/>
                <w:szCs w:val="20"/>
              </w:rPr>
            </w:pPr>
            <w:r w:rsidRPr="00D035D0">
              <w:rPr>
                <w:rFonts w:cs="Arial"/>
                <w:sz w:val="20"/>
                <w:szCs w:val="20"/>
              </w:rPr>
              <w:t>Based on the information provided within the RIAA and Chapter 20: Fish and Shellfish Ecology the below conclusions were reached with regards to impacts from specific construction activities:</w:t>
            </w:r>
          </w:p>
          <w:p w14:paraId="474F9438" w14:textId="77777777" w:rsidR="000314A7" w:rsidRPr="00D035D0" w:rsidRDefault="000314A7" w:rsidP="000314A7">
            <w:pPr>
              <w:rPr>
                <w:rFonts w:cs="Arial"/>
                <w:sz w:val="20"/>
                <w:szCs w:val="20"/>
              </w:rPr>
            </w:pPr>
          </w:p>
          <w:p w14:paraId="2C83C13F" w14:textId="604739FC" w:rsidR="000314A7" w:rsidRPr="00D035D0" w:rsidRDefault="000314A7" w:rsidP="000314A7">
            <w:pPr>
              <w:rPr>
                <w:rFonts w:cs="Arial"/>
                <w:sz w:val="20"/>
                <w:szCs w:val="20"/>
              </w:rPr>
            </w:pPr>
            <w:r w:rsidRPr="00D035D0">
              <w:rPr>
                <w:rFonts w:cs="Arial"/>
                <w:i/>
                <w:sz w:val="20"/>
                <w:szCs w:val="20"/>
                <w:u w:val="single"/>
              </w:rPr>
              <w:t>Impact piling</w:t>
            </w:r>
            <w:r w:rsidRPr="00D035D0">
              <w:t xml:space="preserve"> </w:t>
            </w:r>
            <w:r w:rsidRPr="00D035D0">
              <w:rPr>
                <w:rFonts w:cs="Arial"/>
                <w:i/>
                <w:sz w:val="20"/>
                <w:szCs w:val="20"/>
                <w:u w:val="single"/>
              </w:rPr>
              <w:t>within the Array Area</w:t>
            </w:r>
            <w:r w:rsidRPr="00D035D0">
              <w:rPr>
                <w:rFonts w:cs="Arial"/>
                <w:sz w:val="20"/>
                <w:szCs w:val="20"/>
              </w:rPr>
              <w:t xml:space="preserve">: </w:t>
            </w:r>
            <w:r w:rsidR="005C32E6">
              <w:rPr>
                <w:rFonts w:cs="Arial"/>
                <w:sz w:val="20"/>
                <w:szCs w:val="20"/>
              </w:rPr>
              <w:t>M</w:t>
            </w:r>
            <w:r w:rsidR="005C32E6" w:rsidRPr="00D035D0">
              <w:rPr>
                <w:rFonts w:cs="Arial"/>
                <w:sz w:val="20"/>
                <w:szCs w:val="20"/>
              </w:rPr>
              <w:t xml:space="preserve">ortality and recoverable injury for all fish species, is </w:t>
            </w:r>
            <w:r w:rsidR="005C32E6">
              <w:rPr>
                <w:rFonts w:cs="Arial"/>
                <w:sz w:val="20"/>
                <w:szCs w:val="20"/>
              </w:rPr>
              <w:t>not</w:t>
            </w:r>
            <w:r w:rsidR="005C32E6" w:rsidRPr="00D035D0">
              <w:rPr>
                <w:rFonts w:cs="Arial"/>
                <w:sz w:val="20"/>
                <w:szCs w:val="20"/>
              </w:rPr>
              <w:t xml:space="preserve"> predicted to occur </w:t>
            </w:r>
            <w:r w:rsidR="005C32E6">
              <w:rPr>
                <w:rFonts w:cs="Arial"/>
                <w:sz w:val="20"/>
                <w:szCs w:val="20"/>
              </w:rPr>
              <w:t>even at</w:t>
            </w:r>
            <w:r w:rsidR="005C32E6" w:rsidRPr="00D035D0">
              <w:rPr>
                <w:rFonts w:cs="Arial"/>
                <w:sz w:val="20"/>
                <w:szCs w:val="20"/>
              </w:rPr>
              <w:t xml:space="preserve"> the sound source.</w:t>
            </w:r>
            <w:r w:rsidRPr="00D035D0">
              <w:rPr>
                <w:rFonts w:cs="Arial"/>
                <w:sz w:val="20"/>
                <w:szCs w:val="20"/>
              </w:rPr>
              <w:t xml:space="preserve"> Moreover, behavioural disturbance could occur within a maximum distance of 30.7 km.</w:t>
            </w:r>
            <w:r w:rsidRPr="00D035D0">
              <w:t xml:space="preserve"> </w:t>
            </w:r>
            <w:r w:rsidRPr="00D035D0">
              <w:rPr>
                <w:rFonts w:cs="Arial"/>
                <w:sz w:val="20"/>
                <w:szCs w:val="20"/>
              </w:rPr>
              <w:t>Although there will be avoidance behaviour to the impact piling area of disturbance</w:t>
            </w:r>
            <w:r w:rsidR="003972B0">
              <w:rPr>
                <w:rFonts w:cs="Arial"/>
                <w:sz w:val="20"/>
                <w:szCs w:val="20"/>
              </w:rPr>
              <w:t xml:space="preserve"> </w:t>
            </w:r>
            <w:r w:rsidRPr="00D035D0">
              <w:rPr>
                <w:rFonts w:cs="Arial"/>
                <w:sz w:val="20"/>
                <w:szCs w:val="20"/>
              </w:rPr>
              <w:t xml:space="preserve">and as </w:t>
            </w:r>
            <w:r w:rsidR="002E53C7" w:rsidRPr="00D035D0">
              <w:rPr>
                <w:rFonts w:cs="Arial"/>
                <w:sz w:val="20"/>
                <w:szCs w:val="20"/>
              </w:rPr>
              <w:t>shad</w:t>
            </w:r>
            <w:r w:rsidRPr="00D035D0">
              <w:rPr>
                <w:rFonts w:cs="Arial"/>
                <w:sz w:val="20"/>
                <w:szCs w:val="20"/>
              </w:rPr>
              <w:t xml:space="preserve"> are mobile species, they can move away from the sound source as it commences and return to the area once impact piling has stopped. Therefore, it is not considered that the impact of underwater noise and vibration associated with impact piling will hinder the conservation of either Annex II </w:t>
            </w:r>
            <w:r w:rsidR="002E53C7" w:rsidRPr="00D035D0">
              <w:rPr>
                <w:rFonts w:cs="Arial"/>
                <w:sz w:val="20"/>
                <w:szCs w:val="20"/>
              </w:rPr>
              <w:t>shad</w:t>
            </w:r>
            <w:r w:rsidRPr="00D035D0">
              <w:rPr>
                <w:rFonts w:cs="Arial"/>
                <w:sz w:val="20"/>
                <w:szCs w:val="20"/>
              </w:rPr>
              <w:t xml:space="preserve"> features of Pembrokeshire Marine SAC.</w:t>
            </w:r>
          </w:p>
          <w:p w14:paraId="00D29643" w14:textId="77777777" w:rsidR="000314A7" w:rsidRPr="00D035D0" w:rsidRDefault="000314A7" w:rsidP="000314A7">
            <w:pPr>
              <w:rPr>
                <w:rFonts w:cs="Arial"/>
                <w:sz w:val="20"/>
                <w:szCs w:val="20"/>
              </w:rPr>
            </w:pPr>
          </w:p>
          <w:p w14:paraId="382D12FB" w14:textId="0F87B008" w:rsidR="009A33DE" w:rsidRPr="00D035D0" w:rsidRDefault="009A33DE" w:rsidP="009A33DE">
            <w:pPr>
              <w:rPr>
                <w:rFonts w:cs="Arial"/>
                <w:sz w:val="20"/>
                <w:szCs w:val="20"/>
              </w:rPr>
            </w:pPr>
            <w:r w:rsidRPr="00D035D0">
              <w:rPr>
                <w:rFonts w:cs="Arial"/>
                <w:sz w:val="20"/>
                <w:szCs w:val="20"/>
              </w:rPr>
              <w:t xml:space="preserve">The applicant’s assessment of effects takes account of </w:t>
            </w:r>
            <w:r w:rsidR="00D45425">
              <w:rPr>
                <w:rFonts w:cs="Arial"/>
                <w:sz w:val="20"/>
                <w:szCs w:val="20"/>
              </w:rPr>
              <w:t>best practice</w:t>
            </w:r>
            <w:r w:rsidR="00D45425" w:rsidRPr="00D035D0">
              <w:rPr>
                <w:rFonts w:cs="Arial"/>
                <w:sz w:val="20"/>
                <w:szCs w:val="20"/>
              </w:rPr>
              <w:t xml:space="preserve"> </w:t>
            </w:r>
            <w:r w:rsidRPr="00D035D0">
              <w:rPr>
                <w:rFonts w:cs="Arial"/>
                <w:sz w:val="20"/>
                <w:szCs w:val="20"/>
              </w:rPr>
              <w:t xml:space="preserve">mitigation measures that </w:t>
            </w:r>
            <w:r w:rsidR="00D45425">
              <w:rPr>
                <w:rFonts w:cs="Arial"/>
                <w:sz w:val="20"/>
                <w:szCs w:val="20"/>
              </w:rPr>
              <w:t>will be</w:t>
            </w:r>
            <w:r w:rsidRPr="00D035D0">
              <w:rPr>
                <w:rFonts w:cs="Arial"/>
                <w:sz w:val="20"/>
                <w:szCs w:val="20"/>
              </w:rPr>
              <w:t xml:space="preserve"> adopted as part of the project. In the absence of any mitigation measures, </w:t>
            </w:r>
            <w:r w:rsidRPr="00D035D0">
              <w:rPr>
                <w:rFonts w:cs="Arial"/>
                <w:sz w:val="20"/>
                <w:szCs w:val="20"/>
              </w:rPr>
              <w:lastRenderedPageBreak/>
              <w:t>however, there is a potential to compromise the site’s conservation objectives.</w:t>
            </w:r>
          </w:p>
          <w:p w14:paraId="4C574B51" w14:textId="2644C7E3" w:rsidR="009A33DE" w:rsidRPr="00D035D0" w:rsidRDefault="009A33DE" w:rsidP="005156ED">
            <w:pPr>
              <w:rPr>
                <w:rFonts w:cs="Arial"/>
                <w:sz w:val="20"/>
                <w:szCs w:val="20"/>
              </w:rPr>
            </w:pPr>
          </w:p>
        </w:tc>
        <w:tc>
          <w:tcPr>
            <w:tcW w:w="1561" w:type="dxa"/>
            <w:tcBorders>
              <w:top w:val="single" w:sz="4" w:space="0" w:color="auto"/>
              <w:left w:val="single" w:sz="4" w:space="0" w:color="auto"/>
              <w:bottom w:val="single" w:sz="4" w:space="0" w:color="auto"/>
              <w:right w:val="single" w:sz="4" w:space="0" w:color="auto"/>
            </w:tcBorders>
          </w:tcPr>
          <w:p w14:paraId="4BF1452E" w14:textId="46EAC72E" w:rsidR="001317A1" w:rsidRPr="00327915" w:rsidRDefault="009A33DE" w:rsidP="001317A1">
            <w:pPr>
              <w:rPr>
                <w:rFonts w:cs="Arial"/>
                <w:color w:val="FF0000"/>
                <w:sz w:val="20"/>
                <w:szCs w:val="20"/>
              </w:rPr>
            </w:pPr>
            <w:r w:rsidRPr="00327915">
              <w:rPr>
                <w:rFonts w:cs="Arial"/>
                <w:color w:val="FF0000"/>
                <w:sz w:val="20"/>
                <w:szCs w:val="20"/>
              </w:rPr>
              <w:lastRenderedPageBreak/>
              <w:t>NO</w:t>
            </w:r>
          </w:p>
        </w:tc>
      </w:tr>
      <w:tr w:rsidR="001317A1" w14:paraId="6520AB15" w14:textId="77777777" w:rsidTr="00D83C31">
        <w:tc>
          <w:tcPr>
            <w:tcW w:w="2526" w:type="dxa"/>
            <w:tcBorders>
              <w:top w:val="single" w:sz="4" w:space="0" w:color="auto"/>
              <w:left w:val="single" w:sz="4" w:space="0" w:color="auto"/>
              <w:bottom w:val="single" w:sz="4" w:space="0" w:color="auto"/>
              <w:right w:val="single" w:sz="4" w:space="0" w:color="auto"/>
            </w:tcBorders>
          </w:tcPr>
          <w:p w14:paraId="213F552C" w14:textId="77777777" w:rsidR="001317A1" w:rsidRDefault="001317A1" w:rsidP="001317A1">
            <w:pPr>
              <w:rPr>
                <w:rFonts w:cs="Arial"/>
                <w:b/>
                <w:i/>
                <w:sz w:val="22"/>
                <w:szCs w:val="20"/>
              </w:rPr>
            </w:pPr>
            <w:r>
              <w:rPr>
                <w:rFonts w:cs="Arial"/>
                <w:b/>
                <w:i/>
                <w:sz w:val="22"/>
                <w:szCs w:val="20"/>
              </w:rPr>
              <w:lastRenderedPageBreak/>
              <w:t>All Annex II migratory fish:</w:t>
            </w:r>
          </w:p>
          <w:p w14:paraId="15B34BB5" w14:textId="77777777" w:rsidR="001317A1" w:rsidRDefault="001317A1" w:rsidP="001317A1">
            <w:pPr>
              <w:rPr>
                <w:rFonts w:cs="Arial"/>
                <w:b/>
                <w:i/>
                <w:sz w:val="22"/>
                <w:szCs w:val="20"/>
              </w:rPr>
            </w:pPr>
          </w:p>
          <w:p w14:paraId="1A6C269D"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River lamprey </w:t>
            </w:r>
          </w:p>
          <w:p w14:paraId="42120FEE"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Sea lamprey </w:t>
            </w:r>
          </w:p>
          <w:p w14:paraId="49F9EE75"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Allis shad </w:t>
            </w:r>
          </w:p>
          <w:p w14:paraId="1D324B41" w14:textId="143DE5E8" w:rsidR="001317A1" w:rsidRPr="00DE615A" w:rsidRDefault="001317A1" w:rsidP="001317A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2D7DD110" w14:textId="3574BE12" w:rsidR="001317A1" w:rsidRPr="002B35F3" w:rsidRDefault="001317A1" w:rsidP="001317A1">
            <w:pPr>
              <w:rPr>
                <w:rFonts w:cs="Arial"/>
                <w:sz w:val="20"/>
                <w:szCs w:val="20"/>
              </w:rPr>
            </w:pPr>
            <w:r w:rsidRPr="00990885">
              <w:rPr>
                <w:rFonts w:cs="Arial"/>
                <w:sz w:val="20"/>
                <w:szCs w:val="20"/>
              </w:rPr>
              <w:t>Effects of EMF emissions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5C7B7A5E" w14:textId="77777777" w:rsidR="001317A1" w:rsidRDefault="001317A1" w:rsidP="001317A1">
            <w:pPr>
              <w:rPr>
                <w:rFonts w:cs="Arial"/>
                <w:sz w:val="20"/>
                <w:szCs w:val="20"/>
              </w:rPr>
            </w:pPr>
            <w:r w:rsidRPr="00014573">
              <w:rPr>
                <w:rFonts w:cs="Arial"/>
                <w:sz w:val="20"/>
                <w:szCs w:val="20"/>
              </w:rPr>
              <w:t>Subsea cables associated with the</w:t>
            </w:r>
            <w:r>
              <w:rPr>
                <w:rFonts w:cs="Arial"/>
                <w:sz w:val="20"/>
                <w:szCs w:val="20"/>
              </w:rPr>
              <w:t xml:space="preserve"> </w:t>
            </w:r>
            <w:r w:rsidRPr="00014573">
              <w:rPr>
                <w:rFonts w:cs="Arial"/>
                <w:sz w:val="20"/>
                <w:szCs w:val="20"/>
              </w:rPr>
              <w:t>proposed Project, including both inter-array cables and export cables</w:t>
            </w:r>
            <w:r>
              <w:rPr>
                <w:rFonts w:cs="Arial"/>
                <w:sz w:val="20"/>
                <w:szCs w:val="20"/>
              </w:rPr>
              <w:t xml:space="preserve"> </w:t>
            </w:r>
            <w:r w:rsidRPr="00014573">
              <w:rPr>
                <w:rFonts w:cs="Arial"/>
                <w:sz w:val="20"/>
                <w:szCs w:val="20"/>
              </w:rPr>
              <w:t>are known to produce EMF emissions</w:t>
            </w:r>
            <w:r>
              <w:rPr>
                <w:rFonts w:cs="Arial"/>
                <w:sz w:val="20"/>
                <w:szCs w:val="20"/>
              </w:rPr>
              <w:t xml:space="preserve"> </w:t>
            </w:r>
            <w:r w:rsidRPr="00014573">
              <w:rPr>
                <w:rFonts w:cs="Arial"/>
                <w:sz w:val="20"/>
                <w:szCs w:val="20"/>
              </w:rPr>
              <w:t>(Hutchison, et al., 2020). EMF has the potential to affect the</w:t>
            </w:r>
            <w:r>
              <w:rPr>
                <w:rFonts w:cs="Arial"/>
                <w:sz w:val="20"/>
                <w:szCs w:val="20"/>
              </w:rPr>
              <w:t xml:space="preserve"> </w:t>
            </w:r>
            <w:r w:rsidRPr="00014573">
              <w:rPr>
                <w:rFonts w:cs="Arial"/>
                <w:sz w:val="20"/>
                <w:szCs w:val="20"/>
              </w:rPr>
              <w:t>foraging and migratory success and behaviour of migratory fish.</w:t>
            </w:r>
            <w:r>
              <w:rPr>
                <w:rFonts w:cs="Arial"/>
                <w:sz w:val="20"/>
                <w:szCs w:val="20"/>
              </w:rPr>
              <w:t xml:space="preserve"> </w:t>
            </w:r>
          </w:p>
          <w:p w14:paraId="42741650" w14:textId="77777777" w:rsidR="001317A1" w:rsidRDefault="001317A1" w:rsidP="001317A1">
            <w:pPr>
              <w:rPr>
                <w:rFonts w:cs="Arial"/>
                <w:sz w:val="20"/>
                <w:szCs w:val="20"/>
              </w:rPr>
            </w:pPr>
          </w:p>
          <w:p w14:paraId="253F81D5" w14:textId="04F82B2F" w:rsidR="001317A1" w:rsidRDefault="001317A1" w:rsidP="001317A1">
            <w:pPr>
              <w:rPr>
                <w:rFonts w:cs="Arial"/>
                <w:sz w:val="20"/>
                <w:szCs w:val="20"/>
              </w:rPr>
            </w:pPr>
            <w:r w:rsidRPr="00014573">
              <w:rPr>
                <w:rFonts w:cs="Arial"/>
                <w:sz w:val="20"/>
                <w:szCs w:val="20"/>
              </w:rPr>
              <w:t>EMF will be emitted for the</w:t>
            </w:r>
            <w:r>
              <w:rPr>
                <w:rFonts w:cs="Arial"/>
                <w:sz w:val="20"/>
                <w:szCs w:val="20"/>
              </w:rPr>
              <w:t xml:space="preserve"> </w:t>
            </w:r>
            <w:r w:rsidRPr="00014573">
              <w:rPr>
                <w:rFonts w:cs="Arial"/>
                <w:sz w:val="20"/>
                <w:szCs w:val="20"/>
              </w:rPr>
              <w:t>operational life of the proposed</w:t>
            </w:r>
            <w:r>
              <w:rPr>
                <w:rFonts w:cs="Arial"/>
                <w:sz w:val="20"/>
                <w:szCs w:val="20"/>
              </w:rPr>
              <w:t xml:space="preserve"> </w:t>
            </w:r>
            <w:r w:rsidRPr="00014573">
              <w:rPr>
                <w:rFonts w:cs="Arial"/>
                <w:sz w:val="20"/>
                <w:szCs w:val="20"/>
              </w:rPr>
              <w:t>Project, from both the export and the inter</w:t>
            </w:r>
            <w:r w:rsidR="00163072">
              <w:rPr>
                <w:rFonts w:cs="Arial"/>
                <w:sz w:val="20"/>
                <w:szCs w:val="20"/>
              </w:rPr>
              <w:t xml:space="preserve"> </w:t>
            </w:r>
            <w:r w:rsidRPr="00014573">
              <w:rPr>
                <w:rFonts w:cs="Arial"/>
                <w:sz w:val="20"/>
                <w:szCs w:val="20"/>
              </w:rPr>
              <w:t>array</w:t>
            </w:r>
            <w:r>
              <w:rPr>
                <w:rFonts w:cs="Arial"/>
                <w:sz w:val="20"/>
                <w:szCs w:val="20"/>
              </w:rPr>
              <w:t xml:space="preserve"> </w:t>
            </w:r>
            <w:r w:rsidRPr="00014573">
              <w:rPr>
                <w:rFonts w:cs="Arial"/>
                <w:sz w:val="20"/>
                <w:szCs w:val="20"/>
              </w:rPr>
              <w:t>cables. The target depth of subsea cables with the OfECC is 1.2</w:t>
            </w:r>
            <w:r>
              <w:rPr>
                <w:rFonts w:cs="Arial"/>
                <w:sz w:val="20"/>
                <w:szCs w:val="20"/>
              </w:rPr>
              <w:t xml:space="preserve"> </w:t>
            </w:r>
            <w:r w:rsidRPr="00014573">
              <w:rPr>
                <w:rFonts w:cs="Arial"/>
                <w:sz w:val="20"/>
                <w:szCs w:val="20"/>
              </w:rPr>
              <w:t>m (a minimum depth of 0.8 m).</w:t>
            </w:r>
            <w:r>
              <w:rPr>
                <w:rFonts w:cs="Arial"/>
                <w:sz w:val="20"/>
                <w:szCs w:val="20"/>
              </w:rPr>
              <w:t xml:space="preserve"> </w:t>
            </w:r>
            <w:r w:rsidRPr="00014573">
              <w:rPr>
                <w:rFonts w:cs="Arial"/>
                <w:sz w:val="20"/>
                <w:szCs w:val="20"/>
              </w:rPr>
              <w:t>Results from the project-specific EMF assessment (Appendix 19C: EMF</w:t>
            </w:r>
            <w:r>
              <w:rPr>
                <w:rFonts w:cs="Arial"/>
                <w:sz w:val="20"/>
                <w:szCs w:val="20"/>
              </w:rPr>
              <w:t xml:space="preserve"> </w:t>
            </w:r>
            <w:r w:rsidRPr="00014573">
              <w:rPr>
                <w:rFonts w:cs="Arial"/>
                <w:sz w:val="20"/>
                <w:szCs w:val="20"/>
              </w:rPr>
              <w:t>Assessment) found that the</w:t>
            </w:r>
            <w:r>
              <w:rPr>
                <w:rFonts w:cs="Arial"/>
                <w:sz w:val="20"/>
                <w:szCs w:val="20"/>
              </w:rPr>
              <w:t xml:space="preserve"> </w:t>
            </w:r>
            <w:r w:rsidRPr="00014573">
              <w:rPr>
                <w:rFonts w:cs="Arial"/>
                <w:sz w:val="20"/>
                <w:szCs w:val="20"/>
              </w:rPr>
              <w:t>maximum EMF strength predicted to result from the operation of the export cables at a target burial</w:t>
            </w:r>
            <w:r>
              <w:rPr>
                <w:rFonts w:cs="Arial"/>
                <w:sz w:val="20"/>
                <w:szCs w:val="20"/>
              </w:rPr>
              <w:t xml:space="preserve"> </w:t>
            </w:r>
            <w:r w:rsidRPr="00014573">
              <w:rPr>
                <w:rFonts w:cs="Arial"/>
                <w:sz w:val="20"/>
                <w:szCs w:val="20"/>
              </w:rPr>
              <w:t>depth of 1.2 m, when a</w:t>
            </w:r>
            <w:r>
              <w:rPr>
                <w:rFonts w:cs="Arial"/>
                <w:sz w:val="20"/>
                <w:szCs w:val="20"/>
              </w:rPr>
              <w:t xml:space="preserve"> </w:t>
            </w:r>
            <w:r w:rsidRPr="00014573">
              <w:rPr>
                <w:rFonts w:cs="Arial"/>
                <w:sz w:val="20"/>
                <w:szCs w:val="20"/>
              </w:rPr>
              <w:t>receptor is 0 m from the seabed, is</w:t>
            </w:r>
            <w:r>
              <w:rPr>
                <w:rFonts w:cs="Arial"/>
                <w:sz w:val="20"/>
                <w:szCs w:val="20"/>
              </w:rPr>
              <w:t xml:space="preserve"> </w:t>
            </w:r>
            <w:r w:rsidRPr="00014573">
              <w:rPr>
                <w:rFonts w:cs="Arial"/>
                <w:sz w:val="20"/>
                <w:szCs w:val="20"/>
              </w:rPr>
              <w:t>2.6 μT. The effects of EMF reduce</w:t>
            </w:r>
            <w:r>
              <w:rPr>
                <w:rFonts w:cs="Arial"/>
                <w:sz w:val="20"/>
                <w:szCs w:val="20"/>
              </w:rPr>
              <w:t xml:space="preserve"> </w:t>
            </w:r>
            <w:r w:rsidRPr="00014573">
              <w:rPr>
                <w:rFonts w:cs="Arial"/>
                <w:sz w:val="20"/>
                <w:szCs w:val="20"/>
              </w:rPr>
              <w:t>with</w:t>
            </w:r>
            <w:r>
              <w:rPr>
                <w:rFonts w:cs="Arial"/>
                <w:sz w:val="20"/>
                <w:szCs w:val="20"/>
              </w:rPr>
              <w:t xml:space="preserve"> </w:t>
            </w:r>
            <w:r w:rsidRPr="00014573">
              <w:rPr>
                <w:rFonts w:cs="Arial"/>
                <w:sz w:val="20"/>
                <w:szCs w:val="20"/>
              </w:rPr>
              <w:t>distance from the cable, and the modelling shows negligible emissions beyond 2 m distance from the</w:t>
            </w:r>
            <w:r>
              <w:rPr>
                <w:rFonts w:cs="Arial"/>
                <w:sz w:val="20"/>
                <w:szCs w:val="20"/>
              </w:rPr>
              <w:t xml:space="preserve"> </w:t>
            </w:r>
            <w:r w:rsidRPr="00014573">
              <w:rPr>
                <w:rFonts w:cs="Arial"/>
                <w:sz w:val="20"/>
                <w:szCs w:val="20"/>
              </w:rPr>
              <w:t>cable for 1.2 m burial depth.</w:t>
            </w:r>
          </w:p>
          <w:p w14:paraId="478CFA61" w14:textId="77777777" w:rsidR="001317A1" w:rsidRPr="00014573" w:rsidRDefault="001317A1" w:rsidP="001317A1">
            <w:pPr>
              <w:rPr>
                <w:rFonts w:cs="Arial"/>
                <w:sz w:val="20"/>
                <w:szCs w:val="20"/>
              </w:rPr>
            </w:pPr>
          </w:p>
          <w:p w14:paraId="4ECA1220" w14:textId="5D0B9E23" w:rsidR="001317A1" w:rsidRPr="002B35F3" w:rsidRDefault="001317A1" w:rsidP="001317A1">
            <w:pPr>
              <w:rPr>
                <w:rFonts w:cs="Arial"/>
                <w:sz w:val="20"/>
                <w:szCs w:val="20"/>
              </w:rPr>
            </w:pPr>
            <w:r w:rsidRPr="00014573">
              <w:rPr>
                <w:rFonts w:cs="Arial"/>
                <w:sz w:val="20"/>
                <w:szCs w:val="20"/>
              </w:rPr>
              <w:t>For dynamic exposed cables in the</w:t>
            </w:r>
            <w:r>
              <w:rPr>
                <w:rFonts w:cs="Arial"/>
                <w:sz w:val="20"/>
                <w:szCs w:val="20"/>
              </w:rPr>
              <w:t xml:space="preserve"> </w:t>
            </w:r>
            <w:r w:rsidRPr="00014573">
              <w:rPr>
                <w:rFonts w:cs="Arial"/>
                <w:sz w:val="20"/>
                <w:szCs w:val="20"/>
              </w:rPr>
              <w:t>water column, such as those within</w:t>
            </w:r>
            <w:r>
              <w:rPr>
                <w:rFonts w:cs="Arial"/>
                <w:sz w:val="20"/>
                <w:szCs w:val="20"/>
              </w:rPr>
              <w:t xml:space="preserve"> </w:t>
            </w:r>
            <w:r w:rsidRPr="00014573">
              <w:rPr>
                <w:rFonts w:cs="Arial"/>
                <w:sz w:val="20"/>
                <w:szCs w:val="20"/>
              </w:rPr>
              <w:t>the Array Area, the maximum</w:t>
            </w:r>
            <w:r>
              <w:rPr>
                <w:rFonts w:cs="Arial"/>
                <w:sz w:val="20"/>
                <w:szCs w:val="20"/>
              </w:rPr>
              <w:t xml:space="preserve"> </w:t>
            </w:r>
            <w:r w:rsidRPr="00014573">
              <w:rPr>
                <w:rFonts w:cs="Arial"/>
                <w:sz w:val="20"/>
                <w:szCs w:val="20"/>
              </w:rPr>
              <w:t>EMF strength at the surface of the cables has been calculated as ~5.2 mT. This is significantly higher</w:t>
            </w:r>
            <w:r>
              <w:rPr>
                <w:rFonts w:cs="Arial"/>
                <w:sz w:val="20"/>
                <w:szCs w:val="20"/>
              </w:rPr>
              <w:t xml:space="preserve"> </w:t>
            </w:r>
            <w:r w:rsidRPr="00014573">
              <w:rPr>
                <w:rFonts w:cs="Arial"/>
                <w:sz w:val="20"/>
                <w:szCs w:val="20"/>
              </w:rPr>
              <w:t>than the</w:t>
            </w:r>
            <w:r>
              <w:rPr>
                <w:rFonts w:cs="Arial"/>
                <w:sz w:val="20"/>
                <w:szCs w:val="20"/>
              </w:rPr>
              <w:t xml:space="preserve"> </w:t>
            </w:r>
            <w:r w:rsidRPr="00014573">
              <w:rPr>
                <w:rFonts w:cs="Arial"/>
                <w:sz w:val="20"/>
                <w:szCs w:val="20"/>
              </w:rPr>
              <w:t>background level of geomagnetic field in the UK, which is around 50 μT but this also decreases</w:t>
            </w:r>
            <w:r>
              <w:rPr>
                <w:rFonts w:cs="Arial"/>
                <w:sz w:val="20"/>
                <w:szCs w:val="20"/>
              </w:rPr>
              <w:t xml:space="preserve"> </w:t>
            </w:r>
            <w:r w:rsidRPr="00014573">
              <w:rPr>
                <w:rFonts w:cs="Arial"/>
                <w:sz w:val="20"/>
                <w:szCs w:val="20"/>
              </w:rPr>
              <w:t>rapidly with</w:t>
            </w:r>
            <w:r>
              <w:rPr>
                <w:rFonts w:cs="Arial"/>
                <w:sz w:val="20"/>
                <w:szCs w:val="20"/>
              </w:rPr>
              <w:t xml:space="preserve"> </w:t>
            </w:r>
            <w:r w:rsidRPr="00014573">
              <w:rPr>
                <w:rFonts w:cs="Arial"/>
                <w:sz w:val="20"/>
                <w:szCs w:val="20"/>
              </w:rPr>
              <w:t xml:space="preserve">distance from the cable. At a distance </w:t>
            </w:r>
            <w:r w:rsidRPr="00014573">
              <w:rPr>
                <w:rFonts w:cs="Arial"/>
                <w:sz w:val="20"/>
                <w:szCs w:val="20"/>
              </w:rPr>
              <w:lastRenderedPageBreak/>
              <w:t>of 0.44 m from the cable surface EMF is</w:t>
            </w:r>
            <w:r>
              <w:rPr>
                <w:rFonts w:cs="Arial"/>
                <w:sz w:val="20"/>
                <w:szCs w:val="20"/>
              </w:rPr>
              <w:t xml:space="preserve"> </w:t>
            </w:r>
            <w:r w:rsidRPr="00014573">
              <w:rPr>
                <w:rFonts w:cs="Arial"/>
                <w:sz w:val="20"/>
                <w:szCs w:val="20"/>
              </w:rPr>
              <w:t>approximately equal to background levels (Appendix 19C: EMF</w:t>
            </w:r>
            <w:r>
              <w:rPr>
                <w:rFonts w:cs="Arial"/>
                <w:sz w:val="20"/>
                <w:szCs w:val="20"/>
              </w:rPr>
              <w:t xml:space="preserve"> </w:t>
            </w:r>
            <w:r w:rsidRPr="00014573">
              <w:rPr>
                <w:rFonts w:cs="Arial"/>
                <w:sz w:val="20"/>
                <w:szCs w:val="20"/>
              </w:rPr>
              <w:t>Assessment).</w:t>
            </w:r>
          </w:p>
        </w:tc>
        <w:tc>
          <w:tcPr>
            <w:tcW w:w="4290" w:type="dxa"/>
            <w:tcBorders>
              <w:top w:val="single" w:sz="4" w:space="0" w:color="auto"/>
              <w:left w:val="single" w:sz="4" w:space="0" w:color="auto"/>
              <w:bottom w:val="single" w:sz="4" w:space="0" w:color="auto"/>
              <w:right w:val="single" w:sz="4" w:space="0" w:color="auto"/>
            </w:tcBorders>
          </w:tcPr>
          <w:p w14:paraId="14F931E3" w14:textId="77777777" w:rsidR="001317A1" w:rsidRPr="00D035D0" w:rsidRDefault="0090775C" w:rsidP="001317A1">
            <w:pPr>
              <w:rPr>
                <w:rFonts w:cs="Arial"/>
                <w:sz w:val="20"/>
                <w:szCs w:val="20"/>
              </w:rPr>
            </w:pPr>
            <w:r w:rsidRPr="00D035D0">
              <w:rPr>
                <w:rFonts w:cs="Arial"/>
                <w:sz w:val="20"/>
                <w:szCs w:val="20"/>
              </w:rPr>
              <w:lastRenderedPageBreak/>
              <w:t>A detailed assessment of effects on Annex II migratory fish is included in Section 8.5.2 of the HRA – Report to Inform Appropriate Assessment (ORML2465 - App 08E Llyr ES - HRA RIAA.pdf).</w:t>
            </w:r>
          </w:p>
          <w:p w14:paraId="6E5812FB" w14:textId="77777777" w:rsidR="0090775C" w:rsidRPr="00D035D0" w:rsidRDefault="0090775C" w:rsidP="001317A1">
            <w:pPr>
              <w:rPr>
                <w:rFonts w:cs="Arial"/>
                <w:sz w:val="20"/>
                <w:szCs w:val="20"/>
              </w:rPr>
            </w:pPr>
          </w:p>
          <w:p w14:paraId="42B2F690" w14:textId="77777777" w:rsidR="0090775C" w:rsidRPr="00D035D0" w:rsidRDefault="0090775C" w:rsidP="0090775C">
            <w:pPr>
              <w:rPr>
                <w:rFonts w:cs="Arial"/>
                <w:sz w:val="20"/>
                <w:szCs w:val="20"/>
              </w:rPr>
            </w:pPr>
            <w:r w:rsidRPr="00D035D0">
              <w:rPr>
                <w:rFonts w:cs="Arial"/>
                <w:sz w:val="20"/>
                <w:szCs w:val="20"/>
              </w:rPr>
              <w:t>The increase in background EMF is considered to be restricted to a small area around the proposed Project cables. Therefore, any effects are only anticipated in the immediate area of the Offshore Development Area. The OfECC intersects Pembrokeshire Marine SAC for approximately 15 km between the HDD exit point and KP 32.4, and thus there is potential for impacts on Annex II migratory fish features at this location.</w:t>
            </w:r>
          </w:p>
          <w:p w14:paraId="1CE41081" w14:textId="77777777" w:rsidR="0090775C" w:rsidRPr="00D035D0" w:rsidRDefault="0090775C" w:rsidP="0090775C">
            <w:pPr>
              <w:rPr>
                <w:rFonts w:cs="Arial"/>
                <w:sz w:val="20"/>
                <w:szCs w:val="20"/>
              </w:rPr>
            </w:pPr>
          </w:p>
          <w:p w14:paraId="7371B854" w14:textId="77777777" w:rsidR="0090775C" w:rsidRPr="00D035D0" w:rsidRDefault="0090775C" w:rsidP="0090775C">
            <w:pPr>
              <w:rPr>
                <w:rFonts w:cs="Arial"/>
                <w:i/>
                <w:sz w:val="20"/>
                <w:szCs w:val="20"/>
                <w:u w:val="single"/>
              </w:rPr>
            </w:pPr>
            <w:r w:rsidRPr="00D035D0">
              <w:rPr>
                <w:rFonts w:cs="Arial"/>
                <w:i/>
                <w:sz w:val="20"/>
                <w:szCs w:val="20"/>
                <w:u w:val="single"/>
              </w:rPr>
              <w:t>River lamprey and Sea lamprey</w:t>
            </w:r>
          </w:p>
          <w:p w14:paraId="1FA2E88F" w14:textId="77777777" w:rsidR="0090775C" w:rsidRPr="00D035D0" w:rsidRDefault="0090775C" w:rsidP="0090775C">
            <w:pPr>
              <w:rPr>
                <w:rFonts w:cs="Arial"/>
                <w:sz w:val="20"/>
                <w:szCs w:val="20"/>
              </w:rPr>
            </w:pPr>
          </w:p>
          <w:p w14:paraId="6170E27A" w14:textId="6378E12B" w:rsidR="0090775C" w:rsidRPr="00D035D0" w:rsidRDefault="0090775C" w:rsidP="0090775C">
            <w:pPr>
              <w:rPr>
                <w:rFonts w:cs="Arial"/>
                <w:sz w:val="20"/>
                <w:szCs w:val="20"/>
              </w:rPr>
            </w:pPr>
            <w:r w:rsidRPr="00D035D0">
              <w:rPr>
                <w:rFonts w:cs="Arial"/>
                <w:sz w:val="20"/>
                <w:szCs w:val="20"/>
              </w:rPr>
              <w:t>Although the exact path for migration for migratory fish features is not well understood,</w:t>
            </w:r>
            <w:r w:rsidR="00310388">
              <w:rPr>
                <w:rFonts w:cs="Arial"/>
                <w:sz w:val="20"/>
                <w:szCs w:val="20"/>
              </w:rPr>
              <w:t xml:space="preserve"> </w:t>
            </w:r>
            <w:r w:rsidRPr="00D035D0">
              <w:rPr>
                <w:rFonts w:cs="Arial"/>
                <w:sz w:val="20"/>
                <w:szCs w:val="20"/>
              </w:rPr>
              <w:t>lamprey migrate through the Pembrokeshire Marine SAC to reach the Afonydd Cleddau on their spawning migration. Lamprey from the Rivers Usk, Wye and Teifi are also quite likely to use the inshore waters of the SAC during their migrations (NRW, 2018e).</w:t>
            </w:r>
          </w:p>
          <w:p w14:paraId="571FB401" w14:textId="77777777" w:rsidR="0090775C" w:rsidRPr="00D035D0" w:rsidRDefault="0090775C" w:rsidP="0090775C">
            <w:pPr>
              <w:rPr>
                <w:rFonts w:cs="Arial"/>
                <w:sz w:val="20"/>
                <w:szCs w:val="20"/>
              </w:rPr>
            </w:pPr>
          </w:p>
          <w:p w14:paraId="749F2AE4" w14:textId="2F632CA7" w:rsidR="0090775C" w:rsidRPr="00D035D0" w:rsidRDefault="0090775C" w:rsidP="0090775C">
            <w:pPr>
              <w:rPr>
                <w:rFonts w:cs="Arial"/>
                <w:sz w:val="20"/>
                <w:szCs w:val="20"/>
              </w:rPr>
            </w:pPr>
            <w:r w:rsidRPr="00D035D0">
              <w:rPr>
                <w:rFonts w:cs="Arial"/>
                <w:sz w:val="20"/>
                <w:szCs w:val="20"/>
              </w:rPr>
              <w:t>Migratory species spend a large amount of time in the upper reaches and given the majority of the proposed Project is in deep water, it is expected that any changes in behaviour are more likely to occur in shallower water on approach to the landfall at Freshwater west. Freshwater West is a bay and therefore is thought to be beyond the  typical migratory paths for lamprey. As such,</w:t>
            </w:r>
            <w:r w:rsidR="00310388">
              <w:rPr>
                <w:rFonts w:cs="Arial"/>
                <w:sz w:val="20"/>
                <w:szCs w:val="20"/>
              </w:rPr>
              <w:t xml:space="preserve"> </w:t>
            </w:r>
            <w:r w:rsidRPr="00D035D0">
              <w:rPr>
                <w:rFonts w:cs="Arial"/>
                <w:sz w:val="20"/>
                <w:szCs w:val="20"/>
              </w:rPr>
              <w:lastRenderedPageBreak/>
              <w:t>the area where EMF emissions from the cables have the potential to affect lamprey is extremely limited.</w:t>
            </w:r>
          </w:p>
          <w:p w14:paraId="4DA6F98D" w14:textId="77777777" w:rsidR="0090775C" w:rsidRPr="00D035D0" w:rsidRDefault="0090775C" w:rsidP="0090775C">
            <w:pPr>
              <w:rPr>
                <w:rFonts w:cs="Arial"/>
                <w:sz w:val="20"/>
                <w:szCs w:val="20"/>
              </w:rPr>
            </w:pPr>
          </w:p>
          <w:p w14:paraId="639B2884" w14:textId="0AB4CA14" w:rsidR="0090775C" w:rsidRPr="00D035D0" w:rsidRDefault="0090775C" w:rsidP="0090775C">
            <w:pPr>
              <w:rPr>
                <w:rFonts w:cs="Arial"/>
                <w:sz w:val="20"/>
                <w:szCs w:val="20"/>
              </w:rPr>
            </w:pPr>
            <w:r w:rsidRPr="00D035D0">
              <w:rPr>
                <w:rFonts w:cs="Arial"/>
                <w:sz w:val="20"/>
                <w:szCs w:val="20"/>
              </w:rPr>
              <w:t>Furthermore, as lamprey are mobile when transiting through the Offshore Development Area</w:t>
            </w:r>
            <w:r w:rsidR="00310388">
              <w:rPr>
                <w:rFonts w:cs="Arial"/>
                <w:sz w:val="20"/>
                <w:szCs w:val="20"/>
              </w:rPr>
              <w:t xml:space="preserve"> </w:t>
            </w:r>
            <w:r w:rsidRPr="00D035D0">
              <w:rPr>
                <w:rFonts w:cs="Arial"/>
                <w:sz w:val="20"/>
                <w:szCs w:val="20"/>
              </w:rPr>
              <w:t>during their migrations, they are considered likely to move away from any affected areas.</w:t>
            </w:r>
          </w:p>
          <w:p w14:paraId="526E3136" w14:textId="77777777" w:rsidR="0090775C" w:rsidRPr="00D035D0" w:rsidRDefault="0090775C" w:rsidP="0090775C">
            <w:pPr>
              <w:rPr>
                <w:rFonts w:cs="Arial"/>
                <w:sz w:val="20"/>
                <w:szCs w:val="20"/>
              </w:rPr>
            </w:pPr>
            <w:r w:rsidRPr="00D035D0">
              <w:rPr>
                <w:rFonts w:cs="Arial"/>
                <w:sz w:val="20"/>
                <w:szCs w:val="20"/>
              </w:rPr>
              <w:t>Therefore, it is not considered that the impact of EMF emissions will hinder the conservation</w:t>
            </w:r>
          </w:p>
          <w:p w14:paraId="062AAC67" w14:textId="77777777" w:rsidR="0090775C" w:rsidRPr="00D035D0" w:rsidRDefault="0090775C" w:rsidP="0090775C">
            <w:pPr>
              <w:rPr>
                <w:rFonts w:cs="Arial"/>
                <w:sz w:val="20"/>
                <w:szCs w:val="20"/>
              </w:rPr>
            </w:pPr>
            <w:r w:rsidRPr="00D035D0">
              <w:rPr>
                <w:rFonts w:cs="Arial"/>
                <w:sz w:val="20"/>
                <w:szCs w:val="20"/>
              </w:rPr>
              <w:t>objectives of either lamprey feature of Pembrokeshire Marine SAC.</w:t>
            </w:r>
          </w:p>
          <w:p w14:paraId="4E580435" w14:textId="77777777" w:rsidR="0090775C" w:rsidRPr="00D035D0" w:rsidRDefault="0090775C" w:rsidP="0090775C">
            <w:pPr>
              <w:rPr>
                <w:rFonts w:cs="Arial"/>
                <w:sz w:val="20"/>
                <w:szCs w:val="20"/>
              </w:rPr>
            </w:pPr>
          </w:p>
          <w:p w14:paraId="253A00FB" w14:textId="77777777" w:rsidR="0090775C" w:rsidRPr="00D035D0" w:rsidRDefault="0090775C" w:rsidP="0090775C">
            <w:pPr>
              <w:rPr>
                <w:rFonts w:cs="Arial"/>
                <w:i/>
                <w:sz w:val="20"/>
                <w:szCs w:val="20"/>
                <w:u w:val="single"/>
              </w:rPr>
            </w:pPr>
            <w:r w:rsidRPr="00D035D0">
              <w:rPr>
                <w:rFonts w:cs="Arial"/>
                <w:i/>
                <w:sz w:val="20"/>
                <w:szCs w:val="20"/>
                <w:u w:val="single"/>
              </w:rPr>
              <w:t>Allis shad and Twaite shad</w:t>
            </w:r>
          </w:p>
          <w:p w14:paraId="05B3DD12" w14:textId="77777777" w:rsidR="0090775C" w:rsidRPr="00D035D0" w:rsidRDefault="0090775C" w:rsidP="0090775C">
            <w:pPr>
              <w:rPr>
                <w:rFonts w:cs="Arial"/>
                <w:sz w:val="20"/>
                <w:szCs w:val="20"/>
              </w:rPr>
            </w:pPr>
          </w:p>
          <w:p w14:paraId="33C78417" w14:textId="556453BA" w:rsidR="0090775C" w:rsidRPr="00D035D0" w:rsidRDefault="0090775C" w:rsidP="0090775C">
            <w:pPr>
              <w:rPr>
                <w:rFonts w:cs="Arial"/>
                <w:sz w:val="20"/>
                <w:szCs w:val="20"/>
              </w:rPr>
            </w:pPr>
            <w:r w:rsidRPr="00D035D0">
              <w:rPr>
                <w:rFonts w:cs="Arial"/>
                <w:sz w:val="20"/>
                <w:szCs w:val="20"/>
              </w:rPr>
              <w:t>Shad populations from the Rivers Tywi, Usk, Wye and Severn transit through the Pembrokeshire Marine SAC (NRW, 2018e). Although the exact path for migration for migratory fish features is not well understood, the shad features of the SAC have the  potential to transit through the Offshore Development Area during their migrations.</w:t>
            </w:r>
          </w:p>
          <w:p w14:paraId="04ECE822" w14:textId="77777777" w:rsidR="0090775C" w:rsidRPr="00D035D0" w:rsidRDefault="0090775C" w:rsidP="0090775C">
            <w:pPr>
              <w:rPr>
                <w:rFonts w:cs="Arial"/>
                <w:sz w:val="20"/>
                <w:szCs w:val="20"/>
              </w:rPr>
            </w:pPr>
          </w:p>
          <w:p w14:paraId="0F9ADBB5" w14:textId="5950E5A9" w:rsidR="0090775C" w:rsidRPr="00D035D0" w:rsidRDefault="0090775C" w:rsidP="0090775C">
            <w:pPr>
              <w:rPr>
                <w:rFonts w:cs="Arial"/>
                <w:sz w:val="20"/>
                <w:szCs w:val="20"/>
              </w:rPr>
            </w:pPr>
            <w:r w:rsidRPr="00D035D0">
              <w:rPr>
                <w:rFonts w:cs="Arial"/>
                <w:sz w:val="20"/>
                <w:szCs w:val="20"/>
              </w:rPr>
              <w:t>During all stages of their life cycle, shad are pelagic fish and in estuaries the juveniles predominantly occur in the surface layers of the water column. Given the majority of the proposed Project is in deep water, it is expected that any changes in behaviour are more likely to occur in shallower water on approach to the landfall at Freshwater west. Freshwater West is a bay and therefore is thought to be beyond the typical migratory paths for the shad. As such, the area where EMF emissions from the cables have the potential to affect shad is extremely limited.</w:t>
            </w:r>
          </w:p>
          <w:p w14:paraId="72360C51" w14:textId="77777777" w:rsidR="0090775C" w:rsidRPr="00D035D0" w:rsidRDefault="0090775C" w:rsidP="0090775C">
            <w:pPr>
              <w:rPr>
                <w:rFonts w:cs="Arial"/>
                <w:sz w:val="20"/>
                <w:szCs w:val="20"/>
              </w:rPr>
            </w:pPr>
          </w:p>
          <w:p w14:paraId="698E1F92" w14:textId="77777777" w:rsidR="0090775C" w:rsidRPr="00D035D0" w:rsidRDefault="0090775C" w:rsidP="00B80BF2">
            <w:pPr>
              <w:rPr>
                <w:rFonts w:cs="Arial"/>
                <w:sz w:val="20"/>
                <w:szCs w:val="20"/>
              </w:rPr>
            </w:pPr>
            <w:r w:rsidRPr="00D035D0">
              <w:rPr>
                <w:rFonts w:cs="Arial"/>
                <w:sz w:val="20"/>
                <w:szCs w:val="20"/>
              </w:rPr>
              <w:t xml:space="preserve">Additionally, as shad are mobile when transiting through the Offshore Development </w:t>
            </w:r>
            <w:r w:rsidRPr="00D035D0">
              <w:rPr>
                <w:rFonts w:cs="Arial"/>
                <w:sz w:val="20"/>
                <w:szCs w:val="20"/>
              </w:rPr>
              <w:lastRenderedPageBreak/>
              <w:t>Area during their migrations, they are considered to be likely to move away from any affected areas.</w:t>
            </w:r>
            <w:r w:rsidR="00B80BF2" w:rsidRPr="00D035D0">
              <w:rPr>
                <w:rFonts w:cs="Arial"/>
                <w:sz w:val="20"/>
                <w:szCs w:val="20"/>
              </w:rPr>
              <w:t xml:space="preserve"> </w:t>
            </w:r>
            <w:r w:rsidRPr="00D035D0">
              <w:rPr>
                <w:rFonts w:cs="Arial"/>
                <w:sz w:val="20"/>
                <w:szCs w:val="20"/>
              </w:rPr>
              <w:t>Therefore, it is not</w:t>
            </w:r>
            <w:r w:rsidR="00B80BF2" w:rsidRPr="00D035D0">
              <w:rPr>
                <w:rFonts w:cs="Arial"/>
                <w:sz w:val="20"/>
                <w:szCs w:val="20"/>
              </w:rPr>
              <w:t xml:space="preserve"> </w:t>
            </w:r>
            <w:r w:rsidRPr="00D035D0">
              <w:rPr>
                <w:rFonts w:cs="Arial"/>
                <w:sz w:val="20"/>
                <w:szCs w:val="20"/>
              </w:rPr>
              <w:t>considered that the impact of EMF emissions will hinder the conservation</w:t>
            </w:r>
            <w:r w:rsidR="00B80BF2" w:rsidRPr="00D035D0">
              <w:rPr>
                <w:rFonts w:cs="Arial"/>
                <w:sz w:val="20"/>
                <w:szCs w:val="20"/>
              </w:rPr>
              <w:t xml:space="preserve"> </w:t>
            </w:r>
            <w:r w:rsidRPr="00D035D0">
              <w:rPr>
                <w:rFonts w:cs="Arial"/>
                <w:sz w:val="20"/>
                <w:szCs w:val="20"/>
              </w:rPr>
              <w:t>objectives of</w:t>
            </w:r>
            <w:r w:rsidR="00B80BF2" w:rsidRPr="00D035D0">
              <w:rPr>
                <w:rFonts w:cs="Arial"/>
                <w:sz w:val="20"/>
                <w:szCs w:val="20"/>
              </w:rPr>
              <w:t xml:space="preserve"> </w:t>
            </w:r>
            <w:r w:rsidRPr="00D035D0">
              <w:rPr>
                <w:rFonts w:cs="Arial"/>
                <w:sz w:val="20"/>
                <w:szCs w:val="20"/>
              </w:rPr>
              <w:t>either shad feature of Pembrokeshire Marine SAC.</w:t>
            </w:r>
          </w:p>
          <w:p w14:paraId="0D76EBB0" w14:textId="77777777" w:rsidR="00B80BF2" w:rsidRPr="00D035D0" w:rsidRDefault="00B80BF2" w:rsidP="00B80BF2">
            <w:pPr>
              <w:rPr>
                <w:rFonts w:cs="Arial"/>
                <w:sz w:val="20"/>
                <w:szCs w:val="20"/>
              </w:rPr>
            </w:pPr>
          </w:p>
          <w:p w14:paraId="3926421F" w14:textId="263C81DA" w:rsidR="00B80BF2" w:rsidRPr="00D035D0" w:rsidRDefault="00B80BF2" w:rsidP="00B80BF2">
            <w:pPr>
              <w:rPr>
                <w:rFonts w:cs="Arial"/>
                <w:sz w:val="20"/>
                <w:szCs w:val="20"/>
              </w:rPr>
            </w:pPr>
            <w:r w:rsidRPr="00D035D0">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0BC379B4" w14:textId="487B0013" w:rsidR="001317A1" w:rsidRDefault="00B80BF2" w:rsidP="001317A1">
            <w:pPr>
              <w:rPr>
                <w:rFonts w:cs="Arial"/>
                <w:sz w:val="20"/>
                <w:szCs w:val="20"/>
              </w:rPr>
            </w:pPr>
            <w:r>
              <w:rPr>
                <w:rFonts w:cs="Arial"/>
                <w:sz w:val="20"/>
                <w:szCs w:val="20"/>
              </w:rPr>
              <w:lastRenderedPageBreak/>
              <w:t>YES</w:t>
            </w:r>
          </w:p>
        </w:tc>
      </w:tr>
      <w:tr w:rsidR="001317A1" w14:paraId="664EE771" w14:textId="77777777" w:rsidTr="00D83C31">
        <w:tc>
          <w:tcPr>
            <w:tcW w:w="2526" w:type="dxa"/>
            <w:tcBorders>
              <w:top w:val="single" w:sz="4" w:space="0" w:color="auto"/>
              <w:left w:val="single" w:sz="4" w:space="0" w:color="auto"/>
              <w:bottom w:val="single" w:sz="4" w:space="0" w:color="auto"/>
              <w:right w:val="single" w:sz="4" w:space="0" w:color="auto"/>
            </w:tcBorders>
          </w:tcPr>
          <w:p w14:paraId="25A9C23C" w14:textId="77777777" w:rsidR="001317A1" w:rsidRDefault="001317A1" w:rsidP="001317A1">
            <w:pPr>
              <w:rPr>
                <w:rFonts w:cs="Arial"/>
                <w:b/>
                <w:i/>
                <w:sz w:val="22"/>
                <w:szCs w:val="20"/>
              </w:rPr>
            </w:pPr>
            <w:r>
              <w:rPr>
                <w:rFonts w:cs="Arial"/>
                <w:b/>
                <w:i/>
                <w:sz w:val="22"/>
                <w:szCs w:val="20"/>
              </w:rPr>
              <w:lastRenderedPageBreak/>
              <w:t>All Annex II migratory fish:</w:t>
            </w:r>
          </w:p>
          <w:p w14:paraId="7C8D402D" w14:textId="77777777" w:rsidR="001317A1" w:rsidRDefault="001317A1" w:rsidP="001317A1">
            <w:pPr>
              <w:rPr>
                <w:rFonts w:cs="Arial"/>
                <w:b/>
                <w:i/>
                <w:sz w:val="22"/>
                <w:szCs w:val="20"/>
              </w:rPr>
            </w:pPr>
          </w:p>
          <w:p w14:paraId="51E3EA05"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River lamprey </w:t>
            </w:r>
          </w:p>
          <w:p w14:paraId="2F959C68"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Sea lamprey </w:t>
            </w:r>
          </w:p>
          <w:p w14:paraId="199E0C6A"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Allis shad </w:t>
            </w:r>
          </w:p>
          <w:p w14:paraId="32D58A00" w14:textId="5F4EEEAF" w:rsidR="001317A1" w:rsidRPr="00DE615A" w:rsidRDefault="001317A1" w:rsidP="001317A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451BEC07" w14:textId="2598B188" w:rsidR="001317A1" w:rsidRPr="002B35F3" w:rsidRDefault="001317A1" w:rsidP="001317A1">
            <w:pPr>
              <w:rPr>
                <w:rFonts w:cs="Arial"/>
                <w:sz w:val="20"/>
                <w:szCs w:val="20"/>
              </w:rPr>
            </w:pPr>
            <w:r w:rsidRPr="00990885">
              <w:rPr>
                <w:rFonts w:cs="Arial"/>
                <w:sz w:val="20"/>
                <w:szCs w:val="20"/>
              </w:rPr>
              <w:t>Disturbance effects to fish (such as barrier effects, collision and entanglement) from the presence of floating offshore structures and associated tethering systems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62F54658" w14:textId="00DFF7D3" w:rsidR="001317A1" w:rsidRPr="00014573" w:rsidRDefault="001317A1" w:rsidP="001317A1">
            <w:pPr>
              <w:rPr>
                <w:rFonts w:cs="Arial"/>
                <w:sz w:val="20"/>
                <w:szCs w:val="20"/>
              </w:rPr>
            </w:pPr>
            <w:r w:rsidRPr="00014573">
              <w:rPr>
                <w:rFonts w:cs="Arial"/>
                <w:sz w:val="20"/>
                <w:szCs w:val="20"/>
              </w:rPr>
              <w:t>Floating platforms may act as fish</w:t>
            </w:r>
            <w:r>
              <w:rPr>
                <w:rFonts w:cs="Arial"/>
                <w:sz w:val="20"/>
                <w:szCs w:val="20"/>
              </w:rPr>
              <w:t xml:space="preserve"> </w:t>
            </w:r>
            <w:r w:rsidRPr="00014573">
              <w:rPr>
                <w:rFonts w:cs="Arial"/>
                <w:sz w:val="20"/>
                <w:szCs w:val="20"/>
              </w:rPr>
              <w:t>aggregating devices, changing</w:t>
            </w:r>
            <w:r>
              <w:rPr>
                <w:rFonts w:cs="Arial"/>
                <w:sz w:val="20"/>
                <w:szCs w:val="20"/>
              </w:rPr>
              <w:t xml:space="preserve"> </w:t>
            </w:r>
            <w:r w:rsidRPr="00014573">
              <w:rPr>
                <w:rFonts w:cs="Arial"/>
                <w:sz w:val="20"/>
                <w:szCs w:val="20"/>
              </w:rPr>
              <w:t>species composition and abundance</w:t>
            </w:r>
          </w:p>
          <w:p w14:paraId="76989268" w14:textId="6DAE6922" w:rsidR="001317A1" w:rsidRPr="00014573" w:rsidRDefault="001317A1" w:rsidP="001317A1">
            <w:pPr>
              <w:rPr>
                <w:rFonts w:cs="Arial"/>
                <w:sz w:val="20"/>
                <w:szCs w:val="20"/>
              </w:rPr>
            </w:pPr>
            <w:r w:rsidRPr="00014573">
              <w:rPr>
                <w:rFonts w:cs="Arial"/>
                <w:sz w:val="20"/>
                <w:szCs w:val="20"/>
              </w:rPr>
              <w:t>at localised scales and foraging</w:t>
            </w:r>
            <w:r>
              <w:rPr>
                <w:rFonts w:cs="Arial"/>
                <w:sz w:val="20"/>
                <w:szCs w:val="20"/>
              </w:rPr>
              <w:t xml:space="preserve"> </w:t>
            </w:r>
            <w:r w:rsidRPr="00014573">
              <w:rPr>
                <w:rFonts w:cs="Arial"/>
                <w:sz w:val="20"/>
                <w:szCs w:val="20"/>
              </w:rPr>
              <w:t>pressure for example, from seals</w:t>
            </w:r>
            <w:r>
              <w:rPr>
                <w:rFonts w:cs="Arial"/>
                <w:sz w:val="20"/>
                <w:szCs w:val="20"/>
              </w:rPr>
              <w:t xml:space="preserve"> </w:t>
            </w:r>
            <w:r w:rsidRPr="00014573">
              <w:rPr>
                <w:rFonts w:cs="Arial"/>
                <w:sz w:val="20"/>
                <w:szCs w:val="20"/>
              </w:rPr>
              <w:t>(e.g.Farr et al., (2021)). The physical</w:t>
            </w:r>
          </w:p>
          <w:p w14:paraId="5B3AB410" w14:textId="390551D4" w:rsidR="001317A1" w:rsidRPr="002B35F3" w:rsidRDefault="001317A1" w:rsidP="001317A1">
            <w:pPr>
              <w:rPr>
                <w:rFonts w:cs="Arial"/>
                <w:sz w:val="20"/>
                <w:szCs w:val="20"/>
              </w:rPr>
            </w:pPr>
            <w:r w:rsidRPr="00014573">
              <w:rPr>
                <w:rFonts w:cs="Arial"/>
                <w:sz w:val="20"/>
                <w:szCs w:val="20"/>
              </w:rPr>
              <w:t>presence of floating offshore wind</w:t>
            </w:r>
            <w:r>
              <w:rPr>
                <w:rFonts w:cs="Arial"/>
                <w:sz w:val="20"/>
                <w:szCs w:val="20"/>
              </w:rPr>
              <w:t xml:space="preserve"> </w:t>
            </w:r>
            <w:r w:rsidRPr="00014573">
              <w:rPr>
                <w:rFonts w:cs="Arial"/>
                <w:sz w:val="20"/>
                <w:szCs w:val="20"/>
              </w:rPr>
              <w:t>infrastructure also has the potential, depending on design, to cause</w:t>
            </w:r>
            <w:r>
              <w:rPr>
                <w:rFonts w:cs="Arial"/>
                <w:sz w:val="20"/>
                <w:szCs w:val="20"/>
              </w:rPr>
              <w:t xml:space="preserve"> </w:t>
            </w:r>
            <w:r w:rsidRPr="00014573">
              <w:rPr>
                <w:rFonts w:cs="Arial"/>
                <w:sz w:val="20"/>
                <w:szCs w:val="20"/>
              </w:rPr>
              <w:t>barrier effects, entanglement, or collisions</w:t>
            </w:r>
            <w:r>
              <w:rPr>
                <w:rFonts w:cs="Arial"/>
                <w:sz w:val="20"/>
                <w:szCs w:val="20"/>
              </w:rPr>
              <w:t xml:space="preserve"> </w:t>
            </w:r>
            <w:r w:rsidRPr="00014573">
              <w:rPr>
                <w:rFonts w:cs="Arial"/>
                <w:sz w:val="20"/>
                <w:szCs w:val="20"/>
              </w:rPr>
              <w:t>either directly or indirectly. Therefore, as floating offshore</w:t>
            </w:r>
            <w:r>
              <w:rPr>
                <w:rFonts w:cs="Arial"/>
                <w:sz w:val="20"/>
                <w:szCs w:val="20"/>
              </w:rPr>
              <w:t xml:space="preserve"> </w:t>
            </w:r>
            <w:r w:rsidRPr="00014573">
              <w:rPr>
                <w:rFonts w:cs="Arial"/>
                <w:sz w:val="20"/>
                <w:szCs w:val="20"/>
              </w:rPr>
              <w:t>structures will only be present within the Array Area,</w:t>
            </w:r>
            <w:r>
              <w:rPr>
                <w:rFonts w:cs="Arial"/>
                <w:sz w:val="20"/>
                <w:szCs w:val="20"/>
              </w:rPr>
              <w:t xml:space="preserve"> </w:t>
            </w:r>
            <w:r w:rsidRPr="00014573">
              <w:rPr>
                <w:rFonts w:cs="Arial"/>
                <w:sz w:val="20"/>
                <w:szCs w:val="20"/>
              </w:rPr>
              <w:t>entanglement will only occur within</w:t>
            </w:r>
            <w:r>
              <w:rPr>
                <w:rFonts w:cs="Arial"/>
                <w:sz w:val="20"/>
                <w:szCs w:val="20"/>
              </w:rPr>
              <w:t xml:space="preserve"> </w:t>
            </w:r>
            <w:r w:rsidRPr="00014573">
              <w:rPr>
                <w:rFonts w:cs="Arial"/>
                <w:sz w:val="20"/>
                <w:szCs w:val="20"/>
              </w:rPr>
              <w:t>the footprint</w:t>
            </w:r>
            <w:r>
              <w:rPr>
                <w:rFonts w:cs="Arial"/>
                <w:sz w:val="20"/>
                <w:szCs w:val="20"/>
              </w:rPr>
              <w:t xml:space="preserve"> </w:t>
            </w:r>
            <w:r w:rsidRPr="00014573">
              <w:rPr>
                <w:rFonts w:cs="Arial"/>
                <w:sz w:val="20"/>
                <w:szCs w:val="20"/>
              </w:rPr>
              <w:t>of the Array Area.</w:t>
            </w:r>
          </w:p>
        </w:tc>
        <w:tc>
          <w:tcPr>
            <w:tcW w:w="4290" w:type="dxa"/>
            <w:tcBorders>
              <w:top w:val="single" w:sz="4" w:space="0" w:color="auto"/>
              <w:left w:val="single" w:sz="4" w:space="0" w:color="auto"/>
              <w:bottom w:val="single" w:sz="4" w:space="0" w:color="auto"/>
              <w:right w:val="single" w:sz="4" w:space="0" w:color="auto"/>
            </w:tcBorders>
          </w:tcPr>
          <w:p w14:paraId="0298102E" w14:textId="31539122" w:rsidR="00B80BF2" w:rsidRDefault="00B80BF2" w:rsidP="00B80BF2">
            <w:pPr>
              <w:rPr>
                <w:rFonts w:cs="Arial"/>
                <w:sz w:val="20"/>
                <w:szCs w:val="20"/>
              </w:rPr>
            </w:pPr>
            <w:r w:rsidRPr="00B80BF2">
              <w:rPr>
                <w:rFonts w:cs="Arial"/>
                <w:sz w:val="20"/>
                <w:szCs w:val="20"/>
              </w:rPr>
              <w:t>The floating platforms and associated</w:t>
            </w:r>
            <w:r>
              <w:rPr>
                <w:rFonts w:cs="Arial"/>
                <w:sz w:val="20"/>
                <w:szCs w:val="20"/>
              </w:rPr>
              <w:t xml:space="preserve"> </w:t>
            </w:r>
            <w:r w:rsidRPr="00B80BF2">
              <w:rPr>
                <w:rFonts w:cs="Arial"/>
                <w:sz w:val="20"/>
                <w:szCs w:val="20"/>
              </w:rPr>
              <w:t>infrastructure on the seabed including chains and</w:t>
            </w:r>
            <w:r>
              <w:rPr>
                <w:rFonts w:cs="Arial"/>
                <w:sz w:val="20"/>
                <w:szCs w:val="20"/>
              </w:rPr>
              <w:t xml:space="preserve"> </w:t>
            </w:r>
            <w:r w:rsidRPr="00B80BF2">
              <w:rPr>
                <w:rFonts w:cs="Arial"/>
                <w:sz w:val="20"/>
                <w:szCs w:val="20"/>
              </w:rPr>
              <w:t>anchor points may act as aggregation devices for fish. The anchor chains which secure the turbines</w:t>
            </w:r>
            <w:r>
              <w:rPr>
                <w:rFonts w:cs="Arial"/>
                <w:sz w:val="20"/>
                <w:szCs w:val="20"/>
              </w:rPr>
              <w:t xml:space="preserve"> </w:t>
            </w:r>
            <w:r w:rsidRPr="00B80BF2">
              <w:rPr>
                <w:rFonts w:cs="Arial"/>
                <w:sz w:val="20"/>
                <w:szCs w:val="20"/>
              </w:rPr>
              <w:t>to the seafloor also</w:t>
            </w:r>
            <w:r>
              <w:rPr>
                <w:rFonts w:cs="Arial"/>
                <w:sz w:val="20"/>
                <w:szCs w:val="20"/>
              </w:rPr>
              <w:t xml:space="preserve"> </w:t>
            </w:r>
            <w:r w:rsidRPr="00B80BF2">
              <w:rPr>
                <w:rFonts w:cs="Arial"/>
                <w:sz w:val="20"/>
                <w:szCs w:val="20"/>
              </w:rPr>
              <w:t>provide a risk for entanglement for fish</w:t>
            </w:r>
            <w:r>
              <w:rPr>
                <w:rFonts w:cs="Arial"/>
                <w:sz w:val="20"/>
                <w:szCs w:val="20"/>
              </w:rPr>
              <w:t xml:space="preserve"> </w:t>
            </w:r>
            <w:r w:rsidRPr="00B80BF2">
              <w:rPr>
                <w:rFonts w:cs="Arial"/>
                <w:sz w:val="20"/>
                <w:szCs w:val="20"/>
              </w:rPr>
              <w:t>species. Therefore, the risk is</w:t>
            </w:r>
            <w:r>
              <w:rPr>
                <w:rFonts w:cs="Arial"/>
                <w:sz w:val="20"/>
                <w:szCs w:val="20"/>
              </w:rPr>
              <w:t xml:space="preserve"> </w:t>
            </w:r>
            <w:r w:rsidRPr="00B80BF2">
              <w:rPr>
                <w:rFonts w:cs="Arial"/>
                <w:sz w:val="20"/>
                <w:szCs w:val="20"/>
              </w:rPr>
              <w:t>considered to be localised the Array Area, and highest during periods of high flow, as</w:t>
            </w:r>
            <w:r>
              <w:rPr>
                <w:rFonts w:cs="Arial"/>
                <w:sz w:val="20"/>
                <w:szCs w:val="20"/>
              </w:rPr>
              <w:t xml:space="preserve"> </w:t>
            </w:r>
            <w:r w:rsidRPr="00B80BF2">
              <w:rPr>
                <w:rFonts w:cs="Arial"/>
                <w:sz w:val="20"/>
                <w:szCs w:val="20"/>
              </w:rPr>
              <w:t>the platforms will create an area of lower water velocity</w:t>
            </w:r>
            <w:r>
              <w:rPr>
                <w:rFonts w:cs="Arial"/>
                <w:sz w:val="20"/>
                <w:szCs w:val="20"/>
              </w:rPr>
              <w:t xml:space="preserve"> </w:t>
            </w:r>
            <w:r w:rsidRPr="00B80BF2">
              <w:rPr>
                <w:rFonts w:cs="Arial"/>
                <w:sz w:val="20"/>
                <w:szCs w:val="20"/>
              </w:rPr>
              <w:t>behind them, which may attract fish</w:t>
            </w:r>
            <w:r>
              <w:rPr>
                <w:rFonts w:cs="Arial"/>
                <w:sz w:val="20"/>
                <w:szCs w:val="20"/>
              </w:rPr>
              <w:t xml:space="preserve"> </w:t>
            </w:r>
            <w:r w:rsidRPr="00B80BF2">
              <w:rPr>
                <w:rFonts w:cs="Arial"/>
                <w:sz w:val="20"/>
                <w:szCs w:val="20"/>
              </w:rPr>
              <w:t>seeking refuge from the higher flows (Marine Space Ltd, 2019b). However, migratory fish are</w:t>
            </w:r>
            <w:r>
              <w:rPr>
                <w:rFonts w:cs="Arial"/>
                <w:sz w:val="20"/>
                <w:szCs w:val="20"/>
              </w:rPr>
              <w:t xml:space="preserve"> </w:t>
            </w:r>
            <w:r w:rsidRPr="00B80BF2">
              <w:rPr>
                <w:rFonts w:cs="Arial"/>
                <w:sz w:val="20"/>
                <w:szCs w:val="20"/>
              </w:rPr>
              <w:t>unlikely to aggregate at offshore structures due to their migratory instinct to swim</w:t>
            </w:r>
            <w:r>
              <w:rPr>
                <w:rFonts w:cs="Arial"/>
                <w:sz w:val="20"/>
                <w:szCs w:val="20"/>
              </w:rPr>
              <w:t xml:space="preserve"> </w:t>
            </w:r>
            <w:r w:rsidRPr="00B80BF2">
              <w:rPr>
                <w:rFonts w:cs="Arial"/>
                <w:sz w:val="20"/>
                <w:szCs w:val="20"/>
              </w:rPr>
              <w:t>upstream.</w:t>
            </w:r>
          </w:p>
          <w:p w14:paraId="6DF3820A" w14:textId="77777777" w:rsidR="00B80BF2" w:rsidRPr="00B80BF2" w:rsidRDefault="00B80BF2" w:rsidP="00B80BF2">
            <w:pPr>
              <w:rPr>
                <w:rFonts w:cs="Arial"/>
                <w:sz w:val="20"/>
                <w:szCs w:val="20"/>
              </w:rPr>
            </w:pPr>
          </w:p>
          <w:p w14:paraId="5185DB86" w14:textId="614ED344" w:rsidR="00B80BF2" w:rsidRDefault="00B80BF2" w:rsidP="00B80BF2">
            <w:pPr>
              <w:rPr>
                <w:rFonts w:cs="Arial"/>
                <w:sz w:val="20"/>
                <w:szCs w:val="20"/>
              </w:rPr>
            </w:pPr>
            <w:r w:rsidRPr="00B80BF2">
              <w:rPr>
                <w:rFonts w:cs="Arial"/>
                <w:sz w:val="20"/>
                <w:szCs w:val="20"/>
              </w:rPr>
              <w:t>In terms of collision and entanglement risk,</w:t>
            </w:r>
            <w:r>
              <w:rPr>
                <w:rFonts w:cs="Arial"/>
                <w:sz w:val="20"/>
                <w:szCs w:val="20"/>
              </w:rPr>
              <w:t xml:space="preserve"> </w:t>
            </w:r>
            <w:r w:rsidRPr="00B80BF2">
              <w:rPr>
                <w:rFonts w:cs="Arial"/>
                <w:sz w:val="20"/>
                <w:szCs w:val="20"/>
              </w:rPr>
              <w:t>there will be a maximum of eight mooring</w:t>
            </w:r>
            <w:r>
              <w:rPr>
                <w:rFonts w:cs="Arial"/>
                <w:sz w:val="20"/>
                <w:szCs w:val="20"/>
              </w:rPr>
              <w:t xml:space="preserve"> </w:t>
            </w:r>
            <w:r w:rsidRPr="00B80BF2">
              <w:rPr>
                <w:rFonts w:cs="Arial"/>
                <w:sz w:val="20"/>
                <w:szCs w:val="20"/>
              </w:rPr>
              <w:t>lines</w:t>
            </w:r>
            <w:r>
              <w:rPr>
                <w:rFonts w:cs="Arial"/>
                <w:sz w:val="20"/>
                <w:szCs w:val="20"/>
              </w:rPr>
              <w:t xml:space="preserve"> </w:t>
            </w:r>
            <w:r w:rsidRPr="00B80BF2">
              <w:rPr>
                <w:rFonts w:cs="Arial"/>
                <w:sz w:val="20"/>
                <w:szCs w:val="20"/>
              </w:rPr>
              <w:t>per WTG, for which there will be 10</w:t>
            </w:r>
            <w:r>
              <w:rPr>
                <w:rFonts w:cs="Arial"/>
                <w:sz w:val="20"/>
                <w:szCs w:val="20"/>
              </w:rPr>
              <w:t xml:space="preserve"> </w:t>
            </w:r>
            <w:r w:rsidRPr="00B80BF2">
              <w:rPr>
                <w:rFonts w:cs="Arial"/>
                <w:sz w:val="20"/>
                <w:szCs w:val="20"/>
              </w:rPr>
              <w:t>WTGs (total of 80 mooring lines). The exact dimensions of</w:t>
            </w:r>
            <w:r>
              <w:rPr>
                <w:rFonts w:cs="Arial"/>
                <w:sz w:val="20"/>
                <w:szCs w:val="20"/>
              </w:rPr>
              <w:t xml:space="preserve"> </w:t>
            </w:r>
            <w:r w:rsidRPr="00B80BF2">
              <w:rPr>
                <w:rFonts w:cs="Arial"/>
                <w:sz w:val="20"/>
                <w:szCs w:val="20"/>
              </w:rPr>
              <w:t>mooring lines have not yet been determined; however, the diameter will be thin and therefore</w:t>
            </w:r>
            <w:r>
              <w:rPr>
                <w:rFonts w:cs="Arial"/>
                <w:sz w:val="20"/>
                <w:szCs w:val="20"/>
              </w:rPr>
              <w:t xml:space="preserve"> </w:t>
            </w:r>
            <w:r w:rsidRPr="00B80BF2">
              <w:rPr>
                <w:rFonts w:cs="Arial"/>
                <w:sz w:val="20"/>
                <w:szCs w:val="20"/>
              </w:rPr>
              <w:t>they are unlikely to act as a barrier to fish species. The additional mooring lines are also considered</w:t>
            </w:r>
            <w:r>
              <w:rPr>
                <w:rFonts w:cs="Arial"/>
                <w:sz w:val="20"/>
                <w:szCs w:val="20"/>
              </w:rPr>
              <w:t xml:space="preserve"> </w:t>
            </w:r>
            <w:r w:rsidRPr="00B80BF2">
              <w:rPr>
                <w:rFonts w:cs="Arial"/>
                <w:sz w:val="20"/>
                <w:szCs w:val="20"/>
              </w:rPr>
              <w:t>to be very small in number are not considered to greatly increase the risk of collision. In addition,</w:t>
            </w:r>
            <w:r>
              <w:rPr>
                <w:rFonts w:cs="Arial"/>
                <w:sz w:val="20"/>
                <w:szCs w:val="20"/>
              </w:rPr>
              <w:t xml:space="preserve"> </w:t>
            </w:r>
            <w:r w:rsidRPr="00B80BF2">
              <w:rPr>
                <w:rFonts w:cs="Arial"/>
                <w:sz w:val="20"/>
                <w:szCs w:val="20"/>
              </w:rPr>
              <w:t xml:space="preserve">the </w:t>
            </w:r>
            <w:r w:rsidRPr="00B80BF2">
              <w:rPr>
                <w:rFonts w:cs="Arial"/>
                <w:sz w:val="20"/>
                <w:szCs w:val="20"/>
              </w:rPr>
              <w:lastRenderedPageBreak/>
              <w:t>mooring chains will be taught or semi-taut in the water column to maintain the position of the</w:t>
            </w:r>
            <w:r>
              <w:rPr>
                <w:rFonts w:cs="Arial"/>
                <w:sz w:val="20"/>
                <w:szCs w:val="20"/>
              </w:rPr>
              <w:t xml:space="preserve"> </w:t>
            </w:r>
            <w:r w:rsidRPr="00B80BF2">
              <w:rPr>
                <w:rFonts w:cs="Arial"/>
                <w:sz w:val="20"/>
                <w:szCs w:val="20"/>
              </w:rPr>
              <w:t>floating platform and is not considered to be capable of forming loops. The area of the Array Area</w:t>
            </w:r>
            <w:r>
              <w:rPr>
                <w:rFonts w:cs="Arial"/>
                <w:sz w:val="20"/>
                <w:szCs w:val="20"/>
              </w:rPr>
              <w:t xml:space="preserve"> </w:t>
            </w:r>
            <w:r w:rsidRPr="00B80BF2">
              <w:rPr>
                <w:rFonts w:cs="Arial"/>
                <w:sz w:val="20"/>
                <w:szCs w:val="20"/>
              </w:rPr>
              <w:t>is also very small and unlikely to act as a barrier to migrating fish species in the Celtic Sea, which</w:t>
            </w:r>
            <w:r>
              <w:rPr>
                <w:rFonts w:cs="Arial"/>
                <w:sz w:val="20"/>
                <w:szCs w:val="20"/>
              </w:rPr>
              <w:t xml:space="preserve"> </w:t>
            </w:r>
            <w:r w:rsidRPr="00B80BF2">
              <w:rPr>
                <w:rFonts w:cs="Arial"/>
                <w:sz w:val="20"/>
                <w:szCs w:val="20"/>
              </w:rPr>
              <w:t>is expansive.</w:t>
            </w:r>
          </w:p>
          <w:p w14:paraId="280BD309" w14:textId="77777777" w:rsidR="00B80BF2" w:rsidRPr="00B80BF2" w:rsidRDefault="00B80BF2" w:rsidP="00B80BF2">
            <w:pPr>
              <w:rPr>
                <w:rFonts w:cs="Arial"/>
                <w:sz w:val="20"/>
                <w:szCs w:val="20"/>
              </w:rPr>
            </w:pPr>
          </w:p>
          <w:p w14:paraId="0D6BBD43" w14:textId="77777777" w:rsidR="001317A1" w:rsidRDefault="00B80BF2" w:rsidP="00B80BF2">
            <w:pPr>
              <w:rPr>
                <w:rFonts w:cs="Arial"/>
                <w:sz w:val="20"/>
                <w:szCs w:val="20"/>
              </w:rPr>
            </w:pPr>
            <w:r w:rsidRPr="00B80BF2">
              <w:rPr>
                <w:rFonts w:cs="Arial"/>
                <w:sz w:val="20"/>
                <w:szCs w:val="20"/>
              </w:rPr>
              <w:t>Therefore, it is not considered that Annex II migratory fish feature will aggregate, collide, or</w:t>
            </w:r>
            <w:r>
              <w:rPr>
                <w:rFonts w:cs="Arial"/>
                <w:sz w:val="20"/>
                <w:szCs w:val="20"/>
              </w:rPr>
              <w:t xml:space="preserve"> </w:t>
            </w:r>
            <w:r w:rsidRPr="00B80BF2">
              <w:rPr>
                <w:rFonts w:cs="Arial"/>
                <w:sz w:val="20"/>
                <w:szCs w:val="20"/>
              </w:rPr>
              <w:t>tangle with offshore structures, and thus the proposed Project will not hinder the</w:t>
            </w:r>
            <w:r>
              <w:rPr>
                <w:rFonts w:cs="Arial"/>
                <w:sz w:val="20"/>
                <w:szCs w:val="20"/>
              </w:rPr>
              <w:t xml:space="preserve"> </w:t>
            </w:r>
            <w:r w:rsidRPr="00B80BF2">
              <w:rPr>
                <w:rFonts w:cs="Arial"/>
                <w:sz w:val="20"/>
                <w:szCs w:val="20"/>
              </w:rPr>
              <w:t>conservation</w:t>
            </w:r>
            <w:r>
              <w:rPr>
                <w:rFonts w:cs="Arial"/>
                <w:sz w:val="20"/>
                <w:szCs w:val="20"/>
              </w:rPr>
              <w:t xml:space="preserve"> </w:t>
            </w:r>
            <w:r w:rsidRPr="00B80BF2">
              <w:rPr>
                <w:rFonts w:cs="Arial"/>
                <w:sz w:val="20"/>
                <w:szCs w:val="20"/>
              </w:rPr>
              <w:t>objectives of these features and there is no potential for an AEoSI on the</w:t>
            </w:r>
            <w:r>
              <w:rPr>
                <w:rFonts w:cs="Arial"/>
                <w:sz w:val="20"/>
                <w:szCs w:val="20"/>
              </w:rPr>
              <w:t xml:space="preserve"> </w:t>
            </w:r>
            <w:r w:rsidRPr="00B80BF2">
              <w:rPr>
                <w:rFonts w:cs="Arial"/>
                <w:sz w:val="20"/>
                <w:szCs w:val="20"/>
              </w:rPr>
              <w:t>Pembrokeshire Marine</w:t>
            </w:r>
            <w:r>
              <w:rPr>
                <w:rFonts w:cs="Arial"/>
                <w:sz w:val="20"/>
                <w:szCs w:val="20"/>
              </w:rPr>
              <w:t xml:space="preserve"> </w:t>
            </w:r>
            <w:r w:rsidRPr="00B80BF2">
              <w:rPr>
                <w:rFonts w:cs="Arial"/>
                <w:sz w:val="20"/>
                <w:szCs w:val="20"/>
              </w:rPr>
              <w:t>SAC due to the aggregation of fish and associated effects.</w:t>
            </w:r>
          </w:p>
          <w:p w14:paraId="67D9E5E6" w14:textId="77777777" w:rsidR="00B80BF2" w:rsidRDefault="00B80BF2" w:rsidP="00B80BF2">
            <w:pPr>
              <w:rPr>
                <w:rFonts w:cs="Arial"/>
                <w:sz w:val="20"/>
                <w:szCs w:val="20"/>
              </w:rPr>
            </w:pPr>
          </w:p>
          <w:p w14:paraId="761ABCC0" w14:textId="496335B8" w:rsidR="00B80BF2" w:rsidRDefault="00B80BF2" w:rsidP="00B80BF2">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r>
              <w:rPr>
                <w:rFonts w:cs="Arial"/>
                <w:i/>
                <w:sz w:val="20"/>
                <w:szCs w:val="20"/>
              </w:rPr>
              <w:t>.</w:t>
            </w:r>
          </w:p>
        </w:tc>
        <w:tc>
          <w:tcPr>
            <w:tcW w:w="1561" w:type="dxa"/>
            <w:tcBorders>
              <w:top w:val="single" w:sz="4" w:space="0" w:color="auto"/>
              <w:left w:val="single" w:sz="4" w:space="0" w:color="auto"/>
              <w:bottom w:val="single" w:sz="4" w:space="0" w:color="auto"/>
              <w:right w:val="single" w:sz="4" w:space="0" w:color="auto"/>
            </w:tcBorders>
          </w:tcPr>
          <w:p w14:paraId="7AC80403" w14:textId="58EAE1EC" w:rsidR="001317A1" w:rsidRDefault="00B80BF2" w:rsidP="001317A1">
            <w:pPr>
              <w:rPr>
                <w:rFonts w:cs="Arial"/>
                <w:sz w:val="20"/>
                <w:szCs w:val="20"/>
              </w:rPr>
            </w:pPr>
            <w:r>
              <w:rPr>
                <w:rFonts w:cs="Arial"/>
                <w:sz w:val="20"/>
                <w:szCs w:val="20"/>
              </w:rPr>
              <w:lastRenderedPageBreak/>
              <w:t>YES</w:t>
            </w:r>
          </w:p>
        </w:tc>
      </w:tr>
      <w:tr w:rsidR="00AE4056" w14:paraId="48D7ABD6" w14:textId="77777777" w:rsidTr="002F0630">
        <w:tc>
          <w:tcPr>
            <w:tcW w:w="2526" w:type="dxa"/>
            <w:tcBorders>
              <w:top w:val="single" w:sz="4" w:space="0" w:color="auto"/>
              <w:left w:val="single" w:sz="4" w:space="0" w:color="auto"/>
              <w:bottom w:val="single" w:sz="4" w:space="0" w:color="auto"/>
              <w:right w:val="single" w:sz="4" w:space="0" w:color="auto"/>
            </w:tcBorders>
          </w:tcPr>
          <w:p w14:paraId="448024B8" w14:textId="77777777" w:rsidR="00AE4056" w:rsidRDefault="00AE4056" w:rsidP="00AE4056">
            <w:pPr>
              <w:rPr>
                <w:rFonts w:cs="Arial"/>
                <w:b/>
                <w:i/>
                <w:sz w:val="22"/>
                <w:szCs w:val="20"/>
              </w:rPr>
            </w:pPr>
            <w:r>
              <w:rPr>
                <w:rFonts w:cs="Arial"/>
                <w:b/>
                <w:i/>
                <w:sz w:val="22"/>
                <w:szCs w:val="20"/>
              </w:rPr>
              <w:t>All Annex II migratory fish:</w:t>
            </w:r>
          </w:p>
          <w:p w14:paraId="030D76CC" w14:textId="77777777" w:rsidR="00AE4056" w:rsidRDefault="00AE4056" w:rsidP="00AE4056">
            <w:pPr>
              <w:rPr>
                <w:rFonts w:cs="Arial"/>
                <w:b/>
                <w:i/>
                <w:sz w:val="22"/>
                <w:szCs w:val="20"/>
              </w:rPr>
            </w:pPr>
          </w:p>
          <w:p w14:paraId="36931C51" w14:textId="77777777" w:rsidR="00AE4056" w:rsidRPr="00D44875" w:rsidRDefault="00AE4056" w:rsidP="00AE4056">
            <w:pPr>
              <w:pStyle w:val="ListParagraph"/>
              <w:numPr>
                <w:ilvl w:val="0"/>
                <w:numId w:val="16"/>
              </w:numPr>
              <w:rPr>
                <w:rFonts w:cs="Arial"/>
                <w:b/>
                <w:i/>
                <w:sz w:val="22"/>
                <w:szCs w:val="20"/>
              </w:rPr>
            </w:pPr>
            <w:r w:rsidRPr="00D44875">
              <w:rPr>
                <w:rFonts w:cs="Arial"/>
                <w:b/>
                <w:i/>
                <w:sz w:val="22"/>
                <w:szCs w:val="20"/>
              </w:rPr>
              <w:t xml:space="preserve">River lamprey </w:t>
            </w:r>
          </w:p>
          <w:p w14:paraId="44B22FB6" w14:textId="77777777" w:rsidR="00AE4056" w:rsidRPr="00D44875" w:rsidRDefault="00AE4056" w:rsidP="00AE4056">
            <w:pPr>
              <w:pStyle w:val="ListParagraph"/>
              <w:numPr>
                <w:ilvl w:val="0"/>
                <w:numId w:val="16"/>
              </w:numPr>
              <w:rPr>
                <w:rFonts w:cs="Arial"/>
                <w:b/>
                <w:i/>
                <w:sz w:val="22"/>
                <w:szCs w:val="20"/>
              </w:rPr>
            </w:pPr>
            <w:r w:rsidRPr="00D44875">
              <w:rPr>
                <w:rFonts w:cs="Arial"/>
                <w:b/>
                <w:i/>
                <w:sz w:val="22"/>
                <w:szCs w:val="20"/>
              </w:rPr>
              <w:t xml:space="preserve">Sea lamprey </w:t>
            </w:r>
          </w:p>
          <w:p w14:paraId="02DD3343" w14:textId="77777777" w:rsidR="00AE4056" w:rsidRPr="00D44875" w:rsidRDefault="00AE4056" w:rsidP="00AE4056">
            <w:pPr>
              <w:pStyle w:val="ListParagraph"/>
              <w:numPr>
                <w:ilvl w:val="0"/>
                <w:numId w:val="16"/>
              </w:numPr>
              <w:rPr>
                <w:rFonts w:cs="Arial"/>
                <w:b/>
                <w:i/>
                <w:sz w:val="22"/>
                <w:szCs w:val="20"/>
              </w:rPr>
            </w:pPr>
            <w:r w:rsidRPr="00D44875">
              <w:rPr>
                <w:rFonts w:cs="Arial"/>
                <w:b/>
                <w:i/>
                <w:sz w:val="22"/>
                <w:szCs w:val="20"/>
              </w:rPr>
              <w:t xml:space="preserve">Allis shad </w:t>
            </w:r>
          </w:p>
          <w:p w14:paraId="215E032F" w14:textId="7B043228" w:rsidR="00AE4056" w:rsidRPr="00DE615A" w:rsidRDefault="00AE4056" w:rsidP="00AE4056">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2EACE669" w14:textId="0BE76F46" w:rsidR="00AE4056" w:rsidRPr="002B35F3" w:rsidRDefault="00AE4056" w:rsidP="00AE4056">
            <w:pPr>
              <w:rPr>
                <w:rFonts w:cs="Arial"/>
                <w:sz w:val="20"/>
                <w:szCs w:val="20"/>
              </w:rPr>
            </w:pPr>
            <w:r w:rsidRPr="00990885">
              <w:rPr>
                <w:rFonts w:cs="Arial"/>
                <w:sz w:val="20"/>
                <w:szCs w:val="20"/>
              </w:rPr>
              <w:t>Underwater noise and vibration</w:t>
            </w:r>
            <w:r>
              <w:rPr>
                <w:rFonts w:cs="Arial"/>
                <w:sz w:val="20"/>
                <w:szCs w:val="20"/>
              </w:rPr>
              <w:t xml:space="preserve"> </w:t>
            </w:r>
            <w:r w:rsidRPr="00990885">
              <w:rPr>
                <w:rFonts w:cs="Arial"/>
                <w:sz w:val="20"/>
                <w:szCs w:val="20"/>
              </w:rPr>
              <w:t>(</w:t>
            </w:r>
            <w:r>
              <w:rPr>
                <w:rFonts w:cs="Arial"/>
                <w:sz w:val="20"/>
                <w:szCs w:val="20"/>
              </w:rPr>
              <w:t>operation and maintenance</w:t>
            </w:r>
            <w:r w:rsidRPr="00990885">
              <w:rPr>
                <w:rFonts w:cs="Arial"/>
                <w:sz w:val="20"/>
                <w:szCs w:val="20"/>
              </w:rPr>
              <w:t>)</w:t>
            </w:r>
          </w:p>
        </w:tc>
        <w:tc>
          <w:tcPr>
            <w:tcW w:w="3624" w:type="dxa"/>
            <w:tcBorders>
              <w:top w:val="single" w:sz="4" w:space="0" w:color="auto"/>
              <w:left w:val="single" w:sz="4" w:space="0" w:color="auto"/>
              <w:bottom w:val="single" w:sz="4" w:space="0" w:color="auto"/>
              <w:right w:val="single" w:sz="4" w:space="0" w:color="auto"/>
            </w:tcBorders>
          </w:tcPr>
          <w:p w14:paraId="23B455C5" w14:textId="77777777" w:rsidR="00AE4056" w:rsidRPr="00014573" w:rsidRDefault="00AE4056" w:rsidP="00AE4056">
            <w:pPr>
              <w:rPr>
                <w:rFonts w:cs="Arial"/>
                <w:sz w:val="20"/>
                <w:szCs w:val="20"/>
              </w:rPr>
            </w:pPr>
            <w:r w:rsidRPr="00014573">
              <w:rPr>
                <w:rFonts w:cs="Arial"/>
                <w:sz w:val="20"/>
                <w:szCs w:val="20"/>
              </w:rPr>
              <w:t>During operation of the proposed Project, underwater noise can be produced from both the rotating</w:t>
            </w:r>
          </w:p>
          <w:p w14:paraId="584B30AB" w14:textId="77777777" w:rsidR="00AE4056" w:rsidRDefault="00AE4056" w:rsidP="00AE4056">
            <w:pPr>
              <w:rPr>
                <w:rFonts w:cs="Arial"/>
                <w:sz w:val="20"/>
                <w:szCs w:val="20"/>
              </w:rPr>
            </w:pPr>
            <w:r w:rsidRPr="00014573">
              <w:rPr>
                <w:rFonts w:cs="Arial"/>
                <w:sz w:val="20"/>
                <w:szCs w:val="20"/>
              </w:rPr>
              <w:t>machinery in the turbines (non-</w:t>
            </w:r>
            <w:r>
              <w:rPr>
                <w:rFonts w:cs="Arial"/>
                <w:sz w:val="20"/>
                <w:szCs w:val="20"/>
              </w:rPr>
              <w:t xml:space="preserve"> i</w:t>
            </w:r>
            <w:r w:rsidRPr="00014573">
              <w:rPr>
                <w:rFonts w:cs="Arial"/>
                <w:sz w:val="20"/>
                <w:szCs w:val="20"/>
              </w:rPr>
              <w:t>mpulsive), and from cables that may ‘snap’ as cable tension is</w:t>
            </w:r>
            <w:r>
              <w:rPr>
                <w:rFonts w:cs="Arial"/>
                <w:sz w:val="20"/>
                <w:szCs w:val="20"/>
              </w:rPr>
              <w:t xml:space="preserve"> </w:t>
            </w:r>
            <w:r w:rsidRPr="00014573">
              <w:rPr>
                <w:rFonts w:cs="Arial"/>
                <w:sz w:val="20"/>
                <w:szCs w:val="20"/>
              </w:rPr>
              <w:t>released in the mooring system (impulsive).</w:t>
            </w:r>
          </w:p>
          <w:p w14:paraId="5797029C" w14:textId="77777777" w:rsidR="00AE4056" w:rsidRPr="00014573" w:rsidRDefault="00AE4056" w:rsidP="00AE4056">
            <w:pPr>
              <w:rPr>
                <w:rFonts w:cs="Arial"/>
                <w:sz w:val="20"/>
                <w:szCs w:val="20"/>
              </w:rPr>
            </w:pPr>
          </w:p>
          <w:p w14:paraId="3A1016CC" w14:textId="574C097D" w:rsidR="00AE4056" w:rsidRPr="002B35F3" w:rsidRDefault="00AE4056" w:rsidP="00AE4056">
            <w:pPr>
              <w:rPr>
                <w:rFonts w:cs="Arial"/>
                <w:sz w:val="20"/>
                <w:szCs w:val="20"/>
              </w:rPr>
            </w:pPr>
            <w:r w:rsidRPr="00014573">
              <w:rPr>
                <w:rFonts w:cs="Arial"/>
                <w:sz w:val="20"/>
                <w:szCs w:val="20"/>
              </w:rPr>
              <w:t>Modelling of the impact of underwater noise as a result of turbine operation, including vibration from</w:t>
            </w:r>
            <w:r>
              <w:rPr>
                <w:rFonts w:cs="Arial"/>
                <w:sz w:val="20"/>
                <w:szCs w:val="20"/>
              </w:rPr>
              <w:t xml:space="preserve"> </w:t>
            </w:r>
            <w:r w:rsidRPr="00014573">
              <w:rPr>
                <w:rFonts w:cs="Arial"/>
                <w:sz w:val="20"/>
                <w:szCs w:val="20"/>
              </w:rPr>
              <w:t>rotating machinery in the turbines, concluded that any sound produced is expected</w:t>
            </w:r>
            <w:r>
              <w:rPr>
                <w:rFonts w:cs="Arial"/>
                <w:sz w:val="20"/>
                <w:szCs w:val="20"/>
              </w:rPr>
              <w:t xml:space="preserve"> </w:t>
            </w:r>
            <w:r w:rsidRPr="00014573">
              <w:rPr>
                <w:rFonts w:cs="Arial"/>
                <w:sz w:val="20"/>
                <w:szCs w:val="20"/>
              </w:rPr>
              <w:t>to be very low</w:t>
            </w:r>
            <w:r>
              <w:rPr>
                <w:rFonts w:cs="Arial"/>
                <w:sz w:val="20"/>
                <w:szCs w:val="20"/>
              </w:rPr>
              <w:t xml:space="preserve"> </w:t>
            </w:r>
            <w:r w:rsidRPr="00014573">
              <w:rPr>
                <w:rFonts w:cs="Arial"/>
                <w:sz w:val="20"/>
                <w:szCs w:val="20"/>
              </w:rPr>
              <w:t>(</w:t>
            </w:r>
            <w:r>
              <w:rPr>
                <w:rFonts w:cs="Arial"/>
                <w:sz w:val="20"/>
                <w:szCs w:val="20"/>
              </w:rPr>
              <w:t xml:space="preserve">see </w:t>
            </w:r>
            <w:r w:rsidRPr="00014573">
              <w:rPr>
                <w:rFonts w:cs="Arial"/>
                <w:sz w:val="20"/>
                <w:szCs w:val="20"/>
              </w:rPr>
              <w:t>Appendix 21B: Marine Mammals Noise Modelling). Moreover, cable snapping can occur when</w:t>
            </w:r>
            <w:r>
              <w:rPr>
                <w:rFonts w:cs="Arial"/>
                <w:sz w:val="20"/>
                <w:szCs w:val="20"/>
              </w:rPr>
              <w:t xml:space="preserve"> </w:t>
            </w:r>
            <w:r w:rsidRPr="00014573">
              <w:rPr>
                <w:rFonts w:cs="Arial"/>
                <w:sz w:val="20"/>
                <w:szCs w:val="20"/>
              </w:rPr>
              <w:t>tension which has built up in the mooring lines of the floating turbines is released. This can also</w:t>
            </w:r>
            <w:r>
              <w:rPr>
                <w:rFonts w:cs="Arial"/>
                <w:sz w:val="20"/>
                <w:szCs w:val="20"/>
              </w:rPr>
              <w:t xml:space="preserve"> </w:t>
            </w:r>
            <w:r w:rsidRPr="00014573">
              <w:rPr>
                <w:rFonts w:cs="Arial"/>
                <w:sz w:val="20"/>
                <w:szCs w:val="20"/>
              </w:rPr>
              <w:t xml:space="preserve">generate </w:t>
            </w:r>
            <w:r w:rsidRPr="00014573">
              <w:rPr>
                <w:rFonts w:cs="Arial"/>
                <w:sz w:val="20"/>
                <w:szCs w:val="20"/>
              </w:rPr>
              <w:lastRenderedPageBreak/>
              <w:t>particle motion, which is known to be a key acoustic stimulus in fish</w:t>
            </w:r>
            <w:r>
              <w:rPr>
                <w:rFonts w:cs="Arial"/>
                <w:sz w:val="20"/>
                <w:szCs w:val="20"/>
              </w:rPr>
              <w:t xml:space="preserve"> </w:t>
            </w:r>
            <w:r w:rsidRPr="00014573">
              <w:rPr>
                <w:rFonts w:cs="Arial"/>
                <w:sz w:val="20"/>
                <w:szCs w:val="20"/>
              </w:rPr>
              <w:t>(Popper, et al., 2014)</w:t>
            </w:r>
            <w:r>
              <w:rPr>
                <w:rFonts w:cs="Arial"/>
                <w:sz w:val="20"/>
                <w:szCs w:val="20"/>
              </w:rPr>
              <w:t xml:space="preserve"> </w:t>
            </w:r>
            <w:r w:rsidRPr="00014573">
              <w:rPr>
                <w:rFonts w:cs="Arial"/>
                <w:sz w:val="20"/>
                <w:szCs w:val="20"/>
              </w:rPr>
              <w:t>could act as a barrier to the movement of</w:t>
            </w:r>
            <w:r>
              <w:rPr>
                <w:rFonts w:cs="Arial"/>
                <w:sz w:val="20"/>
                <w:szCs w:val="20"/>
              </w:rPr>
              <w:t xml:space="preserve"> </w:t>
            </w:r>
            <w:r w:rsidRPr="00014573">
              <w:rPr>
                <w:rFonts w:cs="Arial"/>
                <w:sz w:val="20"/>
                <w:szCs w:val="20"/>
              </w:rPr>
              <w:t>diadromous fish during key migratory periods.</w:t>
            </w:r>
            <w:r>
              <w:rPr>
                <w:rFonts w:cs="Arial"/>
                <w:sz w:val="20"/>
                <w:szCs w:val="20"/>
              </w:rPr>
              <w:t xml:space="preserve"> </w:t>
            </w:r>
            <w:r w:rsidRPr="00014573">
              <w:rPr>
                <w:rFonts w:cs="Arial"/>
                <w:sz w:val="20"/>
                <w:szCs w:val="20"/>
              </w:rPr>
              <w:t>Therefore, by its very nature, underwater noise and vibration</w:t>
            </w:r>
            <w:r>
              <w:rPr>
                <w:rFonts w:cs="Arial"/>
                <w:sz w:val="20"/>
                <w:szCs w:val="20"/>
              </w:rPr>
              <w:t xml:space="preserve"> </w:t>
            </w:r>
            <w:r w:rsidRPr="00014573">
              <w:rPr>
                <w:rFonts w:cs="Arial"/>
                <w:sz w:val="20"/>
                <w:szCs w:val="20"/>
              </w:rPr>
              <w:t>associated with operation will only</w:t>
            </w:r>
            <w:r>
              <w:rPr>
                <w:rFonts w:cs="Arial"/>
                <w:sz w:val="20"/>
                <w:szCs w:val="20"/>
              </w:rPr>
              <w:t xml:space="preserve"> </w:t>
            </w:r>
            <w:r w:rsidRPr="00014573">
              <w:rPr>
                <w:rFonts w:cs="Arial"/>
                <w:sz w:val="20"/>
                <w:szCs w:val="20"/>
              </w:rPr>
              <w:t>occur within the footprint of the Array Area and will be limited to a maximum estimated distance of 1</w:t>
            </w:r>
            <w:r>
              <w:rPr>
                <w:rFonts w:cs="Arial"/>
                <w:sz w:val="20"/>
                <w:szCs w:val="20"/>
              </w:rPr>
              <w:t xml:space="preserve"> </w:t>
            </w:r>
            <w:r w:rsidRPr="00014573">
              <w:rPr>
                <w:rFonts w:cs="Arial"/>
                <w:sz w:val="20"/>
                <w:szCs w:val="20"/>
              </w:rPr>
              <w:t>km (based on Popper et al., 2014 thresholds).</w:t>
            </w:r>
          </w:p>
        </w:tc>
        <w:tc>
          <w:tcPr>
            <w:tcW w:w="4290" w:type="dxa"/>
            <w:tcBorders>
              <w:top w:val="single" w:sz="4" w:space="0" w:color="auto"/>
              <w:left w:val="single" w:sz="4" w:space="0" w:color="auto"/>
              <w:bottom w:val="single" w:sz="4" w:space="0" w:color="auto"/>
              <w:right w:val="single" w:sz="4" w:space="0" w:color="auto"/>
            </w:tcBorders>
          </w:tcPr>
          <w:p w14:paraId="7BD0290B" w14:textId="77777777" w:rsidR="00AE4056" w:rsidRPr="00D035D0" w:rsidRDefault="00AE4056" w:rsidP="00AE4056">
            <w:pPr>
              <w:rPr>
                <w:rFonts w:cs="Arial"/>
                <w:sz w:val="20"/>
                <w:szCs w:val="20"/>
              </w:rPr>
            </w:pPr>
            <w:r w:rsidRPr="00D035D0">
              <w:rPr>
                <w:rFonts w:cs="Arial"/>
                <w:sz w:val="20"/>
                <w:szCs w:val="20"/>
              </w:rPr>
              <w:lastRenderedPageBreak/>
              <w:t>A detailed assessment of effects on Annex II migratory fish is included in Section 8.5.2 of the HRA – Report to Inform Appropriate Assessment (ORML2465 - App 08E Llyr ES - HRA RIAA.pdf).</w:t>
            </w:r>
          </w:p>
          <w:p w14:paraId="516DC94B" w14:textId="77777777" w:rsidR="00AE4056" w:rsidRPr="00D035D0" w:rsidRDefault="00AE4056" w:rsidP="00AE4056">
            <w:pPr>
              <w:rPr>
                <w:rFonts w:cs="Arial"/>
                <w:sz w:val="20"/>
                <w:szCs w:val="20"/>
              </w:rPr>
            </w:pPr>
          </w:p>
          <w:p w14:paraId="5B382B13" w14:textId="06A3B545" w:rsidR="00AE4056" w:rsidRPr="00D035D0" w:rsidRDefault="00AE4056" w:rsidP="00AE4056">
            <w:pPr>
              <w:rPr>
                <w:rFonts w:cs="Arial"/>
                <w:sz w:val="20"/>
                <w:szCs w:val="20"/>
              </w:rPr>
            </w:pPr>
            <w:r w:rsidRPr="00D035D0">
              <w:rPr>
                <w:rFonts w:cs="Arial"/>
                <w:sz w:val="20"/>
                <w:szCs w:val="20"/>
              </w:rPr>
              <w:t>Sound generated by mooring equipment noise is considered to be 167.2 SPLpeak (Burns, et al., 2022), falling outside of the hearing range of fish. This sound source is not considered to pose any risk to injury or disturbance, and the impact is not considered further.</w:t>
            </w:r>
          </w:p>
          <w:p w14:paraId="7158A6F4" w14:textId="7109D8D9" w:rsidR="00AE4056" w:rsidRPr="00D035D0" w:rsidRDefault="00AE4056" w:rsidP="00AE4056">
            <w:pPr>
              <w:rPr>
                <w:rFonts w:cs="Arial"/>
                <w:sz w:val="20"/>
                <w:szCs w:val="20"/>
              </w:rPr>
            </w:pPr>
          </w:p>
          <w:p w14:paraId="21D0E090" w14:textId="0EF10FF4" w:rsidR="00AE4056" w:rsidRPr="00D035D0" w:rsidRDefault="00AE4056" w:rsidP="00AE4056">
            <w:pPr>
              <w:rPr>
                <w:rFonts w:cs="Arial"/>
                <w:sz w:val="20"/>
                <w:szCs w:val="20"/>
              </w:rPr>
            </w:pPr>
            <w:r w:rsidRPr="00D035D0">
              <w:rPr>
                <w:rFonts w:cs="Arial"/>
                <w:sz w:val="20"/>
                <w:szCs w:val="20"/>
              </w:rPr>
              <w:t xml:space="preserve">Cable snapping was not assessed in the modelling of impacts from underwater noise (Appendix 21B: Marine Mammals Noise Modelling) as the noise produced is considered to below the threshold for any </w:t>
            </w:r>
            <w:r w:rsidRPr="00D035D0">
              <w:rPr>
                <w:rFonts w:cs="Arial"/>
                <w:sz w:val="20"/>
                <w:szCs w:val="20"/>
              </w:rPr>
              <w:lastRenderedPageBreak/>
              <w:t>impact in fish species (Marine Space Ltd, 2019b), and the impact is not considered further.</w:t>
            </w:r>
          </w:p>
          <w:p w14:paraId="50FDB4B8" w14:textId="300ACFB6" w:rsidR="00AE4056" w:rsidRPr="00D035D0" w:rsidRDefault="00AE4056" w:rsidP="00AE4056">
            <w:pPr>
              <w:rPr>
                <w:rFonts w:cs="Arial"/>
                <w:sz w:val="20"/>
                <w:szCs w:val="20"/>
              </w:rPr>
            </w:pPr>
          </w:p>
          <w:p w14:paraId="708E1495" w14:textId="7E784229" w:rsidR="00AE4056" w:rsidRPr="00D035D0" w:rsidRDefault="00AE4056" w:rsidP="00AE4056">
            <w:pPr>
              <w:rPr>
                <w:rFonts w:cs="Arial"/>
                <w:sz w:val="20"/>
                <w:szCs w:val="20"/>
              </w:rPr>
            </w:pPr>
            <w:r w:rsidRPr="00D035D0">
              <w:rPr>
                <w:rFonts w:cs="Arial"/>
                <w:sz w:val="20"/>
                <w:szCs w:val="20"/>
              </w:rPr>
              <w:t>Overall, the noise produced by the vibration from the rotating machinery in the WTGs, is not expected to be above ambient or above that produced by shipping vessel noise and would not elicit any behavioural responses from fish.</w:t>
            </w:r>
          </w:p>
          <w:p w14:paraId="668F0D56" w14:textId="77777777" w:rsidR="00AE4056" w:rsidRPr="00D035D0" w:rsidRDefault="00AE4056" w:rsidP="00AE4056">
            <w:pPr>
              <w:rPr>
                <w:rFonts w:cs="Arial"/>
                <w:sz w:val="20"/>
                <w:szCs w:val="20"/>
              </w:rPr>
            </w:pPr>
          </w:p>
          <w:p w14:paraId="29CF3CEE" w14:textId="06408DB0" w:rsidR="00AE4056" w:rsidRPr="00D035D0" w:rsidRDefault="00AE4056" w:rsidP="00AE4056">
            <w:pPr>
              <w:rPr>
                <w:rFonts w:cs="Arial"/>
                <w:sz w:val="20"/>
                <w:szCs w:val="20"/>
              </w:rPr>
            </w:pPr>
            <w:r w:rsidRPr="00D035D0">
              <w:rPr>
                <w:rFonts w:cs="Arial"/>
                <w:sz w:val="20"/>
                <w:szCs w:val="20"/>
              </w:rPr>
              <w:t>Based on the conclusions above, it is not anticipated that the underwater noise and vibration associated with the operation and maintenance phase of the proposed Project will hinder the conservation objectives of the Annex II migratory fish features, thus there is no potential for an AEoSI on the Pembrokeshire Marine SAC due to underwater noise and vibration.</w:t>
            </w:r>
          </w:p>
          <w:p w14:paraId="735D9272" w14:textId="77777777" w:rsidR="00AE4056" w:rsidRPr="00D035D0" w:rsidRDefault="00AE4056" w:rsidP="00AE4056">
            <w:pPr>
              <w:rPr>
                <w:rFonts w:cs="Arial"/>
                <w:sz w:val="20"/>
                <w:szCs w:val="20"/>
              </w:rPr>
            </w:pPr>
          </w:p>
          <w:p w14:paraId="164762FC" w14:textId="18F6674F" w:rsidR="00AE4056" w:rsidRPr="00D035D0" w:rsidRDefault="00AE4056" w:rsidP="00AE4056">
            <w:pPr>
              <w:rPr>
                <w:rFonts w:cs="Arial"/>
                <w:sz w:val="20"/>
                <w:szCs w:val="20"/>
              </w:rPr>
            </w:pPr>
            <w:r w:rsidRPr="00D035D0">
              <w:rPr>
                <w:rFonts w:cs="Arial"/>
                <w:i/>
                <w:sz w:val="20"/>
                <w:szCs w:val="20"/>
              </w:rPr>
              <w:t>It is concluded that the achievement of this site’s conservation objectives will not be compromised and there will be no adverse effect on the integrity of the site through this impact pathway.</w:t>
            </w:r>
          </w:p>
        </w:tc>
        <w:tc>
          <w:tcPr>
            <w:tcW w:w="1561" w:type="dxa"/>
            <w:tcBorders>
              <w:top w:val="single" w:sz="4" w:space="0" w:color="auto"/>
              <w:left w:val="single" w:sz="4" w:space="0" w:color="auto"/>
              <w:bottom w:val="single" w:sz="4" w:space="0" w:color="auto"/>
              <w:right w:val="single" w:sz="4" w:space="0" w:color="auto"/>
            </w:tcBorders>
          </w:tcPr>
          <w:p w14:paraId="4BAD0CFA" w14:textId="5D480E47" w:rsidR="00AE4056" w:rsidRDefault="00AE4056" w:rsidP="00AE4056">
            <w:pPr>
              <w:rPr>
                <w:rFonts w:cs="Arial"/>
                <w:sz w:val="20"/>
                <w:szCs w:val="20"/>
              </w:rPr>
            </w:pPr>
            <w:r>
              <w:rPr>
                <w:rFonts w:cs="Arial"/>
                <w:sz w:val="20"/>
                <w:szCs w:val="20"/>
              </w:rPr>
              <w:lastRenderedPageBreak/>
              <w:t>YES</w:t>
            </w:r>
          </w:p>
        </w:tc>
      </w:tr>
      <w:tr w:rsidR="001317A1" w14:paraId="71FB51C8" w14:textId="77777777" w:rsidTr="00D83C31">
        <w:tc>
          <w:tcPr>
            <w:tcW w:w="2526" w:type="dxa"/>
            <w:tcBorders>
              <w:top w:val="single" w:sz="4" w:space="0" w:color="auto"/>
              <w:left w:val="single" w:sz="4" w:space="0" w:color="auto"/>
              <w:bottom w:val="single" w:sz="4" w:space="0" w:color="auto"/>
              <w:right w:val="single" w:sz="4" w:space="0" w:color="auto"/>
            </w:tcBorders>
          </w:tcPr>
          <w:p w14:paraId="7227A7E8" w14:textId="77777777" w:rsidR="001317A1" w:rsidRDefault="001317A1" w:rsidP="001317A1">
            <w:pPr>
              <w:rPr>
                <w:rFonts w:cs="Arial"/>
                <w:b/>
                <w:i/>
                <w:sz w:val="22"/>
                <w:szCs w:val="20"/>
              </w:rPr>
            </w:pPr>
            <w:r>
              <w:rPr>
                <w:rFonts w:cs="Arial"/>
                <w:b/>
                <w:i/>
                <w:sz w:val="22"/>
                <w:szCs w:val="20"/>
              </w:rPr>
              <w:t>All Annex II migratory fish:</w:t>
            </w:r>
          </w:p>
          <w:p w14:paraId="7661648B" w14:textId="77777777" w:rsidR="001317A1" w:rsidRDefault="001317A1" w:rsidP="001317A1">
            <w:pPr>
              <w:rPr>
                <w:rFonts w:cs="Arial"/>
                <w:b/>
                <w:i/>
                <w:sz w:val="22"/>
                <w:szCs w:val="20"/>
              </w:rPr>
            </w:pPr>
          </w:p>
          <w:p w14:paraId="115B0CAE"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River lamprey </w:t>
            </w:r>
          </w:p>
          <w:p w14:paraId="6D021D24"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Sea lamprey </w:t>
            </w:r>
          </w:p>
          <w:p w14:paraId="0524D52F" w14:textId="77777777" w:rsidR="001317A1" w:rsidRPr="00D44875" w:rsidRDefault="001317A1" w:rsidP="001317A1">
            <w:pPr>
              <w:pStyle w:val="ListParagraph"/>
              <w:numPr>
                <w:ilvl w:val="0"/>
                <w:numId w:val="16"/>
              </w:numPr>
              <w:rPr>
                <w:rFonts w:cs="Arial"/>
                <w:b/>
                <w:i/>
                <w:sz w:val="22"/>
                <w:szCs w:val="20"/>
              </w:rPr>
            </w:pPr>
            <w:r w:rsidRPr="00D44875">
              <w:rPr>
                <w:rFonts w:cs="Arial"/>
                <w:b/>
                <w:i/>
                <w:sz w:val="22"/>
                <w:szCs w:val="20"/>
              </w:rPr>
              <w:t xml:space="preserve">Allis shad </w:t>
            </w:r>
          </w:p>
          <w:p w14:paraId="7C11B9BB" w14:textId="71131D26" w:rsidR="001317A1" w:rsidRPr="00DE615A" w:rsidRDefault="001317A1" w:rsidP="001317A1">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4F0F3969" w14:textId="2E02C98B" w:rsidR="001317A1" w:rsidRPr="002B35F3" w:rsidRDefault="001317A1" w:rsidP="001317A1">
            <w:pPr>
              <w:rPr>
                <w:rFonts w:cs="Arial"/>
                <w:sz w:val="20"/>
                <w:szCs w:val="20"/>
              </w:rPr>
            </w:pPr>
            <w:r w:rsidRPr="00990885">
              <w:rPr>
                <w:rFonts w:cs="Arial"/>
                <w:sz w:val="20"/>
                <w:szCs w:val="20"/>
              </w:rPr>
              <w:t>Potential effects to fish from maintenance activities</w:t>
            </w:r>
            <w:r>
              <w:rPr>
                <w:rFonts w:cs="Arial"/>
                <w:sz w:val="20"/>
                <w:szCs w:val="20"/>
              </w:rPr>
              <w:t xml:space="preserve"> (operation and maintenance)</w:t>
            </w:r>
          </w:p>
        </w:tc>
        <w:tc>
          <w:tcPr>
            <w:tcW w:w="3624" w:type="dxa"/>
            <w:tcBorders>
              <w:top w:val="single" w:sz="4" w:space="0" w:color="auto"/>
              <w:left w:val="single" w:sz="4" w:space="0" w:color="auto"/>
              <w:bottom w:val="single" w:sz="4" w:space="0" w:color="auto"/>
              <w:right w:val="single" w:sz="4" w:space="0" w:color="auto"/>
            </w:tcBorders>
          </w:tcPr>
          <w:p w14:paraId="161A625D" w14:textId="24C75EA4" w:rsidR="001317A1" w:rsidRPr="002B35F3" w:rsidRDefault="001317A1" w:rsidP="001317A1">
            <w:pPr>
              <w:rPr>
                <w:rFonts w:cs="Arial"/>
                <w:sz w:val="20"/>
                <w:szCs w:val="20"/>
              </w:rPr>
            </w:pPr>
            <w:r w:rsidRPr="00014573">
              <w:rPr>
                <w:rFonts w:cs="Arial"/>
                <w:sz w:val="20"/>
                <w:szCs w:val="20"/>
              </w:rPr>
              <w:t>Cable maintenance activities of the</w:t>
            </w:r>
            <w:r>
              <w:rPr>
                <w:rFonts w:cs="Arial"/>
                <w:sz w:val="20"/>
                <w:szCs w:val="20"/>
              </w:rPr>
              <w:t xml:space="preserve"> </w:t>
            </w:r>
            <w:r w:rsidRPr="00014573">
              <w:rPr>
                <w:rFonts w:cs="Arial"/>
                <w:sz w:val="20"/>
                <w:szCs w:val="20"/>
              </w:rPr>
              <w:t>OfECC and Array Area carried out</w:t>
            </w:r>
            <w:r>
              <w:rPr>
                <w:rFonts w:cs="Arial"/>
                <w:sz w:val="20"/>
                <w:szCs w:val="20"/>
              </w:rPr>
              <w:t xml:space="preserve"> </w:t>
            </w:r>
            <w:r w:rsidRPr="00014573">
              <w:rPr>
                <w:rFonts w:cs="Arial"/>
                <w:sz w:val="20"/>
                <w:szCs w:val="20"/>
              </w:rPr>
              <w:t>during operation will be the</w:t>
            </w:r>
            <w:r>
              <w:rPr>
                <w:rFonts w:cs="Arial"/>
                <w:sz w:val="20"/>
                <w:szCs w:val="20"/>
              </w:rPr>
              <w:t xml:space="preserve"> </w:t>
            </w:r>
            <w:r w:rsidRPr="00014573">
              <w:rPr>
                <w:rFonts w:cs="Arial"/>
                <w:sz w:val="20"/>
                <w:szCs w:val="20"/>
              </w:rPr>
              <w:t>same, or similar, to methods employed in cable installation and will use the same type and number of</w:t>
            </w:r>
            <w:r>
              <w:rPr>
                <w:rFonts w:cs="Arial"/>
                <w:sz w:val="20"/>
                <w:szCs w:val="20"/>
              </w:rPr>
              <w:t xml:space="preserve"> </w:t>
            </w:r>
            <w:r w:rsidRPr="00014573">
              <w:rPr>
                <w:rFonts w:cs="Arial"/>
                <w:sz w:val="20"/>
                <w:szCs w:val="20"/>
              </w:rPr>
              <w:t>vessels. Up to five</w:t>
            </w:r>
            <w:r>
              <w:rPr>
                <w:rFonts w:cs="Arial"/>
                <w:sz w:val="20"/>
                <w:szCs w:val="20"/>
              </w:rPr>
              <w:t xml:space="preserve"> </w:t>
            </w:r>
            <w:r w:rsidRPr="00014573">
              <w:rPr>
                <w:rFonts w:cs="Arial"/>
                <w:sz w:val="20"/>
                <w:szCs w:val="20"/>
              </w:rPr>
              <w:t>cable repairs assumed to be required over the lifetime of the proposed</w:t>
            </w:r>
            <w:r>
              <w:rPr>
                <w:rFonts w:cs="Arial"/>
                <w:sz w:val="20"/>
                <w:szCs w:val="20"/>
              </w:rPr>
              <w:t xml:space="preserve"> </w:t>
            </w:r>
            <w:r w:rsidRPr="00014573">
              <w:rPr>
                <w:rFonts w:cs="Arial"/>
                <w:sz w:val="20"/>
                <w:szCs w:val="20"/>
              </w:rPr>
              <w:t>Project.</w:t>
            </w:r>
          </w:p>
        </w:tc>
        <w:tc>
          <w:tcPr>
            <w:tcW w:w="4290" w:type="dxa"/>
            <w:tcBorders>
              <w:top w:val="single" w:sz="4" w:space="0" w:color="auto"/>
              <w:left w:val="single" w:sz="4" w:space="0" w:color="auto"/>
              <w:bottom w:val="single" w:sz="4" w:space="0" w:color="auto"/>
              <w:right w:val="single" w:sz="4" w:space="0" w:color="auto"/>
            </w:tcBorders>
          </w:tcPr>
          <w:p w14:paraId="76048691" w14:textId="54B918B6" w:rsidR="004C2C64" w:rsidRDefault="004C2C64" w:rsidP="004C2C64">
            <w:pPr>
              <w:rPr>
                <w:rFonts w:cs="Arial"/>
                <w:sz w:val="20"/>
                <w:szCs w:val="20"/>
              </w:rPr>
            </w:pPr>
            <w:r w:rsidRPr="004C2C64">
              <w:rPr>
                <w:rFonts w:cs="Arial"/>
                <w:sz w:val="20"/>
                <w:szCs w:val="20"/>
              </w:rPr>
              <w:t>Maintenance activities and cable repair where required, will be carried out using the same or</w:t>
            </w:r>
            <w:r w:rsidR="00310388">
              <w:rPr>
                <w:rFonts w:cs="Arial"/>
                <w:sz w:val="20"/>
                <w:szCs w:val="20"/>
              </w:rPr>
              <w:t xml:space="preserve"> </w:t>
            </w:r>
            <w:r w:rsidRPr="004C2C64">
              <w:rPr>
                <w:rFonts w:cs="Arial"/>
                <w:sz w:val="20"/>
                <w:szCs w:val="20"/>
              </w:rPr>
              <w:t>similar methods as cable construction, and</w:t>
            </w:r>
            <w:r>
              <w:rPr>
                <w:rFonts w:cs="Arial"/>
                <w:sz w:val="20"/>
                <w:szCs w:val="20"/>
              </w:rPr>
              <w:t xml:space="preserve"> </w:t>
            </w:r>
            <w:r w:rsidRPr="004C2C64">
              <w:rPr>
                <w:rFonts w:cs="Arial"/>
                <w:sz w:val="20"/>
                <w:szCs w:val="20"/>
              </w:rPr>
              <w:t>therefore the potential pathways for impact to fish</w:t>
            </w:r>
            <w:r>
              <w:rPr>
                <w:rFonts w:cs="Arial"/>
                <w:sz w:val="20"/>
                <w:szCs w:val="20"/>
              </w:rPr>
              <w:t xml:space="preserve"> </w:t>
            </w:r>
            <w:r w:rsidRPr="004C2C64">
              <w:rPr>
                <w:rFonts w:cs="Arial"/>
                <w:sz w:val="20"/>
                <w:szCs w:val="20"/>
              </w:rPr>
              <w:t>and shellfish ecology would be the same as those identified for the construction phase of the</w:t>
            </w:r>
            <w:r>
              <w:rPr>
                <w:rFonts w:cs="Arial"/>
                <w:sz w:val="20"/>
                <w:szCs w:val="20"/>
              </w:rPr>
              <w:t xml:space="preserve"> </w:t>
            </w:r>
            <w:r w:rsidRPr="004C2C64">
              <w:rPr>
                <w:rFonts w:cs="Arial"/>
                <w:sz w:val="20"/>
                <w:szCs w:val="20"/>
              </w:rPr>
              <w:t>proposed Project.</w:t>
            </w:r>
          </w:p>
          <w:p w14:paraId="4AE7A156" w14:textId="77777777" w:rsidR="004C2C64" w:rsidRPr="004C2C64" w:rsidRDefault="004C2C64" w:rsidP="004C2C64">
            <w:pPr>
              <w:rPr>
                <w:rFonts w:cs="Arial"/>
                <w:sz w:val="20"/>
                <w:szCs w:val="20"/>
              </w:rPr>
            </w:pPr>
          </w:p>
          <w:p w14:paraId="51614FC9" w14:textId="5BF5E7D7" w:rsidR="004C2C64" w:rsidRPr="004C2C64" w:rsidRDefault="004C2C64" w:rsidP="004C2C64">
            <w:pPr>
              <w:rPr>
                <w:rFonts w:cs="Arial"/>
                <w:sz w:val="20"/>
                <w:szCs w:val="20"/>
              </w:rPr>
            </w:pPr>
            <w:r w:rsidRPr="004C2C64">
              <w:rPr>
                <w:rFonts w:cs="Arial"/>
                <w:sz w:val="20"/>
                <w:szCs w:val="20"/>
              </w:rPr>
              <w:t>Repair works are likely to be highly localised</w:t>
            </w:r>
            <w:r>
              <w:rPr>
                <w:rFonts w:cs="Arial"/>
                <w:sz w:val="20"/>
                <w:szCs w:val="20"/>
              </w:rPr>
              <w:t xml:space="preserve"> </w:t>
            </w:r>
            <w:r w:rsidRPr="004C2C64">
              <w:rPr>
                <w:rFonts w:cs="Arial"/>
                <w:sz w:val="20"/>
                <w:szCs w:val="20"/>
              </w:rPr>
              <w:t>to the area of concern and therefore the</w:t>
            </w:r>
            <w:r>
              <w:rPr>
                <w:rFonts w:cs="Arial"/>
                <w:sz w:val="20"/>
                <w:szCs w:val="20"/>
              </w:rPr>
              <w:t xml:space="preserve"> </w:t>
            </w:r>
            <w:r w:rsidRPr="004C2C64">
              <w:rPr>
                <w:rFonts w:cs="Arial"/>
                <w:sz w:val="20"/>
                <w:szCs w:val="20"/>
              </w:rPr>
              <w:t>spatial</w:t>
            </w:r>
            <w:r>
              <w:rPr>
                <w:rFonts w:cs="Arial"/>
                <w:sz w:val="20"/>
                <w:szCs w:val="20"/>
              </w:rPr>
              <w:t xml:space="preserve"> </w:t>
            </w:r>
            <w:r w:rsidRPr="004C2C64">
              <w:rPr>
                <w:rFonts w:cs="Arial"/>
                <w:sz w:val="20"/>
                <w:szCs w:val="20"/>
              </w:rPr>
              <w:t>extent of any impacts would be small in extent. Furthermore, any maintenance or</w:t>
            </w:r>
            <w:r w:rsidR="00310388">
              <w:rPr>
                <w:rFonts w:cs="Arial"/>
                <w:sz w:val="20"/>
                <w:szCs w:val="20"/>
              </w:rPr>
              <w:t xml:space="preserve"> </w:t>
            </w:r>
            <w:r w:rsidRPr="004C2C64">
              <w:rPr>
                <w:rFonts w:cs="Arial"/>
                <w:sz w:val="20"/>
                <w:szCs w:val="20"/>
              </w:rPr>
              <w:t>repairs works would be of a significantly</w:t>
            </w:r>
            <w:r>
              <w:rPr>
                <w:rFonts w:cs="Arial"/>
                <w:sz w:val="20"/>
                <w:szCs w:val="20"/>
              </w:rPr>
              <w:t xml:space="preserve"> </w:t>
            </w:r>
            <w:r w:rsidRPr="004C2C64">
              <w:rPr>
                <w:rFonts w:cs="Arial"/>
                <w:sz w:val="20"/>
                <w:szCs w:val="20"/>
              </w:rPr>
              <w:t xml:space="preserve">shorter duration. A WCS is for up to five cable </w:t>
            </w:r>
            <w:r w:rsidRPr="004C2C64">
              <w:rPr>
                <w:rFonts w:cs="Arial"/>
                <w:sz w:val="20"/>
                <w:szCs w:val="20"/>
              </w:rPr>
              <w:lastRenderedPageBreak/>
              <w:t>repairs</w:t>
            </w:r>
            <w:r>
              <w:rPr>
                <w:rFonts w:cs="Arial"/>
                <w:sz w:val="20"/>
                <w:szCs w:val="20"/>
              </w:rPr>
              <w:t xml:space="preserve"> </w:t>
            </w:r>
            <w:r w:rsidRPr="004C2C64">
              <w:rPr>
                <w:rFonts w:cs="Arial"/>
                <w:sz w:val="20"/>
                <w:szCs w:val="20"/>
              </w:rPr>
              <w:t>assumed to be required over the</w:t>
            </w:r>
            <w:r>
              <w:rPr>
                <w:rFonts w:cs="Arial"/>
                <w:sz w:val="20"/>
                <w:szCs w:val="20"/>
              </w:rPr>
              <w:t xml:space="preserve"> </w:t>
            </w:r>
            <w:r w:rsidRPr="004C2C64">
              <w:rPr>
                <w:rFonts w:cs="Arial"/>
                <w:sz w:val="20"/>
                <w:szCs w:val="20"/>
              </w:rPr>
              <w:t>lifetime of the proposed Project.</w:t>
            </w:r>
          </w:p>
          <w:p w14:paraId="56C79B21" w14:textId="77777777" w:rsidR="004C2C64" w:rsidRDefault="004C2C64" w:rsidP="004C2C64">
            <w:pPr>
              <w:rPr>
                <w:rFonts w:cs="Arial"/>
                <w:sz w:val="20"/>
                <w:szCs w:val="20"/>
              </w:rPr>
            </w:pPr>
          </w:p>
          <w:p w14:paraId="0A8EEAB7" w14:textId="53321350" w:rsidR="004C2C64" w:rsidRDefault="004C2C64" w:rsidP="004C2C64">
            <w:pPr>
              <w:rPr>
                <w:rFonts w:cs="Arial"/>
                <w:sz w:val="20"/>
                <w:szCs w:val="20"/>
              </w:rPr>
            </w:pPr>
            <w:r w:rsidRPr="004C2C64">
              <w:rPr>
                <w:rFonts w:cs="Arial"/>
                <w:sz w:val="20"/>
                <w:szCs w:val="20"/>
              </w:rPr>
              <w:t>The only exception is where cable protection would be required (where rock had not been</w:t>
            </w:r>
            <w:r>
              <w:rPr>
                <w:rFonts w:cs="Arial"/>
                <w:sz w:val="20"/>
                <w:szCs w:val="20"/>
              </w:rPr>
              <w:t xml:space="preserve"> </w:t>
            </w:r>
            <w:r w:rsidRPr="004C2C64">
              <w:rPr>
                <w:rFonts w:cs="Arial"/>
                <w:sz w:val="20"/>
                <w:szCs w:val="20"/>
              </w:rPr>
              <w:t>placed previously) as part of maintenance</w:t>
            </w:r>
            <w:r>
              <w:rPr>
                <w:rFonts w:cs="Arial"/>
                <w:sz w:val="20"/>
                <w:szCs w:val="20"/>
              </w:rPr>
              <w:t xml:space="preserve"> </w:t>
            </w:r>
            <w:r w:rsidRPr="004C2C64">
              <w:rPr>
                <w:rFonts w:cs="Arial"/>
                <w:sz w:val="20"/>
                <w:szCs w:val="20"/>
              </w:rPr>
              <w:t>and cable repair works to achieve cable</w:t>
            </w:r>
            <w:r>
              <w:rPr>
                <w:rFonts w:cs="Arial"/>
                <w:sz w:val="20"/>
                <w:szCs w:val="20"/>
              </w:rPr>
              <w:t xml:space="preserve"> </w:t>
            </w:r>
            <w:r w:rsidRPr="004C2C64">
              <w:rPr>
                <w:rFonts w:cs="Arial"/>
                <w:sz w:val="20"/>
                <w:szCs w:val="20"/>
              </w:rPr>
              <w:t>retrenching and</w:t>
            </w:r>
            <w:r>
              <w:rPr>
                <w:rFonts w:cs="Arial"/>
                <w:sz w:val="20"/>
                <w:szCs w:val="20"/>
              </w:rPr>
              <w:t xml:space="preserve"> </w:t>
            </w:r>
            <w:r w:rsidRPr="004C2C64">
              <w:rPr>
                <w:rFonts w:cs="Arial"/>
                <w:sz w:val="20"/>
                <w:szCs w:val="20"/>
              </w:rPr>
              <w:t>reburial. In this event, further permanent physical disturbance to and/or loss of fish and shellfish</w:t>
            </w:r>
            <w:r>
              <w:rPr>
                <w:rFonts w:cs="Arial"/>
                <w:sz w:val="20"/>
                <w:szCs w:val="20"/>
              </w:rPr>
              <w:t xml:space="preserve"> </w:t>
            </w:r>
            <w:r w:rsidRPr="004C2C64">
              <w:rPr>
                <w:rFonts w:cs="Arial"/>
                <w:sz w:val="20"/>
                <w:szCs w:val="20"/>
              </w:rPr>
              <w:t>would arise.</w:t>
            </w:r>
          </w:p>
          <w:p w14:paraId="431BB762" w14:textId="77777777" w:rsidR="004C2C64" w:rsidRPr="004C2C64" w:rsidRDefault="004C2C64" w:rsidP="004C2C64">
            <w:pPr>
              <w:rPr>
                <w:rFonts w:cs="Arial"/>
                <w:sz w:val="20"/>
                <w:szCs w:val="20"/>
              </w:rPr>
            </w:pPr>
          </w:p>
          <w:p w14:paraId="379C3B43" w14:textId="6A7D645B" w:rsidR="004C2C64" w:rsidRPr="004C2C64" w:rsidRDefault="004C2C64" w:rsidP="004C2C64">
            <w:pPr>
              <w:rPr>
                <w:rFonts w:cs="Arial"/>
                <w:sz w:val="20"/>
                <w:szCs w:val="20"/>
              </w:rPr>
            </w:pPr>
            <w:r w:rsidRPr="004C2C64">
              <w:rPr>
                <w:rFonts w:cs="Arial"/>
                <w:sz w:val="20"/>
                <w:szCs w:val="20"/>
              </w:rPr>
              <w:t>The OfECC will be routed to achieve the</w:t>
            </w:r>
            <w:r>
              <w:rPr>
                <w:rFonts w:cs="Arial"/>
                <w:sz w:val="20"/>
                <w:szCs w:val="20"/>
              </w:rPr>
              <w:t xml:space="preserve"> </w:t>
            </w:r>
            <w:r w:rsidRPr="004C2C64">
              <w:rPr>
                <w:rFonts w:cs="Arial"/>
                <w:sz w:val="20"/>
                <w:szCs w:val="20"/>
              </w:rPr>
              <w:t>precautionary target depth of lowering as</w:t>
            </w:r>
            <w:r>
              <w:rPr>
                <w:rFonts w:cs="Arial"/>
                <w:sz w:val="20"/>
                <w:szCs w:val="20"/>
              </w:rPr>
              <w:t xml:space="preserve"> </w:t>
            </w:r>
            <w:r w:rsidRPr="004C2C64">
              <w:rPr>
                <w:rFonts w:cs="Arial"/>
                <w:sz w:val="20"/>
                <w:szCs w:val="20"/>
              </w:rPr>
              <w:t>much as</w:t>
            </w:r>
            <w:r>
              <w:rPr>
                <w:rFonts w:cs="Arial"/>
                <w:sz w:val="20"/>
                <w:szCs w:val="20"/>
              </w:rPr>
              <w:t xml:space="preserve"> </w:t>
            </w:r>
            <w:r w:rsidRPr="004C2C64">
              <w:rPr>
                <w:rFonts w:cs="Arial"/>
                <w:sz w:val="20"/>
                <w:szCs w:val="20"/>
              </w:rPr>
              <w:t>possible and a detailed review of cable protection requirements has already</w:t>
            </w:r>
            <w:r>
              <w:rPr>
                <w:rFonts w:cs="Arial"/>
                <w:sz w:val="20"/>
                <w:szCs w:val="20"/>
              </w:rPr>
              <w:t xml:space="preserve"> </w:t>
            </w:r>
            <w:r w:rsidRPr="004C2C64">
              <w:rPr>
                <w:rFonts w:cs="Arial"/>
                <w:sz w:val="20"/>
                <w:szCs w:val="20"/>
              </w:rPr>
              <w:t>been undertaken.</w:t>
            </w:r>
            <w:r>
              <w:rPr>
                <w:rFonts w:cs="Arial"/>
                <w:sz w:val="20"/>
                <w:szCs w:val="20"/>
              </w:rPr>
              <w:t xml:space="preserve"> </w:t>
            </w:r>
            <w:r w:rsidRPr="004C2C64">
              <w:rPr>
                <w:rFonts w:cs="Arial"/>
                <w:sz w:val="20"/>
                <w:szCs w:val="20"/>
              </w:rPr>
              <w:t>Maintenance and</w:t>
            </w:r>
            <w:r>
              <w:rPr>
                <w:rFonts w:cs="Arial"/>
                <w:sz w:val="20"/>
                <w:szCs w:val="20"/>
              </w:rPr>
              <w:t xml:space="preserve"> </w:t>
            </w:r>
            <w:r w:rsidRPr="004C2C64">
              <w:rPr>
                <w:rFonts w:cs="Arial"/>
                <w:sz w:val="20"/>
                <w:szCs w:val="20"/>
              </w:rPr>
              <w:t>unforeseen cable repair (although unlikely) are routine, and the procedures an</w:t>
            </w:r>
            <w:r>
              <w:rPr>
                <w:rFonts w:cs="Arial"/>
                <w:sz w:val="20"/>
                <w:szCs w:val="20"/>
              </w:rPr>
              <w:t xml:space="preserve">d </w:t>
            </w:r>
          </w:p>
          <w:p w14:paraId="76DED903" w14:textId="61794E74" w:rsidR="004C2C64" w:rsidRDefault="004C2C64" w:rsidP="004C2C64">
            <w:pPr>
              <w:rPr>
                <w:rFonts w:cs="Arial"/>
                <w:sz w:val="20"/>
                <w:szCs w:val="20"/>
              </w:rPr>
            </w:pPr>
            <w:r w:rsidRPr="004C2C64">
              <w:rPr>
                <w:rFonts w:cs="Arial"/>
                <w:sz w:val="20"/>
                <w:szCs w:val="20"/>
              </w:rPr>
              <w:t>processes are well defined and is common in the industry. Impacts of maintenance and</w:t>
            </w:r>
            <w:r>
              <w:rPr>
                <w:rFonts w:cs="Arial"/>
                <w:sz w:val="20"/>
                <w:szCs w:val="20"/>
              </w:rPr>
              <w:t xml:space="preserve"> </w:t>
            </w:r>
            <w:r w:rsidRPr="004C2C64">
              <w:rPr>
                <w:rFonts w:cs="Arial"/>
                <w:sz w:val="20"/>
                <w:szCs w:val="20"/>
              </w:rPr>
              <w:t>cable</w:t>
            </w:r>
            <w:r>
              <w:rPr>
                <w:rFonts w:cs="Arial"/>
                <w:sz w:val="20"/>
                <w:szCs w:val="20"/>
              </w:rPr>
              <w:t xml:space="preserve"> </w:t>
            </w:r>
            <w:r w:rsidRPr="004C2C64">
              <w:rPr>
                <w:rFonts w:cs="Arial"/>
                <w:sz w:val="20"/>
                <w:szCs w:val="20"/>
              </w:rPr>
              <w:t>repair works would be of smaller</w:t>
            </w:r>
            <w:r>
              <w:rPr>
                <w:rFonts w:cs="Arial"/>
                <w:sz w:val="20"/>
                <w:szCs w:val="20"/>
              </w:rPr>
              <w:t xml:space="preserve"> </w:t>
            </w:r>
            <w:r w:rsidRPr="004C2C64">
              <w:rPr>
                <w:rFonts w:cs="Arial"/>
                <w:sz w:val="20"/>
                <w:szCs w:val="20"/>
              </w:rPr>
              <w:t>magnitude than cable construction and likely small in extent and</w:t>
            </w:r>
            <w:r>
              <w:rPr>
                <w:rFonts w:cs="Arial"/>
                <w:sz w:val="20"/>
                <w:szCs w:val="20"/>
              </w:rPr>
              <w:t xml:space="preserve"> </w:t>
            </w:r>
            <w:r w:rsidRPr="004C2C64">
              <w:rPr>
                <w:rFonts w:cs="Arial"/>
                <w:sz w:val="20"/>
                <w:szCs w:val="20"/>
              </w:rPr>
              <w:t>highly localised, only likely to be required for very small areas.</w:t>
            </w:r>
          </w:p>
          <w:p w14:paraId="05C3B37A" w14:textId="77777777" w:rsidR="004C2C64" w:rsidRPr="004C2C64" w:rsidRDefault="004C2C64" w:rsidP="004C2C64">
            <w:pPr>
              <w:rPr>
                <w:rFonts w:cs="Arial"/>
                <w:sz w:val="20"/>
                <w:szCs w:val="20"/>
              </w:rPr>
            </w:pPr>
          </w:p>
          <w:p w14:paraId="5E384837" w14:textId="6DE68C9F" w:rsidR="004C2C64" w:rsidRPr="004C2C64" w:rsidRDefault="004C2C64" w:rsidP="004C2C64">
            <w:pPr>
              <w:rPr>
                <w:rFonts w:cs="Arial"/>
                <w:sz w:val="20"/>
                <w:szCs w:val="20"/>
              </w:rPr>
            </w:pPr>
            <w:r w:rsidRPr="004C2C64">
              <w:rPr>
                <w:rFonts w:cs="Arial"/>
                <w:sz w:val="20"/>
                <w:szCs w:val="20"/>
              </w:rPr>
              <w:t>There will also be regular maintenance within the Array Area, including the WTGs. Although</w:t>
            </w:r>
          </w:p>
          <w:p w14:paraId="5619049C" w14:textId="31457EB4" w:rsidR="004C2C64" w:rsidRPr="004C2C64" w:rsidRDefault="004C2C64" w:rsidP="004C2C64">
            <w:pPr>
              <w:rPr>
                <w:rFonts w:cs="Arial"/>
                <w:sz w:val="20"/>
                <w:szCs w:val="20"/>
              </w:rPr>
            </w:pPr>
            <w:r w:rsidRPr="004C2C64">
              <w:rPr>
                <w:rFonts w:cs="Arial"/>
                <w:sz w:val="20"/>
                <w:szCs w:val="20"/>
              </w:rPr>
              <w:t>this will consist of an increase in vessels,</w:t>
            </w:r>
            <w:r>
              <w:rPr>
                <w:rFonts w:cs="Arial"/>
                <w:sz w:val="20"/>
                <w:szCs w:val="20"/>
              </w:rPr>
              <w:t xml:space="preserve"> </w:t>
            </w:r>
            <w:r w:rsidRPr="004C2C64">
              <w:rPr>
                <w:rFonts w:cs="Arial"/>
                <w:sz w:val="20"/>
                <w:szCs w:val="20"/>
              </w:rPr>
              <w:t>these will be limited and would not represent a significant</w:t>
            </w:r>
            <w:r>
              <w:rPr>
                <w:rFonts w:cs="Arial"/>
                <w:sz w:val="20"/>
                <w:szCs w:val="20"/>
              </w:rPr>
              <w:t xml:space="preserve"> </w:t>
            </w:r>
            <w:r w:rsidRPr="004C2C64">
              <w:rPr>
                <w:rFonts w:cs="Arial"/>
                <w:sz w:val="20"/>
                <w:szCs w:val="20"/>
              </w:rPr>
              <w:t>change from baseline, with lots</w:t>
            </w:r>
            <w:r>
              <w:rPr>
                <w:rFonts w:cs="Arial"/>
                <w:sz w:val="20"/>
                <w:szCs w:val="20"/>
              </w:rPr>
              <w:t xml:space="preserve"> </w:t>
            </w:r>
            <w:r w:rsidRPr="004C2C64">
              <w:rPr>
                <w:rFonts w:cs="Arial"/>
                <w:sz w:val="20"/>
                <w:szCs w:val="20"/>
              </w:rPr>
              <w:t>of vessels already transiting this area.</w:t>
            </w:r>
          </w:p>
          <w:p w14:paraId="5DF18695" w14:textId="77777777" w:rsidR="004C2C64" w:rsidRDefault="004C2C64" w:rsidP="004C2C64">
            <w:pPr>
              <w:rPr>
                <w:rFonts w:cs="Arial"/>
                <w:sz w:val="20"/>
                <w:szCs w:val="20"/>
              </w:rPr>
            </w:pPr>
          </w:p>
          <w:p w14:paraId="41CFF0B2" w14:textId="77777777" w:rsidR="001317A1" w:rsidRDefault="004C2C64" w:rsidP="004C2C64">
            <w:pPr>
              <w:rPr>
                <w:rFonts w:cs="Arial"/>
                <w:sz w:val="20"/>
                <w:szCs w:val="20"/>
              </w:rPr>
            </w:pPr>
            <w:r w:rsidRPr="004C2C64">
              <w:rPr>
                <w:rFonts w:cs="Arial"/>
                <w:sz w:val="20"/>
                <w:szCs w:val="20"/>
              </w:rPr>
              <w:t>Therefore, based on the conclusions</w:t>
            </w:r>
            <w:r>
              <w:rPr>
                <w:rFonts w:cs="Arial"/>
                <w:sz w:val="20"/>
                <w:szCs w:val="20"/>
              </w:rPr>
              <w:t xml:space="preserve"> </w:t>
            </w:r>
            <w:r w:rsidRPr="004C2C64">
              <w:rPr>
                <w:rFonts w:cs="Arial"/>
                <w:sz w:val="20"/>
                <w:szCs w:val="20"/>
              </w:rPr>
              <w:t>associated with construction phase activities, there is no potential for an AEoSI on the</w:t>
            </w:r>
            <w:r>
              <w:rPr>
                <w:rFonts w:cs="Arial"/>
                <w:sz w:val="20"/>
                <w:szCs w:val="20"/>
              </w:rPr>
              <w:t xml:space="preserve"> </w:t>
            </w:r>
            <w:r w:rsidRPr="004C2C64">
              <w:rPr>
                <w:rFonts w:cs="Arial"/>
                <w:sz w:val="20"/>
                <w:szCs w:val="20"/>
              </w:rPr>
              <w:t>Pembrokeshire Marine SAC due to</w:t>
            </w:r>
            <w:r>
              <w:rPr>
                <w:rFonts w:cs="Arial"/>
                <w:sz w:val="20"/>
                <w:szCs w:val="20"/>
              </w:rPr>
              <w:t xml:space="preserve"> </w:t>
            </w:r>
            <w:r w:rsidRPr="004C2C64">
              <w:rPr>
                <w:rFonts w:cs="Arial"/>
                <w:sz w:val="20"/>
                <w:szCs w:val="20"/>
              </w:rPr>
              <w:t>maintenance activities.</w:t>
            </w:r>
          </w:p>
          <w:p w14:paraId="15E78F25" w14:textId="77777777" w:rsidR="004C2C64" w:rsidRDefault="004C2C64" w:rsidP="004C2C64">
            <w:pPr>
              <w:rPr>
                <w:rFonts w:cs="Arial"/>
                <w:sz w:val="20"/>
                <w:szCs w:val="20"/>
              </w:rPr>
            </w:pPr>
          </w:p>
          <w:p w14:paraId="0D3C4EDF" w14:textId="6F6B2A1F" w:rsidR="004C2C64" w:rsidRDefault="004C2C64" w:rsidP="004C2C64">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w:t>
            </w:r>
            <w:r w:rsidRPr="00B72CD0">
              <w:rPr>
                <w:rFonts w:cs="Arial"/>
                <w:i/>
                <w:sz w:val="20"/>
                <w:szCs w:val="20"/>
              </w:rPr>
              <w:lastRenderedPageBreak/>
              <w:t>effect on the integrity of the site through this impact pathway</w:t>
            </w:r>
            <w:r>
              <w:rPr>
                <w:rFonts w:cs="Arial"/>
                <w:i/>
                <w:sz w:val="20"/>
                <w:szCs w:val="20"/>
              </w:rPr>
              <w:t>.</w:t>
            </w:r>
          </w:p>
        </w:tc>
        <w:tc>
          <w:tcPr>
            <w:tcW w:w="1561" w:type="dxa"/>
            <w:tcBorders>
              <w:top w:val="single" w:sz="4" w:space="0" w:color="auto"/>
              <w:left w:val="single" w:sz="4" w:space="0" w:color="auto"/>
              <w:bottom w:val="single" w:sz="4" w:space="0" w:color="auto"/>
              <w:right w:val="single" w:sz="4" w:space="0" w:color="auto"/>
            </w:tcBorders>
          </w:tcPr>
          <w:p w14:paraId="5DAA869E" w14:textId="13FAF7EC" w:rsidR="001317A1" w:rsidRDefault="004C2C64" w:rsidP="001317A1">
            <w:pPr>
              <w:rPr>
                <w:rFonts w:cs="Arial"/>
                <w:sz w:val="20"/>
                <w:szCs w:val="20"/>
              </w:rPr>
            </w:pPr>
            <w:r>
              <w:rPr>
                <w:rFonts w:cs="Arial"/>
                <w:sz w:val="20"/>
                <w:szCs w:val="20"/>
              </w:rPr>
              <w:lastRenderedPageBreak/>
              <w:t>YES</w:t>
            </w:r>
          </w:p>
        </w:tc>
      </w:tr>
      <w:tr w:rsidR="0062749E" w14:paraId="3890E0E2" w14:textId="77777777" w:rsidTr="002F0630">
        <w:tc>
          <w:tcPr>
            <w:tcW w:w="2526" w:type="dxa"/>
            <w:tcBorders>
              <w:top w:val="single" w:sz="4" w:space="0" w:color="auto"/>
              <w:left w:val="single" w:sz="4" w:space="0" w:color="auto"/>
              <w:bottom w:val="single" w:sz="4" w:space="0" w:color="auto"/>
              <w:right w:val="single" w:sz="4" w:space="0" w:color="auto"/>
            </w:tcBorders>
          </w:tcPr>
          <w:p w14:paraId="428000D8" w14:textId="77777777" w:rsidR="0062749E" w:rsidRDefault="0062749E" w:rsidP="0062749E">
            <w:pPr>
              <w:rPr>
                <w:rFonts w:cs="Arial"/>
                <w:b/>
                <w:i/>
                <w:sz w:val="22"/>
                <w:szCs w:val="20"/>
              </w:rPr>
            </w:pPr>
            <w:r>
              <w:rPr>
                <w:rFonts w:cs="Arial"/>
                <w:b/>
                <w:i/>
                <w:sz w:val="22"/>
                <w:szCs w:val="20"/>
              </w:rPr>
              <w:lastRenderedPageBreak/>
              <w:t>All Annex II migratory fish:</w:t>
            </w:r>
          </w:p>
          <w:p w14:paraId="43AD2906" w14:textId="77777777" w:rsidR="0062749E" w:rsidRDefault="0062749E" w:rsidP="0062749E">
            <w:pPr>
              <w:rPr>
                <w:rFonts w:cs="Arial"/>
                <w:b/>
                <w:i/>
                <w:sz w:val="22"/>
                <w:szCs w:val="20"/>
              </w:rPr>
            </w:pPr>
          </w:p>
          <w:p w14:paraId="650B9AC0" w14:textId="77777777" w:rsidR="0062749E" w:rsidRPr="00D44875" w:rsidRDefault="0062749E" w:rsidP="0062749E">
            <w:pPr>
              <w:pStyle w:val="ListParagraph"/>
              <w:numPr>
                <w:ilvl w:val="0"/>
                <w:numId w:val="16"/>
              </w:numPr>
              <w:rPr>
                <w:rFonts w:cs="Arial"/>
                <w:b/>
                <w:i/>
                <w:sz w:val="22"/>
                <w:szCs w:val="20"/>
              </w:rPr>
            </w:pPr>
            <w:r w:rsidRPr="00D44875">
              <w:rPr>
                <w:rFonts w:cs="Arial"/>
                <w:b/>
                <w:i/>
                <w:sz w:val="22"/>
                <w:szCs w:val="20"/>
              </w:rPr>
              <w:t xml:space="preserve">River lamprey </w:t>
            </w:r>
          </w:p>
          <w:p w14:paraId="093CB436" w14:textId="77777777" w:rsidR="0062749E" w:rsidRPr="00D44875" w:rsidRDefault="0062749E" w:rsidP="0062749E">
            <w:pPr>
              <w:pStyle w:val="ListParagraph"/>
              <w:numPr>
                <w:ilvl w:val="0"/>
                <w:numId w:val="16"/>
              </w:numPr>
              <w:rPr>
                <w:rFonts w:cs="Arial"/>
                <w:b/>
                <w:i/>
                <w:sz w:val="22"/>
                <w:szCs w:val="20"/>
              </w:rPr>
            </w:pPr>
            <w:r w:rsidRPr="00D44875">
              <w:rPr>
                <w:rFonts w:cs="Arial"/>
                <w:b/>
                <w:i/>
                <w:sz w:val="22"/>
                <w:szCs w:val="20"/>
              </w:rPr>
              <w:t xml:space="preserve">Sea lamprey </w:t>
            </w:r>
          </w:p>
          <w:p w14:paraId="78DA23C7" w14:textId="77777777" w:rsidR="0062749E" w:rsidRPr="00D44875" w:rsidRDefault="0062749E" w:rsidP="0062749E">
            <w:pPr>
              <w:pStyle w:val="ListParagraph"/>
              <w:numPr>
                <w:ilvl w:val="0"/>
                <w:numId w:val="16"/>
              </w:numPr>
              <w:rPr>
                <w:rFonts w:cs="Arial"/>
                <w:b/>
                <w:i/>
                <w:sz w:val="22"/>
                <w:szCs w:val="20"/>
              </w:rPr>
            </w:pPr>
            <w:r w:rsidRPr="00D44875">
              <w:rPr>
                <w:rFonts w:cs="Arial"/>
                <w:b/>
                <w:i/>
                <w:sz w:val="22"/>
                <w:szCs w:val="20"/>
              </w:rPr>
              <w:t xml:space="preserve">Allis shad </w:t>
            </w:r>
          </w:p>
          <w:p w14:paraId="097A66EA" w14:textId="639B70EB" w:rsidR="0062749E" w:rsidRPr="00DE615A" w:rsidRDefault="0062749E" w:rsidP="0062749E">
            <w:pPr>
              <w:pStyle w:val="ListParagraph"/>
              <w:numPr>
                <w:ilvl w:val="0"/>
                <w:numId w:val="15"/>
              </w:numPr>
              <w:rPr>
                <w:rFonts w:cs="Arial"/>
                <w:b/>
                <w:i/>
                <w:sz w:val="22"/>
                <w:szCs w:val="20"/>
              </w:rPr>
            </w:pPr>
            <w:r w:rsidRPr="00D44875">
              <w:rPr>
                <w:rFonts w:cs="Arial"/>
                <w:b/>
                <w:i/>
                <w:sz w:val="22"/>
                <w:szCs w:val="20"/>
              </w:rPr>
              <w:t xml:space="preserve">Twaite shad </w:t>
            </w:r>
          </w:p>
        </w:tc>
        <w:tc>
          <w:tcPr>
            <w:tcW w:w="2147" w:type="dxa"/>
            <w:tcBorders>
              <w:top w:val="single" w:sz="4" w:space="0" w:color="auto"/>
              <w:left w:val="single" w:sz="4" w:space="0" w:color="auto"/>
              <w:bottom w:val="single" w:sz="4" w:space="0" w:color="auto"/>
              <w:right w:val="single" w:sz="4" w:space="0" w:color="auto"/>
            </w:tcBorders>
          </w:tcPr>
          <w:p w14:paraId="37CAC91E" w14:textId="5535383B" w:rsidR="0062749E" w:rsidRPr="002B35F3" w:rsidRDefault="0062749E" w:rsidP="0062749E">
            <w:pPr>
              <w:rPr>
                <w:rFonts w:cs="Arial"/>
                <w:sz w:val="20"/>
                <w:szCs w:val="20"/>
              </w:rPr>
            </w:pPr>
            <w:r>
              <w:rPr>
                <w:rFonts w:cs="Arial"/>
                <w:sz w:val="20"/>
                <w:szCs w:val="20"/>
              </w:rPr>
              <w:t>Underwater noise and vibration (decommissioning)</w:t>
            </w:r>
          </w:p>
        </w:tc>
        <w:tc>
          <w:tcPr>
            <w:tcW w:w="3624" w:type="dxa"/>
            <w:tcBorders>
              <w:top w:val="single" w:sz="4" w:space="0" w:color="auto"/>
              <w:left w:val="single" w:sz="4" w:space="0" w:color="auto"/>
              <w:bottom w:val="single" w:sz="4" w:space="0" w:color="auto"/>
              <w:right w:val="single" w:sz="4" w:space="0" w:color="auto"/>
            </w:tcBorders>
          </w:tcPr>
          <w:p w14:paraId="799260E2" w14:textId="01D77371" w:rsidR="0062749E" w:rsidRPr="002B35F3" w:rsidRDefault="0062749E" w:rsidP="0062749E">
            <w:pPr>
              <w:rPr>
                <w:rFonts w:cs="Arial"/>
                <w:sz w:val="20"/>
                <w:szCs w:val="20"/>
              </w:rPr>
            </w:pPr>
            <w:r w:rsidRPr="0062749E">
              <w:rPr>
                <w:rFonts w:cs="Arial"/>
                <w:sz w:val="20"/>
                <w:szCs w:val="20"/>
              </w:rPr>
              <w:t>There is not considered to be a</w:t>
            </w:r>
            <w:r>
              <w:rPr>
                <w:rFonts w:cs="Arial"/>
                <w:sz w:val="20"/>
                <w:szCs w:val="20"/>
              </w:rPr>
              <w:t xml:space="preserve"> </w:t>
            </w:r>
            <w:r w:rsidRPr="0062749E">
              <w:rPr>
                <w:rFonts w:cs="Arial"/>
                <w:sz w:val="20"/>
                <w:szCs w:val="20"/>
              </w:rPr>
              <w:t>requirement for further impact piling</w:t>
            </w:r>
            <w:r>
              <w:rPr>
                <w:rFonts w:cs="Arial"/>
                <w:sz w:val="20"/>
                <w:szCs w:val="20"/>
              </w:rPr>
              <w:t xml:space="preserve"> </w:t>
            </w:r>
            <w:r w:rsidRPr="0062749E">
              <w:rPr>
                <w:rFonts w:cs="Arial"/>
                <w:sz w:val="20"/>
                <w:szCs w:val="20"/>
              </w:rPr>
              <w:t>associated with the Decommissioning phase (as any piles used as the anchor solution will be</w:t>
            </w:r>
            <w:r>
              <w:rPr>
                <w:rFonts w:cs="Arial"/>
                <w:sz w:val="20"/>
                <w:szCs w:val="20"/>
              </w:rPr>
              <w:t xml:space="preserve"> </w:t>
            </w:r>
            <w:r w:rsidRPr="0062749E">
              <w:rPr>
                <w:rFonts w:cs="Arial"/>
                <w:sz w:val="20"/>
                <w:szCs w:val="20"/>
              </w:rPr>
              <w:t>cut off below</w:t>
            </w:r>
            <w:r>
              <w:rPr>
                <w:rFonts w:cs="Arial"/>
                <w:sz w:val="20"/>
                <w:szCs w:val="20"/>
              </w:rPr>
              <w:t xml:space="preserve"> </w:t>
            </w:r>
            <w:r w:rsidRPr="0062749E">
              <w:rPr>
                <w:rFonts w:cs="Arial"/>
                <w:sz w:val="20"/>
                <w:szCs w:val="20"/>
              </w:rPr>
              <w:t>the seabed level and the remaining structure recovered to the surface for onshore</w:t>
            </w:r>
            <w:r>
              <w:rPr>
                <w:rFonts w:cs="Arial"/>
                <w:sz w:val="20"/>
                <w:szCs w:val="20"/>
              </w:rPr>
              <w:t xml:space="preserve"> </w:t>
            </w:r>
            <w:r w:rsidRPr="0062749E">
              <w:rPr>
                <w:rFonts w:cs="Arial"/>
                <w:sz w:val="20"/>
                <w:szCs w:val="20"/>
              </w:rPr>
              <w:t>disposal). However, there is the potential that further geophysical surveys may be required to</w:t>
            </w:r>
            <w:r>
              <w:rPr>
                <w:rFonts w:cs="Arial"/>
                <w:sz w:val="20"/>
                <w:szCs w:val="20"/>
              </w:rPr>
              <w:t xml:space="preserve"> </w:t>
            </w:r>
            <w:r w:rsidRPr="0062749E">
              <w:rPr>
                <w:rFonts w:cs="Arial"/>
                <w:sz w:val="20"/>
                <w:szCs w:val="20"/>
              </w:rPr>
              <w:t>assess the condition and location of the cable and any cable and scour protection as well as other</w:t>
            </w:r>
            <w:r>
              <w:rPr>
                <w:rFonts w:cs="Arial"/>
                <w:sz w:val="20"/>
                <w:szCs w:val="20"/>
              </w:rPr>
              <w:t xml:space="preserve"> </w:t>
            </w:r>
            <w:r w:rsidRPr="0062749E">
              <w:rPr>
                <w:rFonts w:cs="Arial"/>
                <w:sz w:val="20"/>
                <w:szCs w:val="20"/>
              </w:rPr>
              <w:t>physical environment information</w:t>
            </w:r>
            <w:r>
              <w:rPr>
                <w:rFonts w:cs="Arial"/>
                <w:sz w:val="20"/>
                <w:szCs w:val="20"/>
              </w:rPr>
              <w:t>.</w:t>
            </w:r>
            <w:r w:rsidR="00294C9F">
              <w:rPr>
                <w:rFonts w:cs="Arial"/>
                <w:sz w:val="20"/>
                <w:szCs w:val="20"/>
              </w:rPr>
              <w:t xml:space="preserve"> As with construction, geophysical surveys are not a marine licensable activity and are not considered further in this assessment.</w:t>
            </w:r>
          </w:p>
        </w:tc>
        <w:tc>
          <w:tcPr>
            <w:tcW w:w="4290" w:type="dxa"/>
            <w:tcBorders>
              <w:top w:val="single" w:sz="4" w:space="0" w:color="auto"/>
              <w:left w:val="single" w:sz="4" w:space="0" w:color="auto"/>
              <w:bottom w:val="single" w:sz="4" w:space="0" w:color="auto"/>
              <w:right w:val="single" w:sz="4" w:space="0" w:color="auto"/>
            </w:tcBorders>
          </w:tcPr>
          <w:p w14:paraId="133F097C" w14:textId="43E2C269" w:rsidR="0062749E" w:rsidRDefault="00294C9F" w:rsidP="0062749E">
            <w:pPr>
              <w:rPr>
                <w:rFonts w:cs="Arial"/>
                <w:sz w:val="20"/>
                <w:szCs w:val="20"/>
              </w:rPr>
            </w:pPr>
            <w:r>
              <w:rPr>
                <w:rFonts w:cs="Arial"/>
                <w:sz w:val="20"/>
                <w:szCs w:val="20"/>
              </w:rPr>
              <w:t xml:space="preserve">It is not considered that there will be a requirement for noise generating activities during decommissioning. </w:t>
            </w:r>
            <w:r w:rsidR="0062749E" w:rsidRPr="0062749E">
              <w:rPr>
                <w:rFonts w:cs="Arial"/>
                <w:sz w:val="20"/>
                <w:szCs w:val="20"/>
              </w:rPr>
              <w:t>Therefore, it is not anticipated that</w:t>
            </w:r>
            <w:r w:rsidR="0062749E">
              <w:rPr>
                <w:rFonts w:cs="Arial"/>
                <w:sz w:val="20"/>
                <w:szCs w:val="20"/>
              </w:rPr>
              <w:t xml:space="preserve"> </w:t>
            </w:r>
            <w:r w:rsidR="0062749E" w:rsidRPr="0062749E">
              <w:rPr>
                <w:rFonts w:cs="Arial"/>
                <w:sz w:val="20"/>
                <w:szCs w:val="20"/>
              </w:rPr>
              <w:t>underwater noise and vibration will hinder the</w:t>
            </w:r>
            <w:r w:rsidR="00310388">
              <w:rPr>
                <w:rFonts w:cs="Arial"/>
                <w:sz w:val="20"/>
                <w:szCs w:val="20"/>
              </w:rPr>
              <w:t xml:space="preserve"> </w:t>
            </w:r>
            <w:r w:rsidR="0062749E" w:rsidRPr="0062749E">
              <w:rPr>
                <w:rFonts w:cs="Arial"/>
                <w:sz w:val="20"/>
                <w:szCs w:val="20"/>
              </w:rPr>
              <w:t>conservation objectives of any of the Annex II migratory fish features, and thus there is no</w:t>
            </w:r>
            <w:r w:rsidR="0062749E">
              <w:rPr>
                <w:rFonts w:cs="Arial"/>
                <w:sz w:val="20"/>
                <w:szCs w:val="20"/>
              </w:rPr>
              <w:t xml:space="preserve"> </w:t>
            </w:r>
            <w:r w:rsidR="0062749E" w:rsidRPr="0062749E">
              <w:rPr>
                <w:rFonts w:cs="Arial"/>
                <w:sz w:val="20"/>
                <w:szCs w:val="20"/>
              </w:rPr>
              <w:t>potential for an AEoSI on the Pembrokeshire Marine SAC due to underwater noise and vibration.</w:t>
            </w:r>
          </w:p>
          <w:p w14:paraId="7A257EC2" w14:textId="77777777" w:rsidR="0062749E" w:rsidRDefault="0062749E" w:rsidP="0062749E">
            <w:pPr>
              <w:rPr>
                <w:rFonts w:cs="Arial"/>
                <w:sz w:val="20"/>
                <w:szCs w:val="20"/>
              </w:rPr>
            </w:pPr>
          </w:p>
          <w:p w14:paraId="7F9BA7E6" w14:textId="0B7CD5AF" w:rsidR="0062749E" w:rsidRDefault="0062749E" w:rsidP="0062749E">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r>
              <w:rPr>
                <w:rFonts w:cs="Arial"/>
                <w:i/>
                <w:sz w:val="20"/>
                <w:szCs w:val="20"/>
              </w:rPr>
              <w:t>.</w:t>
            </w:r>
          </w:p>
        </w:tc>
        <w:tc>
          <w:tcPr>
            <w:tcW w:w="1561" w:type="dxa"/>
            <w:tcBorders>
              <w:top w:val="single" w:sz="4" w:space="0" w:color="auto"/>
              <w:left w:val="single" w:sz="4" w:space="0" w:color="auto"/>
              <w:bottom w:val="single" w:sz="4" w:space="0" w:color="auto"/>
              <w:right w:val="single" w:sz="4" w:space="0" w:color="auto"/>
            </w:tcBorders>
          </w:tcPr>
          <w:p w14:paraId="11850EAE" w14:textId="42A948C7" w:rsidR="0062749E" w:rsidRDefault="0062749E" w:rsidP="0062749E">
            <w:pPr>
              <w:rPr>
                <w:rFonts w:cs="Arial"/>
                <w:sz w:val="20"/>
                <w:szCs w:val="20"/>
              </w:rPr>
            </w:pPr>
            <w:r>
              <w:rPr>
                <w:rFonts w:cs="Arial"/>
                <w:sz w:val="20"/>
                <w:szCs w:val="20"/>
              </w:rPr>
              <w:t>YES</w:t>
            </w:r>
          </w:p>
        </w:tc>
      </w:tr>
      <w:tr w:rsidR="00272B6A" w14:paraId="4EA0D27F" w14:textId="77777777" w:rsidTr="002F0630">
        <w:tc>
          <w:tcPr>
            <w:tcW w:w="2526" w:type="dxa"/>
            <w:tcBorders>
              <w:top w:val="single" w:sz="4" w:space="0" w:color="auto"/>
              <w:left w:val="single" w:sz="4" w:space="0" w:color="auto"/>
              <w:bottom w:val="single" w:sz="4" w:space="0" w:color="auto"/>
              <w:right w:val="single" w:sz="4" w:space="0" w:color="auto"/>
            </w:tcBorders>
          </w:tcPr>
          <w:p w14:paraId="3C482841" w14:textId="77777777" w:rsidR="00272B6A" w:rsidRDefault="00272B6A" w:rsidP="0062749E">
            <w:pPr>
              <w:rPr>
                <w:rFonts w:cs="Arial"/>
                <w:b/>
                <w:i/>
                <w:sz w:val="22"/>
                <w:szCs w:val="20"/>
              </w:rPr>
            </w:pPr>
            <w:r>
              <w:rPr>
                <w:rFonts w:cs="Arial"/>
                <w:b/>
                <w:i/>
                <w:sz w:val="22"/>
                <w:szCs w:val="20"/>
              </w:rPr>
              <w:t>Otter</w:t>
            </w:r>
          </w:p>
          <w:p w14:paraId="3FE3ABB1" w14:textId="77777777" w:rsidR="00272B6A" w:rsidRDefault="00272B6A" w:rsidP="0062749E">
            <w:pPr>
              <w:rPr>
                <w:rFonts w:cs="Arial"/>
                <w:b/>
                <w:i/>
                <w:sz w:val="22"/>
                <w:szCs w:val="20"/>
              </w:rPr>
            </w:pPr>
          </w:p>
          <w:p w14:paraId="1904E5D5" w14:textId="0C107BB2" w:rsidR="00272B6A" w:rsidRDefault="00272B6A" w:rsidP="0062749E">
            <w:pPr>
              <w:rPr>
                <w:rFonts w:cs="Arial"/>
                <w:b/>
                <w:i/>
                <w:sz w:val="22"/>
                <w:szCs w:val="20"/>
              </w:rPr>
            </w:pPr>
          </w:p>
        </w:tc>
        <w:tc>
          <w:tcPr>
            <w:tcW w:w="2147" w:type="dxa"/>
            <w:tcBorders>
              <w:top w:val="single" w:sz="4" w:space="0" w:color="auto"/>
              <w:left w:val="single" w:sz="4" w:space="0" w:color="auto"/>
              <w:bottom w:val="single" w:sz="4" w:space="0" w:color="auto"/>
              <w:right w:val="single" w:sz="4" w:space="0" w:color="auto"/>
            </w:tcBorders>
          </w:tcPr>
          <w:p w14:paraId="6BF1EE20" w14:textId="2C9AB19F" w:rsidR="00272B6A" w:rsidRDefault="00272B6A" w:rsidP="0062749E">
            <w:pPr>
              <w:rPr>
                <w:rFonts w:cs="Arial"/>
                <w:sz w:val="20"/>
                <w:szCs w:val="20"/>
              </w:rPr>
            </w:pPr>
            <w:r>
              <w:rPr>
                <w:rFonts w:cs="Arial"/>
                <w:sz w:val="20"/>
                <w:szCs w:val="20"/>
              </w:rPr>
              <w:t>Noise and visual disturbance during construction</w:t>
            </w:r>
          </w:p>
        </w:tc>
        <w:tc>
          <w:tcPr>
            <w:tcW w:w="3624" w:type="dxa"/>
            <w:tcBorders>
              <w:top w:val="single" w:sz="4" w:space="0" w:color="auto"/>
              <w:left w:val="single" w:sz="4" w:space="0" w:color="auto"/>
              <w:bottom w:val="single" w:sz="4" w:space="0" w:color="auto"/>
              <w:right w:val="single" w:sz="4" w:space="0" w:color="auto"/>
            </w:tcBorders>
          </w:tcPr>
          <w:p w14:paraId="3B4921FC" w14:textId="1403916C" w:rsidR="00AA1E49" w:rsidRPr="0062749E" w:rsidRDefault="00AA1E49" w:rsidP="00AA1E49">
            <w:pPr>
              <w:rPr>
                <w:rFonts w:cs="Arial"/>
                <w:sz w:val="20"/>
                <w:szCs w:val="20"/>
              </w:rPr>
            </w:pPr>
            <w:r>
              <w:rPr>
                <w:rFonts w:cs="Arial"/>
                <w:sz w:val="20"/>
                <w:szCs w:val="20"/>
              </w:rPr>
              <w:t xml:space="preserve">The construction phase, specifically the cable burial </w:t>
            </w:r>
            <w:proofErr w:type="spellStart"/>
            <w:r>
              <w:rPr>
                <w:rFonts w:cs="Arial"/>
                <w:sz w:val="20"/>
                <w:szCs w:val="20"/>
              </w:rPr>
              <w:t>activites</w:t>
            </w:r>
            <w:proofErr w:type="spellEnd"/>
            <w:r>
              <w:rPr>
                <w:rFonts w:cs="Arial"/>
                <w:sz w:val="20"/>
                <w:szCs w:val="20"/>
              </w:rPr>
              <w:t xml:space="preserve">, is likely to cause </w:t>
            </w:r>
            <w:r w:rsidR="00163072">
              <w:rPr>
                <w:rFonts w:cs="Arial"/>
                <w:sz w:val="20"/>
                <w:szCs w:val="20"/>
              </w:rPr>
              <w:t>disturbance</w:t>
            </w:r>
            <w:r>
              <w:rPr>
                <w:rFonts w:cs="Arial"/>
                <w:sz w:val="20"/>
                <w:szCs w:val="20"/>
              </w:rPr>
              <w:t xml:space="preserve"> through noise and visually the feature. </w:t>
            </w:r>
          </w:p>
        </w:tc>
        <w:tc>
          <w:tcPr>
            <w:tcW w:w="4290" w:type="dxa"/>
            <w:tcBorders>
              <w:top w:val="single" w:sz="4" w:space="0" w:color="auto"/>
              <w:left w:val="single" w:sz="4" w:space="0" w:color="auto"/>
              <w:bottom w:val="single" w:sz="4" w:space="0" w:color="auto"/>
              <w:right w:val="single" w:sz="4" w:space="0" w:color="auto"/>
            </w:tcBorders>
          </w:tcPr>
          <w:p w14:paraId="001B9E8D" w14:textId="77777777" w:rsidR="009113F4" w:rsidRPr="009113F4" w:rsidRDefault="00AA1E49" w:rsidP="009113F4">
            <w:pPr>
              <w:rPr>
                <w:rFonts w:cs="Arial"/>
                <w:sz w:val="20"/>
                <w:szCs w:val="20"/>
              </w:rPr>
            </w:pPr>
            <w:r>
              <w:rPr>
                <w:rFonts w:cs="Arial"/>
                <w:sz w:val="20"/>
                <w:szCs w:val="20"/>
              </w:rPr>
              <w:t>A survey was carried out in November 2025 within the area likely to be affected by the cable burial activities which confirmed a</w:t>
            </w:r>
            <w:r w:rsidRPr="00AA1E49">
              <w:rPr>
                <w:rFonts w:cs="Arial"/>
                <w:sz w:val="20"/>
                <w:szCs w:val="20"/>
              </w:rPr>
              <w:t xml:space="preserve">ll networks of waterways </w:t>
            </w:r>
            <w:r>
              <w:rPr>
                <w:rFonts w:cs="Arial"/>
                <w:sz w:val="20"/>
                <w:szCs w:val="20"/>
              </w:rPr>
              <w:t xml:space="preserve">near the proposed cable corridor </w:t>
            </w:r>
            <w:r w:rsidRPr="00AA1E49">
              <w:rPr>
                <w:rFonts w:cs="Arial"/>
                <w:sz w:val="20"/>
                <w:szCs w:val="20"/>
              </w:rPr>
              <w:t>are being or</w:t>
            </w:r>
            <w:r>
              <w:rPr>
                <w:rFonts w:cs="Arial"/>
                <w:sz w:val="20"/>
                <w:szCs w:val="20"/>
              </w:rPr>
              <w:t xml:space="preserve"> </w:t>
            </w:r>
            <w:r w:rsidRPr="00AA1E49">
              <w:rPr>
                <w:rFonts w:cs="Arial"/>
                <w:sz w:val="20"/>
                <w:szCs w:val="20"/>
              </w:rPr>
              <w:t>have been used by otters</w:t>
            </w:r>
            <w:r w:rsidR="009113F4">
              <w:rPr>
                <w:rFonts w:cs="Arial"/>
                <w:sz w:val="20"/>
                <w:szCs w:val="20"/>
              </w:rPr>
              <w:t xml:space="preserve"> and i</w:t>
            </w:r>
            <w:r w:rsidR="009113F4" w:rsidRPr="009113F4">
              <w:rPr>
                <w:rFonts w:cs="Arial"/>
                <w:sz w:val="20"/>
                <w:szCs w:val="20"/>
              </w:rPr>
              <w:t>t is likely that otters will use these features throughout the year, at any point in the year.</w:t>
            </w:r>
            <w:r w:rsidR="009113F4">
              <w:rPr>
                <w:rFonts w:cs="Arial"/>
                <w:sz w:val="20"/>
                <w:szCs w:val="20"/>
              </w:rPr>
              <w:t xml:space="preserve"> </w:t>
            </w:r>
            <w:r w:rsidR="009113F4" w:rsidRPr="009113F4">
              <w:rPr>
                <w:rFonts w:cs="Arial"/>
                <w:sz w:val="20"/>
                <w:szCs w:val="20"/>
              </w:rPr>
              <w:t xml:space="preserve">Several Areas have been identified as having good potential within 200m of the cable route boundary (the </w:t>
            </w:r>
          </w:p>
          <w:p w14:paraId="74367007" w14:textId="77777777" w:rsidR="009113F4" w:rsidRDefault="009113F4" w:rsidP="009113F4">
            <w:pPr>
              <w:rPr>
                <w:rFonts w:cs="Arial"/>
                <w:sz w:val="20"/>
                <w:szCs w:val="20"/>
              </w:rPr>
            </w:pPr>
            <w:r w:rsidRPr="009113F4">
              <w:rPr>
                <w:rFonts w:cs="Arial"/>
                <w:sz w:val="20"/>
                <w:szCs w:val="20"/>
              </w:rPr>
              <w:t>green line) to be used as a breeding site by otters.</w:t>
            </w:r>
          </w:p>
          <w:p w14:paraId="012F831B" w14:textId="77777777" w:rsidR="009113F4" w:rsidRDefault="009113F4" w:rsidP="009113F4">
            <w:pPr>
              <w:rPr>
                <w:rFonts w:cs="Arial"/>
                <w:sz w:val="20"/>
                <w:szCs w:val="20"/>
              </w:rPr>
            </w:pPr>
          </w:p>
          <w:p w14:paraId="59CD4D20" w14:textId="217E4FB7" w:rsidR="009113F4" w:rsidRPr="009113F4" w:rsidRDefault="009113F4" w:rsidP="009113F4">
            <w:pPr>
              <w:rPr>
                <w:rFonts w:cs="Arial"/>
                <w:sz w:val="20"/>
                <w:szCs w:val="20"/>
              </w:rPr>
            </w:pPr>
            <w:r w:rsidRPr="009113F4">
              <w:rPr>
                <w:rFonts w:cs="Arial"/>
                <w:sz w:val="20"/>
                <w:szCs w:val="20"/>
              </w:rPr>
              <w:t>All impacts will be temporary during the period of construction and will be confined to the section of cable</w:t>
            </w:r>
            <w:r>
              <w:rPr>
                <w:rFonts w:cs="Arial"/>
                <w:sz w:val="20"/>
                <w:szCs w:val="20"/>
              </w:rPr>
              <w:t xml:space="preserve"> </w:t>
            </w:r>
            <w:r w:rsidRPr="009113F4">
              <w:rPr>
                <w:rFonts w:cs="Arial"/>
                <w:sz w:val="20"/>
                <w:szCs w:val="20"/>
              </w:rPr>
              <w:t xml:space="preserve">run that is being worked on at that particular time. So, no long-term impact on otter habitat and commuting </w:t>
            </w:r>
          </w:p>
          <w:p w14:paraId="7FA98ACC" w14:textId="2CBBCB5D" w:rsidR="00272B6A" w:rsidRDefault="009113F4" w:rsidP="009113F4">
            <w:pPr>
              <w:rPr>
                <w:rFonts w:cs="Arial"/>
                <w:sz w:val="20"/>
                <w:szCs w:val="20"/>
              </w:rPr>
            </w:pPr>
            <w:r w:rsidRPr="009113F4">
              <w:rPr>
                <w:rFonts w:cs="Arial"/>
                <w:sz w:val="20"/>
                <w:szCs w:val="20"/>
              </w:rPr>
              <w:t>routes is envisaged as a result of the works</w:t>
            </w:r>
            <w:r>
              <w:rPr>
                <w:rFonts w:cs="Arial"/>
                <w:sz w:val="20"/>
                <w:szCs w:val="20"/>
              </w:rPr>
              <w:t>, however adverse effect on site integrity cannot be ruled out.</w:t>
            </w:r>
          </w:p>
        </w:tc>
        <w:tc>
          <w:tcPr>
            <w:tcW w:w="1561" w:type="dxa"/>
            <w:tcBorders>
              <w:top w:val="single" w:sz="4" w:space="0" w:color="auto"/>
              <w:left w:val="single" w:sz="4" w:space="0" w:color="auto"/>
              <w:bottom w:val="single" w:sz="4" w:space="0" w:color="auto"/>
              <w:right w:val="single" w:sz="4" w:space="0" w:color="auto"/>
            </w:tcBorders>
          </w:tcPr>
          <w:p w14:paraId="263EB48A" w14:textId="6B02177F" w:rsidR="00272B6A" w:rsidRDefault="009113F4" w:rsidP="0062749E">
            <w:pPr>
              <w:rPr>
                <w:rFonts w:cs="Arial"/>
                <w:sz w:val="20"/>
                <w:szCs w:val="20"/>
              </w:rPr>
            </w:pPr>
            <w:r>
              <w:rPr>
                <w:rFonts w:cs="Arial"/>
                <w:sz w:val="20"/>
                <w:szCs w:val="20"/>
              </w:rPr>
              <w:t>NO</w:t>
            </w:r>
          </w:p>
        </w:tc>
      </w:tr>
    </w:tbl>
    <w:p w14:paraId="0EE7C5B6" w14:textId="3332A977" w:rsidR="00166467" w:rsidRDefault="00166467" w:rsidP="00166467">
      <w:pPr>
        <w:rPr>
          <w:rFonts w:cs="Arial"/>
          <w:sz w:val="20"/>
          <w:szCs w:val="20"/>
        </w:rPr>
      </w:pPr>
    </w:p>
    <w:p w14:paraId="2FAFF6C5" w14:textId="77777777" w:rsidR="00D071DD" w:rsidRDefault="00D071DD" w:rsidP="00D071DD">
      <w:pPr>
        <w:rPr>
          <w:rFonts w:cs="Arial"/>
          <w:sz w:val="20"/>
          <w:szCs w:val="20"/>
        </w:rPr>
      </w:pPr>
    </w:p>
    <w:p w14:paraId="256CE6F5" w14:textId="643CD243" w:rsidR="00D071DD" w:rsidRPr="00D071DD" w:rsidRDefault="00D071DD" w:rsidP="00D071DD">
      <w:pPr>
        <w:pStyle w:val="Heading3"/>
        <w:numPr>
          <w:ilvl w:val="0"/>
          <w:numId w:val="30"/>
        </w:numPr>
        <w:tabs>
          <w:tab w:val="clear" w:pos="0"/>
        </w:tabs>
      </w:pPr>
      <w:r w:rsidRPr="00D071DD">
        <w:t>Limestone Coast of South West Wales SAC</w:t>
      </w:r>
    </w:p>
    <w:p w14:paraId="459CCA61" w14:textId="77777777" w:rsidR="00D071DD" w:rsidRPr="00D071DD" w:rsidRDefault="00D071DD" w:rsidP="00D071DD">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D071DD" w14:paraId="303595D0" w14:textId="77777777" w:rsidTr="00EF1219">
        <w:tc>
          <w:tcPr>
            <w:tcW w:w="1812" w:type="dxa"/>
            <w:tcBorders>
              <w:top w:val="single" w:sz="4" w:space="0" w:color="auto"/>
              <w:left w:val="single" w:sz="4" w:space="0" w:color="auto"/>
              <w:bottom w:val="single" w:sz="4" w:space="0" w:color="auto"/>
              <w:right w:val="single" w:sz="4" w:space="0" w:color="auto"/>
            </w:tcBorders>
            <w:hideMark/>
          </w:tcPr>
          <w:p w14:paraId="5DE5128E" w14:textId="77777777" w:rsidR="00D071DD" w:rsidRDefault="00D071DD" w:rsidP="00EF1219">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3805AB5A" w14:textId="77777777" w:rsidR="00D071DD" w:rsidRDefault="00D071DD" w:rsidP="00EF1219">
            <w:pPr>
              <w:rPr>
                <w:rFonts w:cs="Arial"/>
                <w:b/>
                <w:sz w:val="22"/>
                <w:szCs w:val="20"/>
              </w:rPr>
            </w:pPr>
            <w:r>
              <w:rPr>
                <w:rFonts w:cs="Arial"/>
                <w:b/>
                <w:sz w:val="22"/>
                <w:szCs w:val="20"/>
              </w:rPr>
              <w:t>Impact pathway(s)</w:t>
            </w:r>
          </w:p>
          <w:p w14:paraId="4C8B6666" w14:textId="77777777" w:rsidR="00D071DD" w:rsidRDefault="00D071DD" w:rsidP="00EF1219">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1AE43491" w14:textId="77777777" w:rsidR="00D071DD" w:rsidRDefault="00D071DD" w:rsidP="00EF1219">
            <w:pPr>
              <w:rPr>
                <w:rFonts w:cs="Arial"/>
                <w:b/>
                <w:sz w:val="22"/>
                <w:szCs w:val="20"/>
              </w:rPr>
            </w:pPr>
            <w:r>
              <w:rPr>
                <w:rFonts w:cs="Arial"/>
                <w:b/>
                <w:sz w:val="22"/>
                <w:szCs w:val="20"/>
              </w:rPr>
              <w:t>Description of impacts</w:t>
            </w:r>
          </w:p>
          <w:p w14:paraId="3FC16C87" w14:textId="77777777" w:rsidR="00D071DD" w:rsidRDefault="00D071DD" w:rsidP="00EF1219">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7A6D4650" w14:textId="77777777" w:rsidR="00D071DD" w:rsidRDefault="00D071DD" w:rsidP="00EF1219">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4D2F7202" w14:textId="35FDB34F" w:rsidR="00D071DD" w:rsidRDefault="00D071DD" w:rsidP="00EF1219">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D071DD" w14:paraId="140E1012" w14:textId="77777777" w:rsidTr="00EF1219">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12C1134C" w14:textId="529FB2F4" w:rsidR="00D071DD" w:rsidRPr="00D071DD" w:rsidRDefault="00D071DD" w:rsidP="00EF1219">
            <w:pPr>
              <w:rPr>
                <w:b/>
                <w:i/>
                <w:sz w:val="22"/>
                <w:szCs w:val="22"/>
              </w:rPr>
            </w:pPr>
            <w:r w:rsidRPr="00D071DD">
              <w:rPr>
                <w:b/>
                <w:i/>
                <w:sz w:val="22"/>
                <w:szCs w:val="22"/>
              </w:rPr>
              <w:t>Limestone Coast of South West Wales SAC (</w:t>
            </w:r>
            <w:r>
              <w:rPr>
                <w:b/>
                <w:i/>
                <w:sz w:val="22"/>
                <w:szCs w:val="22"/>
              </w:rPr>
              <w:t>35.24</w:t>
            </w:r>
            <w:r w:rsidRPr="00D071DD">
              <w:rPr>
                <w:b/>
                <w:i/>
                <w:sz w:val="22"/>
                <w:szCs w:val="22"/>
              </w:rPr>
              <w:t xml:space="preserve"> km from Llŷr Array Area and overlap with Llŷr Offshore Export Cable Corridor)</w:t>
            </w:r>
          </w:p>
        </w:tc>
      </w:tr>
      <w:tr w:rsidR="00C5042C" w14:paraId="785DD2B8" w14:textId="77777777" w:rsidTr="00EF1219">
        <w:tc>
          <w:tcPr>
            <w:tcW w:w="1812" w:type="dxa"/>
            <w:tcBorders>
              <w:top w:val="single" w:sz="4" w:space="0" w:color="auto"/>
              <w:left w:val="single" w:sz="4" w:space="0" w:color="auto"/>
              <w:bottom w:val="single" w:sz="4" w:space="0" w:color="auto"/>
              <w:right w:val="single" w:sz="4" w:space="0" w:color="auto"/>
            </w:tcBorders>
            <w:vAlign w:val="center"/>
            <w:hideMark/>
          </w:tcPr>
          <w:p w14:paraId="3FF69A56" w14:textId="77777777" w:rsidR="00C5042C" w:rsidRDefault="00C5042C" w:rsidP="00C5042C">
            <w:pPr>
              <w:rPr>
                <w:rFonts w:cs="Arial"/>
                <w:b/>
                <w:i/>
                <w:sz w:val="22"/>
                <w:szCs w:val="20"/>
              </w:rPr>
            </w:pPr>
            <w:r w:rsidRPr="00E7335F">
              <w:rPr>
                <w:rFonts w:cs="Arial"/>
                <w:b/>
                <w:i/>
                <w:sz w:val="22"/>
                <w:szCs w:val="20"/>
              </w:rPr>
              <w:t>Submerged or partially submerged sea caves</w:t>
            </w:r>
          </w:p>
          <w:p w14:paraId="7A8B449F" w14:textId="00D67FEF" w:rsidR="00C5042C" w:rsidRDefault="00C5042C" w:rsidP="00C5042C">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4BD48FE8" w14:textId="2A7C473A" w:rsidR="00C5042C" w:rsidRDefault="00C5042C" w:rsidP="00C5042C">
            <w:pPr>
              <w:rPr>
                <w:rFonts w:cs="Arial"/>
                <w:sz w:val="20"/>
                <w:szCs w:val="20"/>
              </w:rPr>
            </w:pPr>
            <w:r w:rsidRPr="00D071DD">
              <w:rPr>
                <w:rFonts w:cs="Arial"/>
                <w:sz w:val="20"/>
                <w:szCs w:val="20"/>
              </w:rPr>
              <w:t>Temporary loss and physical disturbance to benthic habitats and species (construction)</w:t>
            </w:r>
          </w:p>
        </w:tc>
        <w:tc>
          <w:tcPr>
            <w:tcW w:w="3828" w:type="dxa"/>
            <w:tcBorders>
              <w:top w:val="single" w:sz="4" w:space="0" w:color="auto"/>
              <w:left w:val="single" w:sz="4" w:space="0" w:color="auto"/>
              <w:bottom w:val="single" w:sz="4" w:space="0" w:color="auto"/>
              <w:right w:val="single" w:sz="4" w:space="0" w:color="auto"/>
            </w:tcBorders>
          </w:tcPr>
          <w:p w14:paraId="28221701" w14:textId="77777777" w:rsidR="00C5042C" w:rsidRDefault="00C5042C" w:rsidP="00C5042C">
            <w:pPr>
              <w:autoSpaceDE w:val="0"/>
              <w:autoSpaceDN w:val="0"/>
              <w:adjustRightInd w:val="0"/>
              <w:rPr>
                <w:rFonts w:cs="Arial"/>
                <w:sz w:val="20"/>
                <w:szCs w:val="20"/>
                <w:lang w:eastAsia="en-GB"/>
              </w:rPr>
            </w:pPr>
            <w:r w:rsidRPr="000D7A55">
              <w:rPr>
                <w:rFonts w:cs="Arial"/>
                <w:sz w:val="20"/>
                <w:szCs w:val="20"/>
                <w:lang w:eastAsia="en-GB"/>
              </w:rPr>
              <w:t>Several activities occurring within the Offshore Development Area during the Construction phase may</w:t>
            </w:r>
            <w:r>
              <w:rPr>
                <w:rFonts w:cs="Arial"/>
                <w:sz w:val="20"/>
                <w:szCs w:val="20"/>
                <w:lang w:eastAsia="en-GB"/>
              </w:rPr>
              <w:t xml:space="preserve"> </w:t>
            </w:r>
            <w:r w:rsidRPr="000D7A55">
              <w:rPr>
                <w:rFonts w:cs="Arial"/>
                <w:sz w:val="20"/>
                <w:szCs w:val="20"/>
                <w:lang w:eastAsia="en-GB"/>
              </w:rPr>
              <w:t xml:space="preserve">cause temporary loss and / or physical </w:t>
            </w:r>
            <w:r>
              <w:rPr>
                <w:rFonts w:cs="Arial"/>
                <w:sz w:val="20"/>
                <w:szCs w:val="20"/>
                <w:lang w:eastAsia="en-GB"/>
              </w:rPr>
              <w:t>d</w:t>
            </w:r>
            <w:r w:rsidRPr="000D7A55">
              <w:rPr>
                <w:rFonts w:cs="Arial"/>
                <w:sz w:val="20"/>
                <w:szCs w:val="20"/>
                <w:lang w:eastAsia="en-GB"/>
              </w:rPr>
              <w:t>isturbance to the seabed habitats and benthic species. The</w:t>
            </w:r>
            <w:r>
              <w:rPr>
                <w:rFonts w:cs="Arial"/>
                <w:sz w:val="20"/>
                <w:szCs w:val="20"/>
                <w:lang w:eastAsia="en-GB"/>
              </w:rPr>
              <w:t xml:space="preserve"> </w:t>
            </w:r>
            <w:r w:rsidRPr="000D7A55">
              <w:rPr>
                <w:rFonts w:cs="Arial"/>
                <w:sz w:val="20"/>
                <w:szCs w:val="20"/>
                <w:lang w:eastAsia="en-GB"/>
              </w:rPr>
              <w:t>sources of temporary habitat loss include:</w:t>
            </w:r>
          </w:p>
          <w:p w14:paraId="3ED95429" w14:textId="77777777" w:rsidR="00C5042C" w:rsidRPr="000D7A55" w:rsidRDefault="00C5042C" w:rsidP="00C5042C">
            <w:pPr>
              <w:autoSpaceDE w:val="0"/>
              <w:autoSpaceDN w:val="0"/>
              <w:adjustRightInd w:val="0"/>
              <w:rPr>
                <w:rFonts w:cs="Arial"/>
                <w:sz w:val="20"/>
                <w:szCs w:val="20"/>
                <w:lang w:eastAsia="en-GB"/>
              </w:rPr>
            </w:pPr>
          </w:p>
          <w:p w14:paraId="327E77B8" w14:textId="77777777" w:rsidR="00C5042C" w:rsidRPr="000D7A55" w:rsidRDefault="00C5042C" w:rsidP="00C5042C">
            <w:pPr>
              <w:autoSpaceDE w:val="0"/>
              <w:autoSpaceDN w:val="0"/>
              <w:adjustRightInd w:val="0"/>
              <w:rPr>
                <w:rFonts w:cs="Arial"/>
                <w:sz w:val="20"/>
                <w:szCs w:val="20"/>
                <w:lang w:eastAsia="en-GB"/>
              </w:rPr>
            </w:pPr>
            <w:r w:rsidRPr="000D7A55">
              <w:rPr>
                <w:rFonts w:cs="Arial"/>
                <w:sz w:val="20"/>
                <w:szCs w:val="20"/>
                <w:lang w:eastAsia="en-GB"/>
              </w:rPr>
              <w:t>• HDD breakout point for two bores (total footprint of 100 m</w:t>
            </w:r>
            <w:r w:rsidRPr="00301EA7">
              <w:rPr>
                <w:rFonts w:cs="Arial"/>
                <w:sz w:val="20"/>
                <w:szCs w:val="20"/>
                <w:vertAlign w:val="superscript"/>
                <w:lang w:eastAsia="en-GB"/>
              </w:rPr>
              <w:t>2</w:t>
            </w:r>
            <w:r w:rsidRPr="000D7A55">
              <w:rPr>
                <w:rFonts w:cs="Arial"/>
                <w:sz w:val="20"/>
                <w:szCs w:val="20"/>
                <w:lang w:eastAsia="en-GB"/>
              </w:rPr>
              <w:t>);</w:t>
            </w:r>
          </w:p>
          <w:p w14:paraId="38C3AAFB" w14:textId="77777777" w:rsidR="00C5042C" w:rsidRPr="000D7A55" w:rsidRDefault="00C5042C" w:rsidP="00C5042C">
            <w:pPr>
              <w:autoSpaceDE w:val="0"/>
              <w:autoSpaceDN w:val="0"/>
              <w:adjustRightInd w:val="0"/>
              <w:rPr>
                <w:rFonts w:cs="Arial"/>
                <w:sz w:val="20"/>
                <w:szCs w:val="20"/>
                <w:lang w:eastAsia="en-GB"/>
              </w:rPr>
            </w:pPr>
            <w:r w:rsidRPr="000D7A55">
              <w:rPr>
                <w:rFonts w:cs="Arial"/>
                <w:sz w:val="20"/>
                <w:szCs w:val="20"/>
                <w:lang w:eastAsia="en-GB"/>
              </w:rPr>
              <w:t>• Sandwave levelling for a total length of 10,351 m and width of 30 m (total disturbance of 621,048</w:t>
            </w:r>
            <w:r>
              <w:rPr>
                <w:rFonts w:cs="Arial"/>
                <w:sz w:val="20"/>
                <w:szCs w:val="20"/>
                <w:lang w:eastAsia="en-GB"/>
              </w:rPr>
              <w:t xml:space="preserve"> </w:t>
            </w:r>
            <w:r w:rsidRPr="000D7A55">
              <w:rPr>
                <w:rFonts w:cs="Arial"/>
                <w:sz w:val="20"/>
                <w:szCs w:val="20"/>
                <w:lang w:eastAsia="en-GB"/>
              </w:rPr>
              <w:t>m</w:t>
            </w:r>
            <w:r w:rsidRPr="00301EA7">
              <w:rPr>
                <w:rFonts w:cs="Arial"/>
                <w:sz w:val="20"/>
                <w:szCs w:val="20"/>
                <w:vertAlign w:val="superscript"/>
                <w:lang w:eastAsia="en-GB"/>
              </w:rPr>
              <w:t>2</w:t>
            </w:r>
            <w:r w:rsidRPr="000D7A55">
              <w:rPr>
                <w:rFonts w:cs="Arial"/>
                <w:sz w:val="20"/>
                <w:szCs w:val="20"/>
                <w:lang w:eastAsia="en-GB"/>
              </w:rPr>
              <w:t xml:space="preserve"> for two cables);</w:t>
            </w:r>
          </w:p>
          <w:p w14:paraId="4583308E" w14:textId="77777777" w:rsidR="00C5042C" w:rsidRPr="000D7A55" w:rsidRDefault="00C5042C" w:rsidP="00C5042C">
            <w:pPr>
              <w:autoSpaceDE w:val="0"/>
              <w:autoSpaceDN w:val="0"/>
              <w:adjustRightInd w:val="0"/>
              <w:rPr>
                <w:rFonts w:cs="Arial"/>
                <w:sz w:val="20"/>
                <w:szCs w:val="20"/>
                <w:lang w:eastAsia="en-GB"/>
              </w:rPr>
            </w:pPr>
            <w:r w:rsidRPr="000D7A55">
              <w:rPr>
                <w:rFonts w:cs="Arial"/>
                <w:sz w:val="20"/>
                <w:szCs w:val="20"/>
                <w:lang w:eastAsia="en-GB"/>
              </w:rPr>
              <w:t>• Disturbance swathe of 25 m for construction of two cables, including clearance activities such as</w:t>
            </w:r>
            <w:r>
              <w:rPr>
                <w:rFonts w:cs="Arial"/>
                <w:sz w:val="20"/>
                <w:szCs w:val="20"/>
                <w:lang w:eastAsia="en-GB"/>
              </w:rPr>
              <w:t xml:space="preserve"> </w:t>
            </w:r>
            <w:r w:rsidRPr="000D7A55">
              <w:rPr>
                <w:rFonts w:cs="Arial"/>
                <w:sz w:val="20"/>
                <w:szCs w:val="20"/>
                <w:lang w:eastAsia="en-GB"/>
              </w:rPr>
              <w:t>pre-grapnel run and boulder clearance over 49 km total length (total footprint 2,450,000 m</w:t>
            </w:r>
            <w:r w:rsidRPr="00301EA7">
              <w:rPr>
                <w:rFonts w:cs="Arial"/>
                <w:sz w:val="20"/>
                <w:szCs w:val="20"/>
                <w:vertAlign w:val="superscript"/>
                <w:lang w:eastAsia="en-GB"/>
              </w:rPr>
              <w:t>2</w:t>
            </w:r>
            <w:r w:rsidRPr="000D7A55">
              <w:rPr>
                <w:rFonts w:cs="Arial"/>
                <w:sz w:val="20"/>
                <w:szCs w:val="20"/>
                <w:lang w:eastAsia="en-GB"/>
              </w:rPr>
              <w:t>); and</w:t>
            </w:r>
          </w:p>
          <w:p w14:paraId="54EA9B77" w14:textId="77777777" w:rsidR="00C5042C" w:rsidRDefault="00C5042C" w:rsidP="00C5042C">
            <w:pPr>
              <w:autoSpaceDE w:val="0"/>
              <w:autoSpaceDN w:val="0"/>
              <w:adjustRightInd w:val="0"/>
              <w:rPr>
                <w:rFonts w:cs="Arial"/>
                <w:sz w:val="20"/>
                <w:szCs w:val="20"/>
                <w:lang w:eastAsia="en-GB"/>
              </w:rPr>
            </w:pPr>
            <w:r w:rsidRPr="000D7A55">
              <w:rPr>
                <w:rFonts w:cs="Arial"/>
                <w:sz w:val="20"/>
                <w:szCs w:val="20"/>
                <w:lang w:eastAsia="en-GB"/>
              </w:rPr>
              <w:t>• If burial is possible, cable burial for 17.10 km of inter-array cable in a swathe of up to 25 m (total</w:t>
            </w:r>
            <w:r>
              <w:rPr>
                <w:rFonts w:cs="Arial"/>
                <w:sz w:val="20"/>
                <w:szCs w:val="20"/>
                <w:lang w:eastAsia="en-GB"/>
              </w:rPr>
              <w:t xml:space="preserve"> </w:t>
            </w:r>
            <w:r w:rsidRPr="000D7A55">
              <w:rPr>
                <w:rFonts w:cs="Arial"/>
                <w:sz w:val="20"/>
                <w:szCs w:val="20"/>
                <w:lang w:eastAsia="en-GB"/>
              </w:rPr>
              <w:t>footprint of 427,500 m</w:t>
            </w:r>
            <w:r w:rsidRPr="00301EA7">
              <w:rPr>
                <w:rFonts w:cs="Arial"/>
                <w:sz w:val="20"/>
                <w:szCs w:val="20"/>
                <w:vertAlign w:val="superscript"/>
                <w:lang w:eastAsia="en-GB"/>
              </w:rPr>
              <w:t>2</w:t>
            </w:r>
            <w:r w:rsidRPr="000D7A55">
              <w:rPr>
                <w:rFonts w:cs="Arial"/>
                <w:sz w:val="20"/>
                <w:szCs w:val="20"/>
                <w:lang w:eastAsia="en-GB"/>
              </w:rPr>
              <w:t>).</w:t>
            </w:r>
          </w:p>
          <w:p w14:paraId="475B02F1" w14:textId="77777777" w:rsidR="00C5042C" w:rsidRPr="000D7A55" w:rsidRDefault="00C5042C" w:rsidP="00C5042C">
            <w:pPr>
              <w:autoSpaceDE w:val="0"/>
              <w:autoSpaceDN w:val="0"/>
              <w:adjustRightInd w:val="0"/>
              <w:rPr>
                <w:rFonts w:cs="Arial"/>
                <w:sz w:val="20"/>
                <w:szCs w:val="20"/>
                <w:lang w:eastAsia="en-GB"/>
              </w:rPr>
            </w:pPr>
          </w:p>
          <w:p w14:paraId="34A192C5" w14:textId="098CA1CF" w:rsidR="00C5042C" w:rsidRDefault="00C5042C" w:rsidP="00C5042C">
            <w:pPr>
              <w:rPr>
                <w:rFonts w:cs="Arial"/>
                <w:sz w:val="20"/>
                <w:szCs w:val="20"/>
              </w:rPr>
            </w:pPr>
            <w:r w:rsidRPr="000D7A55">
              <w:rPr>
                <w:rFonts w:cs="Arial"/>
                <w:sz w:val="20"/>
                <w:szCs w:val="20"/>
                <w:lang w:eastAsia="en-GB"/>
              </w:rPr>
              <w:t>Any effect of temporary disturbance associated with these activities is</w:t>
            </w:r>
            <w:r>
              <w:rPr>
                <w:rFonts w:cs="Arial"/>
                <w:sz w:val="20"/>
                <w:szCs w:val="20"/>
                <w:lang w:eastAsia="en-GB"/>
              </w:rPr>
              <w:t xml:space="preserve"> </w:t>
            </w:r>
            <w:r w:rsidRPr="000D7A55">
              <w:rPr>
                <w:rFonts w:cs="Arial"/>
                <w:sz w:val="20"/>
                <w:szCs w:val="20"/>
                <w:lang w:eastAsia="en-GB"/>
              </w:rPr>
              <w:t>anticipated to be highly</w:t>
            </w:r>
            <w:r>
              <w:rPr>
                <w:rFonts w:cs="Arial"/>
                <w:sz w:val="20"/>
                <w:szCs w:val="20"/>
                <w:lang w:eastAsia="en-GB"/>
              </w:rPr>
              <w:t xml:space="preserve"> </w:t>
            </w:r>
            <w:r w:rsidRPr="000D7A55">
              <w:rPr>
                <w:rFonts w:cs="Arial"/>
                <w:sz w:val="20"/>
                <w:szCs w:val="20"/>
                <w:lang w:eastAsia="en-GB"/>
              </w:rPr>
              <w:t xml:space="preserve">localised at specific locations of installation </w:t>
            </w:r>
            <w:r>
              <w:rPr>
                <w:rFonts w:cs="Arial"/>
                <w:sz w:val="20"/>
                <w:szCs w:val="20"/>
                <w:lang w:eastAsia="en-GB"/>
              </w:rPr>
              <w:t xml:space="preserve"> a</w:t>
            </w:r>
            <w:r w:rsidRPr="000D7A55">
              <w:rPr>
                <w:rFonts w:cs="Arial"/>
                <w:sz w:val="20"/>
                <w:szCs w:val="20"/>
                <w:lang w:eastAsia="en-GB"/>
              </w:rPr>
              <w:t>ctivity within the Offshore</w:t>
            </w:r>
            <w:r>
              <w:rPr>
                <w:rFonts w:cs="Arial"/>
                <w:sz w:val="20"/>
                <w:szCs w:val="20"/>
                <w:lang w:eastAsia="en-GB"/>
              </w:rPr>
              <w:t xml:space="preserve"> </w:t>
            </w:r>
            <w:r w:rsidRPr="000D7A55">
              <w:rPr>
                <w:rFonts w:cs="Arial"/>
                <w:sz w:val="20"/>
                <w:szCs w:val="20"/>
                <w:lang w:eastAsia="en-GB"/>
              </w:rPr>
              <w:t>Development Area.</w:t>
            </w:r>
          </w:p>
        </w:tc>
        <w:tc>
          <w:tcPr>
            <w:tcW w:w="4623" w:type="dxa"/>
            <w:tcBorders>
              <w:top w:val="single" w:sz="4" w:space="0" w:color="auto"/>
              <w:left w:val="single" w:sz="4" w:space="0" w:color="auto"/>
              <w:bottom w:val="single" w:sz="4" w:space="0" w:color="auto"/>
              <w:right w:val="single" w:sz="4" w:space="0" w:color="auto"/>
            </w:tcBorders>
          </w:tcPr>
          <w:p w14:paraId="173093BC" w14:textId="6D491FF1" w:rsidR="00C5042C" w:rsidRDefault="00C5042C" w:rsidP="00C5042C">
            <w:pPr>
              <w:rPr>
                <w:rFonts w:cs="Arial"/>
                <w:sz w:val="20"/>
                <w:szCs w:val="20"/>
              </w:rPr>
            </w:pPr>
            <w:r w:rsidRPr="00C5042C">
              <w:rPr>
                <w:rFonts w:cs="Arial"/>
                <w:sz w:val="20"/>
                <w:szCs w:val="20"/>
              </w:rPr>
              <w:t>The Limestone Coast of South West Wales SAC encompasses Freshwater West where the</w:t>
            </w:r>
            <w:r w:rsidR="00310388">
              <w:rPr>
                <w:rFonts w:cs="Arial"/>
                <w:sz w:val="20"/>
                <w:szCs w:val="20"/>
              </w:rPr>
              <w:t xml:space="preserve"> </w:t>
            </w:r>
            <w:r w:rsidRPr="00C5042C">
              <w:rPr>
                <w:rFonts w:cs="Arial"/>
                <w:sz w:val="20"/>
                <w:szCs w:val="20"/>
              </w:rPr>
              <w:t>OfECC makes landfall and transitions between the offshore and onshore elements (KP 48) (</w:t>
            </w:r>
            <w:r>
              <w:rPr>
                <w:rFonts w:cs="Arial"/>
                <w:sz w:val="20"/>
                <w:szCs w:val="20"/>
              </w:rPr>
              <w:t xml:space="preserve">see </w:t>
            </w:r>
            <w:r w:rsidRPr="00C5042C">
              <w:rPr>
                <w:rFonts w:cs="Arial"/>
                <w:sz w:val="20"/>
                <w:szCs w:val="20"/>
              </w:rPr>
              <w:t>Figure</w:t>
            </w:r>
            <w:r>
              <w:rPr>
                <w:rFonts w:cs="Arial"/>
                <w:sz w:val="20"/>
                <w:szCs w:val="20"/>
              </w:rPr>
              <w:t xml:space="preserve"> </w:t>
            </w:r>
            <w:r w:rsidRPr="00C5042C">
              <w:rPr>
                <w:rFonts w:cs="Arial"/>
                <w:sz w:val="20"/>
                <w:szCs w:val="20"/>
              </w:rPr>
              <w:t>8-3</w:t>
            </w:r>
            <w:r>
              <w:rPr>
                <w:rFonts w:cs="Arial"/>
                <w:sz w:val="20"/>
                <w:szCs w:val="20"/>
              </w:rPr>
              <w:t xml:space="preserve"> of the </w:t>
            </w:r>
            <w:r w:rsidRPr="00415594">
              <w:rPr>
                <w:rFonts w:cs="Arial"/>
                <w:sz w:val="20"/>
                <w:szCs w:val="20"/>
              </w:rPr>
              <w:t>Llyr ES - HRA RIAA</w:t>
            </w:r>
            <w:r w:rsidRPr="00C5042C">
              <w:rPr>
                <w:rFonts w:cs="Arial"/>
                <w:sz w:val="20"/>
                <w:szCs w:val="20"/>
              </w:rPr>
              <w:t>).</w:t>
            </w:r>
          </w:p>
          <w:p w14:paraId="6E36F429" w14:textId="77777777" w:rsidR="00C5042C" w:rsidRPr="00C5042C" w:rsidRDefault="00C5042C" w:rsidP="00C5042C">
            <w:pPr>
              <w:rPr>
                <w:rFonts w:cs="Arial"/>
                <w:sz w:val="20"/>
                <w:szCs w:val="20"/>
              </w:rPr>
            </w:pPr>
          </w:p>
          <w:p w14:paraId="35886117" w14:textId="30A93186" w:rsidR="00C5042C" w:rsidRDefault="00C5042C" w:rsidP="00C5042C">
            <w:pPr>
              <w:rPr>
                <w:rFonts w:cs="Arial"/>
                <w:sz w:val="20"/>
                <w:szCs w:val="20"/>
              </w:rPr>
            </w:pPr>
            <w:r w:rsidRPr="00C5042C">
              <w:rPr>
                <w:rFonts w:cs="Arial"/>
                <w:sz w:val="20"/>
                <w:szCs w:val="20"/>
              </w:rPr>
              <w:t>As the cable will be installed via HDD between</w:t>
            </w:r>
            <w:r>
              <w:rPr>
                <w:rFonts w:cs="Arial"/>
                <w:sz w:val="20"/>
                <w:szCs w:val="20"/>
              </w:rPr>
              <w:t xml:space="preserve"> </w:t>
            </w:r>
            <w:r w:rsidRPr="00C5042C">
              <w:rPr>
                <w:rFonts w:cs="Arial"/>
                <w:sz w:val="20"/>
                <w:szCs w:val="20"/>
              </w:rPr>
              <w:t>the shallow subtidal and the terrestrial</w:t>
            </w:r>
            <w:r>
              <w:rPr>
                <w:rFonts w:cs="Arial"/>
                <w:sz w:val="20"/>
                <w:szCs w:val="20"/>
              </w:rPr>
              <w:t xml:space="preserve"> </w:t>
            </w:r>
            <w:r w:rsidRPr="00C5042C">
              <w:rPr>
                <w:rFonts w:cs="Arial"/>
                <w:sz w:val="20"/>
                <w:szCs w:val="20"/>
              </w:rPr>
              <w:t>environment, temporary loss and physical</w:t>
            </w:r>
            <w:r>
              <w:rPr>
                <w:rFonts w:cs="Arial"/>
                <w:sz w:val="20"/>
                <w:szCs w:val="20"/>
              </w:rPr>
              <w:t xml:space="preserve"> </w:t>
            </w:r>
            <w:r w:rsidRPr="00C5042C">
              <w:rPr>
                <w:rFonts w:cs="Arial"/>
                <w:sz w:val="20"/>
                <w:szCs w:val="20"/>
              </w:rPr>
              <w:t>disturbance to intertidal habitats will be avoided.</w:t>
            </w:r>
            <w:r>
              <w:rPr>
                <w:rFonts w:cs="Arial"/>
                <w:sz w:val="20"/>
                <w:szCs w:val="20"/>
              </w:rPr>
              <w:t xml:space="preserve"> </w:t>
            </w:r>
            <w:r w:rsidRPr="00C5042C">
              <w:rPr>
                <w:rFonts w:cs="Arial"/>
                <w:sz w:val="20"/>
                <w:szCs w:val="20"/>
              </w:rPr>
              <w:t>Therefore, it there will not be any temporary loss and physical disturbance to the Annex I sea cave</w:t>
            </w:r>
            <w:r>
              <w:rPr>
                <w:rFonts w:cs="Arial"/>
                <w:sz w:val="20"/>
                <w:szCs w:val="20"/>
              </w:rPr>
              <w:t xml:space="preserve"> </w:t>
            </w:r>
            <w:r w:rsidRPr="00C5042C">
              <w:rPr>
                <w:rFonts w:cs="Arial"/>
                <w:sz w:val="20"/>
                <w:szCs w:val="20"/>
              </w:rPr>
              <w:t>feature, and thus no potential for an AEoSI of the Limestone Coast of South West Wales SAC due</w:t>
            </w:r>
            <w:r>
              <w:rPr>
                <w:rFonts w:cs="Arial"/>
                <w:sz w:val="20"/>
                <w:szCs w:val="20"/>
              </w:rPr>
              <w:t xml:space="preserve"> </w:t>
            </w:r>
            <w:r w:rsidRPr="00C5042C">
              <w:rPr>
                <w:rFonts w:cs="Arial"/>
                <w:sz w:val="20"/>
                <w:szCs w:val="20"/>
              </w:rPr>
              <w:t>to temporary loss or physical disturbance.</w:t>
            </w:r>
          </w:p>
          <w:p w14:paraId="6C43D2EF" w14:textId="77777777" w:rsidR="00C5042C" w:rsidRDefault="00C5042C" w:rsidP="00C5042C">
            <w:pPr>
              <w:rPr>
                <w:rFonts w:cs="Arial"/>
                <w:sz w:val="20"/>
                <w:szCs w:val="20"/>
              </w:rPr>
            </w:pPr>
          </w:p>
          <w:p w14:paraId="4C017ACF" w14:textId="220B1883" w:rsidR="00C5042C" w:rsidRDefault="00C5042C" w:rsidP="00C5042C">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p w14:paraId="6FD12DAA" w14:textId="77777777" w:rsidR="00C5042C" w:rsidRDefault="00C5042C" w:rsidP="00C5042C">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46D1C420" w14:textId="49A1BB62" w:rsidR="00C5042C" w:rsidRDefault="00C5042C" w:rsidP="00C5042C">
            <w:pPr>
              <w:rPr>
                <w:rFonts w:cs="Arial"/>
                <w:sz w:val="20"/>
                <w:szCs w:val="20"/>
              </w:rPr>
            </w:pPr>
            <w:r>
              <w:rPr>
                <w:rFonts w:cs="Arial"/>
                <w:sz w:val="20"/>
                <w:szCs w:val="20"/>
              </w:rPr>
              <w:t>YES</w:t>
            </w:r>
          </w:p>
        </w:tc>
      </w:tr>
      <w:tr w:rsidR="00C5042C" w14:paraId="5084D532"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33245B24" w14:textId="77777777" w:rsidR="00C5042C" w:rsidRDefault="00C5042C" w:rsidP="00C5042C">
            <w:pPr>
              <w:rPr>
                <w:rFonts w:cs="Arial"/>
                <w:b/>
                <w:i/>
                <w:sz w:val="22"/>
                <w:szCs w:val="20"/>
              </w:rPr>
            </w:pPr>
            <w:r w:rsidRPr="00E7335F">
              <w:rPr>
                <w:rFonts w:cs="Arial"/>
                <w:b/>
                <w:i/>
                <w:sz w:val="22"/>
                <w:szCs w:val="20"/>
              </w:rPr>
              <w:lastRenderedPageBreak/>
              <w:t>Submerged or partially submerged sea caves</w:t>
            </w:r>
          </w:p>
          <w:p w14:paraId="2A2840AD" w14:textId="77777777" w:rsidR="00C5042C" w:rsidRDefault="00C5042C" w:rsidP="00C5042C">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654602CA" w14:textId="62BE1F57" w:rsidR="00C5042C" w:rsidRDefault="00C5042C" w:rsidP="00C5042C">
            <w:pPr>
              <w:rPr>
                <w:rFonts w:cs="Arial"/>
                <w:sz w:val="20"/>
                <w:szCs w:val="20"/>
              </w:rPr>
            </w:pPr>
            <w:r w:rsidRPr="00D071DD">
              <w:rPr>
                <w:rFonts w:cs="Arial"/>
                <w:sz w:val="20"/>
                <w:szCs w:val="20"/>
              </w:rPr>
              <w:t xml:space="preserve">Temporary increase in SSC and sediment deposition leading to contaminant mobilisation, turbidity, and smothering effects (construction, </w:t>
            </w:r>
            <w:r w:rsidR="00A95D58">
              <w:rPr>
                <w:rFonts w:cs="Arial"/>
                <w:sz w:val="20"/>
                <w:szCs w:val="20"/>
              </w:rPr>
              <w:t xml:space="preserve">operation and </w:t>
            </w:r>
            <w:r w:rsidRPr="00D071DD">
              <w:rPr>
                <w:rFonts w:cs="Arial"/>
                <w:sz w:val="20"/>
                <w:szCs w:val="20"/>
              </w:rPr>
              <w:t>maintenance</w:t>
            </w:r>
            <w:r w:rsidR="00A95D58">
              <w:rPr>
                <w:rFonts w:cs="Arial"/>
                <w:sz w:val="20"/>
                <w:szCs w:val="20"/>
              </w:rPr>
              <w:t>,</w:t>
            </w:r>
            <w:r w:rsidRPr="00D071DD">
              <w:rPr>
                <w:rFonts w:cs="Arial"/>
                <w:sz w:val="20"/>
                <w:szCs w:val="20"/>
              </w:rPr>
              <w:t xml:space="preserve"> and decommissioning activities)</w:t>
            </w:r>
          </w:p>
        </w:tc>
        <w:tc>
          <w:tcPr>
            <w:tcW w:w="3828" w:type="dxa"/>
            <w:tcBorders>
              <w:top w:val="single" w:sz="4" w:space="0" w:color="auto"/>
              <w:left w:val="single" w:sz="4" w:space="0" w:color="auto"/>
              <w:bottom w:val="single" w:sz="4" w:space="0" w:color="auto"/>
              <w:right w:val="single" w:sz="4" w:space="0" w:color="auto"/>
            </w:tcBorders>
          </w:tcPr>
          <w:p w14:paraId="24479368" w14:textId="77777777" w:rsidR="00C5042C" w:rsidRDefault="00C5042C" w:rsidP="00C5042C">
            <w:pPr>
              <w:autoSpaceDE w:val="0"/>
              <w:autoSpaceDN w:val="0"/>
              <w:adjustRightInd w:val="0"/>
              <w:rPr>
                <w:rFonts w:cs="Arial"/>
                <w:sz w:val="20"/>
                <w:szCs w:val="20"/>
                <w:lang w:eastAsia="en-GB"/>
              </w:rPr>
            </w:pPr>
            <w:r w:rsidRPr="00301EA7">
              <w:rPr>
                <w:rFonts w:cs="Arial"/>
                <w:sz w:val="20"/>
                <w:szCs w:val="20"/>
                <w:lang w:eastAsia="en-GB"/>
              </w:rPr>
              <w:t>Construction activities associated with the proposed Project have the potential to temporarily increase</w:t>
            </w:r>
            <w:r>
              <w:rPr>
                <w:rFonts w:cs="Arial"/>
                <w:sz w:val="20"/>
                <w:szCs w:val="20"/>
                <w:lang w:eastAsia="en-GB"/>
              </w:rPr>
              <w:t xml:space="preserve"> </w:t>
            </w:r>
            <w:r w:rsidRPr="00301EA7">
              <w:rPr>
                <w:rFonts w:cs="Arial"/>
                <w:sz w:val="20"/>
                <w:szCs w:val="20"/>
                <w:lang w:eastAsia="en-GB"/>
              </w:rPr>
              <w:t>SSC by creating sediment plumes in the water column which can travel away</w:t>
            </w:r>
            <w:r>
              <w:rPr>
                <w:rFonts w:cs="Arial"/>
                <w:sz w:val="20"/>
                <w:szCs w:val="20"/>
                <w:lang w:eastAsia="en-GB"/>
              </w:rPr>
              <w:t xml:space="preserve"> </w:t>
            </w:r>
            <w:r w:rsidRPr="00301EA7">
              <w:rPr>
                <w:rFonts w:cs="Arial"/>
                <w:sz w:val="20"/>
                <w:szCs w:val="20"/>
                <w:lang w:eastAsia="en-GB"/>
              </w:rPr>
              <w:t>from the Offshore</w:t>
            </w:r>
            <w:r>
              <w:rPr>
                <w:rFonts w:cs="Arial"/>
                <w:sz w:val="20"/>
                <w:szCs w:val="20"/>
                <w:lang w:eastAsia="en-GB"/>
              </w:rPr>
              <w:t xml:space="preserve"> </w:t>
            </w:r>
            <w:r w:rsidRPr="00301EA7">
              <w:rPr>
                <w:rFonts w:cs="Arial"/>
                <w:sz w:val="20"/>
                <w:szCs w:val="20"/>
                <w:lang w:eastAsia="en-GB"/>
              </w:rPr>
              <w:t>Development Area before depositing sediment</w:t>
            </w:r>
            <w:r>
              <w:rPr>
                <w:rFonts w:cs="Arial"/>
                <w:sz w:val="20"/>
                <w:szCs w:val="20"/>
                <w:lang w:eastAsia="en-GB"/>
              </w:rPr>
              <w:t xml:space="preserve"> </w:t>
            </w:r>
            <w:r w:rsidRPr="00301EA7">
              <w:rPr>
                <w:rFonts w:cs="Arial"/>
                <w:sz w:val="20"/>
                <w:szCs w:val="20"/>
                <w:lang w:eastAsia="en-GB"/>
              </w:rPr>
              <w:t>elsewhere on the seabed. Increased SSC results in</w:t>
            </w:r>
            <w:r>
              <w:rPr>
                <w:rFonts w:cs="Arial"/>
                <w:sz w:val="20"/>
                <w:szCs w:val="20"/>
                <w:lang w:eastAsia="en-GB"/>
              </w:rPr>
              <w:t xml:space="preserve"> </w:t>
            </w:r>
            <w:r w:rsidRPr="00301EA7">
              <w:rPr>
                <w:rFonts w:cs="Arial"/>
                <w:sz w:val="20"/>
                <w:szCs w:val="20"/>
                <w:lang w:eastAsia="en-GB"/>
              </w:rPr>
              <w:t>elevated turbidity, which can result in several potential effects to benthic receptors.</w:t>
            </w:r>
          </w:p>
          <w:p w14:paraId="68EEC23D" w14:textId="77777777" w:rsidR="00C5042C" w:rsidRPr="00301EA7" w:rsidRDefault="00C5042C" w:rsidP="00C5042C">
            <w:pPr>
              <w:autoSpaceDE w:val="0"/>
              <w:autoSpaceDN w:val="0"/>
              <w:adjustRightInd w:val="0"/>
              <w:rPr>
                <w:rFonts w:cs="Arial"/>
                <w:sz w:val="20"/>
                <w:szCs w:val="20"/>
                <w:lang w:eastAsia="en-GB"/>
              </w:rPr>
            </w:pPr>
          </w:p>
          <w:p w14:paraId="1E9EF075" w14:textId="5474D26E" w:rsidR="00C5042C" w:rsidRDefault="00C5042C" w:rsidP="00C5042C">
            <w:pPr>
              <w:autoSpaceDE w:val="0"/>
              <w:autoSpaceDN w:val="0"/>
              <w:adjustRightInd w:val="0"/>
              <w:rPr>
                <w:rFonts w:cs="Arial"/>
                <w:sz w:val="20"/>
                <w:szCs w:val="20"/>
                <w:lang w:eastAsia="en-GB"/>
              </w:rPr>
            </w:pPr>
            <w:r w:rsidRPr="00301EA7">
              <w:rPr>
                <w:rFonts w:cs="Arial"/>
                <w:sz w:val="20"/>
                <w:szCs w:val="20"/>
                <w:lang w:eastAsia="en-GB"/>
              </w:rPr>
              <w:t>The tidal excursion distance during a mean tide is approximately 8 km to</w:t>
            </w:r>
            <w:r>
              <w:rPr>
                <w:rFonts w:cs="Arial"/>
                <w:sz w:val="20"/>
                <w:szCs w:val="20"/>
                <w:lang w:eastAsia="en-GB"/>
              </w:rPr>
              <w:t xml:space="preserve"> </w:t>
            </w:r>
            <w:r w:rsidRPr="00301EA7">
              <w:rPr>
                <w:rFonts w:cs="Arial"/>
                <w:sz w:val="20"/>
                <w:szCs w:val="20"/>
                <w:lang w:eastAsia="en-GB"/>
              </w:rPr>
              <w:t>10 km in the middle of the</w:t>
            </w:r>
            <w:r>
              <w:rPr>
                <w:rFonts w:cs="Arial"/>
                <w:sz w:val="20"/>
                <w:szCs w:val="20"/>
                <w:lang w:eastAsia="en-GB"/>
              </w:rPr>
              <w:t xml:space="preserve"> </w:t>
            </w:r>
            <w:r w:rsidRPr="00301EA7">
              <w:rPr>
                <w:rFonts w:cs="Arial"/>
                <w:sz w:val="20"/>
                <w:szCs w:val="20"/>
                <w:lang w:eastAsia="en-GB"/>
              </w:rPr>
              <w:t>OfECC and 14 km in the nearshore on approach to the landfall. However, based on modelling</w:t>
            </w:r>
            <w:r>
              <w:rPr>
                <w:rFonts w:cs="Arial"/>
                <w:sz w:val="20"/>
                <w:szCs w:val="20"/>
                <w:lang w:eastAsia="en-GB"/>
              </w:rPr>
              <w:t xml:space="preserve"> </w:t>
            </w:r>
            <w:r w:rsidRPr="00301EA7">
              <w:rPr>
                <w:rFonts w:cs="Arial"/>
                <w:sz w:val="20"/>
                <w:szCs w:val="20"/>
                <w:lang w:eastAsia="en-GB"/>
              </w:rPr>
              <w:t xml:space="preserve">undertaken in </w:t>
            </w:r>
            <w:r w:rsidRPr="00301EA7">
              <w:rPr>
                <w:rFonts w:cs="Arial"/>
                <w:b/>
                <w:bCs/>
                <w:sz w:val="20"/>
                <w:szCs w:val="20"/>
                <w:lang w:eastAsia="en-GB"/>
              </w:rPr>
              <w:t>Chapter 17: Physical Environment</w:t>
            </w:r>
            <w:r w:rsidRPr="00301EA7">
              <w:rPr>
                <w:rFonts w:cs="Arial"/>
                <w:sz w:val="20"/>
                <w:szCs w:val="20"/>
                <w:lang w:eastAsia="en-GB"/>
              </w:rPr>
              <w:t>, any measurable change in SSC</w:t>
            </w:r>
            <w:r>
              <w:rPr>
                <w:rFonts w:cs="Arial"/>
                <w:sz w:val="20"/>
                <w:szCs w:val="20"/>
                <w:lang w:eastAsia="en-GB"/>
              </w:rPr>
              <w:t xml:space="preserve"> </w:t>
            </w:r>
            <w:r w:rsidRPr="00301EA7">
              <w:rPr>
                <w:rFonts w:cs="Arial"/>
                <w:sz w:val="20"/>
                <w:szCs w:val="20"/>
                <w:lang w:eastAsia="en-GB"/>
              </w:rPr>
              <w:t>during construction</w:t>
            </w:r>
            <w:r>
              <w:rPr>
                <w:rFonts w:cs="Arial"/>
                <w:sz w:val="20"/>
                <w:szCs w:val="20"/>
                <w:lang w:eastAsia="en-GB"/>
              </w:rPr>
              <w:t xml:space="preserve"> </w:t>
            </w:r>
            <w:r w:rsidRPr="00301EA7">
              <w:rPr>
                <w:rFonts w:cs="Arial"/>
                <w:sz w:val="20"/>
                <w:szCs w:val="20"/>
                <w:lang w:eastAsia="en-GB"/>
              </w:rPr>
              <w:t>will be temporary and localised, with the majority of sediment in the OfECC consisting of sands and</w:t>
            </w:r>
            <w:r>
              <w:rPr>
                <w:rFonts w:cs="Arial"/>
                <w:sz w:val="20"/>
                <w:szCs w:val="20"/>
                <w:lang w:eastAsia="en-GB"/>
              </w:rPr>
              <w:t xml:space="preserve"> </w:t>
            </w:r>
            <w:r w:rsidRPr="00301EA7">
              <w:rPr>
                <w:rFonts w:cs="Arial"/>
                <w:sz w:val="20"/>
                <w:szCs w:val="20"/>
                <w:lang w:eastAsia="en-GB"/>
              </w:rPr>
              <w:t>gravels which are</w:t>
            </w:r>
            <w:r>
              <w:rPr>
                <w:rFonts w:cs="Arial"/>
                <w:sz w:val="20"/>
                <w:szCs w:val="20"/>
                <w:lang w:eastAsia="en-GB"/>
              </w:rPr>
              <w:t xml:space="preserve"> </w:t>
            </w:r>
            <w:r w:rsidRPr="00301EA7">
              <w:rPr>
                <w:rFonts w:cs="Arial"/>
                <w:sz w:val="20"/>
                <w:szCs w:val="20"/>
                <w:lang w:eastAsia="en-GB"/>
              </w:rPr>
              <w:t>expected to have deposited in tens of centimetres thickness on the seabed between</w:t>
            </w:r>
            <w:r>
              <w:rPr>
                <w:rFonts w:cs="Arial"/>
                <w:sz w:val="20"/>
                <w:szCs w:val="20"/>
                <w:lang w:eastAsia="en-GB"/>
              </w:rPr>
              <w:t xml:space="preserve"> </w:t>
            </w:r>
            <w:r w:rsidRPr="00301EA7">
              <w:rPr>
                <w:rFonts w:cs="Arial"/>
                <w:sz w:val="20"/>
                <w:szCs w:val="20"/>
                <w:lang w:eastAsia="en-GB"/>
              </w:rPr>
              <w:t>50 m and 500 m away of the source of disturbance. Only 6% of the surveyed sediments across</w:t>
            </w:r>
            <w:r>
              <w:rPr>
                <w:rFonts w:cs="Arial"/>
                <w:sz w:val="20"/>
                <w:szCs w:val="20"/>
                <w:lang w:eastAsia="en-GB"/>
              </w:rPr>
              <w:t xml:space="preserve"> </w:t>
            </w:r>
            <w:r w:rsidRPr="00301EA7">
              <w:rPr>
                <w:rFonts w:cs="Arial"/>
                <w:sz w:val="20"/>
                <w:szCs w:val="20"/>
                <w:lang w:eastAsia="en-GB"/>
              </w:rPr>
              <w:t>nearshore</w:t>
            </w:r>
            <w:r>
              <w:rPr>
                <w:rFonts w:cs="Arial"/>
                <w:sz w:val="20"/>
                <w:szCs w:val="20"/>
                <w:lang w:eastAsia="en-GB"/>
              </w:rPr>
              <w:t xml:space="preserve"> </w:t>
            </w:r>
            <w:r w:rsidRPr="00301EA7">
              <w:rPr>
                <w:rFonts w:cs="Arial"/>
                <w:sz w:val="20"/>
                <w:szCs w:val="20"/>
                <w:lang w:eastAsia="en-GB"/>
              </w:rPr>
              <w:t>and offshore sections of the Offshore Development Area consisted of mud and therefore there is the</w:t>
            </w:r>
            <w:r>
              <w:rPr>
                <w:rFonts w:cs="Arial"/>
                <w:sz w:val="20"/>
                <w:szCs w:val="20"/>
                <w:lang w:eastAsia="en-GB"/>
              </w:rPr>
              <w:t xml:space="preserve"> </w:t>
            </w:r>
            <w:r w:rsidRPr="00301EA7">
              <w:rPr>
                <w:rFonts w:cs="Arial"/>
                <w:sz w:val="20"/>
                <w:szCs w:val="20"/>
                <w:lang w:eastAsia="en-GB"/>
              </w:rPr>
              <w:t>potential for a very fine layer of mud to be deposited beyond 500 m. No expected impact or change to</w:t>
            </w:r>
            <w:r w:rsidR="004575BB">
              <w:rPr>
                <w:rFonts w:cs="Arial"/>
                <w:sz w:val="20"/>
                <w:szCs w:val="20"/>
                <w:lang w:eastAsia="en-GB"/>
              </w:rPr>
              <w:t xml:space="preserve"> </w:t>
            </w:r>
            <w:r w:rsidRPr="00301EA7">
              <w:rPr>
                <w:rFonts w:cs="Arial"/>
                <w:sz w:val="20"/>
                <w:szCs w:val="20"/>
                <w:lang w:eastAsia="en-GB"/>
              </w:rPr>
              <w:t>SSC nor a measurable sediment deposition is anticipated beyond the tidal excursion distance.</w:t>
            </w:r>
            <w:r>
              <w:rPr>
                <w:rFonts w:cs="Arial"/>
                <w:sz w:val="20"/>
                <w:szCs w:val="20"/>
                <w:lang w:eastAsia="en-GB"/>
              </w:rPr>
              <w:t xml:space="preserve"> </w:t>
            </w:r>
            <w:r w:rsidRPr="00301EA7">
              <w:rPr>
                <w:rFonts w:cs="Arial"/>
                <w:sz w:val="20"/>
                <w:szCs w:val="20"/>
                <w:lang w:eastAsia="en-GB"/>
              </w:rPr>
              <w:t>Therefore, the greatest tidal excursion distance of 14 km is considered to represent the maximum ZoI.</w:t>
            </w:r>
          </w:p>
          <w:p w14:paraId="527B6D8D" w14:textId="77777777" w:rsidR="00C5042C" w:rsidRDefault="00C5042C" w:rsidP="00C5042C">
            <w:pPr>
              <w:autoSpaceDE w:val="0"/>
              <w:autoSpaceDN w:val="0"/>
              <w:adjustRightInd w:val="0"/>
              <w:rPr>
                <w:rFonts w:cs="Arial"/>
                <w:sz w:val="20"/>
                <w:szCs w:val="20"/>
              </w:rPr>
            </w:pPr>
          </w:p>
          <w:p w14:paraId="3A8053A7" w14:textId="0A923575" w:rsidR="00C5042C" w:rsidRDefault="00C5042C" w:rsidP="00C5042C">
            <w:pPr>
              <w:autoSpaceDE w:val="0"/>
              <w:autoSpaceDN w:val="0"/>
              <w:adjustRightInd w:val="0"/>
              <w:rPr>
                <w:rFonts w:cs="Arial"/>
                <w:sz w:val="20"/>
                <w:szCs w:val="20"/>
                <w:lang w:eastAsia="en-GB"/>
              </w:rPr>
            </w:pPr>
            <w:r w:rsidRPr="00A601C4">
              <w:rPr>
                <w:rFonts w:cs="Arial"/>
                <w:sz w:val="20"/>
                <w:szCs w:val="20"/>
                <w:lang w:eastAsia="en-GB"/>
              </w:rPr>
              <w:t>During cable repairs, which could</w:t>
            </w:r>
            <w:r w:rsidR="004575BB">
              <w:rPr>
                <w:rFonts w:cs="Arial"/>
                <w:sz w:val="20"/>
                <w:szCs w:val="20"/>
                <w:lang w:eastAsia="en-GB"/>
              </w:rPr>
              <w:t xml:space="preserve"> </w:t>
            </w:r>
            <w:r w:rsidRPr="00A601C4">
              <w:rPr>
                <w:rFonts w:cs="Arial"/>
                <w:sz w:val="20"/>
                <w:szCs w:val="20"/>
                <w:lang w:eastAsia="en-GB"/>
              </w:rPr>
              <w:t>include the remedial reburial of</w:t>
            </w:r>
            <w:r>
              <w:rPr>
                <w:rFonts w:cs="Arial"/>
                <w:sz w:val="20"/>
                <w:szCs w:val="20"/>
                <w:lang w:eastAsia="en-GB"/>
              </w:rPr>
              <w:t xml:space="preserve"> </w:t>
            </w:r>
            <w:r w:rsidRPr="00A601C4">
              <w:rPr>
                <w:rFonts w:cs="Arial"/>
                <w:sz w:val="20"/>
                <w:szCs w:val="20"/>
                <w:lang w:eastAsia="en-GB"/>
              </w:rPr>
              <w:t xml:space="preserve">exposed </w:t>
            </w:r>
            <w:r w:rsidRPr="00A601C4">
              <w:rPr>
                <w:rFonts w:cs="Arial"/>
                <w:sz w:val="20"/>
                <w:szCs w:val="20"/>
                <w:lang w:eastAsia="en-GB"/>
              </w:rPr>
              <w:lastRenderedPageBreak/>
              <w:t>cables, that may be required</w:t>
            </w:r>
            <w:r w:rsidR="004575BB">
              <w:rPr>
                <w:rFonts w:cs="Arial"/>
                <w:sz w:val="20"/>
                <w:szCs w:val="20"/>
                <w:lang w:eastAsia="en-GB"/>
              </w:rPr>
              <w:t xml:space="preserve"> </w:t>
            </w:r>
            <w:r w:rsidRPr="00A601C4">
              <w:rPr>
                <w:rFonts w:cs="Arial"/>
                <w:sz w:val="20"/>
                <w:szCs w:val="20"/>
                <w:lang w:eastAsia="en-GB"/>
              </w:rPr>
              <w:t>during the operational lifetime of the proposed Project, there is the</w:t>
            </w:r>
            <w:r>
              <w:rPr>
                <w:rFonts w:cs="Arial"/>
                <w:sz w:val="20"/>
                <w:szCs w:val="20"/>
                <w:lang w:eastAsia="en-GB"/>
              </w:rPr>
              <w:t xml:space="preserve"> </w:t>
            </w:r>
            <w:r w:rsidRPr="00A601C4">
              <w:rPr>
                <w:rFonts w:cs="Arial"/>
                <w:sz w:val="20"/>
                <w:szCs w:val="20"/>
                <w:lang w:eastAsia="en-GB"/>
              </w:rPr>
              <w:t>potential for small, localised,</w:t>
            </w:r>
            <w:r>
              <w:rPr>
                <w:rFonts w:cs="Arial"/>
                <w:sz w:val="20"/>
                <w:szCs w:val="20"/>
                <w:lang w:eastAsia="en-GB"/>
              </w:rPr>
              <w:t xml:space="preserve"> </w:t>
            </w:r>
            <w:r w:rsidRPr="00A601C4">
              <w:rPr>
                <w:rFonts w:cs="Arial"/>
                <w:sz w:val="20"/>
                <w:szCs w:val="20"/>
                <w:lang w:eastAsia="en-GB"/>
              </w:rPr>
              <w:t>temporary increases in SSC. Based on modelling undertaken in Chapter 17: Physical Environment, the</w:t>
            </w:r>
            <w:r>
              <w:rPr>
                <w:rFonts w:cs="Arial"/>
                <w:sz w:val="20"/>
                <w:szCs w:val="20"/>
                <w:lang w:eastAsia="en-GB"/>
              </w:rPr>
              <w:t xml:space="preserve"> </w:t>
            </w:r>
            <w:r w:rsidRPr="00A601C4">
              <w:rPr>
                <w:rFonts w:cs="Arial"/>
                <w:sz w:val="20"/>
                <w:szCs w:val="20"/>
                <w:lang w:eastAsia="en-GB"/>
              </w:rPr>
              <w:t>ZoI is considered to be a maximum of 14</w:t>
            </w:r>
            <w:r>
              <w:rPr>
                <w:rFonts w:cs="Arial"/>
                <w:sz w:val="20"/>
                <w:szCs w:val="20"/>
                <w:lang w:eastAsia="en-GB"/>
              </w:rPr>
              <w:t xml:space="preserve"> </w:t>
            </w:r>
            <w:r w:rsidRPr="00A601C4">
              <w:rPr>
                <w:rFonts w:cs="Arial"/>
                <w:sz w:val="20"/>
                <w:szCs w:val="20"/>
                <w:lang w:eastAsia="en-GB"/>
              </w:rPr>
              <w:t>km, as with the Construction phase.</w:t>
            </w:r>
          </w:p>
          <w:p w14:paraId="681603C2" w14:textId="77777777" w:rsidR="00C5042C" w:rsidRDefault="00C5042C" w:rsidP="00C5042C">
            <w:pPr>
              <w:autoSpaceDE w:val="0"/>
              <w:autoSpaceDN w:val="0"/>
              <w:adjustRightInd w:val="0"/>
              <w:rPr>
                <w:rFonts w:cs="Arial"/>
                <w:sz w:val="20"/>
                <w:szCs w:val="20"/>
              </w:rPr>
            </w:pPr>
          </w:p>
          <w:p w14:paraId="49E5E656" w14:textId="3D96FB6E" w:rsidR="00C5042C" w:rsidRDefault="00C5042C" w:rsidP="00C5042C">
            <w:pPr>
              <w:rPr>
                <w:rFonts w:cs="Arial"/>
                <w:sz w:val="20"/>
                <w:szCs w:val="20"/>
              </w:rPr>
            </w:pPr>
            <w:r w:rsidRPr="00C96725">
              <w:rPr>
                <w:rFonts w:cs="Arial"/>
                <w:sz w:val="20"/>
                <w:szCs w:val="20"/>
              </w:rPr>
              <w:t xml:space="preserve">The removal of any infrastructure from the seabed </w:t>
            </w:r>
            <w:r>
              <w:rPr>
                <w:rFonts w:cs="Arial"/>
                <w:sz w:val="20"/>
                <w:szCs w:val="20"/>
              </w:rPr>
              <w:t xml:space="preserve">during decommissioning </w:t>
            </w:r>
            <w:r w:rsidRPr="00C96725">
              <w:rPr>
                <w:rFonts w:cs="Arial"/>
                <w:sz w:val="20"/>
                <w:szCs w:val="20"/>
              </w:rPr>
              <w:t>will result in disturbance to the</w:t>
            </w:r>
            <w:r>
              <w:rPr>
                <w:rFonts w:cs="Arial"/>
                <w:sz w:val="20"/>
                <w:szCs w:val="20"/>
              </w:rPr>
              <w:t xml:space="preserve"> </w:t>
            </w:r>
            <w:r w:rsidRPr="00C96725">
              <w:rPr>
                <w:rFonts w:cs="Arial"/>
                <w:sz w:val="20"/>
                <w:szCs w:val="20"/>
              </w:rPr>
              <w:t>sediment</w:t>
            </w:r>
            <w:r>
              <w:rPr>
                <w:rFonts w:cs="Arial"/>
                <w:sz w:val="20"/>
                <w:szCs w:val="20"/>
              </w:rPr>
              <w:t xml:space="preserve"> </w:t>
            </w:r>
            <w:r w:rsidRPr="00C96725">
              <w:rPr>
                <w:rFonts w:cs="Arial"/>
                <w:sz w:val="20"/>
                <w:szCs w:val="20"/>
              </w:rPr>
              <w:t>that will temporarily increase the</w:t>
            </w:r>
            <w:r w:rsidR="004575BB">
              <w:rPr>
                <w:rFonts w:cs="Arial"/>
                <w:sz w:val="20"/>
                <w:szCs w:val="20"/>
              </w:rPr>
              <w:t xml:space="preserve"> </w:t>
            </w:r>
            <w:r w:rsidRPr="00C96725">
              <w:rPr>
                <w:rFonts w:cs="Arial"/>
                <w:sz w:val="20"/>
                <w:szCs w:val="20"/>
              </w:rPr>
              <w:t>concentration of particles in the water column. However, the</w:t>
            </w:r>
            <w:r>
              <w:rPr>
                <w:rFonts w:cs="Arial"/>
                <w:sz w:val="20"/>
                <w:szCs w:val="20"/>
              </w:rPr>
              <w:t xml:space="preserve"> </w:t>
            </w:r>
            <w:r w:rsidRPr="00C96725">
              <w:rPr>
                <w:rFonts w:cs="Arial"/>
                <w:sz w:val="20"/>
                <w:szCs w:val="20"/>
              </w:rPr>
              <w:t>impact from a temporary increase in SSC and sediment deposition is expected to be similar or</w:t>
            </w:r>
            <w:r>
              <w:rPr>
                <w:rFonts w:cs="Arial"/>
                <w:sz w:val="20"/>
                <w:szCs w:val="20"/>
              </w:rPr>
              <w:t xml:space="preserve"> </w:t>
            </w:r>
            <w:r w:rsidRPr="00C96725">
              <w:rPr>
                <w:rFonts w:cs="Arial"/>
                <w:sz w:val="20"/>
                <w:szCs w:val="20"/>
              </w:rPr>
              <w:t>smaller than that for the Construction phase</w:t>
            </w:r>
            <w:r>
              <w:rPr>
                <w:rFonts w:cs="Arial"/>
                <w:sz w:val="20"/>
                <w:szCs w:val="20"/>
              </w:rPr>
              <w:t>.</w:t>
            </w:r>
          </w:p>
        </w:tc>
        <w:tc>
          <w:tcPr>
            <w:tcW w:w="4623" w:type="dxa"/>
            <w:tcBorders>
              <w:top w:val="single" w:sz="4" w:space="0" w:color="auto"/>
              <w:left w:val="single" w:sz="4" w:space="0" w:color="auto"/>
              <w:bottom w:val="single" w:sz="4" w:space="0" w:color="auto"/>
              <w:right w:val="single" w:sz="4" w:space="0" w:color="auto"/>
            </w:tcBorders>
          </w:tcPr>
          <w:p w14:paraId="4FF8A34F" w14:textId="59B63100" w:rsidR="00335B81" w:rsidRPr="00335B81" w:rsidRDefault="00335B81" w:rsidP="004575BB">
            <w:pPr>
              <w:rPr>
                <w:rFonts w:cs="Arial"/>
                <w:i/>
                <w:sz w:val="20"/>
                <w:szCs w:val="20"/>
                <w:u w:val="single"/>
              </w:rPr>
            </w:pPr>
            <w:r w:rsidRPr="00335B81">
              <w:rPr>
                <w:rFonts w:cs="Arial"/>
                <w:i/>
                <w:sz w:val="20"/>
                <w:szCs w:val="20"/>
                <w:u w:val="single"/>
              </w:rPr>
              <w:lastRenderedPageBreak/>
              <w:t>Constr</w:t>
            </w:r>
            <w:r>
              <w:rPr>
                <w:rFonts w:cs="Arial"/>
                <w:i/>
                <w:sz w:val="20"/>
                <w:szCs w:val="20"/>
                <w:u w:val="single"/>
              </w:rPr>
              <w:t>u</w:t>
            </w:r>
            <w:r w:rsidRPr="00335B81">
              <w:rPr>
                <w:rFonts w:cs="Arial"/>
                <w:i/>
                <w:sz w:val="20"/>
                <w:szCs w:val="20"/>
                <w:u w:val="single"/>
              </w:rPr>
              <w:t xml:space="preserve">ction </w:t>
            </w:r>
          </w:p>
          <w:p w14:paraId="16609871" w14:textId="77777777" w:rsidR="00335B81" w:rsidRDefault="00335B81" w:rsidP="004575BB">
            <w:pPr>
              <w:rPr>
                <w:rFonts w:cs="Arial"/>
                <w:sz w:val="20"/>
                <w:szCs w:val="20"/>
              </w:rPr>
            </w:pPr>
          </w:p>
          <w:p w14:paraId="6796528C" w14:textId="109DF22E" w:rsidR="004575BB" w:rsidRPr="004575BB" w:rsidRDefault="004575BB" w:rsidP="004575BB">
            <w:pPr>
              <w:rPr>
                <w:rFonts w:cs="Arial"/>
                <w:sz w:val="20"/>
                <w:szCs w:val="20"/>
              </w:rPr>
            </w:pPr>
            <w:r w:rsidRPr="004575BB">
              <w:rPr>
                <w:rFonts w:cs="Arial"/>
                <w:sz w:val="20"/>
                <w:szCs w:val="20"/>
              </w:rPr>
              <w:t>The Annex I sea cave feature of the SAC is</w:t>
            </w:r>
            <w:r>
              <w:rPr>
                <w:rFonts w:cs="Arial"/>
                <w:sz w:val="20"/>
                <w:szCs w:val="20"/>
              </w:rPr>
              <w:t xml:space="preserve"> </w:t>
            </w:r>
            <w:r w:rsidRPr="004575BB">
              <w:rPr>
                <w:rFonts w:cs="Arial"/>
                <w:sz w:val="20"/>
                <w:szCs w:val="20"/>
              </w:rPr>
              <w:t>located beyond 500 m from the Offshore</w:t>
            </w:r>
            <w:r>
              <w:rPr>
                <w:rFonts w:cs="Arial"/>
                <w:sz w:val="20"/>
                <w:szCs w:val="20"/>
              </w:rPr>
              <w:t xml:space="preserve"> </w:t>
            </w:r>
            <w:r w:rsidRPr="004575BB">
              <w:rPr>
                <w:rFonts w:cs="Arial"/>
                <w:sz w:val="20"/>
                <w:szCs w:val="20"/>
              </w:rPr>
              <w:t>Development Area and therefore any sediment deposition is considered to be very low.</w:t>
            </w:r>
            <w:r>
              <w:rPr>
                <w:rFonts w:cs="Arial"/>
                <w:sz w:val="20"/>
                <w:szCs w:val="20"/>
              </w:rPr>
              <w:t xml:space="preserve"> </w:t>
            </w:r>
            <w:r w:rsidRPr="004575BB">
              <w:rPr>
                <w:rFonts w:cs="Arial"/>
                <w:sz w:val="20"/>
                <w:szCs w:val="20"/>
              </w:rPr>
              <w:t>Furthermore, the sea caves are located in the intertidal zone and are exposed to strong wave</w:t>
            </w:r>
          </w:p>
          <w:p w14:paraId="22025272" w14:textId="21195A28" w:rsidR="004575BB" w:rsidRDefault="004575BB" w:rsidP="004575BB">
            <w:pPr>
              <w:rPr>
                <w:rFonts w:cs="Arial"/>
                <w:sz w:val="20"/>
                <w:szCs w:val="20"/>
              </w:rPr>
            </w:pPr>
            <w:r w:rsidRPr="004575BB">
              <w:rPr>
                <w:rFonts w:cs="Arial"/>
                <w:sz w:val="20"/>
                <w:szCs w:val="20"/>
              </w:rPr>
              <w:t>action which naturally disturbs coarse sediments in the region and on the cave floor. Moreover,</w:t>
            </w:r>
            <w:r>
              <w:rPr>
                <w:rFonts w:cs="Arial"/>
                <w:sz w:val="20"/>
                <w:szCs w:val="20"/>
              </w:rPr>
              <w:t xml:space="preserve"> </w:t>
            </w:r>
            <w:r w:rsidRPr="004575BB">
              <w:rPr>
                <w:rFonts w:cs="Arial"/>
                <w:sz w:val="20"/>
                <w:szCs w:val="20"/>
              </w:rPr>
              <w:t>sea cave communities often depend on a high degree of water movement and scour action</w:t>
            </w:r>
            <w:r>
              <w:rPr>
                <w:rFonts w:cs="Arial"/>
                <w:sz w:val="20"/>
                <w:szCs w:val="20"/>
              </w:rPr>
              <w:t xml:space="preserve"> </w:t>
            </w:r>
            <w:r w:rsidRPr="004575BB">
              <w:rPr>
                <w:rFonts w:cs="Arial"/>
                <w:sz w:val="20"/>
                <w:szCs w:val="20"/>
              </w:rPr>
              <w:t>(JNCC,</w:t>
            </w:r>
            <w:r>
              <w:rPr>
                <w:rFonts w:cs="Arial"/>
                <w:sz w:val="20"/>
                <w:szCs w:val="20"/>
              </w:rPr>
              <w:t xml:space="preserve"> </w:t>
            </w:r>
            <w:r w:rsidRPr="004575BB">
              <w:rPr>
                <w:rFonts w:cs="Arial"/>
                <w:sz w:val="20"/>
                <w:szCs w:val="20"/>
              </w:rPr>
              <w:t>2023b) as these habitats are frequently subject to strong wave action and water surges. Therefore,</w:t>
            </w:r>
            <w:r>
              <w:rPr>
                <w:rFonts w:cs="Arial"/>
                <w:sz w:val="20"/>
                <w:szCs w:val="20"/>
              </w:rPr>
              <w:t xml:space="preserve"> </w:t>
            </w:r>
            <w:r w:rsidRPr="004575BB">
              <w:rPr>
                <w:rFonts w:cs="Arial"/>
                <w:sz w:val="20"/>
                <w:szCs w:val="20"/>
              </w:rPr>
              <w:t>the feature is not considered to be sensitive to increased SSC.</w:t>
            </w:r>
          </w:p>
          <w:p w14:paraId="64A468CD" w14:textId="77777777" w:rsidR="004575BB" w:rsidRPr="004575BB" w:rsidRDefault="004575BB" w:rsidP="004575BB">
            <w:pPr>
              <w:rPr>
                <w:rFonts w:cs="Arial"/>
                <w:sz w:val="20"/>
                <w:szCs w:val="20"/>
              </w:rPr>
            </w:pPr>
          </w:p>
          <w:p w14:paraId="59FBCBF2" w14:textId="4B0755EC" w:rsidR="004575BB" w:rsidRDefault="004575BB" w:rsidP="004575BB">
            <w:pPr>
              <w:rPr>
                <w:rFonts w:cs="Arial"/>
                <w:sz w:val="20"/>
                <w:szCs w:val="20"/>
              </w:rPr>
            </w:pPr>
            <w:r w:rsidRPr="004575BB">
              <w:rPr>
                <w:rFonts w:cs="Arial"/>
                <w:sz w:val="20"/>
                <w:szCs w:val="20"/>
              </w:rPr>
              <w:t>The nearest project activity involving burial, such as jetting which could result in the greatest</w:t>
            </w:r>
            <w:r>
              <w:rPr>
                <w:rFonts w:cs="Arial"/>
                <w:sz w:val="20"/>
                <w:szCs w:val="20"/>
              </w:rPr>
              <w:t xml:space="preserve"> </w:t>
            </w:r>
            <w:r w:rsidRPr="004575BB">
              <w:rPr>
                <w:rFonts w:cs="Arial"/>
                <w:sz w:val="20"/>
                <w:szCs w:val="20"/>
              </w:rPr>
              <w:t>disturbance of sediments, to the sea caves is over 6 km away and so beyond any potential zone of</w:t>
            </w:r>
            <w:r>
              <w:rPr>
                <w:rFonts w:cs="Arial"/>
                <w:sz w:val="20"/>
                <w:szCs w:val="20"/>
              </w:rPr>
              <w:t xml:space="preserve"> </w:t>
            </w:r>
            <w:r w:rsidRPr="004575BB">
              <w:rPr>
                <w:rFonts w:cs="Arial"/>
                <w:sz w:val="20"/>
                <w:szCs w:val="20"/>
              </w:rPr>
              <w:t>influence.</w:t>
            </w:r>
          </w:p>
          <w:p w14:paraId="73780BD5" w14:textId="77777777" w:rsidR="004575BB" w:rsidRPr="004575BB" w:rsidRDefault="004575BB" w:rsidP="004575BB">
            <w:pPr>
              <w:rPr>
                <w:rFonts w:cs="Arial"/>
                <w:sz w:val="20"/>
                <w:szCs w:val="20"/>
              </w:rPr>
            </w:pPr>
          </w:p>
          <w:p w14:paraId="2BCBD676" w14:textId="53019E45" w:rsidR="004575BB" w:rsidRPr="004575BB" w:rsidRDefault="004575BB" w:rsidP="004575BB">
            <w:pPr>
              <w:rPr>
                <w:rFonts w:cs="Arial"/>
                <w:sz w:val="20"/>
                <w:szCs w:val="20"/>
              </w:rPr>
            </w:pPr>
            <w:r w:rsidRPr="004575BB">
              <w:rPr>
                <w:rFonts w:cs="Arial"/>
                <w:sz w:val="20"/>
                <w:szCs w:val="20"/>
              </w:rPr>
              <w:t>With adherence to the mitigation measures embedded into the cable construction methods</w:t>
            </w:r>
            <w:r w:rsidR="00E8100E">
              <w:rPr>
                <w:rFonts w:cs="Arial"/>
                <w:sz w:val="20"/>
                <w:szCs w:val="20"/>
              </w:rPr>
              <w:t>,</w:t>
            </w:r>
          </w:p>
          <w:p w14:paraId="153399AA" w14:textId="33154B97" w:rsidR="00C5042C" w:rsidRDefault="004575BB" w:rsidP="004575BB">
            <w:pPr>
              <w:rPr>
                <w:rFonts w:cs="Arial"/>
                <w:sz w:val="20"/>
                <w:szCs w:val="20"/>
              </w:rPr>
            </w:pPr>
            <w:r w:rsidRPr="004575BB">
              <w:rPr>
                <w:rFonts w:cs="Arial"/>
                <w:sz w:val="20"/>
                <w:szCs w:val="20"/>
              </w:rPr>
              <w:t>the location of installation activities that result in an increase in SSC, and due to</w:t>
            </w:r>
            <w:r>
              <w:rPr>
                <w:rFonts w:cs="Arial"/>
                <w:sz w:val="20"/>
                <w:szCs w:val="20"/>
              </w:rPr>
              <w:t xml:space="preserve"> </w:t>
            </w:r>
            <w:r w:rsidRPr="004575BB">
              <w:rPr>
                <w:rFonts w:cs="Arial"/>
                <w:sz w:val="20"/>
                <w:szCs w:val="20"/>
              </w:rPr>
              <w:t>the localised and temporary nature of the effects, it is very unlikely that the temporary increase</w:t>
            </w:r>
            <w:r>
              <w:rPr>
                <w:rFonts w:cs="Arial"/>
                <w:sz w:val="20"/>
                <w:szCs w:val="20"/>
              </w:rPr>
              <w:t xml:space="preserve"> </w:t>
            </w:r>
            <w:r w:rsidRPr="004575BB">
              <w:rPr>
                <w:rFonts w:cs="Arial"/>
                <w:sz w:val="20"/>
                <w:szCs w:val="20"/>
              </w:rPr>
              <w:t>in SSC and sediment deposition will hinder the conservation objectives of the Annex I sea cave</w:t>
            </w:r>
            <w:r>
              <w:rPr>
                <w:rFonts w:cs="Arial"/>
                <w:sz w:val="20"/>
                <w:szCs w:val="20"/>
              </w:rPr>
              <w:t xml:space="preserve"> </w:t>
            </w:r>
            <w:r w:rsidRPr="004575BB">
              <w:rPr>
                <w:rFonts w:cs="Arial"/>
                <w:sz w:val="20"/>
                <w:szCs w:val="20"/>
              </w:rPr>
              <w:t>feature. Therefore, there is no potential for an AEoSI on the Limestone Coast of South West</w:t>
            </w:r>
            <w:r>
              <w:rPr>
                <w:rFonts w:cs="Arial"/>
                <w:sz w:val="20"/>
                <w:szCs w:val="20"/>
              </w:rPr>
              <w:t xml:space="preserve"> </w:t>
            </w:r>
            <w:r w:rsidRPr="004575BB">
              <w:rPr>
                <w:rFonts w:cs="Arial"/>
                <w:sz w:val="20"/>
                <w:szCs w:val="20"/>
              </w:rPr>
              <w:t>Wales SAC due to increased SSC and sediment deposition.</w:t>
            </w:r>
          </w:p>
          <w:p w14:paraId="5A74FEB0" w14:textId="555B8578" w:rsidR="00335B81" w:rsidRDefault="00335B81" w:rsidP="004575BB">
            <w:pPr>
              <w:rPr>
                <w:rFonts w:cs="Arial"/>
                <w:sz w:val="20"/>
                <w:szCs w:val="20"/>
              </w:rPr>
            </w:pPr>
          </w:p>
          <w:p w14:paraId="1C7701E6" w14:textId="6E074A32" w:rsidR="00335B81" w:rsidRDefault="00335B81" w:rsidP="00335B81">
            <w:pPr>
              <w:rPr>
                <w:rFonts w:cs="Arial"/>
                <w:i/>
                <w:sz w:val="20"/>
                <w:szCs w:val="20"/>
                <w:u w:val="single"/>
              </w:rPr>
            </w:pPr>
            <w:r>
              <w:rPr>
                <w:rFonts w:cs="Arial"/>
                <w:i/>
                <w:sz w:val="20"/>
                <w:szCs w:val="20"/>
                <w:u w:val="single"/>
              </w:rPr>
              <w:t>Operation and maintenance</w:t>
            </w:r>
          </w:p>
          <w:p w14:paraId="28B64C70" w14:textId="749F2A4B" w:rsidR="00335B81" w:rsidRDefault="00335B81" w:rsidP="00335B81">
            <w:pPr>
              <w:rPr>
                <w:rFonts w:cs="Arial"/>
                <w:i/>
                <w:sz w:val="20"/>
                <w:szCs w:val="20"/>
                <w:u w:val="single"/>
              </w:rPr>
            </w:pPr>
          </w:p>
          <w:p w14:paraId="73286925" w14:textId="28CE3334" w:rsidR="00335B81" w:rsidRPr="00335B81" w:rsidRDefault="00335B81" w:rsidP="00335B81">
            <w:pPr>
              <w:rPr>
                <w:rFonts w:cs="Arial"/>
                <w:sz w:val="20"/>
                <w:szCs w:val="20"/>
              </w:rPr>
            </w:pPr>
            <w:r w:rsidRPr="00335B81">
              <w:rPr>
                <w:rFonts w:cs="Arial"/>
                <w:sz w:val="20"/>
                <w:szCs w:val="20"/>
              </w:rPr>
              <w:t>The remobilisation of contaminants is not a</w:t>
            </w:r>
            <w:r>
              <w:rPr>
                <w:rFonts w:cs="Arial"/>
                <w:sz w:val="20"/>
                <w:szCs w:val="20"/>
              </w:rPr>
              <w:t xml:space="preserve"> </w:t>
            </w:r>
            <w:r w:rsidRPr="00335B81">
              <w:rPr>
                <w:rFonts w:cs="Arial"/>
                <w:sz w:val="20"/>
                <w:szCs w:val="20"/>
              </w:rPr>
              <w:t>concern as the concentration of heavy metals,</w:t>
            </w:r>
          </w:p>
          <w:p w14:paraId="4590578D" w14:textId="1461F955" w:rsidR="00335B81" w:rsidRDefault="00335B81" w:rsidP="00335B81">
            <w:pPr>
              <w:rPr>
                <w:rFonts w:cs="Arial"/>
                <w:sz w:val="20"/>
                <w:szCs w:val="20"/>
              </w:rPr>
            </w:pPr>
            <w:r w:rsidRPr="00335B81">
              <w:rPr>
                <w:rFonts w:cs="Arial"/>
                <w:sz w:val="20"/>
                <w:szCs w:val="20"/>
              </w:rPr>
              <w:t>hydrocarbons and other pollutants in the</w:t>
            </w:r>
            <w:r>
              <w:rPr>
                <w:rFonts w:cs="Arial"/>
                <w:sz w:val="20"/>
                <w:szCs w:val="20"/>
              </w:rPr>
              <w:t xml:space="preserve"> </w:t>
            </w:r>
            <w:r w:rsidRPr="00335B81">
              <w:rPr>
                <w:rFonts w:cs="Arial"/>
                <w:sz w:val="20"/>
                <w:szCs w:val="20"/>
              </w:rPr>
              <w:t xml:space="preserve">sediments of the Offshore Development Area </w:t>
            </w:r>
            <w:r w:rsidRPr="00335B81">
              <w:rPr>
                <w:rFonts w:cs="Arial"/>
                <w:sz w:val="20"/>
                <w:szCs w:val="20"/>
              </w:rPr>
              <w:lastRenderedPageBreak/>
              <w:t>have been</w:t>
            </w:r>
            <w:r>
              <w:rPr>
                <w:rFonts w:cs="Arial"/>
                <w:sz w:val="20"/>
                <w:szCs w:val="20"/>
              </w:rPr>
              <w:t xml:space="preserve"> </w:t>
            </w:r>
            <w:r w:rsidRPr="00335B81">
              <w:rPr>
                <w:rFonts w:cs="Arial"/>
                <w:sz w:val="20"/>
                <w:szCs w:val="20"/>
              </w:rPr>
              <w:t>found to be consistent with the wider area.</w:t>
            </w:r>
          </w:p>
          <w:p w14:paraId="0DA6FFF5" w14:textId="77777777" w:rsidR="00335B81" w:rsidRPr="00335B81" w:rsidRDefault="00335B81" w:rsidP="00335B81">
            <w:pPr>
              <w:rPr>
                <w:rFonts w:cs="Arial"/>
                <w:sz w:val="20"/>
                <w:szCs w:val="20"/>
              </w:rPr>
            </w:pPr>
          </w:p>
          <w:p w14:paraId="004D1069" w14:textId="428C294C" w:rsidR="00335B81" w:rsidRDefault="00335B81" w:rsidP="00335B81">
            <w:pPr>
              <w:rPr>
                <w:rFonts w:cs="Arial"/>
                <w:sz w:val="20"/>
                <w:szCs w:val="20"/>
              </w:rPr>
            </w:pPr>
            <w:r w:rsidRPr="00335B81">
              <w:rPr>
                <w:rFonts w:cs="Arial"/>
                <w:sz w:val="20"/>
                <w:szCs w:val="20"/>
              </w:rPr>
              <w:t>During the lifetime of the proposed Project, up to five cable repairs are expected and it is</w:t>
            </w:r>
            <w:r>
              <w:rPr>
                <w:rFonts w:cs="Arial"/>
                <w:sz w:val="20"/>
                <w:szCs w:val="20"/>
              </w:rPr>
              <w:t xml:space="preserve"> </w:t>
            </w:r>
            <w:r w:rsidRPr="00335B81">
              <w:rPr>
                <w:rFonts w:cs="Arial"/>
                <w:sz w:val="20"/>
                <w:szCs w:val="20"/>
              </w:rPr>
              <w:t>anticipated that the duration and extent of repair would be a small portion of that proposed for</w:t>
            </w:r>
            <w:r>
              <w:rPr>
                <w:rFonts w:cs="Arial"/>
                <w:sz w:val="20"/>
                <w:szCs w:val="20"/>
              </w:rPr>
              <w:t xml:space="preserve"> </w:t>
            </w:r>
            <w:r w:rsidRPr="00335B81">
              <w:rPr>
                <w:rFonts w:cs="Arial"/>
                <w:sz w:val="20"/>
                <w:szCs w:val="20"/>
              </w:rPr>
              <w:t>the Construction phase. Due to the expected shorter period of time over which repairs would take</w:t>
            </w:r>
            <w:r>
              <w:rPr>
                <w:rFonts w:cs="Arial"/>
                <w:sz w:val="20"/>
                <w:szCs w:val="20"/>
              </w:rPr>
              <w:t xml:space="preserve"> </w:t>
            </w:r>
            <w:r w:rsidRPr="00335B81">
              <w:rPr>
                <w:rFonts w:cs="Arial"/>
                <w:sz w:val="20"/>
                <w:szCs w:val="20"/>
              </w:rPr>
              <w:t>place in comparison to the Construction phase activities, and the very localised nature of the</w:t>
            </w:r>
            <w:r>
              <w:rPr>
                <w:rFonts w:cs="Arial"/>
                <w:sz w:val="20"/>
                <w:szCs w:val="20"/>
              </w:rPr>
              <w:t xml:space="preserve"> </w:t>
            </w:r>
            <w:r w:rsidRPr="00335B81">
              <w:rPr>
                <w:rFonts w:cs="Arial"/>
                <w:sz w:val="20"/>
                <w:szCs w:val="20"/>
              </w:rPr>
              <w:t>works, any local increases in SSC and therefore turbidity and smothering will be no greater than</w:t>
            </w:r>
            <w:r>
              <w:rPr>
                <w:rFonts w:cs="Arial"/>
                <w:sz w:val="20"/>
                <w:szCs w:val="20"/>
              </w:rPr>
              <w:t xml:space="preserve"> </w:t>
            </w:r>
            <w:r w:rsidRPr="00335B81">
              <w:rPr>
                <w:rFonts w:cs="Arial"/>
                <w:sz w:val="20"/>
                <w:szCs w:val="20"/>
              </w:rPr>
              <w:t>that associated with the Construction phase, and it is not anticipated that</w:t>
            </w:r>
            <w:r>
              <w:rPr>
                <w:rFonts w:cs="Arial"/>
                <w:sz w:val="20"/>
                <w:szCs w:val="20"/>
              </w:rPr>
              <w:t xml:space="preserve"> </w:t>
            </w:r>
            <w:r w:rsidRPr="00335B81">
              <w:rPr>
                <w:rFonts w:cs="Arial"/>
                <w:sz w:val="20"/>
                <w:szCs w:val="20"/>
              </w:rPr>
              <w:t>temporary loss and</w:t>
            </w:r>
            <w:r>
              <w:rPr>
                <w:rFonts w:cs="Arial"/>
                <w:sz w:val="20"/>
                <w:szCs w:val="20"/>
              </w:rPr>
              <w:t xml:space="preserve"> </w:t>
            </w:r>
            <w:r w:rsidRPr="00335B81">
              <w:rPr>
                <w:rFonts w:cs="Arial"/>
                <w:sz w:val="20"/>
                <w:szCs w:val="20"/>
              </w:rPr>
              <w:t>physical disturbance will hinder the conservation objectives of the Annex I sea</w:t>
            </w:r>
            <w:r>
              <w:rPr>
                <w:rFonts w:cs="Arial"/>
                <w:sz w:val="20"/>
                <w:szCs w:val="20"/>
              </w:rPr>
              <w:t xml:space="preserve"> </w:t>
            </w:r>
            <w:r w:rsidRPr="00335B81">
              <w:rPr>
                <w:rFonts w:cs="Arial"/>
                <w:sz w:val="20"/>
                <w:szCs w:val="20"/>
              </w:rPr>
              <w:t>cave feature of Limestone Coast of South West Wales SAC.</w:t>
            </w:r>
            <w:r>
              <w:rPr>
                <w:rFonts w:cs="Arial"/>
                <w:sz w:val="20"/>
                <w:szCs w:val="20"/>
              </w:rPr>
              <w:t xml:space="preserve"> </w:t>
            </w:r>
            <w:r w:rsidRPr="00335B81">
              <w:rPr>
                <w:rFonts w:cs="Arial"/>
                <w:sz w:val="20"/>
                <w:szCs w:val="20"/>
              </w:rPr>
              <w:t>Therefore, with adherence to the embedded</w:t>
            </w:r>
            <w:r>
              <w:rPr>
                <w:rFonts w:cs="Arial"/>
                <w:sz w:val="20"/>
                <w:szCs w:val="20"/>
              </w:rPr>
              <w:t xml:space="preserve"> </w:t>
            </w:r>
            <w:r w:rsidRPr="00335B81">
              <w:rPr>
                <w:rFonts w:cs="Arial"/>
                <w:sz w:val="20"/>
                <w:szCs w:val="20"/>
              </w:rPr>
              <w:t>mitigation measures, and due to</w:t>
            </w:r>
            <w:r>
              <w:rPr>
                <w:rFonts w:cs="Arial"/>
                <w:sz w:val="20"/>
                <w:szCs w:val="20"/>
              </w:rPr>
              <w:t xml:space="preserve"> </w:t>
            </w:r>
            <w:r w:rsidRPr="00335B81">
              <w:rPr>
                <w:rFonts w:cs="Arial"/>
                <w:sz w:val="20"/>
                <w:szCs w:val="20"/>
              </w:rPr>
              <w:t>the localised and temporary nature of the effects, there is no</w:t>
            </w:r>
            <w:r>
              <w:rPr>
                <w:rFonts w:cs="Arial"/>
                <w:sz w:val="20"/>
                <w:szCs w:val="20"/>
              </w:rPr>
              <w:t xml:space="preserve"> </w:t>
            </w:r>
            <w:r w:rsidRPr="00335B81">
              <w:rPr>
                <w:rFonts w:cs="Arial"/>
                <w:sz w:val="20"/>
                <w:szCs w:val="20"/>
              </w:rPr>
              <w:t>potential for an AEoSI on the</w:t>
            </w:r>
            <w:r>
              <w:rPr>
                <w:rFonts w:cs="Arial"/>
                <w:sz w:val="20"/>
                <w:szCs w:val="20"/>
              </w:rPr>
              <w:t xml:space="preserve"> </w:t>
            </w:r>
            <w:r w:rsidRPr="00335B81">
              <w:rPr>
                <w:rFonts w:cs="Arial"/>
                <w:sz w:val="20"/>
                <w:szCs w:val="20"/>
              </w:rPr>
              <w:t>Limestone Coast of South West Wales SAC.</w:t>
            </w:r>
          </w:p>
          <w:p w14:paraId="088FF8A9" w14:textId="61F23E12" w:rsidR="004575BB" w:rsidRDefault="004575BB" w:rsidP="004575BB">
            <w:pPr>
              <w:rPr>
                <w:rFonts w:cs="Arial"/>
                <w:sz w:val="20"/>
                <w:szCs w:val="20"/>
              </w:rPr>
            </w:pPr>
          </w:p>
          <w:p w14:paraId="56DFE868" w14:textId="73E7D25B" w:rsidR="00335B81" w:rsidRDefault="00335B81" w:rsidP="00335B81">
            <w:pPr>
              <w:rPr>
                <w:rFonts w:cs="Arial"/>
                <w:i/>
                <w:sz w:val="20"/>
                <w:szCs w:val="20"/>
                <w:u w:val="single"/>
              </w:rPr>
            </w:pPr>
            <w:r>
              <w:rPr>
                <w:rFonts w:cs="Arial"/>
                <w:i/>
                <w:sz w:val="20"/>
                <w:szCs w:val="20"/>
                <w:u w:val="single"/>
              </w:rPr>
              <w:t>Decommissioning</w:t>
            </w:r>
          </w:p>
          <w:p w14:paraId="66E3C960" w14:textId="77777777" w:rsidR="00335B81" w:rsidRDefault="00335B81" w:rsidP="00335B81">
            <w:pPr>
              <w:rPr>
                <w:rFonts w:cs="Arial"/>
                <w:i/>
                <w:sz w:val="20"/>
                <w:szCs w:val="20"/>
                <w:u w:val="single"/>
              </w:rPr>
            </w:pPr>
          </w:p>
          <w:p w14:paraId="270CEB43" w14:textId="4BC3F783" w:rsidR="00335B81" w:rsidRPr="00335B81" w:rsidRDefault="00335B81" w:rsidP="00335B81">
            <w:pPr>
              <w:rPr>
                <w:rFonts w:cs="Arial"/>
                <w:sz w:val="20"/>
                <w:szCs w:val="20"/>
              </w:rPr>
            </w:pPr>
            <w:r w:rsidRPr="00335B81">
              <w:rPr>
                <w:rFonts w:cs="Arial"/>
                <w:sz w:val="20"/>
                <w:szCs w:val="20"/>
              </w:rPr>
              <w:t>The removal of any infrastructure from the</w:t>
            </w:r>
            <w:r>
              <w:rPr>
                <w:rFonts w:cs="Arial"/>
                <w:sz w:val="20"/>
                <w:szCs w:val="20"/>
              </w:rPr>
              <w:t xml:space="preserve"> </w:t>
            </w:r>
            <w:r w:rsidRPr="00335B81">
              <w:rPr>
                <w:rFonts w:cs="Arial"/>
                <w:sz w:val="20"/>
                <w:szCs w:val="20"/>
              </w:rPr>
              <w:t>seabed will result in disturbance to the sediment</w:t>
            </w:r>
          </w:p>
          <w:p w14:paraId="0062B635" w14:textId="007D6928" w:rsidR="00335B81" w:rsidRDefault="00335B81" w:rsidP="00335B81">
            <w:pPr>
              <w:rPr>
                <w:rFonts w:cs="Arial"/>
                <w:sz w:val="20"/>
                <w:szCs w:val="20"/>
              </w:rPr>
            </w:pPr>
            <w:r w:rsidRPr="00335B81">
              <w:rPr>
                <w:rFonts w:cs="Arial"/>
                <w:sz w:val="20"/>
                <w:szCs w:val="20"/>
              </w:rPr>
              <w:t>that will temporarily increase the concentration of particles in the water column. However, the</w:t>
            </w:r>
            <w:r>
              <w:rPr>
                <w:rFonts w:cs="Arial"/>
                <w:sz w:val="20"/>
                <w:szCs w:val="20"/>
              </w:rPr>
              <w:t xml:space="preserve"> </w:t>
            </w:r>
            <w:r w:rsidRPr="00335B81">
              <w:rPr>
                <w:rFonts w:cs="Arial"/>
                <w:sz w:val="20"/>
                <w:szCs w:val="20"/>
              </w:rPr>
              <w:t>impact from a temporary increase in SSC and sediment deposition is expected to be similar or</w:t>
            </w:r>
            <w:r>
              <w:rPr>
                <w:rFonts w:cs="Arial"/>
                <w:sz w:val="20"/>
                <w:szCs w:val="20"/>
              </w:rPr>
              <w:t xml:space="preserve"> </w:t>
            </w:r>
            <w:r w:rsidRPr="00335B81">
              <w:rPr>
                <w:rFonts w:cs="Arial"/>
                <w:sz w:val="20"/>
                <w:szCs w:val="20"/>
              </w:rPr>
              <w:t>smaller than that for the construction phase. Therefore, the temporary</w:t>
            </w:r>
            <w:r>
              <w:rPr>
                <w:rFonts w:cs="Arial"/>
                <w:sz w:val="20"/>
                <w:szCs w:val="20"/>
              </w:rPr>
              <w:t xml:space="preserve"> </w:t>
            </w:r>
            <w:r w:rsidRPr="00335B81">
              <w:rPr>
                <w:rFonts w:cs="Arial"/>
                <w:sz w:val="20"/>
                <w:szCs w:val="20"/>
              </w:rPr>
              <w:t>increase in SSC and sediment deposition will not hinder the</w:t>
            </w:r>
            <w:r>
              <w:rPr>
                <w:rFonts w:cs="Arial"/>
                <w:sz w:val="20"/>
                <w:szCs w:val="20"/>
              </w:rPr>
              <w:t xml:space="preserve"> </w:t>
            </w:r>
            <w:r w:rsidRPr="00335B81">
              <w:rPr>
                <w:rFonts w:cs="Arial"/>
                <w:sz w:val="20"/>
                <w:szCs w:val="20"/>
              </w:rPr>
              <w:t>conservation objectives of the Annex</w:t>
            </w:r>
            <w:r>
              <w:rPr>
                <w:rFonts w:cs="Arial"/>
                <w:sz w:val="20"/>
                <w:szCs w:val="20"/>
              </w:rPr>
              <w:t xml:space="preserve"> </w:t>
            </w:r>
            <w:r w:rsidRPr="00335B81">
              <w:rPr>
                <w:rFonts w:cs="Arial"/>
                <w:sz w:val="20"/>
                <w:szCs w:val="20"/>
              </w:rPr>
              <w:t>I sea cave feature, there is no potential for an AEoSI on the Limestone Coast of South West Wales</w:t>
            </w:r>
            <w:r>
              <w:rPr>
                <w:rFonts w:cs="Arial"/>
                <w:sz w:val="20"/>
                <w:szCs w:val="20"/>
              </w:rPr>
              <w:t xml:space="preserve"> </w:t>
            </w:r>
            <w:r w:rsidRPr="00335B81">
              <w:rPr>
                <w:rFonts w:cs="Arial"/>
                <w:sz w:val="20"/>
                <w:szCs w:val="20"/>
              </w:rPr>
              <w:t xml:space="preserve">SAC due to a temporary increase in SSC and sediment deposition. </w:t>
            </w:r>
          </w:p>
          <w:p w14:paraId="7A4F6C8F" w14:textId="77777777" w:rsidR="00335B81" w:rsidRDefault="00335B81" w:rsidP="004575BB">
            <w:pPr>
              <w:rPr>
                <w:rFonts w:cs="Arial"/>
                <w:sz w:val="20"/>
                <w:szCs w:val="20"/>
              </w:rPr>
            </w:pPr>
          </w:p>
          <w:p w14:paraId="2826A122" w14:textId="77777777" w:rsidR="004575BB" w:rsidRDefault="004575BB" w:rsidP="004575BB">
            <w:pPr>
              <w:rPr>
                <w:rFonts w:cs="Arial"/>
                <w:sz w:val="20"/>
                <w:szCs w:val="20"/>
              </w:rPr>
            </w:pPr>
            <w:r w:rsidRPr="00B72CD0">
              <w:rPr>
                <w:rFonts w:cs="Arial"/>
                <w:i/>
                <w:sz w:val="20"/>
                <w:szCs w:val="20"/>
              </w:rPr>
              <w:lastRenderedPageBreak/>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p w14:paraId="13C23AC0" w14:textId="779ACBF9" w:rsidR="004575BB" w:rsidRDefault="004575BB" w:rsidP="004575BB">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1D54927F" w14:textId="0D2BAD89" w:rsidR="00C5042C" w:rsidRDefault="00C5042C" w:rsidP="00C5042C">
            <w:pPr>
              <w:rPr>
                <w:rFonts w:cs="Arial"/>
                <w:sz w:val="20"/>
                <w:szCs w:val="20"/>
              </w:rPr>
            </w:pPr>
            <w:r>
              <w:rPr>
                <w:rFonts w:cs="Arial"/>
                <w:sz w:val="20"/>
                <w:szCs w:val="20"/>
              </w:rPr>
              <w:lastRenderedPageBreak/>
              <w:t>YES</w:t>
            </w:r>
          </w:p>
        </w:tc>
      </w:tr>
      <w:tr w:rsidR="00335B81" w14:paraId="1A573A1D" w14:textId="77777777" w:rsidTr="00EF1219">
        <w:tc>
          <w:tcPr>
            <w:tcW w:w="1812" w:type="dxa"/>
            <w:tcBorders>
              <w:top w:val="single" w:sz="4" w:space="0" w:color="auto"/>
              <w:left w:val="single" w:sz="4" w:space="0" w:color="auto"/>
              <w:bottom w:val="single" w:sz="4" w:space="0" w:color="auto"/>
              <w:right w:val="single" w:sz="4" w:space="0" w:color="auto"/>
            </w:tcBorders>
            <w:vAlign w:val="center"/>
            <w:hideMark/>
          </w:tcPr>
          <w:p w14:paraId="069186A5" w14:textId="77777777" w:rsidR="00335B81" w:rsidRDefault="00335B81" w:rsidP="00335B81">
            <w:pPr>
              <w:rPr>
                <w:rFonts w:cs="Arial"/>
                <w:b/>
                <w:i/>
                <w:sz w:val="22"/>
                <w:szCs w:val="20"/>
              </w:rPr>
            </w:pPr>
            <w:r w:rsidRPr="00E7335F">
              <w:rPr>
                <w:rFonts w:cs="Arial"/>
                <w:b/>
                <w:i/>
                <w:sz w:val="22"/>
                <w:szCs w:val="20"/>
              </w:rPr>
              <w:lastRenderedPageBreak/>
              <w:t>Submerged or partially submerged sea caves</w:t>
            </w:r>
          </w:p>
          <w:p w14:paraId="12F3CECF" w14:textId="14C938B7" w:rsidR="00335B81" w:rsidRDefault="00335B81" w:rsidP="00335B81">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2E51A767" w14:textId="0FBEEC4F" w:rsidR="00335B81" w:rsidRDefault="00335B81" w:rsidP="00335B81">
            <w:pPr>
              <w:rPr>
                <w:rFonts w:cs="Arial"/>
                <w:sz w:val="20"/>
                <w:szCs w:val="20"/>
              </w:rPr>
            </w:pPr>
            <w:r w:rsidRPr="000D7A55">
              <w:rPr>
                <w:rFonts w:cs="Arial"/>
                <w:sz w:val="20"/>
                <w:szCs w:val="20"/>
              </w:rPr>
              <w:t>Impact of changes to marine water quality from the use of HDD drilling fluids</w:t>
            </w:r>
            <w:r w:rsidR="00A95D58">
              <w:rPr>
                <w:rFonts w:cs="Arial"/>
                <w:sz w:val="20"/>
                <w:szCs w:val="20"/>
              </w:rPr>
              <w:t xml:space="preserve"> </w:t>
            </w:r>
            <w:r w:rsidR="00A95D58" w:rsidRPr="00D071DD">
              <w:rPr>
                <w:rFonts w:cs="Arial"/>
                <w:sz w:val="20"/>
                <w:szCs w:val="20"/>
              </w:rPr>
              <w:t>(construction</w:t>
            </w:r>
            <w:r w:rsidR="00A95D58">
              <w:rPr>
                <w:rFonts w:cs="Arial"/>
                <w:sz w:val="20"/>
                <w:szCs w:val="20"/>
              </w:rPr>
              <w:t>)</w:t>
            </w:r>
          </w:p>
        </w:tc>
        <w:tc>
          <w:tcPr>
            <w:tcW w:w="3828" w:type="dxa"/>
            <w:tcBorders>
              <w:top w:val="single" w:sz="4" w:space="0" w:color="auto"/>
              <w:left w:val="single" w:sz="4" w:space="0" w:color="auto"/>
              <w:bottom w:val="single" w:sz="4" w:space="0" w:color="auto"/>
              <w:right w:val="single" w:sz="4" w:space="0" w:color="auto"/>
            </w:tcBorders>
          </w:tcPr>
          <w:p w14:paraId="0D8FE9D8" w14:textId="4436BEB1" w:rsidR="00335B81" w:rsidRDefault="00335B81" w:rsidP="00335B81">
            <w:pPr>
              <w:rPr>
                <w:rFonts w:cs="Arial"/>
                <w:sz w:val="20"/>
                <w:szCs w:val="20"/>
              </w:rPr>
            </w:pPr>
            <w:r w:rsidRPr="00301EA7">
              <w:rPr>
                <w:rFonts w:cs="Arial"/>
                <w:sz w:val="20"/>
                <w:szCs w:val="20"/>
              </w:rPr>
              <w:t>The use of HDD and therefore the</w:t>
            </w:r>
            <w:r>
              <w:rPr>
                <w:rFonts w:cs="Arial"/>
                <w:sz w:val="20"/>
                <w:szCs w:val="20"/>
              </w:rPr>
              <w:t xml:space="preserve"> </w:t>
            </w:r>
            <w:r w:rsidRPr="00301EA7">
              <w:rPr>
                <w:rFonts w:cs="Arial"/>
                <w:sz w:val="20"/>
                <w:szCs w:val="20"/>
              </w:rPr>
              <w:t>discharge of drilling fluids at the breakout location at the landfall has</w:t>
            </w:r>
            <w:r>
              <w:rPr>
                <w:rFonts w:cs="Arial"/>
                <w:sz w:val="20"/>
                <w:szCs w:val="20"/>
              </w:rPr>
              <w:t xml:space="preserve"> </w:t>
            </w:r>
            <w:r w:rsidRPr="00301EA7">
              <w:rPr>
                <w:rFonts w:cs="Arial"/>
                <w:sz w:val="20"/>
                <w:szCs w:val="20"/>
              </w:rPr>
              <w:t>the potential to alter marine water</w:t>
            </w:r>
            <w:r>
              <w:rPr>
                <w:rFonts w:cs="Arial"/>
                <w:sz w:val="20"/>
                <w:szCs w:val="20"/>
              </w:rPr>
              <w:t xml:space="preserve"> </w:t>
            </w:r>
            <w:r w:rsidRPr="00301EA7">
              <w:rPr>
                <w:rFonts w:cs="Arial"/>
                <w:sz w:val="20"/>
                <w:szCs w:val="20"/>
              </w:rPr>
              <w:t>quality and negatively affect benthic receptors within in the</w:t>
            </w:r>
            <w:r>
              <w:rPr>
                <w:rFonts w:cs="Arial"/>
                <w:sz w:val="20"/>
                <w:szCs w:val="20"/>
              </w:rPr>
              <w:t xml:space="preserve"> </w:t>
            </w:r>
            <w:r w:rsidRPr="00301EA7">
              <w:rPr>
                <w:rFonts w:cs="Arial"/>
                <w:sz w:val="20"/>
                <w:szCs w:val="20"/>
              </w:rPr>
              <w:t>surrounding habitats. It has been estimated that up to 1,700 m</w:t>
            </w:r>
            <w:r w:rsidRPr="00DC25A3">
              <w:rPr>
                <w:rFonts w:cs="Arial"/>
                <w:sz w:val="20"/>
                <w:szCs w:val="20"/>
                <w:vertAlign w:val="superscript"/>
              </w:rPr>
              <w:t>3</w:t>
            </w:r>
            <w:r w:rsidRPr="00301EA7">
              <w:rPr>
                <w:rFonts w:cs="Arial"/>
                <w:sz w:val="20"/>
                <w:szCs w:val="20"/>
              </w:rPr>
              <w:t xml:space="preserve"> of drilling mud will be generated total</w:t>
            </w:r>
            <w:r>
              <w:rPr>
                <w:rFonts w:cs="Arial"/>
                <w:sz w:val="20"/>
                <w:szCs w:val="20"/>
              </w:rPr>
              <w:t xml:space="preserve"> </w:t>
            </w:r>
            <w:r w:rsidRPr="00301EA7">
              <w:rPr>
                <w:rFonts w:cs="Arial"/>
                <w:sz w:val="20"/>
                <w:szCs w:val="20"/>
              </w:rPr>
              <w:t>for the two bores. Constituents of the drilling fluids, including silt-clay sized particles that have a</w:t>
            </w:r>
            <w:r>
              <w:rPr>
                <w:rFonts w:cs="Arial"/>
                <w:sz w:val="20"/>
                <w:szCs w:val="20"/>
              </w:rPr>
              <w:t xml:space="preserve"> </w:t>
            </w:r>
            <w:r w:rsidRPr="00301EA7">
              <w:rPr>
                <w:rFonts w:cs="Arial"/>
                <w:sz w:val="20"/>
                <w:szCs w:val="20"/>
              </w:rPr>
              <w:t>maximum theoretical range of approximately 14 km, which is the tidal excursion on a mean tide in the</w:t>
            </w:r>
            <w:r>
              <w:rPr>
                <w:rFonts w:cs="Arial"/>
                <w:sz w:val="20"/>
                <w:szCs w:val="20"/>
              </w:rPr>
              <w:t xml:space="preserve"> </w:t>
            </w:r>
            <w:r w:rsidRPr="00301EA7">
              <w:rPr>
                <w:rFonts w:cs="Arial"/>
                <w:sz w:val="20"/>
                <w:szCs w:val="20"/>
              </w:rPr>
              <w:t>nearshore area around the landfall and outside Milford Haven. However, discharged drilling fluid is</w:t>
            </w:r>
            <w:r>
              <w:rPr>
                <w:rFonts w:cs="Arial"/>
                <w:sz w:val="20"/>
                <w:szCs w:val="20"/>
              </w:rPr>
              <w:t xml:space="preserve"> </w:t>
            </w:r>
            <w:r w:rsidRPr="00301EA7">
              <w:rPr>
                <w:rFonts w:cs="Arial"/>
                <w:sz w:val="20"/>
                <w:szCs w:val="20"/>
              </w:rPr>
              <w:t>expected to</w:t>
            </w:r>
            <w:r>
              <w:rPr>
                <w:rFonts w:cs="Arial"/>
                <w:sz w:val="20"/>
                <w:szCs w:val="20"/>
              </w:rPr>
              <w:t xml:space="preserve"> be</w:t>
            </w:r>
            <w:r w:rsidRPr="00301EA7">
              <w:rPr>
                <w:rFonts w:cs="Arial"/>
                <w:sz w:val="20"/>
                <w:szCs w:val="20"/>
              </w:rPr>
              <w:t xml:space="preserve"> subject to immediate dilution</w:t>
            </w:r>
            <w:r>
              <w:rPr>
                <w:rFonts w:cs="Arial"/>
                <w:sz w:val="20"/>
                <w:szCs w:val="20"/>
              </w:rPr>
              <w:t xml:space="preserve"> </w:t>
            </w:r>
            <w:r w:rsidRPr="00301EA7">
              <w:rPr>
                <w:rFonts w:cs="Arial"/>
                <w:sz w:val="20"/>
                <w:szCs w:val="20"/>
              </w:rPr>
              <w:t>processes and rapid dispersal over this distance which will</w:t>
            </w:r>
            <w:r>
              <w:rPr>
                <w:rFonts w:cs="Arial"/>
                <w:sz w:val="20"/>
                <w:szCs w:val="20"/>
              </w:rPr>
              <w:t xml:space="preserve"> </w:t>
            </w:r>
            <w:r w:rsidRPr="00301EA7">
              <w:rPr>
                <w:rFonts w:cs="Arial"/>
                <w:sz w:val="20"/>
                <w:szCs w:val="20"/>
              </w:rPr>
              <w:t>result in no detectable change from the baseline beyond 500 m.</w:t>
            </w:r>
          </w:p>
        </w:tc>
        <w:tc>
          <w:tcPr>
            <w:tcW w:w="4623" w:type="dxa"/>
            <w:tcBorders>
              <w:top w:val="single" w:sz="4" w:space="0" w:color="auto"/>
              <w:left w:val="single" w:sz="4" w:space="0" w:color="auto"/>
              <w:bottom w:val="single" w:sz="4" w:space="0" w:color="auto"/>
              <w:right w:val="single" w:sz="4" w:space="0" w:color="auto"/>
            </w:tcBorders>
          </w:tcPr>
          <w:p w14:paraId="75873A3E" w14:textId="5E1CE031" w:rsidR="00335B81" w:rsidRPr="00335B81" w:rsidRDefault="00335B81" w:rsidP="00335B81">
            <w:pPr>
              <w:rPr>
                <w:rFonts w:cs="Arial"/>
                <w:sz w:val="20"/>
                <w:szCs w:val="20"/>
              </w:rPr>
            </w:pPr>
            <w:r w:rsidRPr="00335B81">
              <w:rPr>
                <w:rFonts w:cs="Arial"/>
                <w:sz w:val="20"/>
                <w:szCs w:val="20"/>
              </w:rPr>
              <w:t>Due to the small amounts of fluid likely to be</w:t>
            </w:r>
            <w:r>
              <w:rPr>
                <w:rFonts w:cs="Arial"/>
                <w:sz w:val="20"/>
                <w:szCs w:val="20"/>
              </w:rPr>
              <w:t xml:space="preserve"> </w:t>
            </w:r>
            <w:r w:rsidRPr="00335B81">
              <w:rPr>
                <w:rFonts w:cs="Arial"/>
                <w:sz w:val="20"/>
                <w:szCs w:val="20"/>
              </w:rPr>
              <w:t>released, and dynamic nature of the coastal</w:t>
            </w:r>
            <w:r>
              <w:rPr>
                <w:rFonts w:cs="Arial"/>
                <w:sz w:val="20"/>
                <w:szCs w:val="20"/>
              </w:rPr>
              <w:t xml:space="preserve"> </w:t>
            </w:r>
            <w:r w:rsidRPr="00335B81">
              <w:rPr>
                <w:rFonts w:cs="Arial"/>
                <w:sz w:val="20"/>
                <w:szCs w:val="20"/>
              </w:rPr>
              <w:t>environment, it is anticipated that only a</w:t>
            </w:r>
            <w:r>
              <w:rPr>
                <w:rFonts w:cs="Arial"/>
                <w:sz w:val="20"/>
                <w:szCs w:val="20"/>
              </w:rPr>
              <w:t xml:space="preserve"> </w:t>
            </w:r>
            <w:r w:rsidRPr="00335B81">
              <w:rPr>
                <w:rFonts w:cs="Arial"/>
                <w:sz w:val="20"/>
                <w:szCs w:val="20"/>
              </w:rPr>
              <w:t>temporary local reduction in water quality local to the</w:t>
            </w:r>
            <w:r>
              <w:rPr>
                <w:rFonts w:cs="Arial"/>
                <w:sz w:val="20"/>
                <w:szCs w:val="20"/>
              </w:rPr>
              <w:t xml:space="preserve"> </w:t>
            </w:r>
            <w:r w:rsidRPr="00335B81">
              <w:rPr>
                <w:rFonts w:cs="Arial"/>
                <w:sz w:val="20"/>
                <w:szCs w:val="20"/>
              </w:rPr>
              <w:t>HDD breakout may occur. Much of the mud</w:t>
            </w:r>
            <w:r>
              <w:rPr>
                <w:rFonts w:cs="Arial"/>
                <w:sz w:val="20"/>
                <w:szCs w:val="20"/>
              </w:rPr>
              <w:t xml:space="preserve"> </w:t>
            </w:r>
            <w:r w:rsidRPr="00335B81">
              <w:rPr>
                <w:rFonts w:cs="Arial"/>
                <w:sz w:val="20"/>
                <w:szCs w:val="20"/>
              </w:rPr>
              <w:t>will be released in sand dominated habitat where</w:t>
            </w:r>
          </w:p>
          <w:p w14:paraId="14B35F6D" w14:textId="5271AF2E" w:rsidR="00335B81" w:rsidRDefault="00335B81" w:rsidP="00335B81">
            <w:pPr>
              <w:rPr>
                <w:rFonts w:cs="Arial"/>
                <w:sz w:val="20"/>
                <w:szCs w:val="20"/>
              </w:rPr>
            </w:pPr>
            <w:r w:rsidRPr="00335B81">
              <w:rPr>
                <w:rFonts w:cs="Arial"/>
                <w:sz w:val="20"/>
                <w:szCs w:val="20"/>
              </w:rPr>
              <w:t>faunal communities are generally low in diversity and abundance, and made of predominantly of</w:t>
            </w:r>
            <w:r>
              <w:rPr>
                <w:rFonts w:cs="Arial"/>
                <w:sz w:val="20"/>
                <w:szCs w:val="20"/>
              </w:rPr>
              <w:t xml:space="preserve"> </w:t>
            </w:r>
            <w:r w:rsidRPr="00335B81">
              <w:rPr>
                <w:rFonts w:cs="Arial"/>
                <w:sz w:val="20"/>
                <w:szCs w:val="20"/>
              </w:rPr>
              <w:t>infaunal species, and so unlikely to be</w:t>
            </w:r>
            <w:r>
              <w:rPr>
                <w:rFonts w:cs="Arial"/>
                <w:sz w:val="20"/>
                <w:szCs w:val="20"/>
              </w:rPr>
              <w:t xml:space="preserve"> </w:t>
            </w:r>
            <w:r w:rsidRPr="00335B81">
              <w:rPr>
                <w:rFonts w:cs="Arial"/>
                <w:sz w:val="20"/>
                <w:szCs w:val="20"/>
              </w:rPr>
              <w:t>significantly affected. Some particulates from the drilling</w:t>
            </w:r>
            <w:r>
              <w:rPr>
                <w:rFonts w:cs="Arial"/>
                <w:sz w:val="20"/>
                <w:szCs w:val="20"/>
              </w:rPr>
              <w:t xml:space="preserve"> </w:t>
            </w:r>
            <w:r w:rsidRPr="00335B81">
              <w:rPr>
                <w:rFonts w:cs="Arial"/>
                <w:sz w:val="20"/>
                <w:szCs w:val="20"/>
              </w:rPr>
              <w:t>muds may settle on bedrock but due to</w:t>
            </w:r>
            <w:r>
              <w:rPr>
                <w:rFonts w:cs="Arial"/>
                <w:sz w:val="20"/>
                <w:szCs w:val="20"/>
              </w:rPr>
              <w:t xml:space="preserve"> </w:t>
            </w:r>
            <w:r w:rsidRPr="00335B81">
              <w:rPr>
                <w:rFonts w:cs="Arial"/>
                <w:sz w:val="20"/>
                <w:szCs w:val="20"/>
              </w:rPr>
              <w:t>the dynamic nature of the shallow subtidal</w:t>
            </w:r>
            <w:r>
              <w:rPr>
                <w:rFonts w:cs="Arial"/>
                <w:sz w:val="20"/>
                <w:szCs w:val="20"/>
              </w:rPr>
              <w:t xml:space="preserve"> </w:t>
            </w:r>
            <w:r w:rsidRPr="00335B81">
              <w:rPr>
                <w:rFonts w:cs="Arial"/>
                <w:sz w:val="20"/>
                <w:szCs w:val="20"/>
              </w:rPr>
              <w:t>environment,</w:t>
            </w:r>
            <w:r>
              <w:rPr>
                <w:rFonts w:cs="Arial"/>
                <w:sz w:val="20"/>
                <w:szCs w:val="20"/>
              </w:rPr>
              <w:t xml:space="preserve"> </w:t>
            </w:r>
            <w:r w:rsidRPr="00335B81">
              <w:rPr>
                <w:rFonts w:cs="Arial"/>
                <w:sz w:val="20"/>
                <w:szCs w:val="20"/>
              </w:rPr>
              <w:t>any drilling fluid is expected to be rapidly diluted and dispersed within the marine environment,</w:t>
            </w:r>
            <w:r>
              <w:rPr>
                <w:rFonts w:cs="Arial"/>
                <w:sz w:val="20"/>
                <w:szCs w:val="20"/>
              </w:rPr>
              <w:t xml:space="preserve"> </w:t>
            </w:r>
            <w:r w:rsidRPr="00335B81">
              <w:rPr>
                <w:rFonts w:cs="Arial"/>
                <w:sz w:val="20"/>
                <w:szCs w:val="20"/>
              </w:rPr>
              <w:t>with no detectable change from the baseline beyond 500 m (</w:t>
            </w:r>
            <w:r>
              <w:rPr>
                <w:rFonts w:cs="Arial"/>
                <w:sz w:val="20"/>
                <w:szCs w:val="20"/>
              </w:rPr>
              <w:t xml:space="preserve">see </w:t>
            </w:r>
            <w:r w:rsidRPr="00335B81">
              <w:rPr>
                <w:rFonts w:cs="Arial"/>
                <w:sz w:val="20"/>
                <w:szCs w:val="20"/>
              </w:rPr>
              <w:t>Chapter 18: Marine</w:t>
            </w:r>
            <w:r>
              <w:rPr>
                <w:rFonts w:cs="Arial"/>
                <w:sz w:val="20"/>
                <w:szCs w:val="20"/>
              </w:rPr>
              <w:t xml:space="preserve"> </w:t>
            </w:r>
            <w:r w:rsidRPr="00335B81">
              <w:rPr>
                <w:rFonts w:cs="Arial"/>
                <w:sz w:val="20"/>
                <w:szCs w:val="20"/>
              </w:rPr>
              <w:t>Water and</w:t>
            </w:r>
            <w:r>
              <w:rPr>
                <w:rFonts w:cs="Arial"/>
                <w:sz w:val="20"/>
                <w:szCs w:val="20"/>
              </w:rPr>
              <w:t xml:space="preserve"> </w:t>
            </w:r>
            <w:r w:rsidRPr="00335B81">
              <w:rPr>
                <w:rFonts w:cs="Arial"/>
                <w:sz w:val="20"/>
                <w:szCs w:val="20"/>
              </w:rPr>
              <w:t>Sediment Quality; Table 8-4).</w:t>
            </w:r>
          </w:p>
          <w:p w14:paraId="6E5A5BBD" w14:textId="77777777" w:rsidR="00335B81" w:rsidRPr="00335B81" w:rsidRDefault="00335B81" w:rsidP="00335B81">
            <w:pPr>
              <w:rPr>
                <w:rFonts w:cs="Arial"/>
                <w:sz w:val="20"/>
                <w:szCs w:val="20"/>
              </w:rPr>
            </w:pPr>
          </w:p>
          <w:p w14:paraId="650ACB9F" w14:textId="30D1A10D" w:rsidR="00335B81" w:rsidRDefault="00335B81" w:rsidP="00335B81">
            <w:pPr>
              <w:rPr>
                <w:rFonts w:cs="Arial"/>
                <w:sz w:val="20"/>
                <w:szCs w:val="20"/>
              </w:rPr>
            </w:pPr>
            <w:r w:rsidRPr="00335B81">
              <w:rPr>
                <w:rFonts w:cs="Arial"/>
                <w:sz w:val="20"/>
                <w:szCs w:val="20"/>
              </w:rPr>
              <w:t>The Annex I sea cave feature of Limestone Coast of South West Wales SAC is over</w:t>
            </w:r>
            <w:r w:rsidR="00A95D58">
              <w:rPr>
                <w:rFonts w:cs="Arial"/>
                <w:sz w:val="20"/>
                <w:szCs w:val="20"/>
              </w:rPr>
              <w:t xml:space="preserve"> </w:t>
            </w:r>
            <w:r w:rsidRPr="00335B81">
              <w:rPr>
                <w:rFonts w:cs="Arial"/>
                <w:sz w:val="20"/>
                <w:szCs w:val="20"/>
              </w:rPr>
              <w:t>500 m from the HDD exit point and thus are not anticipated to be impacted by changes water</w:t>
            </w:r>
            <w:r w:rsidR="00A95D58">
              <w:rPr>
                <w:rFonts w:cs="Arial"/>
                <w:sz w:val="20"/>
                <w:szCs w:val="20"/>
              </w:rPr>
              <w:t xml:space="preserve"> </w:t>
            </w:r>
            <w:r w:rsidRPr="00335B81">
              <w:rPr>
                <w:rFonts w:cs="Arial"/>
                <w:sz w:val="20"/>
                <w:szCs w:val="20"/>
              </w:rPr>
              <w:t>quality from HDD drilling fluids. Therefore, it is not anticipated that changes in water quality from</w:t>
            </w:r>
            <w:r w:rsidR="00A95D58">
              <w:rPr>
                <w:rFonts w:cs="Arial"/>
                <w:sz w:val="20"/>
                <w:szCs w:val="20"/>
              </w:rPr>
              <w:t xml:space="preserve"> </w:t>
            </w:r>
            <w:r w:rsidRPr="00335B81">
              <w:rPr>
                <w:rFonts w:cs="Arial"/>
                <w:sz w:val="20"/>
                <w:szCs w:val="20"/>
              </w:rPr>
              <w:t>the use of HDD will hinder the conservation objectives for the Annex I sea cave feature, and thus</w:t>
            </w:r>
            <w:r>
              <w:rPr>
                <w:rFonts w:cs="Arial"/>
                <w:sz w:val="20"/>
                <w:szCs w:val="20"/>
              </w:rPr>
              <w:t xml:space="preserve"> </w:t>
            </w:r>
            <w:r w:rsidRPr="00335B81">
              <w:rPr>
                <w:rFonts w:cs="Arial"/>
                <w:sz w:val="20"/>
                <w:szCs w:val="20"/>
              </w:rPr>
              <w:t>there is no potential</w:t>
            </w:r>
            <w:r w:rsidR="00A95D58">
              <w:rPr>
                <w:rFonts w:cs="Arial"/>
                <w:sz w:val="20"/>
                <w:szCs w:val="20"/>
              </w:rPr>
              <w:t xml:space="preserve"> </w:t>
            </w:r>
            <w:r w:rsidRPr="00335B81">
              <w:rPr>
                <w:rFonts w:cs="Arial"/>
                <w:sz w:val="20"/>
                <w:szCs w:val="20"/>
              </w:rPr>
              <w:t>for an AEoSI of the Limestone Coast of South West Wales SAC due to</w:t>
            </w:r>
            <w:r w:rsidR="00A95D58">
              <w:rPr>
                <w:rFonts w:cs="Arial"/>
                <w:sz w:val="20"/>
                <w:szCs w:val="20"/>
              </w:rPr>
              <w:t xml:space="preserve"> </w:t>
            </w:r>
            <w:r w:rsidRPr="00335B81">
              <w:rPr>
                <w:rFonts w:cs="Arial"/>
                <w:sz w:val="20"/>
                <w:szCs w:val="20"/>
              </w:rPr>
              <w:t>changes to marine water quality from the use of HDD drilling fluids.</w:t>
            </w:r>
          </w:p>
          <w:p w14:paraId="751C43CA" w14:textId="77777777" w:rsidR="00A95D58" w:rsidRDefault="00A95D58" w:rsidP="00335B81">
            <w:pPr>
              <w:rPr>
                <w:rFonts w:cs="Arial"/>
                <w:sz w:val="20"/>
                <w:szCs w:val="20"/>
              </w:rPr>
            </w:pPr>
          </w:p>
          <w:p w14:paraId="30C704B5" w14:textId="1CF1EBAC" w:rsidR="00335B81" w:rsidRDefault="00A95D58" w:rsidP="00335B81">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5E0C564A" w14:textId="108E42C9" w:rsidR="00335B81" w:rsidRDefault="00A95D58" w:rsidP="00335B81">
            <w:pPr>
              <w:rPr>
                <w:rFonts w:cs="Arial"/>
                <w:sz w:val="20"/>
                <w:szCs w:val="20"/>
              </w:rPr>
            </w:pPr>
            <w:r>
              <w:rPr>
                <w:rFonts w:cs="Arial"/>
                <w:sz w:val="20"/>
                <w:szCs w:val="20"/>
              </w:rPr>
              <w:t>YES</w:t>
            </w:r>
          </w:p>
        </w:tc>
      </w:tr>
      <w:tr w:rsidR="00A95D58" w14:paraId="28D487B9"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17E72A55" w14:textId="77777777" w:rsidR="00A95D58" w:rsidRDefault="00A95D58" w:rsidP="00A95D58">
            <w:pPr>
              <w:rPr>
                <w:rFonts w:cs="Arial"/>
                <w:b/>
                <w:i/>
                <w:sz w:val="22"/>
                <w:szCs w:val="20"/>
              </w:rPr>
            </w:pPr>
            <w:r w:rsidRPr="00E7335F">
              <w:rPr>
                <w:rFonts w:cs="Arial"/>
                <w:b/>
                <w:i/>
                <w:sz w:val="22"/>
                <w:szCs w:val="20"/>
              </w:rPr>
              <w:lastRenderedPageBreak/>
              <w:t>Submerged or partially submerged sea caves</w:t>
            </w:r>
          </w:p>
          <w:p w14:paraId="775DBF94" w14:textId="77777777" w:rsidR="00A95D58" w:rsidRDefault="00A95D58" w:rsidP="00A95D58">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628B96E3" w14:textId="1F191E8A" w:rsidR="00A95D58" w:rsidRDefault="00A95D58" w:rsidP="00A95D58">
            <w:pPr>
              <w:rPr>
                <w:rFonts w:cs="Arial"/>
                <w:sz w:val="20"/>
                <w:szCs w:val="20"/>
              </w:rPr>
            </w:pPr>
            <w:r w:rsidRPr="000D7A55">
              <w:rPr>
                <w:rFonts w:cs="Arial"/>
                <w:sz w:val="20"/>
                <w:szCs w:val="20"/>
              </w:rPr>
              <w:t>Impact of changes to marine water quality from accidental leaks and spills from vessels, including loss of fuel oils</w:t>
            </w:r>
            <w:r>
              <w:rPr>
                <w:rFonts w:cs="Arial"/>
                <w:sz w:val="20"/>
                <w:szCs w:val="20"/>
              </w:rPr>
              <w:t xml:space="preserve"> </w:t>
            </w:r>
            <w:r w:rsidRPr="00D071DD">
              <w:rPr>
                <w:rFonts w:cs="Arial"/>
                <w:sz w:val="20"/>
                <w:szCs w:val="20"/>
              </w:rPr>
              <w:t>(construction</w:t>
            </w:r>
            <w:r>
              <w:rPr>
                <w:rFonts w:cs="Arial"/>
                <w:sz w:val="20"/>
                <w:szCs w:val="20"/>
              </w:rPr>
              <w:t>)</w:t>
            </w:r>
          </w:p>
        </w:tc>
        <w:tc>
          <w:tcPr>
            <w:tcW w:w="3828" w:type="dxa"/>
            <w:tcBorders>
              <w:top w:val="single" w:sz="4" w:space="0" w:color="auto"/>
              <w:left w:val="single" w:sz="4" w:space="0" w:color="auto"/>
              <w:bottom w:val="single" w:sz="4" w:space="0" w:color="auto"/>
              <w:right w:val="single" w:sz="4" w:space="0" w:color="auto"/>
            </w:tcBorders>
          </w:tcPr>
          <w:p w14:paraId="202861B3" w14:textId="66EC8E98" w:rsidR="00A95D58" w:rsidRDefault="00A95D58" w:rsidP="00A95D58">
            <w:pPr>
              <w:rPr>
                <w:rFonts w:cs="Arial"/>
                <w:sz w:val="20"/>
                <w:szCs w:val="20"/>
              </w:rPr>
            </w:pPr>
            <w:r w:rsidRPr="00301EA7">
              <w:rPr>
                <w:rFonts w:cs="Arial"/>
                <w:sz w:val="20"/>
                <w:szCs w:val="20"/>
              </w:rPr>
              <w:t>Up to 17 project vessels will be on</w:t>
            </w:r>
            <w:r>
              <w:rPr>
                <w:rFonts w:cs="Arial"/>
                <w:sz w:val="20"/>
                <w:szCs w:val="20"/>
              </w:rPr>
              <w:t xml:space="preserve"> </w:t>
            </w:r>
            <w:r w:rsidRPr="00301EA7">
              <w:rPr>
                <w:rFonts w:cs="Arial"/>
                <w:sz w:val="20"/>
                <w:szCs w:val="20"/>
              </w:rPr>
              <w:t>site concurrently. A deterioration in water quality from the accidental</w:t>
            </w:r>
            <w:r>
              <w:rPr>
                <w:rFonts w:cs="Arial"/>
                <w:sz w:val="20"/>
                <w:szCs w:val="20"/>
              </w:rPr>
              <w:t xml:space="preserve"> </w:t>
            </w:r>
            <w:r w:rsidRPr="00301EA7">
              <w:rPr>
                <w:rFonts w:cs="Arial"/>
                <w:sz w:val="20"/>
                <w:szCs w:val="20"/>
              </w:rPr>
              <w:t>release of pollutants (e.g., oil, fuels, lubricants, chemicals) and planned release of wastewater from any</w:t>
            </w:r>
            <w:r>
              <w:rPr>
                <w:rFonts w:cs="Arial"/>
                <w:sz w:val="20"/>
                <w:szCs w:val="20"/>
              </w:rPr>
              <w:t xml:space="preserve"> </w:t>
            </w:r>
            <w:r w:rsidRPr="00301EA7">
              <w:rPr>
                <w:rFonts w:cs="Arial"/>
                <w:sz w:val="20"/>
                <w:szCs w:val="20"/>
              </w:rPr>
              <w:t>of the vessels associated with the</w:t>
            </w:r>
            <w:r>
              <w:rPr>
                <w:rFonts w:cs="Arial"/>
                <w:sz w:val="20"/>
                <w:szCs w:val="20"/>
              </w:rPr>
              <w:t xml:space="preserve"> </w:t>
            </w:r>
            <w:r w:rsidRPr="00301EA7">
              <w:rPr>
                <w:rFonts w:cs="Arial"/>
                <w:sz w:val="20"/>
                <w:szCs w:val="20"/>
              </w:rPr>
              <w:t>Construction Phase activities could result in increased turbidity,</w:t>
            </w:r>
            <w:r>
              <w:rPr>
                <w:rFonts w:cs="Arial"/>
                <w:sz w:val="20"/>
                <w:szCs w:val="20"/>
              </w:rPr>
              <w:t xml:space="preserve"> </w:t>
            </w:r>
            <w:r w:rsidRPr="00301EA7">
              <w:rPr>
                <w:rFonts w:cs="Arial"/>
                <w:sz w:val="20"/>
                <w:szCs w:val="20"/>
              </w:rPr>
              <w:t>deposition and contamination that</w:t>
            </w:r>
            <w:r>
              <w:rPr>
                <w:rFonts w:cs="Arial"/>
                <w:sz w:val="20"/>
                <w:szCs w:val="20"/>
              </w:rPr>
              <w:t xml:space="preserve"> </w:t>
            </w:r>
            <w:r w:rsidRPr="00301EA7">
              <w:rPr>
                <w:rFonts w:cs="Arial"/>
                <w:sz w:val="20"/>
                <w:szCs w:val="20"/>
              </w:rPr>
              <w:t>could affect benthic habitats and species.</w:t>
            </w:r>
            <w:r>
              <w:rPr>
                <w:rFonts w:cs="Arial"/>
                <w:sz w:val="20"/>
                <w:szCs w:val="20"/>
              </w:rPr>
              <w:t xml:space="preserve"> </w:t>
            </w:r>
            <w:r w:rsidRPr="00301EA7">
              <w:rPr>
                <w:rFonts w:cs="Arial"/>
                <w:sz w:val="20"/>
                <w:szCs w:val="20"/>
              </w:rPr>
              <w:t>Therefore, any effects are expected to be localised but</w:t>
            </w:r>
            <w:r>
              <w:rPr>
                <w:rFonts w:cs="Arial"/>
                <w:sz w:val="20"/>
                <w:szCs w:val="20"/>
              </w:rPr>
              <w:t xml:space="preserve"> </w:t>
            </w:r>
            <w:r w:rsidRPr="00301EA7">
              <w:rPr>
                <w:rFonts w:cs="Arial"/>
                <w:sz w:val="20"/>
                <w:szCs w:val="20"/>
              </w:rPr>
              <w:t>considering the extent of tidal</w:t>
            </w:r>
            <w:r>
              <w:rPr>
                <w:rFonts w:cs="Arial"/>
                <w:sz w:val="20"/>
                <w:szCs w:val="20"/>
              </w:rPr>
              <w:t xml:space="preserve"> </w:t>
            </w:r>
            <w:r w:rsidRPr="00301EA7">
              <w:rPr>
                <w:rFonts w:cs="Arial"/>
                <w:sz w:val="20"/>
                <w:szCs w:val="20"/>
              </w:rPr>
              <w:t>movement the</w:t>
            </w:r>
            <w:r>
              <w:rPr>
                <w:rFonts w:cs="Arial"/>
                <w:sz w:val="20"/>
                <w:szCs w:val="20"/>
              </w:rPr>
              <w:t xml:space="preserve"> </w:t>
            </w:r>
            <w:r w:rsidRPr="00301EA7">
              <w:rPr>
                <w:rFonts w:cs="Arial"/>
                <w:sz w:val="20"/>
                <w:szCs w:val="20"/>
              </w:rPr>
              <w:t>ZoI is</w:t>
            </w:r>
            <w:r>
              <w:rPr>
                <w:rFonts w:cs="Arial"/>
                <w:sz w:val="20"/>
                <w:szCs w:val="20"/>
              </w:rPr>
              <w:t xml:space="preserve"> </w:t>
            </w:r>
            <w:r w:rsidRPr="00301EA7">
              <w:rPr>
                <w:rFonts w:cs="Arial"/>
                <w:sz w:val="20"/>
                <w:szCs w:val="20"/>
              </w:rPr>
              <w:t>considered to be 14 km.</w:t>
            </w:r>
          </w:p>
        </w:tc>
        <w:tc>
          <w:tcPr>
            <w:tcW w:w="4623" w:type="dxa"/>
            <w:tcBorders>
              <w:top w:val="single" w:sz="4" w:space="0" w:color="auto"/>
              <w:left w:val="single" w:sz="4" w:space="0" w:color="auto"/>
              <w:bottom w:val="single" w:sz="4" w:space="0" w:color="auto"/>
              <w:right w:val="single" w:sz="4" w:space="0" w:color="auto"/>
            </w:tcBorders>
          </w:tcPr>
          <w:p w14:paraId="01091E58" w14:textId="77777777" w:rsidR="00A95D58" w:rsidRPr="00026809" w:rsidRDefault="00A95D58" w:rsidP="00A95D58">
            <w:pPr>
              <w:rPr>
                <w:rFonts w:cs="Arial"/>
                <w:sz w:val="20"/>
                <w:szCs w:val="20"/>
              </w:rPr>
            </w:pPr>
            <w:r w:rsidRPr="00026809">
              <w:rPr>
                <w:rFonts w:cs="Arial"/>
                <w:sz w:val="20"/>
                <w:szCs w:val="20"/>
              </w:rPr>
              <w:t>A detailed assessment of effects on Annex I habitats is included in Section 8.5.1 of the HRA – Report to Inform Appropriate Assessment (ORML2465 - App 08E Llyr ES - HRA RIAA.pdf).</w:t>
            </w:r>
          </w:p>
          <w:p w14:paraId="55DDD1D6" w14:textId="77777777" w:rsidR="00A95D58" w:rsidRPr="00026809" w:rsidRDefault="00A95D58" w:rsidP="00A95D58">
            <w:pPr>
              <w:rPr>
                <w:rFonts w:cs="Arial"/>
                <w:sz w:val="20"/>
                <w:szCs w:val="20"/>
              </w:rPr>
            </w:pPr>
          </w:p>
          <w:p w14:paraId="5C71F2E9" w14:textId="77777777" w:rsidR="00A95D58" w:rsidRPr="00026809" w:rsidRDefault="00A95D58" w:rsidP="00A95D58">
            <w:pPr>
              <w:rPr>
                <w:rFonts w:cs="Arial"/>
                <w:sz w:val="20"/>
                <w:szCs w:val="20"/>
              </w:rPr>
            </w:pPr>
            <w:r w:rsidRPr="00026809">
              <w:rPr>
                <w:rFonts w:cs="Arial"/>
                <w:sz w:val="20"/>
                <w:szCs w:val="20"/>
              </w:rPr>
              <w:t>A deterioration in water quality from the accidental release of pollutants (e.g., oil, fuels, lubricants, chemicals) and planned release of wastewater from any of the vessels associated with the proposed Project activities could result in increased turbidity, deposition and contamination that could affect benthic habitats. For example, substances from leaks and spills could also</w:t>
            </w:r>
          </w:p>
          <w:p w14:paraId="39C7DD9A" w14:textId="57C384EC" w:rsidR="00A95D58" w:rsidRPr="00026809" w:rsidRDefault="00A95D58" w:rsidP="00A95D58">
            <w:pPr>
              <w:rPr>
                <w:rFonts w:cs="Arial"/>
                <w:sz w:val="20"/>
                <w:szCs w:val="20"/>
              </w:rPr>
            </w:pPr>
            <w:r w:rsidRPr="00026809">
              <w:rPr>
                <w:rFonts w:cs="Arial"/>
                <w:sz w:val="20"/>
                <w:szCs w:val="20"/>
              </w:rPr>
              <w:t>accumulate in Annex I sea caves, disrupting the unique communities utilising the cave habitats. Potential impacts can be temporary and short-term or more long-term, with the potential for contaminants to be present in the water column or settle into sediment, remaining there for prolonged periods of time.</w:t>
            </w:r>
          </w:p>
          <w:p w14:paraId="438D409A" w14:textId="77777777" w:rsidR="00A95D58" w:rsidRPr="00026809" w:rsidRDefault="00A95D58" w:rsidP="00A95D58">
            <w:pPr>
              <w:rPr>
                <w:rFonts w:cs="Arial"/>
                <w:sz w:val="20"/>
                <w:szCs w:val="20"/>
              </w:rPr>
            </w:pPr>
          </w:p>
          <w:p w14:paraId="1CF41DC1" w14:textId="2E994085" w:rsidR="00A95D58" w:rsidRPr="00026809" w:rsidRDefault="00A95D58" w:rsidP="00A95D58">
            <w:pPr>
              <w:rPr>
                <w:rFonts w:cs="Arial"/>
                <w:sz w:val="20"/>
                <w:szCs w:val="20"/>
              </w:rPr>
            </w:pPr>
            <w:r w:rsidRPr="00026809">
              <w:rPr>
                <w:rFonts w:cs="Arial"/>
                <w:sz w:val="20"/>
                <w:szCs w:val="20"/>
              </w:rPr>
              <w:t xml:space="preserve">The applicant’s assessment of effects takes account of </w:t>
            </w:r>
            <w:r w:rsidR="00D45425">
              <w:rPr>
                <w:rFonts w:cs="Arial"/>
                <w:sz w:val="20"/>
                <w:szCs w:val="20"/>
              </w:rPr>
              <w:t>best practice</w:t>
            </w:r>
            <w:r w:rsidR="00D45425" w:rsidRPr="00026809">
              <w:rPr>
                <w:rFonts w:cs="Arial"/>
                <w:sz w:val="20"/>
                <w:szCs w:val="20"/>
              </w:rPr>
              <w:t xml:space="preserve"> </w:t>
            </w:r>
            <w:r w:rsidRPr="00026809">
              <w:rPr>
                <w:rFonts w:cs="Arial"/>
                <w:sz w:val="20"/>
                <w:szCs w:val="20"/>
              </w:rPr>
              <w:t xml:space="preserve">mitigation measures that </w:t>
            </w:r>
            <w:r w:rsidR="00D45425">
              <w:rPr>
                <w:rFonts w:cs="Arial"/>
                <w:sz w:val="20"/>
                <w:szCs w:val="20"/>
              </w:rPr>
              <w:t>will be</w:t>
            </w:r>
            <w:r w:rsidRPr="00026809">
              <w:rPr>
                <w:rFonts w:cs="Arial"/>
                <w:sz w:val="20"/>
                <w:szCs w:val="20"/>
              </w:rPr>
              <w:t xml:space="preserve"> adopted as part of the project. In the absence of any mitigation measures, however, there is a potential to compromise the site’s conservation objectives.</w:t>
            </w:r>
          </w:p>
          <w:p w14:paraId="5C26255E" w14:textId="77777777" w:rsidR="00A95D58" w:rsidRPr="00026809" w:rsidRDefault="00A95D58" w:rsidP="00A95D58">
            <w:pPr>
              <w:rPr>
                <w:rFonts w:cs="Arial"/>
                <w:sz w:val="20"/>
                <w:szCs w:val="20"/>
              </w:rPr>
            </w:pPr>
          </w:p>
          <w:p w14:paraId="4838E4B2" w14:textId="77777777" w:rsidR="00A95D58" w:rsidRPr="00026809" w:rsidRDefault="00A95D58" w:rsidP="00A95D58">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49AA643E" w14:textId="3B0AB52F" w:rsidR="00A95D58" w:rsidRDefault="00A95D58" w:rsidP="00A95D58">
            <w:pPr>
              <w:rPr>
                <w:rFonts w:cs="Arial"/>
                <w:sz w:val="20"/>
                <w:szCs w:val="20"/>
              </w:rPr>
            </w:pPr>
            <w:r w:rsidRPr="00F16B83">
              <w:rPr>
                <w:rFonts w:cs="Arial"/>
                <w:color w:val="FF0000"/>
                <w:sz w:val="20"/>
                <w:szCs w:val="20"/>
              </w:rPr>
              <w:t>NO</w:t>
            </w:r>
          </w:p>
        </w:tc>
      </w:tr>
      <w:tr w:rsidR="00A95D58" w14:paraId="7F84D9D5"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1A4FAFCF" w14:textId="77777777" w:rsidR="00A95D58" w:rsidRDefault="00A95D58" w:rsidP="00A95D58">
            <w:pPr>
              <w:rPr>
                <w:rFonts w:cs="Arial"/>
                <w:b/>
                <w:i/>
                <w:sz w:val="22"/>
                <w:szCs w:val="20"/>
              </w:rPr>
            </w:pPr>
            <w:r w:rsidRPr="00E7335F">
              <w:rPr>
                <w:rFonts w:cs="Arial"/>
                <w:b/>
                <w:i/>
                <w:sz w:val="22"/>
                <w:szCs w:val="20"/>
              </w:rPr>
              <w:t>Submerged or partially submerged sea caves</w:t>
            </w:r>
          </w:p>
          <w:p w14:paraId="3297703B" w14:textId="77777777" w:rsidR="00A95D58" w:rsidRDefault="00A95D58" w:rsidP="00A95D58">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76B94BC4" w14:textId="5DAD5382" w:rsidR="00A95D58" w:rsidRDefault="00A95D58" w:rsidP="00A95D58">
            <w:pPr>
              <w:rPr>
                <w:rFonts w:cs="Arial"/>
                <w:sz w:val="20"/>
                <w:szCs w:val="20"/>
              </w:rPr>
            </w:pPr>
            <w:r w:rsidRPr="00AB3989">
              <w:rPr>
                <w:rFonts w:cs="Arial"/>
                <w:sz w:val="20"/>
                <w:szCs w:val="20"/>
              </w:rPr>
              <w:t>Introduction and spread of INNS via vessel hull or ballast water</w:t>
            </w:r>
            <w:r>
              <w:rPr>
                <w:rFonts w:cs="Arial"/>
                <w:sz w:val="20"/>
                <w:szCs w:val="20"/>
              </w:rPr>
              <w:t xml:space="preserve"> </w:t>
            </w:r>
            <w:r w:rsidRPr="00D071DD">
              <w:rPr>
                <w:rFonts w:cs="Arial"/>
                <w:sz w:val="20"/>
                <w:szCs w:val="20"/>
              </w:rPr>
              <w:t>(construction</w:t>
            </w:r>
            <w:r>
              <w:rPr>
                <w:rFonts w:cs="Arial"/>
                <w:sz w:val="20"/>
                <w:szCs w:val="20"/>
              </w:rPr>
              <w:t>), from installation of hard substrate onto the seabed (operation and maintenance), and during removal of infrastructure (decommissioning)</w:t>
            </w:r>
          </w:p>
        </w:tc>
        <w:tc>
          <w:tcPr>
            <w:tcW w:w="3828" w:type="dxa"/>
            <w:tcBorders>
              <w:top w:val="single" w:sz="4" w:space="0" w:color="auto"/>
              <w:left w:val="single" w:sz="4" w:space="0" w:color="auto"/>
              <w:bottom w:val="single" w:sz="4" w:space="0" w:color="auto"/>
              <w:right w:val="single" w:sz="4" w:space="0" w:color="auto"/>
            </w:tcBorders>
          </w:tcPr>
          <w:p w14:paraId="5D698342" w14:textId="77777777" w:rsidR="00A95D58" w:rsidRDefault="00A95D58" w:rsidP="00A95D58">
            <w:pPr>
              <w:autoSpaceDE w:val="0"/>
              <w:autoSpaceDN w:val="0"/>
              <w:adjustRightInd w:val="0"/>
              <w:rPr>
                <w:rFonts w:cs="Arial"/>
                <w:sz w:val="20"/>
                <w:szCs w:val="20"/>
                <w:lang w:eastAsia="en-GB"/>
              </w:rPr>
            </w:pPr>
            <w:r w:rsidRPr="00301EA7">
              <w:rPr>
                <w:rFonts w:cs="Arial"/>
                <w:sz w:val="20"/>
                <w:szCs w:val="20"/>
                <w:lang w:eastAsia="en-GB"/>
              </w:rPr>
              <w:t>The accidental introduction of INNS could occur from the ballast water of the vessels that may be</w:t>
            </w:r>
            <w:r>
              <w:rPr>
                <w:rFonts w:cs="Arial"/>
                <w:sz w:val="20"/>
                <w:szCs w:val="20"/>
                <w:lang w:eastAsia="en-GB"/>
              </w:rPr>
              <w:t xml:space="preserve"> </w:t>
            </w:r>
            <w:r w:rsidRPr="00301EA7">
              <w:rPr>
                <w:rFonts w:cs="Arial"/>
                <w:sz w:val="20"/>
                <w:szCs w:val="20"/>
                <w:lang w:eastAsia="en-GB"/>
              </w:rPr>
              <w:t>required during the Construction phase of the proposed Project. Up to 17 project vessels will be on site</w:t>
            </w:r>
            <w:r>
              <w:rPr>
                <w:rFonts w:cs="Arial"/>
                <w:sz w:val="20"/>
                <w:szCs w:val="20"/>
                <w:lang w:eastAsia="en-GB"/>
              </w:rPr>
              <w:t xml:space="preserve"> </w:t>
            </w:r>
            <w:r w:rsidRPr="00301EA7">
              <w:rPr>
                <w:rFonts w:cs="Arial"/>
                <w:sz w:val="20"/>
                <w:szCs w:val="20"/>
                <w:lang w:eastAsia="en-GB"/>
              </w:rPr>
              <w:t>concurrently. Therefore, any impacts are</w:t>
            </w:r>
            <w:r>
              <w:rPr>
                <w:rFonts w:cs="Arial"/>
                <w:sz w:val="20"/>
                <w:szCs w:val="20"/>
                <w:lang w:eastAsia="en-GB"/>
              </w:rPr>
              <w:t xml:space="preserve"> </w:t>
            </w:r>
            <w:r w:rsidRPr="00301EA7">
              <w:rPr>
                <w:rFonts w:cs="Arial"/>
                <w:sz w:val="20"/>
                <w:szCs w:val="20"/>
                <w:lang w:eastAsia="en-GB"/>
              </w:rPr>
              <w:t>considered to be localised to the Offshore Development Area.</w:t>
            </w:r>
          </w:p>
          <w:p w14:paraId="33DD5D6F" w14:textId="77777777" w:rsidR="00A95D58" w:rsidRDefault="00A95D58" w:rsidP="00A95D58">
            <w:pPr>
              <w:autoSpaceDE w:val="0"/>
              <w:autoSpaceDN w:val="0"/>
              <w:adjustRightInd w:val="0"/>
              <w:rPr>
                <w:rFonts w:cs="Arial"/>
                <w:sz w:val="20"/>
                <w:szCs w:val="20"/>
              </w:rPr>
            </w:pPr>
          </w:p>
          <w:p w14:paraId="4E5638B9" w14:textId="77777777" w:rsidR="00A95D58" w:rsidRDefault="00A95D58" w:rsidP="00A95D58">
            <w:pPr>
              <w:autoSpaceDE w:val="0"/>
              <w:autoSpaceDN w:val="0"/>
              <w:adjustRightInd w:val="0"/>
              <w:rPr>
                <w:rFonts w:cs="Arial"/>
                <w:sz w:val="20"/>
                <w:szCs w:val="20"/>
              </w:rPr>
            </w:pPr>
            <w:r>
              <w:rPr>
                <w:rFonts w:cs="Arial"/>
                <w:sz w:val="20"/>
                <w:szCs w:val="20"/>
              </w:rPr>
              <w:t>T</w:t>
            </w:r>
            <w:r w:rsidRPr="002B35F3">
              <w:rPr>
                <w:rFonts w:cs="Arial"/>
                <w:sz w:val="20"/>
                <w:szCs w:val="20"/>
              </w:rPr>
              <w:t>he introduction of additional cable protection, required during operation and maintenance will be</w:t>
            </w:r>
            <w:r>
              <w:rPr>
                <w:rFonts w:cs="Arial"/>
                <w:sz w:val="20"/>
                <w:szCs w:val="20"/>
              </w:rPr>
              <w:t xml:space="preserve"> </w:t>
            </w:r>
            <w:r w:rsidRPr="002B35F3">
              <w:rPr>
                <w:rFonts w:cs="Arial"/>
                <w:sz w:val="20"/>
                <w:szCs w:val="20"/>
              </w:rPr>
              <w:t xml:space="preserve">lower than </w:t>
            </w:r>
            <w:r w:rsidRPr="002B35F3">
              <w:rPr>
                <w:rFonts w:cs="Arial"/>
                <w:sz w:val="20"/>
                <w:szCs w:val="20"/>
              </w:rPr>
              <w:lastRenderedPageBreak/>
              <w:t>during the construction phase. The</w:t>
            </w:r>
            <w:r>
              <w:rPr>
                <w:rFonts w:cs="Arial"/>
                <w:sz w:val="20"/>
                <w:szCs w:val="20"/>
              </w:rPr>
              <w:t xml:space="preserve"> </w:t>
            </w:r>
            <w:r w:rsidRPr="002B35F3">
              <w:rPr>
                <w:rFonts w:cs="Arial"/>
                <w:sz w:val="20"/>
                <w:szCs w:val="20"/>
              </w:rPr>
              <w:t>ZoI is considered to be localised to the Offshore</w:t>
            </w:r>
            <w:r>
              <w:rPr>
                <w:rFonts w:cs="Arial"/>
                <w:sz w:val="20"/>
                <w:szCs w:val="20"/>
              </w:rPr>
              <w:t xml:space="preserve"> </w:t>
            </w:r>
            <w:r w:rsidRPr="002B35F3">
              <w:rPr>
                <w:rFonts w:cs="Arial"/>
                <w:sz w:val="20"/>
                <w:szCs w:val="20"/>
              </w:rPr>
              <w:t>Development Area, as in the Construction phase.</w:t>
            </w:r>
          </w:p>
          <w:p w14:paraId="5CCB0365" w14:textId="77777777" w:rsidR="00A95D58" w:rsidRDefault="00A95D58" w:rsidP="00A95D58">
            <w:pPr>
              <w:autoSpaceDE w:val="0"/>
              <w:autoSpaceDN w:val="0"/>
              <w:adjustRightInd w:val="0"/>
              <w:rPr>
                <w:rFonts w:cs="Arial"/>
                <w:sz w:val="20"/>
                <w:szCs w:val="20"/>
              </w:rPr>
            </w:pPr>
          </w:p>
          <w:p w14:paraId="3D9C9138" w14:textId="7417FB38" w:rsidR="00A95D58" w:rsidRDefault="00A95D58" w:rsidP="00E8100E">
            <w:pPr>
              <w:autoSpaceDE w:val="0"/>
              <w:autoSpaceDN w:val="0"/>
              <w:adjustRightInd w:val="0"/>
              <w:rPr>
                <w:rFonts w:cs="Arial"/>
                <w:sz w:val="20"/>
                <w:szCs w:val="20"/>
              </w:rPr>
            </w:pPr>
            <w:r w:rsidRPr="007A7001">
              <w:rPr>
                <w:rFonts w:cs="Arial"/>
                <w:sz w:val="20"/>
                <w:szCs w:val="20"/>
              </w:rPr>
              <w:t>The full details of the</w:t>
            </w:r>
            <w:r>
              <w:rPr>
                <w:rFonts w:cs="Arial"/>
                <w:sz w:val="20"/>
                <w:szCs w:val="20"/>
              </w:rPr>
              <w:t xml:space="preserve"> </w:t>
            </w:r>
            <w:r w:rsidRPr="007A7001">
              <w:rPr>
                <w:rFonts w:cs="Arial"/>
                <w:sz w:val="20"/>
                <w:szCs w:val="20"/>
              </w:rPr>
              <w:t>decommissioning will not be agreed until towards the end of the 30-year</w:t>
            </w:r>
            <w:r w:rsidR="00E8100E">
              <w:rPr>
                <w:rFonts w:cs="Arial"/>
                <w:sz w:val="20"/>
                <w:szCs w:val="20"/>
              </w:rPr>
              <w:t xml:space="preserve"> </w:t>
            </w:r>
            <w:r w:rsidRPr="007A7001">
              <w:rPr>
                <w:rFonts w:cs="Arial"/>
                <w:sz w:val="20"/>
                <w:szCs w:val="20"/>
              </w:rPr>
              <w:t>operational lifetime of the proposed Project. However, the removal of all infrastructure from the seabed is considered a worst-case scenario for</w:t>
            </w:r>
            <w:r w:rsidR="00E8100E">
              <w:rPr>
                <w:rFonts w:cs="Arial"/>
                <w:sz w:val="20"/>
                <w:szCs w:val="20"/>
              </w:rPr>
              <w:t xml:space="preserve"> </w:t>
            </w:r>
            <w:r w:rsidRPr="007A7001">
              <w:rPr>
                <w:rFonts w:cs="Arial"/>
                <w:sz w:val="20"/>
                <w:szCs w:val="20"/>
              </w:rPr>
              <w:t>this assessment. Therefore, the decommissioning phase is expected to largely mirror the construction process over a period of 12 months (see Chapter 04: Description of the Proposed Project). Therefore, the impact pathways and the associated ZoI are anticipated to mirror those from the Construction phase.</w:t>
            </w:r>
          </w:p>
        </w:tc>
        <w:tc>
          <w:tcPr>
            <w:tcW w:w="4623" w:type="dxa"/>
            <w:tcBorders>
              <w:top w:val="single" w:sz="4" w:space="0" w:color="auto"/>
              <w:left w:val="single" w:sz="4" w:space="0" w:color="auto"/>
              <w:bottom w:val="single" w:sz="4" w:space="0" w:color="auto"/>
              <w:right w:val="single" w:sz="4" w:space="0" w:color="auto"/>
            </w:tcBorders>
          </w:tcPr>
          <w:p w14:paraId="288B04E3" w14:textId="77777777" w:rsidR="00A95D58" w:rsidRPr="00026809" w:rsidRDefault="00A95D58" w:rsidP="00A95D58">
            <w:pPr>
              <w:rPr>
                <w:rFonts w:cs="Arial"/>
                <w:sz w:val="20"/>
                <w:szCs w:val="20"/>
              </w:rPr>
            </w:pPr>
            <w:r w:rsidRPr="00026809">
              <w:rPr>
                <w:rFonts w:cs="Arial"/>
                <w:sz w:val="20"/>
                <w:szCs w:val="20"/>
              </w:rPr>
              <w:lastRenderedPageBreak/>
              <w:t>A detailed assessment of effects on Annex I habitats is included in Section 8.5.1 of the HRA – Report to Inform Appropriate Assessment (ORML2465 - App 08E Llyr ES - HRA RIAA.pdf).</w:t>
            </w:r>
          </w:p>
          <w:p w14:paraId="78473228" w14:textId="77777777" w:rsidR="00A95D58" w:rsidRPr="00026809" w:rsidRDefault="00A95D58" w:rsidP="00A95D58">
            <w:pPr>
              <w:rPr>
                <w:rFonts w:cs="Arial"/>
                <w:sz w:val="20"/>
                <w:szCs w:val="20"/>
              </w:rPr>
            </w:pPr>
          </w:p>
          <w:p w14:paraId="5E5C237D" w14:textId="431FA334" w:rsidR="00A95D58" w:rsidRPr="00026809" w:rsidRDefault="00A95D58" w:rsidP="00A95D58">
            <w:pPr>
              <w:rPr>
                <w:rFonts w:cs="Arial"/>
                <w:sz w:val="20"/>
                <w:szCs w:val="20"/>
              </w:rPr>
            </w:pPr>
            <w:r w:rsidRPr="00026809">
              <w:rPr>
                <w:rFonts w:cs="Arial"/>
                <w:sz w:val="20"/>
                <w:szCs w:val="20"/>
              </w:rPr>
              <w:t xml:space="preserve">The accidental introduction of INNS could occur from the vessels that will be required during the construction phase of the proposed Project. Whilst most non-native species are unlikely to become invasive, some species can out-compete native species and introduce diseases which could result in significant changes to community </w:t>
            </w:r>
            <w:r w:rsidRPr="00026809">
              <w:rPr>
                <w:rFonts w:cs="Arial"/>
                <w:sz w:val="20"/>
                <w:szCs w:val="20"/>
              </w:rPr>
              <w:lastRenderedPageBreak/>
              <w:t>composition and mortality (Bax, et al., 2003). Any introduction of INNS therefore has the potential to cause detrimental changes to the communities of the Annex I sea cave feature of the Limestone Coast of South West Wales SAC.</w:t>
            </w:r>
          </w:p>
          <w:p w14:paraId="0FCA4F1A" w14:textId="77777777" w:rsidR="00A95D58" w:rsidRPr="00026809" w:rsidRDefault="00A95D58" w:rsidP="00A95D58">
            <w:pPr>
              <w:rPr>
                <w:rFonts w:cs="Arial"/>
                <w:sz w:val="20"/>
                <w:szCs w:val="20"/>
              </w:rPr>
            </w:pPr>
          </w:p>
          <w:p w14:paraId="182962F9" w14:textId="5AF03170" w:rsidR="00A95D58" w:rsidRPr="00026809" w:rsidRDefault="00A95D58" w:rsidP="00A95D58">
            <w:pPr>
              <w:rPr>
                <w:rFonts w:cs="Arial"/>
                <w:sz w:val="20"/>
                <w:szCs w:val="20"/>
              </w:rPr>
            </w:pPr>
            <w:r w:rsidRPr="00026809">
              <w:rPr>
                <w:rFonts w:cs="Arial"/>
                <w:sz w:val="20"/>
                <w:szCs w:val="20"/>
              </w:rPr>
              <w:t>The sensitivity of benthic habitats and species to INNS can be high, particularly for native species that can be outcompeted by non-natives. The spread of INNS in intertidal habitats is more of a concern than subtidal zones (OSPAR, 2023). As HDD is being used, exiting in the shallow subtidal zone the intertidal area will be completely avoided. Moreover, no INNS were identified in the</w:t>
            </w:r>
            <w:r w:rsidR="00E8100E" w:rsidRPr="00026809">
              <w:rPr>
                <w:rFonts w:cs="Arial"/>
                <w:sz w:val="20"/>
                <w:szCs w:val="20"/>
              </w:rPr>
              <w:t xml:space="preserve"> </w:t>
            </w:r>
            <w:r w:rsidRPr="00026809">
              <w:rPr>
                <w:rFonts w:cs="Arial"/>
                <w:sz w:val="20"/>
                <w:szCs w:val="20"/>
              </w:rPr>
              <w:t>OfECC during the project-specific benthic survey (Llyr ES - Appendix 19A: Nearshore 2023 Benthic Survey Report; Appendix 19B: Offshore 2023 Benthic Survey Report). Moreover, to date, no spread of INNS caused by submarine cabling has been documented (Taormina, et al., 2018).</w:t>
            </w:r>
          </w:p>
          <w:p w14:paraId="06C6A08F" w14:textId="77777777" w:rsidR="00A95D58" w:rsidRPr="00026809" w:rsidRDefault="00A95D58" w:rsidP="00A95D58">
            <w:pPr>
              <w:rPr>
                <w:rFonts w:cs="Arial"/>
                <w:sz w:val="20"/>
                <w:szCs w:val="20"/>
              </w:rPr>
            </w:pPr>
          </w:p>
          <w:p w14:paraId="0D0A46F9" w14:textId="4E025AEB" w:rsidR="00A95D58" w:rsidRPr="00026809" w:rsidRDefault="00A95D58" w:rsidP="00A95D58">
            <w:pPr>
              <w:rPr>
                <w:rFonts w:cs="Arial"/>
                <w:sz w:val="20"/>
                <w:szCs w:val="20"/>
              </w:rPr>
            </w:pPr>
            <w:r w:rsidRPr="00026809">
              <w:rPr>
                <w:rFonts w:cs="Arial"/>
                <w:sz w:val="20"/>
                <w:szCs w:val="20"/>
              </w:rPr>
              <w:t xml:space="preserve">The applicant’s assessment of effects takes account of </w:t>
            </w:r>
            <w:r w:rsidR="00D45425">
              <w:rPr>
                <w:rFonts w:cs="Arial"/>
                <w:sz w:val="20"/>
                <w:szCs w:val="20"/>
              </w:rPr>
              <w:t>best practice</w:t>
            </w:r>
            <w:r w:rsidR="00D45425" w:rsidRPr="00026809">
              <w:rPr>
                <w:rFonts w:cs="Arial"/>
                <w:sz w:val="20"/>
                <w:szCs w:val="20"/>
              </w:rPr>
              <w:t xml:space="preserve"> </w:t>
            </w:r>
            <w:r w:rsidRPr="00026809">
              <w:rPr>
                <w:rFonts w:cs="Arial"/>
                <w:sz w:val="20"/>
                <w:szCs w:val="20"/>
              </w:rPr>
              <w:t xml:space="preserve">mitigation measures that </w:t>
            </w:r>
            <w:r w:rsidR="00D45425">
              <w:rPr>
                <w:rFonts w:cs="Arial"/>
                <w:sz w:val="20"/>
                <w:szCs w:val="20"/>
              </w:rPr>
              <w:t>will be</w:t>
            </w:r>
            <w:r w:rsidRPr="00026809">
              <w:rPr>
                <w:rFonts w:cs="Arial"/>
                <w:sz w:val="20"/>
                <w:szCs w:val="20"/>
              </w:rPr>
              <w:t xml:space="preserve"> adopted as part of the project. In the absence of any mitigation measures, however, there is a potential to compromise the site’s conservation objectives.</w:t>
            </w:r>
          </w:p>
          <w:p w14:paraId="3A7BE44A" w14:textId="77777777" w:rsidR="00A95D58" w:rsidRPr="00026809" w:rsidRDefault="00A95D58" w:rsidP="00A95D58">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3DF1C7A5" w14:textId="5E517AB3" w:rsidR="00A95D58" w:rsidRDefault="00A95D58" w:rsidP="00A95D58">
            <w:pPr>
              <w:rPr>
                <w:rFonts w:cs="Arial"/>
                <w:sz w:val="20"/>
                <w:szCs w:val="20"/>
              </w:rPr>
            </w:pPr>
            <w:r w:rsidRPr="00D850FD">
              <w:rPr>
                <w:rFonts w:cs="Arial"/>
                <w:color w:val="FF0000"/>
                <w:sz w:val="20"/>
                <w:szCs w:val="20"/>
              </w:rPr>
              <w:lastRenderedPageBreak/>
              <w:t>NO</w:t>
            </w:r>
          </w:p>
        </w:tc>
      </w:tr>
      <w:tr w:rsidR="00E8100E" w14:paraId="6CEF13C2"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7E186320" w14:textId="77777777" w:rsidR="00E8100E" w:rsidRDefault="00E8100E" w:rsidP="00E8100E">
            <w:pPr>
              <w:rPr>
                <w:rFonts w:cs="Arial"/>
                <w:b/>
                <w:i/>
                <w:sz w:val="22"/>
                <w:szCs w:val="20"/>
              </w:rPr>
            </w:pPr>
            <w:r w:rsidRPr="00E7335F">
              <w:rPr>
                <w:rFonts w:cs="Arial"/>
                <w:b/>
                <w:i/>
                <w:sz w:val="22"/>
                <w:szCs w:val="20"/>
              </w:rPr>
              <w:t>Submerged or partially submerged sea caves</w:t>
            </w:r>
          </w:p>
          <w:p w14:paraId="544545DF" w14:textId="77777777" w:rsidR="00E8100E" w:rsidRDefault="00E8100E" w:rsidP="00E8100E">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00966956" w14:textId="2A3990A7" w:rsidR="00E8100E" w:rsidRDefault="00E8100E" w:rsidP="00E8100E">
            <w:pPr>
              <w:rPr>
                <w:rFonts w:cs="Arial"/>
                <w:sz w:val="20"/>
                <w:szCs w:val="20"/>
              </w:rPr>
            </w:pPr>
            <w:r w:rsidRPr="00DE615A">
              <w:rPr>
                <w:rFonts w:cs="Arial"/>
                <w:sz w:val="20"/>
                <w:szCs w:val="20"/>
              </w:rPr>
              <w:t>Permanent direct loss and physical disturbance to benthic habitats and species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1AC37E3D" w14:textId="77777777" w:rsidR="00E8100E" w:rsidRDefault="00E8100E" w:rsidP="00E8100E">
            <w:pPr>
              <w:autoSpaceDE w:val="0"/>
              <w:autoSpaceDN w:val="0"/>
              <w:adjustRightInd w:val="0"/>
              <w:rPr>
                <w:rFonts w:cs="Arial"/>
                <w:sz w:val="20"/>
                <w:szCs w:val="20"/>
                <w:lang w:eastAsia="en-GB"/>
              </w:rPr>
            </w:pPr>
            <w:r w:rsidRPr="00301EA7">
              <w:rPr>
                <w:rFonts w:cs="Arial"/>
                <w:sz w:val="20"/>
                <w:szCs w:val="20"/>
                <w:lang w:eastAsia="en-GB"/>
              </w:rPr>
              <w:t>The placement of hard substrates on the seafloor, including cable and</w:t>
            </w:r>
            <w:r>
              <w:rPr>
                <w:rFonts w:cs="Arial"/>
                <w:sz w:val="20"/>
                <w:szCs w:val="20"/>
                <w:lang w:eastAsia="en-GB"/>
              </w:rPr>
              <w:t xml:space="preserve"> </w:t>
            </w:r>
            <w:r w:rsidRPr="00301EA7">
              <w:rPr>
                <w:rFonts w:cs="Arial"/>
                <w:sz w:val="20"/>
                <w:szCs w:val="20"/>
                <w:lang w:eastAsia="en-GB"/>
              </w:rPr>
              <w:t>scour protection, can result in</w:t>
            </w:r>
            <w:r>
              <w:rPr>
                <w:rFonts w:cs="Arial"/>
                <w:sz w:val="20"/>
                <w:szCs w:val="20"/>
                <w:lang w:eastAsia="en-GB"/>
              </w:rPr>
              <w:t xml:space="preserve"> </w:t>
            </w:r>
            <w:r w:rsidRPr="00301EA7">
              <w:rPr>
                <w:rFonts w:cs="Arial"/>
                <w:sz w:val="20"/>
                <w:szCs w:val="20"/>
                <w:lang w:eastAsia="en-GB"/>
              </w:rPr>
              <w:t>the permanent loss of benthic habitats</w:t>
            </w:r>
            <w:r>
              <w:rPr>
                <w:rFonts w:cs="Arial"/>
                <w:sz w:val="20"/>
                <w:szCs w:val="20"/>
                <w:lang w:eastAsia="en-GB"/>
              </w:rPr>
              <w:t xml:space="preserve"> </w:t>
            </w:r>
            <w:r w:rsidRPr="00301EA7">
              <w:rPr>
                <w:rFonts w:cs="Arial"/>
                <w:sz w:val="20"/>
                <w:szCs w:val="20"/>
                <w:lang w:eastAsia="en-GB"/>
              </w:rPr>
              <w:t>and species. Sources of permanent habitat loss associated with</w:t>
            </w:r>
            <w:r>
              <w:rPr>
                <w:rFonts w:cs="Arial"/>
                <w:sz w:val="20"/>
                <w:szCs w:val="20"/>
                <w:lang w:eastAsia="en-GB"/>
              </w:rPr>
              <w:t xml:space="preserve"> </w:t>
            </w:r>
            <w:r w:rsidRPr="00301EA7">
              <w:rPr>
                <w:rFonts w:cs="Arial"/>
                <w:sz w:val="20"/>
                <w:szCs w:val="20"/>
                <w:lang w:eastAsia="en-GB"/>
              </w:rPr>
              <w:t>the proposed Project consist of:</w:t>
            </w:r>
          </w:p>
          <w:p w14:paraId="58CEB96F" w14:textId="77777777" w:rsidR="00E8100E" w:rsidRPr="00301EA7" w:rsidRDefault="00E8100E" w:rsidP="00E8100E">
            <w:pPr>
              <w:autoSpaceDE w:val="0"/>
              <w:autoSpaceDN w:val="0"/>
              <w:adjustRightInd w:val="0"/>
              <w:rPr>
                <w:rFonts w:cs="Arial"/>
                <w:sz w:val="20"/>
                <w:szCs w:val="20"/>
                <w:lang w:eastAsia="en-GB"/>
              </w:rPr>
            </w:pPr>
          </w:p>
          <w:p w14:paraId="0DACB7E9" w14:textId="77777777" w:rsidR="00E8100E" w:rsidRDefault="00E8100E" w:rsidP="00E8100E">
            <w:pPr>
              <w:autoSpaceDE w:val="0"/>
              <w:autoSpaceDN w:val="0"/>
              <w:adjustRightInd w:val="0"/>
              <w:rPr>
                <w:rFonts w:cs="Arial"/>
                <w:sz w:val="20"/>
                <w:szCs w:val="20"/>
                <w:lang w:eastAsia="en-GB"/>
              </w:rPr>
            </w:pPr>
            <w:r w:rsidRPr="00301EA7">
              <w:rPr>
                <w:rFonts w:cs="Arial"/>
                <w:sz w:val="20"/>
                <w:szCs w:val="20"/>
                <w:lang w:eastAsia="en-GB"/>
              </w:rPr>
              <w:t>• 50 m</w:t>
            </w:r>
            <w:r w:rsidRPr="00301EA7">
              <w:rPr>
                <w:rFonts w:cs="Arial"/>
                <w:sz w:val="20"/>
                <w:szCs w:val="20"/>
                <w:vertAlign w:val="superscript"/>
                <w:lang w:eastAsia="en-GB"/>
              </w:rPr>
              <w:t>2</w:t>
            </w:r>
            <w:r w:rsidRPr="00301EA7">
              <w:rPr>
                <w:rFonts w:cs="Arial"/>
                <w:sz w:val="20"/>
                <w:szCs w:val="20"/>
                <w:lang w:eastAsia="en-GB"/>
              </w:rPr>
              <w:t xml:space="preserve"> of protection, such as rock</w:t>
            </w:r>
            <w:r>
              <w:rPr>
                <w:rFonts w:cs="Arial"/>
                <w:sz w:val="20"/>
                <w:szCs w:val="20"/>
                <w:lang w:eastAsia="en-GB"/>
              </w:rPr>
              <w:t xml:space="preserve"> </w:t>
            </w:r>
            <w:r w:rsidRPr="00301EA7">
              <w:rPr>
                <w:rFonts w:cs="Arial"/>
                <w:sz w:val="20"/>
                <w:szCs w:val="20"/>
                <w:lang w:eastAsia="en-GB"/>
              </w:rPr>
              <w:t>placement and/or concrete</w:t>
            </w:r>
            <w:r>
              <w:rPr>
                <w:rFonts w:cs="Arial"/>
                <w:sz w:val="20"/>
                <w:szCs w:val="20"/>
                <w:lang w:eastAsia="en-GB"/>
              </w:rPr>
              <w:t xml:space="preserve"> </w:t>
            </w:r>
            <w:r w:rsidRPr="00301EA7">
              <w:rPr>
                <w:rFonts w:cs="Arial"/>
                <w:sz w:val="20"/>
                <w:szCs w:val="20"/>
                <w:lang w:eastAsia="en-GB"/>
              </w:rPr>
              <w:t>mattresses, per bore at HDD exit</w:t>
            </w:r>
            <w:r>
              <w:rPr>
                <w:rFonts w:cs="Arial"/>
                <w:sz w:val="20"/>
                <w:szCs w:val="20"/>
                <w:lang w:eastAsia="en-GB"/>
              </w:rPr>
              <w:t xml:space="preserve"> </w:t>
            </w:r>
            <w:r w:rsidRPr="00301EA7">
              <w:rPr>
                <w:rFonts w:cs="Arial"/>
                <w:sz w:val="20"/>
                <w:szCs w:val="20"/>
                <w:lang w:eastAsia="en-GB"/>
              </w:rPr>
              <w:t>point (total footprint of 100 m</w:t>
            </w:r>
            <w:r w:rsidRPr="00301EA7">
              <w:rPr>
                <w:rFonts w:cs="Arial"/>
                <w:sz w:val="20"/>
                <w:szCs w:val="20"/>
                <w:vertAlign w:val="superscript"/>
                <w:lang w:eastAsia="en-GB"/>
              </w:rPr>
              <w:t>2</w:t>
            </w:r>
            <w:r w:rsidRPr="00301EA7">
              <w:rPr>
                <w:rFonts w:cs="Arial"/>
                <w:sz w:val="20"/>
                <w:szCs w:val="20"/>
                <w:lang w:eastAsia="en-GB"/>
              </w:rPr>
              <w:t>);</w:t>
            </w:r>
          </w:p>
          <w:p w14:paraId="36181E4B" w14:textId="77777777" w:rsidR="00E8100E" w:rsidRPr="00301EA7" w:rsidRDefault="00E8100E" w:rsidP="00E8100E">
            <w:pPr>
              <w:autoSpaceDE w:val="0"/>
              <w:autoSpaceDN w:val="0"/>
              <w:adjustRightInd w:val="0"/>
              <w:rPr>
                <w:rFonts w:cs="Arial"/>
                <w:sz w:val="20"/>
                <w:szCs w:val="20"/>
                <w:lang w:eastAsia="en-GB"/>
              </w:rPr>
            </w:pPr>
          </w:p>
          <w:p w14:paraId="564EE302" w14:textId="77777777" w:rsidR="00E8100E" w:rsidRDefault="00E8100E" w:rsidP="00E8100E">
            <w:pPr>
              <w:autoSpaceDE w:val="0"/>
              <w:autoSpaceDN w:val="0"/>
              <w:adjustRightInd w:val="0"/>
              <w:rPr>
                <w:rFonts w:cs="Arial"/>
                <w:sz w:val="20"/>
                <w:szCs w:val="20"/>
                <w:lang w:eastAsia="en-GB"/>
              </w:rPr>
            </w:pPr>
            <w:r w:rsidRPr="00301EA7">
              <w:rPr>
                <w:rFonts w:cs="Arial"/>
                <w:sz w:val="20"/>
                <w:szCs w:val="20"/>
                <w:lang w:eastAsia="en-GB"/>
              </w:rPr>
              <w:lastRenderedPageBreak/>
              <w:t>• Cable protection (excluding crossings) in OfECC over a total distance of 1,600 m per cable, with a</w:t>
            </w:r>
            <w:r>
              <w:rPr>
                <w:rFonts w:cs="Arial"/>
                <w:sz w:val="20"/>
                <w:szCs w:val="20"/>
                <w:lang w:eastAsia="en-GB"/>
              </w:rPr>
              <w:t xml:space="preserve"> </w:t>
            </w:r>
            <w:r w:rsidRPr="00301EA7">
              <w:rPr>
                <w:rFonts w:cs="Arial"/>
                <w:sz w:val="20"/>
                <w:szCs w:val="20"/>
                <w:lang w:eastAsia="en-GB"/>
              </w:rPr>
              <w:t>worst-case scenario berm width of 5 m (total footprint of 16,000 m</w:t>
            </w:r>
            <w:r w:rsidRPr="00301EA7">
              <w:rPr>
                <w:rFonts w:cs="Arial"/>
                <w:sz w:val="20"/>
                <w:szCs w:val="20"/>
                <w:vertAlign w:val="superscript"/>
                <w:lang w:eastAsia="en-GB"/>
              </w:rPr>
              <w:t>2</w:t>
            </w:r>
            <w:r w:rsidRPr="00301EA7">
              <w:rPr>
                <w:rFonts w:cs="Arial"/>
                <w:sz w:val="20"/>
                <w:szCs w:val="20"/>
                <w:lang w:eastAsia="en-GB"/>
              </w:rPr>
              <w:t xml:space="preserve"> per</w:t>
            </w:r>
            <w:r>
              <w:rPr>
                <w:rFonts w:cs="Arial"/>
                <w:sz w:val="20"/>
                <w:szCs w:val="20"/>
                <w:lang w:eastAsia="en-GB"/>
              </w:rPr>
              <w:t xml:space="preserve"> </w:t>
            </w:r>
            <w:r w:rsidRPr="00301EA7">
              <w:rPr>
                <w:rFonts w:cs="Arial"/>
                <w:sz w:val="20"/>
                <w:szCs w:val="20"/>
                <w:lang w:eastAsia="en-GB"/>
              </w:rPr>
              <w:t>export cable);</w:t>
            </w:r>
          </w:p>
          <w:p w14:paraId="2B67B3AC" w14:textId="77777777" w:rsidR="00E8100E" w:rsidRPr="00301EA7" w:rsidRDefault="00E8100E" w:rsidP="00E8100E">
            <w:pPr>
              <w:autoSpaceDE w:val="0"/>
              <w:autoSpaceDN w:val="0"/>
              <w:adjustRightInd w:val="0"/>
              <w:rPr>
                <w:rFonts w:cs="Arial"/>
                <w:sz w:val="20"/>
                <w:szCs w:val="20"/>
                <w:lang w:eastAsia="en-GB"/>
              </w:rPr>
            </w:pPr>
          </w:p>
          <w:p w14:paraId="44648F32" w14:textId="77777777" w:rsidR="00E8100E" w:rsidRDefault="00E8100E" w:rsidP="00E8100E">
            <w:pPr>
              <w:autoSpaceDE w:val="0"/>
              <w:autoSpaceDN w:val="0"/>
              <w:adjustRightInd w:val="0"/>
              <w:rPr>
                <w:rFonts w:cs="Arial"/>
                <w:sz w:val="20"/>
                <w:szCs w:val="20"/>
                <w:lang w:eastAsia="en-GB"/>
              </w:rPr>
            </w:pPr>
            <w:r w:rsidRPr="00301EA7">
              <w:rPr>
                <w:rFonts w:cs="Arial"/>
                <w:sz w:val="20"/>
                <w:szCs w:val="20"/>
                <w:lang w:eastAsia="en-GB"/>
              </w:rPr>
              <w:t>• Four cable crossings each requiring protection (none required for</w:t>
            </w:r>
            <w:r>
              <w:rPr>
                <w:rFonts w:cs="Arial"/>
                <w:sz w:val="20"/>
                <w:szCs w:val="20"/>
                <w:lang w:eastAsia="en-GB"/>
              </w:rPr>
              <w:t xml:space="preserve"> </w:t>
            </w:r>
            <w:r w:rsidRPr="00301EA7">
              <w:rPr>
                <w:rFonts w:cs="Arial"/>
                <w:sz w:val="20"/>
                <w:szCs w:val="20"/>
                <w:lang w:eastAsia="en-GB"/>
              </w:rPr>
              <w:t>Greenlink) of 200 m length and 5</w:t>
            </w:r>
            <w:r>
              <w:rPr>
                <w:rFonts w:cs="Arial"/>
                <w:sz w:val="20"/>
                <w:szCs w:val="20"/>
                <w:lang w:eastAsia="en-GB"/>
              </w:rPr>
              <w:t xml:space="preserve"> </w:t>
            </w:r>
            <w:r w:rsidRPr="00301EA7">
              <w:rPr>
                <w:rFonts w:cs="Arial"/>
                <w:sz w:val="20"/>
                <w:szCs w:val="20"/>
                <w:lang w:eastAsia="en-GB"/>
              </w:rPr>
              <w:t>m width (footprint of 8,000 m</w:t>
            </w:r>
            <w:r w:rsidRPr="00301EA7">
              <w:rPr>
                <w:rFonts w:cs="Arial"/>
                <w:sz w:val="20"/>
                <w:szCs w:val="20"/>
                <w:vertAlign w:val="superscript"/>
                <w:lang w:eastAsia="en-GB"/>
              </w:rPr>
              <w:t>2</w:t>
            </w:r>
            <w:r w:rsidRPr="00301EA7">
              <w:rPr>
                <w:rFonts w:cs="Arial"/>
                <w:sz w:val="20"/>
                <w:szCs w:val="20"/>
                <w:lang w:eastAsia="en-GB"/>
              </w:rPr>
              <w:t xml:space="preserve"> for two cables);</w:t>
            </w:r>
          </w:p>
          <w:p w14:paraId="60D65677" w14:textId="77777777" w:rsidR="00E8100E" w:rsidRPr="00301EA7" w:rsidRDefault="00E8100E" w:rsidP="00E8100E">
            <w:pPr>
              <w:autoSpaceDE w:val="0"/>
              <w:autoSpaceDN w:val="0"/>
              <w:adjustRightInd w:val="0"/>
              <w:rPr>
                <w:rFonts w:cs="Arial"/>
                <w:sz w:val="20"/>
                <w:szCs w:val="20"/>
                <w:lang w:eastAsia="en-GB"/>
              </w:rPr>
            </w:pPr>
          </w:p>
          <w:p w14:paraId="19C00340" w14:textId="77777777" w:rsidR="00E8100E" w:rsidRDefault="00E8100E" w:rsidP="00E8100E">
            <w:pPr>
              <w:rPr>
                <w:rFonts w:cs="Arial"/>
                <w:sz w:val="20"/>
                <w:szCs w:val="20"/>
                <w:lang w:eastAsia="en-GB"/>
              </w:rPr>
            </w:pPr>
            <w:r w:rsidRPr="00301EA7">
              <w:rPr>
                <w:rFonts w:cs="Arial"/>
                <w:sz w:val="20"/>
                <w:szCs w:val="20"/>
                <w:lang w:eastAsia="en-GB"/>
              </w:rPr>
              <w:t>• 11,000 m of articulated piping, 500</w:t>
            </w:r>
            <w:r>
              <w:rPr>
                <w:rFonts w:cs="Arial"/>
                <w:sz w:val="20"/>
                <w:szCs w:val="20"/>
                <w:lang w:eastAsia="en-GB"/>
              </w:rPr>
              <w:t xml:space="preserve"> </w:t>
            </w:r>
            <w:r w:rsidRPr="00301EA7">
              <w:rPr>
                <w:rFonts w:cs="Arial"/>
                <w:sz w:val="20"/>
                <w:szCs w:val="20"/>
                <w:lang w:eastAsia="en-GB"/>
              </w:rPr>
              <w:t>mm in diameter (total footprint of 11,000 m</w:t>
            </w:r>
            <w:r w:rsidRPr="00301EA7">
              <w:rPr>
                <w:rFonts w:cs="Arial"/>
                <w:sz w:val="20"/>
                <w:szCs w:val="20"/>
                <w:vertAlign w:val="superscript"/>
                <w:lang w:eastAsia="en-GB"/>
              </w:rPr>
              <w:t>2</w:t>
            </w:r>
            <w:r w:rsidRPr="00301EA7">
              <w:rPr>
                <w:rFonts w:cs="Arial"/>
                <w:sz w:val="20"/>
                <w:szCs w:val="20"/>
                <w:lang w:eastAsia="en-GB"/>
              </w:rPr>
              <w:t xml:space="preserve"> for both cables);</w:t>
            </w:r>
          </w:p>
          <w:p w14:paraId="764976ED" w14:textId="77777777" w:rsidR="00E8100E" w:rsidRDefault="00E8100E" w:rsidP="00E8100E">
            <w:pPr>
              <w:rPr>
                <w:rFonts w:cs="Arial"/>
                <w:sz w:val="20"/>
                <w:szCs w:val="20"/>
                <w:lang w:eastAsia="en-GB"/>
              </w:rPr>
            </w:pPr>
          </w:p>
          <w:p w14:paraId="7B6469A4" w14:textId="77777777" w:rsidR="00E8100E" w:rsidRDefault="00E8100E" w:rsidP="00E8100E">
            <w:pPr>
              <w:autoSpaceDE w:val="0"/>
              <w:autoSpaceDN w:val="0"/>
              <w:adjustRightInd w:val="0"/>
              <w:rPr>
                <w:rFonts w:cs="Arial"/>
                <w:sz w:val="20"/>
                <w:szCs w:val="20"/>
                <w:lang w:eastAsia="en-GB"/>
              </w:rPr>
            </w:pPr>
            <w:r w:rsidRPr="00A601C4">
              <w:rPr>
                <w:rFonts w:cs="Arial"/>
                <w:sz w:val="20"/>
                <w:szCs w:val="20"/>
                <w:lang w:eastAsia="en-GB"/>
              </w:rPr>
              <w:t>• Potential placement of anchor scour protection (total footprint 24,800 m</w:t>
            </w:r>
            <w:r w:rsidRPr="00A601C4">
              <w:rPr>
                <w:rFonts w:cs="Arial"/>
                <w:sz w:val="20"/>
                <w:szCs w:val="20"/>
                <w:vertAlign w:val="superscript"/>
                <w:lang w:eastAsia="en-GB"/>
              </w:rPr>
              <w:t>2</w:t>
            </w:r>
            <w:r w:rsidRPr="00A601C4">
              <w:rPr>
                <w:rFonts w:cs="Arial"/>
                <w:sz w:val="20"/>
                <w:szCs w:val="20"/>
                <w:lang w:eastAsia="en-GB"/>
              </w:rPr>
              <w:t>), placement of clump</w:t>
            </w:r>
            <w:r>
              <w:rPr>
                <w:rFonts w:cs="Arial"/>
                <w:sz w:val="20"/>
                <w:szCs w:val="20"/>
                <w:lang w:eastAsia="en-GB"/>
              </w:rPr>
              <w:t xml:space="preserve"> </w:t>
            </w:r>
            <w:r w:rsidRPr="00A601C4">
              <w:rPr>
                <w:rFonts w:cs="Arial"/>
                <w:sz w:val="20"/>
                <w:szCs w:val="20"/>
                <w:lang w:eastAsia="en-GB"/>
              </w:rPr>
              <w:t>weights (total footprint 8,000 m</w:t>
            </w:r>
            <w:r w:rsidRPr="00A601C4">
              <w:rPr>
                <w:rFonts w:cs="Arial"/>
                <w:sz w:val="20"/>
                <w:szCs w:val="20"/>
                <w:vertAlign w:val="superscript"/>
                <w:lang w:eastAsia="en-GB"/>
              </w:rPr>
              <w:t>2</w:t>
            </w:r>
            <w:r w:rsidRPr="00A601C4">
              <w:rPr>
                <w:rFonts w:cs="Arial"/>
                <w:sz w:val="20"/>
                <w:szCs w:val="20"/>
                <w:lang w:eastAsia="en-GB"/>
              </w:rPr>
              <w:t>), and drag</w:t>
            </w:r>
            <w:r>
              <w:rPr>
                <w:rFonts w:cs="Arial"/>
                <w:sz w:val="20"/>
                <w:szCs w:val="20"/>
                <w:lang w:eastAsia="en-GB"/>
              </w:rPr>
              <w:t xml:space="preserve"> </w:t>
            </w:r>
            <w:r w:rsidRPr="00A601C4">
              <w:rPr>
                <w:rFonts w:cs="Arial"/>
                <w:sz w:val="20"/>
                <w:szCs w:val="20"/>
                <w:lang w:eastAsia="en-GB"/>
              </w:rPr>
              <w:t>embedment anchor or drilled pile anchors (total</w:t>
            </w:r>
            <w:r>
              <w:rPr>
                <w:rFonts w:cs="Arial"/>
                <w:sz w:val="20"/>
                <w:szCs w:val="20"/>
                <w:lang w:eastAsia="en-GB"/>
              </w:rPr>
              <w:t xml:space="preserve"> </w:t>
            </w:r>
            <w:r w:rsidRPr="00A601C4">
              <w:rPr>
                <w:rFonts w:cs="Arial"/>
                <w:sz w:val="20"/>
                <w:szCs w:val="20"/>
                <w:lang w:eastAsia="en-GB"/>
              </w:rPr>
              <w:t>footprint of 6,120 m</w:t>
            </w:r>
            <w:r w:rsidRPr="00A601C4">
              <w:rPr>
                <w:rFonts w:cs="Arial"/>
                <w:sz w:val="20"/>
                <w:szCs w:val="20"/>
                <w:vertAlign w:val="superscript"/>
                <w:lang w:eastAsia="en-GB"/>
              </w:rPr>
              <w:t>2</w:t>
            </w:r>
            <w:r w:rsidRPr="00A601C4">
              <w:rPr>
                <w:rFonts w:cs="Arial"/>
                <w:sz w:val="20"/>
                <w:szCs w:val="20"/>
                <w:lang w:eastAsia="en-GB"/>
              </w:rPr>
              <w:t>); and</w:t>
            </w:r>
          </w:p>
          <w:p w14:paraId="5635A90B" w14:textId="77777777" w:rsidR="00E8100E" w:rsidRPr="00A601C4" w:rsidRDefault="00E8100E" w:rsidP="00E8100E">
            <w:pPr>
              <w:autoSpaceDE w:val="0"/>
              <w:autoSpaceDN w:val="0"/>
              <w:adjustRightInd w:val="0"/>
              <w:rPr>
                <w:rFonts w:cs="Arial"/>
                <w:sz w:val="20"/>
                <w:szCs w:val="20"/>
                <w:lang w:eastAsia="en-GB"/>
              </w:rPr>
            </w:pPr>
          </w:p>
          <w:p w14:paraId="63A2FD8F" w14:textId="77777777" w:rsidR="00E8100E" w:rsidRDefault="00E8100E" w:rsidP="00E8100E">
            <w:pPr>
              <w:autoSpaceDE w:val="0"/>
              <w:autoSpaceDN w:val="0"/>
              <w:adjustRightInd w:val="0"/>
              <w:rPr>
                <w:rFonts w:cs="Arial"/>
                <w:sz w:val="20"/>
                <w:szCs w:val="20"/>
                <w:lang w:eastAsia="en-GB"/>
              </w:rPr>
            </w:pPr>
            <w:r w:rsidRPr="00A601C4">
              <w:rPr>
                <w:rFonts w:cs="Arial"/>
                <w:sz w:val="20"/>
                <w:szCs w:val="20"/>
                <w:lang w:eastAsia="en-GB"/>
              </w:rPr>
              <w:t>• Subsea connector 64 m</w:t>
            </w:r>
            <w:r w:rsidRPr="00A601C4">
              <w:rPr>
                <w:rFonts w:cs="Arial"/>
                <w:sz w:val="20"/>
                <w:szCs w:val="20"/>
                <w:vertAlign w:val="superscript"/>
                <w:lang w:eastAsia="en-GB"/>
              </w:rPr>
              <w:t>2</w:t>
            </w:r>
            <w:r w:rsidRPr="00A601C4">
              <w:rPr>
                <w:rFonts w:cs="Arial"/>
                <w:sz w:val="20"/>
                <w:szCs w:val="20"/>
                <w:lang w:eastAsia="en-GB"/>
              </w:rPr>
              <w:t>.</w:t>
            </w:r>
          </w:p>
          <w:p w14:paraId="7EE64CBC" w14:textId="77777777" w:rsidR="00E8100E" w:rsidRPr="00A601C4" w:rsidRDefault="00E8100E" w:rsidP="00E8100E">
            <w:pPr>
              <w:autoSpaceDE w:val="0"/>
              <w:autoSpaceDN w:val="0"/>
              <w:adjustRightInd w:val="0"/>
              <w:rPr>
                <w:rFonts w:cs="Arial"/>
                <w:sz w:val="20"/>
                <w:szCs w:val="20"/>
                <w:lang w:eastAsia="en-GB"/>
              </w:rPr>
            </w:pPr>
          </w:p>
          <w:p w14:paraId="2553BC3F" w14:textId="641AB6D0" w:rsidR="00E8100E" w:rsidRDefault="00E8100E" w:rsidP="00E8100E">
            <w:pPr>
              <w:rPr>
                <w:rFonts w:cs="Arial"/>
                <w:sz w:val="20"/>
                <w:szCs w:val="20"/>
              </w:rPr>
            </w:pPr>
            <w:r w:rsidRPr="00A601C4">
              <w:rPr>
                <w:rFonts w:cs="Arial"/>
                <w:sz w:val="20"/>
                <w:szCs w:val="20"/>
                <w:lang w:eastAsia="en-GB"/>
              </w:rPr>
              <w:t>Introduction of hard substrate would replace the existing seabed, leading to the permanent loss of</w:t>
            </w:r>
            <w:r>
              <w:rPr>
                <w:rFonts w:cs="Arial"/>
                <w:sz w:val="20"/>
                <w:szCs w:val="20"/>
                <w:lang w:eastAsia="en-GB"/>
              </w:rPr>
              <w:t xml:space="preserve"> </w:t>
            </w:r>
            <w:r w:rsidRPr="00A601C4">
              <w:rPr>
                <w:rFonts w:cs="Arial"/>
                <w:sz w:val="20"/>
                <w:szCs w:val="20"/>
                <w:lang w:eastAsia="en-GB"/>
              </w:rPr>
              <w:t>habitats and species, by nature, will be localised to the Offshore Development Area.</w:t>
            </w:r>
          </w:p>
        </w:tc>
        <w:tc>
          <w:tcPr>
            <w:tcW w:w="4623" w:type="dxa"/>
            <w:tcBorders>
              <w:top w:val="single" w:sz="4" w:space="0" w:color="auto"/>
              <w:left w:val="single" w:sz="4" w:space="0" w:color="auto"/>
              <w:bottom w:val="single" w:sz="4" w:space="0" w:color="auto"/>
              <w:right w:val="single" w:sz="4" w:space="0" w:color="auto"/>
            </w:tcBorders>
          </w:tcPr>
          <w:p w14:paraId="104FD3E4" w14:textId="77777777" w:rsidR="00E8100E" w:rsidRPr="00E8100E" w:rsidRDefault="00E8100E" w:rsidP="00E8100E">
            <w:pPr>
              <w:rPr>
                <w:rFonts w:cs="Arial"/>
                <w:sz w:val="20"/>
                <w:szCs w:val="20"/>
              </w:rPr>
            </w:pPr>
            <w:r w:rsidRPr="00E8100E">
              <w:rPr>
                <w:rFonts w:cs="Arial"/>
                <w:sz w:val="20"/>
                <w:szCs w:val="20"/>
              </w:rPr>
              <w:lastRenderedPageBreak/>
              <w:t>Several activities during the operation and maintenance phase may cause permanent direct</w:t>
            </w:r>
          </w:p>
          <w:p w14:paraId="61808A06" w14:textId="7990D4E3" w:rsidR="00E8100E" w:rsidRPr="00E8100E" w:rsidRDefault="00E8100E" w:rsidP="00E8100E">
            <w:pPr>
              <w:rPr>
                <w:rFonts w:cs="Arial"/>
                <w:sz w:val="20"/>
                <w:szCs w:val="20"/>
              </w:rPr>
            </w:pPr>
            <w:r w:rsidRPr="00E8100E">
              <w:rPr>
                <w:rFonts w:cs="Arial"/>
                <w:sz w:val="20"/>
                <w:szCs w:val="20"/>
              </w:rPr>
              <w:t>loss and physical disturbance to the seabed</w:t>
            </w:r>
            <w:r>
              <w:rPr>
                <w:rFonts w:cs="Arial"/>
                <w:sz w:val="20"/>
                <w:szCs w:val="20"/>
              </w:rPr>
              <w:t xml:space="preserve"> </w:t>
            </w:r>
            <w:r w:rsidRPr="00E8100E">
              <w:rPr>
                <w:rFonts w:cs="Arial"/>
                <w:sz w:val="20"/>
                <w:szCs w:val="20"/>
              </w:rPr>
              <w:t>habitats and benthic species. The effect of any</w:t>
            </w:r>
          </w:p>
          <w:p w14:paraId="2D725FFF" w14:textId="77777777" w:rsidR="00E8100E" w:rsidRDefault="00E8100E" w:rsidP="00E8100E">
            <w:pPr>
              <w:rPr>
                <w:rFonts w:cs="Arial"/>
                <w:sz w:val="20"/>
                <w:szCs w:val="20"/>
              </w:rPr>
            </w:pPr>
            <w:r w:rsidRPr="00E8100E">
              <w:rPr>
                <w:rFonts w:cs="Arial"/>
                <w:sz w:val="20"/>
                <w:szCs w:val="20"/>
              </w:rPr>
              <w:t>temporary disturbance is anticipated to be</w:t>
            </w:r>
            <w:r>
              <w:rPr>
                <w:rFonts w:cs="Arial"/>
                <w:sz w:val="20"/>
                <w:szCs w:val="20"/>
              </w:rPr>
              <w:t xml:space="preserve"> </w:t>
            </w:r>
            <w:r w:rsidRPr="00E8100E">
              <w:rPr>
                <w:rFonts w:cs="Arial"/>
                <w:sz w:val="20"/>
                <w:szCs w:val="20"/>
              </w:rPr>
              <w:t>localised to the Offshore Development Area. The Limestone Coast of South West Wales SAC</w:t>
            </w:r>
            <w:r>
              <w:rPr>
                <w:rFonts w:cs="Arial"/>
                <w:sz w:val="20"/>
                <w:szCs w:val="20"/>
              </w:rPr>
              <w:t xml:space="preserve"> </w:t>
            </w:r>
            <w:r w:rsidRPr="00E8100E">
              <w:rPr>
                <w:rFonts w:cs="Arial"/>
                <w:sz w:val="20"/>
                <w:szCs w:val="20"/>
              </w:rPr>
              <w:t>encompasses Freshwater West where the</w:t>
            </w:r>
            <w:r>
              <w:rPr>
                <w:rFonts w:cs="Arial"/>
                <w:sz w:val="20"/>
                <w:szCs w:val="20"/>
              </w:rPr>
              <w:t xml:space="preserve"> </w:t>
            </w:r>
            <w:r w:rsidRPr="00E8100E">
              <w:rPr>
                <w:rFonts w:cs="Arial"/>
                <w:sz w:val="20"/>
                <w:szCs w:val="20"/>
              </w:rPr>
              <w:t>OfECC makes landfall and transitions between the offshore and onshore elements (KP 48)</w:t>
            </w:r>
            <w:r>
              <w:rPr>
                <w:rFonts w:cs="Arial"/>
                <w:sz w:val="20"/>
                <w:szCs w:val="20"/>
              </w:rPr>
              <w:t xml:space="preserve"> </w:t>
            </w:r>
            <w:r w:rsidRPr="00E8100E">
              <w:rPr>
                <w:rFonts w:cs="Arial"/>
                <w:sz w:val="20"/>
                <w:szCs w:val="20"/>
              </w:rPr>
              <w:t>(</w:t>
            </w:r>
            <w:r>
              <w:rPr>
                <w:rFonts w:cs="Arial"/>
                <w:sz w:val="20"/>
                <w:szCs w:val="20"/>
              </w:rPr>
              <w:t xml:space="preserve">see </w:t>
            </w:r>
            <w:r w:rsidRPr="00E8100E">
              <w:rPr>
                <w:rFonts w:cs="Arial"/>
                <w:sz w:val="20"/>
                <w:szCs w:val="20"/>
              </w:rPr>
              <w:t>Figure</w:t>
            </w:r>
            <w:r>
              <w:rPr>
                <w:rFonts w:cs="Arial"/>
                <w:sz w:val="20"/>
                <w:szCs w:val="20"/>
              </w:rPr>
              <w:t xml:space="preserve"> </w:t>
            </w:r>
            <w:r w:rsidRPr="00E8100E">
              <w:rPr>
                <w:rFonts w:cs="Arial"/>
                <w:sz w:val="20"/>
                <w:szCs w:val="20"/>
              </w:rPr>
              <w:t>8-3</w:t>
            </w:r>
            <w:r>
              <w:rPr>
                <w:rFonts w:cs="Arial"/>
                <w:sz w:val="20"/>
                <w:szCs w:val="20"/>
              </w:rPr>
              <w:t xml:space="preserve"> of the </w:t>
            </w:r>
            <w:r w:rsidRPr="00415594">
              <w:rPr>
                <w:rFonts w:cs="Arial"/>
                <w:sz w:val="20"/>
                <w:szCs w:val="20"/>
              </w:rPr>
              <w:t>Llyr ES - HRA RIAA</w:t>
            </w:r>
            <w:r w:rsidRPr="00E8100E">
              <w:rPr>
                <w:rFonts w:cs="Arial"/>
                <w:sz w:val="20"/>
                <w:szCs w:val="20"/>
              </w:rPr>
              <w:t>).</w:t>
            </w:r>
          </w:p>
          <w:p w14:paraId="0FBC6F5A" w14:textId="77777777" w:rsidR="00E8100E" w:rsidRDefault="00E8100E" w:rsidP="00E8100E">
            <w:pPr>
              <w:rPr>
                <w:rFonts w:cs="Arial"/>
                <w:sz w:val="20"/>
                <w:szCs w:val="20"/>
              </w:rPr>
            </w:pPr>
          </w:p>
          <w:p w14:paraId="71C08134" w14:textId="4B66CC93" w:rsidR="00E8100E" w:rsidRDefault="00E8100E" w:rsidP="00E8100E">
            <w:pPr>
              <w:rPr>
                <w:rFonts w:cs="Arial"/>
                <w:sz w:val="20"/>
                <w:szCs w:val="20"/>
              </w:rPr>
            </w:pPr>
            <w:r w:rsidRPr="00E8100E">
              <w:rPr>
                <w:rFonts w:cs="Arial"/>
                <w:sz w:val="20"/>
                <w:szCs w:val="20"/>
              </w:rPr>
              <w:lastRenderedPageBreak/>
              <w:t>As the cable will be installed via HDD between the shallow subtidal and the terrestrial</w:t>
            </w:r>
            <w:r>
              <w:rPr>
                <w:rFonts w:cs="Arial"/>
                <w:sz w:val="20"/>
                <w:szCs w:val="20"/>
              </w:rPr>
              <w:t xml:space="preserve"> </w:t>
            </w:r>
            <w:r w:rsidRPr="00E8100E">
              <w:rPr>
                <w:rFonts w:cs="Arial"/>
                <w:sz w:val="20"/>
                <w:szCs w:val="20"/>
              </w:rPr>
              <w:t>environment, permanent loss and physical</w:t>
            </w:r>
            <w:r>
              <w:rPr>
                <w:rFonts w:cs="Arial"/>
                <w:sz w:val="20"/>
                <w:szCs w:val="20"/>
              </w:rPr>
              <w:t xml:space="preserve"> </w:t>
            </w:r>
            <w:r w:rsidRPr="00E8100E">
              <w:rPr>
                <w:rFonts w:cs="Arial"/>
                <w:sz w:val="20"/>
                <w:szCs w:val="20"/>
              </w:rPr>
              <w:t>disturbance to intertidal habitats will be avoided.</w:t>
            </w:r>
            <w:r w:rsidR="00310388">
              <w:rPr>
                <w:rFonts w:cs="Arial"/>
                <w:sz w:val="20"/>
                <w:szCs w:val="20"/>
              </w:rPr>
              <w:t xml:space="preserve"> </w:t>
            </w:r>
            <w:r w:rsidRPr="00E8100E">
              <w:rPr>
                <w:rFonts w:cs="Arial"/>
                <w:sz w:val="20"/>
                <w:szCs w:val="20"/>
              </w:rPr>
              <w:t>Therefore, it there will not be any permanent direct loss and physical disturbance to the sea cave</w:t>
            </w:r>
            <w:r>
              <w:rPr>
                <w:rFonts w:cs="Arial"/>
                <w:sz w:val="20"/>
                <w:szCs w:val="20"/>
              </w:rPr>
              <w:t xml:space="preserve"> </w:t>
            </w:r>
            <w:r w:rsidRPr="00E8100E">
              <w:rPr>
                <w:rFonts w:cs="Arial"/>
                <w:sz w:val="20"/>
                <w:szCs w:val="20"/>
              </w:rPr>
              <w:t>feature, and thus there is no potential for an AEoSI of the Limestone Coast of South West Wales</w:t>
            </w:r>
            <w:r>
              <w:rPr>
                <w:rFonts w:cs="Arial"/>
                <w:sz w:val="20"/>
                <w:szCs w:val="20"/>
              </w:rPr>
              <w:t xml:space="preserve"> </w:t>
            </w:r>
            <w:r w:rsidRPr="00E8100E">
              <w:rPr>
                <w:rFonts w:cs="Arial"/>
                <w:sz w:val="20"/>
                <w:szCs w:val="20"/>
              </w:rPr>
              <w:t>SAC due to permanent direct loss or physical disturbance.</w:t>
            </w:r>
          </w:p>
          <w:p w14:paraId="33177570" w14:textId="77777777" w:rsidR="00E8100E" w:rsidRDefault="00E8100E" w:rsidP="00E8100E">
            <w:pPr>
              <w:rPr>
                <w:rFonts w:cs="Arial"/>
                <w:sz w:val="20"/>
                <w:szCs w:val="20"/>
              </w:rPr>
            </w:pPr>
          </w:p>
          <w:p w14:paraId="1869729D" w14:textId="2601275A" w:rsidR="00E8100E" w:rsidRDefault="00E8100E" w:rsidP="00E8100E">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205EB915" w14:textId="1AC94C66" w:rsidR="00E8100E" w:rsidRDefault="00E8100E" w:rsidP="00E8100E">
            <w:pPr>
              <w:rPr>
                <w:rFonts w:cs="Arial"/>
                <w:sz w:val="20"/>
                <w:szCs w:val="20"/>
              </w:rPr>
            </w:pPr>
            <w:r>
              <w:rPr>
                <w:rFonts w:cs="Arial"/>
                <w:sz w:val="20"/>
                <w:szCs w:val="20"/>
              </w:rPr>
              <w:lastRenderedPageBreak/>
              <w:t>YES</w:t>
            </w:r>
          </w:p>
        </w:tc>
      </w:tr>
      <w:tr w:rsidR="00E8100E" w14:paraId="176ADF3D"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089FB50B" w14:textId="77777777" w:rsidR="00E8100E" w:rsidRDefault="00E8100E" w:rsidP="00E8100E">
            <w:pPr>
              <w:rPr>
                <w:rFonts w:cs="Arial"/>
                <w:b/>
                <w:i/>
                <w:sz w:val="22"/>
                <w:szCs w:val="20"/>
              </w:rPr>
            </w:pPr>
            <w:r w:rsidRPr="00E7335F">
              <w:rPr>
                <w:rFonts w:cs="Arial"/>
                <w:b/>
                <w:i/>
                <w:sz w:val="22"/>
                <w:szCs w:val="20"/>
              </w:rPr>
              <w:t>Submerged or partially submerged sea caves</w:t>
            </w:r>
          </w:p>
          <w:p w14:paraId="2F27D2E0" w14:textId="77777777" w:rsidR="00E8100E" w:rsidRDefault="00E8100E" w:rsidP="00E8100E">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25D1AED9" w14:textId="116BE993" w:rsidR="00E8100E" w:rsidRDefault="00E8100E" w:rsidP="00E8100E">
            <w:pPr>
              <w:rPr>
                <w:rFonts w:cs="Arial"/>
                <w:sz w:val="20"/>
                <w:szCs w:val="20"/>
              </w:rPr>
            </w:pPr>
            <w:r w:rsidRPr="00DE615A">
              <w:rPr>
                <w:rFonts w:cs="Arial"/>
                <w:sz w:val="20"/>
                <w:szCs w:val="20"/>
              </w:rPr>
              <w:t>Alteration and / or indirect loss of habitat during the operational lifetime of the proposed Project</w:t>
            </w:r>
            <w:r w:rsidR="00E60462">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74E3B21A" w14:textId="77777777" w:rsidR="00E8100E" w:rsidRPr="00A601C4" w:rsidRDefault="00E8100E" w:rsidP="00E8100E">
            <w:pPr>
              <w:rPr>
                <w:rFonts w:cs="Arial"/>
                <w:sz w:val="20"/>
                <w:szCs w:val="20"/>
              </w:rPr>
            </w:pPr>
            <w:r w:rsidRPr="00A601C4">
              <w:rPr>
                <w:rFonts w:cs="Arial"/>
                <w:sz w:val="20"/>
                <w:szCs w:val="20"/>
              </w:rPr>
              <w:t>The placement of cable protection</w:t>
            </w:r>
            <w:r>
              <w:rPr>
                <w:rFonts w:cs="Arial"/>
                <w:sz w:val="20"/>
                <w:szCs w:val="20"/>
              </w:rPr>
              <w:t xml:space="preserve"> </w:t>
            </w:r>
            <w:r w:rsidRPr="00A601C4">
              <w:rPr>
                <w:rFonts w:cs="Arial"/>
                <w:sz w:val="20"/>
                <w:szCs w:val="20"/>
              </w:rPr>
              <w:t>which would be left in place for the Operational phase of the</w:t>
            </w:r>
            <w:r>
              <w:rPr>
                <w:rFonts w:cs="Arial"/>
                <w:sz w:val="20"/>
                <w:szCs w:val="20"/>
              </w:rPr>
              <w:t xml:space="preserve"> </w:t>
            </w:r>
            <w:r w:rsidRPr="00A601C4">
              <w:rPr>
                <w:rFonts w:cs="Arial"/>
                <w:sz w:val="20"/>
                <w:szCs w:val="20"/>
              </w:rPr>
              <w:t>proposed Project could result in the alteration and / or loss of habitat during its</w:t>
            </w:r>
            <w:r>
              <w:rPr>
                <w:rFonts w:cs="Arial"/>
                <w:sz w:val="20"/>
                <w:szCs w:val="20"/>
              </w:rPr>
              <w:t xml:space="preserve"> </w:t>
            </w:r>
            <w:r w:rsidRPr="00A601C4">
              <w:rPr>
                <w:rFonts w:cs="Arial"/>
                <w:sz w:val="20"/>
                <w:szCs w:val="20"/>
              </w:rPr>
              <w:t>operational lifetime by</w:t>
            </w:r>
            <w:r>
              <w:rPr>
                <w:rFonts w:cs="Arial"/>
                <w:sz w:val="20"/>
                <w:szCs w:val="20"/>
              </w:rPr>
              <w:t xml:space="preserve"> </w:t>
            </w:r>
            <w:r w:rsidRPr="00A601C4">
              <w:rPr>
                <w:rFonts w:cs="Arial"/>
                <w:sz w:val="20"/>
                <w:szCs w:val="20"/>
              </w:rPr>
              <w:t>facilitating the growth of new biological communities and / or changing the morphology of the seabed.</w:t>
            </w:r>
          </w:p>
          <w:p w14:paraId="5E347426" w14:textId="77777777" w:rsidR="00E8100E" w:rsidRDefault="00E8100E" w:rsidP="00E8100E">
            <w:pPr>
              <w:rPr>
                <w:rFonts w:cs="Arial"/>
                <w:sz w:val="20"/>
                <w:szCs w:val="20"/>
              </w:rPr>
            </w:pPr>
            <w:r w:rsidRPr="00A601C4">
              <w:rPr>
                <w:rFonts w:cs="Arial"/>
                <w:sz w:val="20"/>
                <w:szCs w:val="20"/>
              </w:rPr>
              <w:t>These include:</w:t>
            </w:r>
          </w:p>
          <w:p w14:paraId="1D58B471" w14:textId="77777777" w:rsidR="00E8100E" w:rsidRPr="00A601C4" w:rsidRDefault="00E8100E" w:rsidP="00E8100E">
            <w:pPr>
              <w:rPr>
                <w:rFonts w:cs="Arial"/>
                <w:sz w:val="20"/>
                <w:szCs w:val="20"/>
              </w:rPr>
            </w:pPr>
          </w:p>
          <w:p w14:paraId="6F0F1655" w14:textId="77777777" w:rsidR="00E8100E" w:rsidRDefault="00E8100E" w:rsidP="00E8100E">
            <w:pPr>
              <w:rPr>
                <w:rFonts w:cs="Arial"/>
                <w:sz w:val="20"/>
                <w:szCs w:val="20"/>
              </w:rPr>
            </w:pPr>
            <w:r w:rsidRPr="00A601C4">
              <w:rPr>
                <w:rFonts w:cs="Arial"/>
                <w:sz w:val="20"/>
                <w:szCs w:val="20"/>
              </w:rPr>
              <w:lastRenderedPageBreak/>
              <w:t>• The placement of protection for two cables in the OfECC (total footprint of 30,300 m</w:t>
            </w:r>
            <w:r w:rsidRPr="00A601C4">
              <w:rPr>
                <w:rFonts w:cs="Arial"/>
                <w:sz w:val="20"/>
                <w:szCs w:val="20"/>
                <w:vertAlign w:val="superscript"/>
              </w:rPr>
              <w:t>2</w:t>
            </w:r>
            <w:r w:rsidRPr="00A601C4">
              <w:rPr>
                <w:rFonts w:cs="Arial"/>
                <w:sz w:val="20"/>
                <w:szCs w:val="20"/>
              </w:rPr>
              <w:t>); and</w:t>
            </w:r>
          </w:p>
          <w:p w14:paraId="30D8BF6E" w14:textId="77777777" w:rsidR="00E8100E" w:rsidRPr="00A601C4" w:rsidRDefault="00E8100E" w:rsidP="00E8100E">
            <w:pPr>
              <w:rPr>
                <w:rFonts w:cs="Arial"/>
                <w:sz w:val="20"/>
                <w:szCs w:val="20"/>
              </w:rPr>
            </w:pPr>
          </w:p>
          <w:p w14:paraId="06349EE1" w14:textId="77777777" w:rsidR="00E8100E" w:rsidRDefault="00E8100E" w:rsidP="00E8100E">
            <w:pPr>
              <w:rPr>
                <w:rFonts w:cs="Arial"/>
                <w:sz w:val="20"/>
                <w:szCs w:val="20"/>
              </w:rPr>
            </w:pPr>
            <w:r w:rsidRPr="00A601C4">
              <w:rPr>
                <w:rFonts w:cs="Arial"/>
                <w:sz w:val="20"/>
                <w:szCs w:val="20"/>
              </w:rPr>
              <w:t>• The placement of cable and scour protection on IACs and associated mooring / anchoring systems</w:t>
            </w:r>
            <w:r>
              <w:rPr>
                <w:rFonts w:cs="Arial"/>
                <w:sz w:val="20"/>
                <w:szCs w:val="20"/>
              </w:rPr>
              <w:t xml:space="preserve"> </w:t>
            </w:r>
            <w:r w:rsidRPr="00A601C4">
              <w:rPr>
                <w:rFonts w:cs="Arial"/>
                <w:sz w:val="20"/>
                <w:szCs w:val="20"/>
              </w:rPr>
              <w:t>and subsea connector (total footprint 56,084 m</w:t>
            </w:r>
            <w:r w:rsidRPr="00A601C4">
              <w:rPr>
                <w:rFonts w:cs="Arial"/>
                <w:sz w:val="20"/>
                <w:szCs w:val="20"/>
                <w:vertAlign w:val="superscript"/>
              </w:rPr>
              <w:t>2</w:t>
            </w:r>
            <w:r w:rsidRPr="00A601C4">
              <w:rPr>
                <w:rFonts w:cs="Arial"/>
                <w:sz w:val="20"/>
                <w:szCs w:val="20"/>
              </w:rPr>
              <w:t>).</w:t>
            </w:r>
          </w:p>
          <w:p w14:paraId="2BBFCEE5" w14:textId="77777777" w:rsidR="00E8100E" w:rsidRPr="00A601C4" w:rsidRDefault="00E8100E" w:rsidP="00E8100E">
            <w:pPr>
              <w:rPr>
                <w:rFonts w:cs="Arial"/>
                <w:sz w:val="20"/>
                <w:szCs w:val="20"/>
              </w:rPr>
            </w:pPr>
          </w:p>
          <w:p w14:paraId="782D7BA4" w14:textId="7870E0A9" w:rsidR="00E8100E" w:rsidRDefault="00E8100E" w:rsidP="00E8100E">
            <w:pPr>
              <w:rPr>
                <w:rFonts w:cs="Arial"/>
                <w:sz w:val="20"/>
                <w:szCs w:val="20"/>
              </w:rPr>
            </w:pPr>
            <w:r w:rsidRPr="00A601C4">
              <w:rPr>
                <w:rFonts w:cs="Arial"/>
                <w:sz w:val="20"/>
                <w:szCs w:val="20"/>
              </w:rPr>
              <w:t>Therefore, effects will be localised to the Offshore Development Area.</w:t>
            </w:r>
          </w:p>
        </w:tc>
        <w:tc>
          <w:tcPr>
            <w:tcW w:w="4623" w:type="dxa"/>
            <w:tcBorders>
              <w:top w:val="single" w:sz="4" w:space="0" w:color="auto"/>
              <w:left w:val="single" w:sz="4" w:space="0" w:color="auto"/>
              <w:bottom w:val="single" w:sz="4" w:space="0" w:color="auto"/>
              <w:right w:val="single" w:sz="4" w:space="0" w:color="auto"/>
            </w:tcBorders>
          </w:tcPr>
          <w:p w14:paraId="3A665255" w14:textId="41C31020" w:rsidR="00E8100E" w:rsidRDefault="00E60462" w:rsidP="00E60462">
            <w:pPr>
              <w:rPr>
                <w:rFonts w:cs="Arial"/>
                <w:sz w:val="20"/>
                <w:szCs w:val="20"/>
              </w:rPr>
            </w:pPr>
            <w:r w:rsidRPr="00E60462">
              <w:rPr>
                <w:rFonts w:cs="Arial"/>
                <w:sz w:val="20"/>
                <w:szCs w:val="20"/>
              </w:rPr>
              <w:lastRenderedPageBreak/>
              <w:t>The Limestone Coast of South West Wales SAC encompasses Freshwater West where the</w:t>
            </w:r>
            <w:r>
              <w:rPr>
                <w:rFonts w:cs="Arial"/>
                <w:sz w:val="20"/>
                <w:szCs w:val="20"/>
              </w:rPr>
              <w:t xml:space="preserve"> </w:t>
            </w:r>
            <w:r w:rsidRPr="00E60462">
              <w:rPr>
                <w:rFonts w:cs="Arial"/>
                <w:sz w:val="20"/>
                <w:szCs w:val="20"/>
              </w:rPr>
              <w:t>OfECC makes landfall and transitions between the offshore and onshore elements (KP 48) (</w:t>
            </w:r>
            <w:r>
              <w:rPr>
                <w:rFonts w:cs="Arial"/>
                <w:sz w:val="20"/>
                <w:szCs w:val="20"/>
              </w:rPr>
              <w:t xml:space="preserve">see </w:t>
            </w:r>
            <w:r w:rsidRPr="00E60462">
              <w:rPr>
                <w:rFonts w:cs="Arial"/>
                <w:sz w:val="20"/>
                <w:szCs w:val="20"/>
              </w:rPr>
              <w:t>Figure</w:t>
            </w:r>
            <w:r>
              <w:rPr>
                <w:rFonts w:cs="Arial"/>
                <w:sz w:val="20"/>
                <w:szCs w:val="20"/>
              </w:rPr>
              <w:t xml:space="preserve"> </w:t>
            </w:r>
            <w:r w:rsidRPr="00E60462">
              <w:rPr>
                <w:rFonts w:cs="Arial"/>
                <w:sz w:val="20"/>
                <w:szCs w:val="20"/>
              </w:rPr>
              <w:t>8-3</w:t>
            </w:r>
            <w:r>
              <w:rPr>
                <w:rFonts w:cs="Arial"/>
                <w:sz w:val="20"/>
                <w:szCs w:val="20"/>
              </w:rPr>
              <w:t xml:space="preserve"> of the </w:t>
            </w:r>
            <w:r w:rsidRPr="00415594">
              <w:rPr>
                <w:rFonts w:cs="Arial"/>
                <w:sz w:val="20"/>
                <w:szCs w:val="20"/>
              </w:rPr>
              <w:t>Llyr ES - HRA RIAA</w:t>
            </w:r>
            <w:r w:rsidRPr="00E60462">
              <w:rPr>
                <w:rFonts w:cs="Arial"/>
                <w:sz w:val="20"/>
                <w:szCs w:val="20"/>
              </w:rPr>
              <w:t>). Therefore, as cable protection will not be placed within the intertidal zone, it is not</w:t>
            </w:r>
            <w:r>
              <w:rPr>
                <w:rFonts w:cs="Arial"/>
                <w:sz w:val="20"/>
                <w:szCs w:val="20"/>
              </w:rPr>
              <w:t xml:space="preserve"> </w:t>
            </w:r>
            <w:r w:rsidRPr="00E60462">
              <w:rPr>
                <w:rFonts w:cs="Arial"/>
                <w:sz w:val="20"/>
                <w:szCs w:val="20"/>
              </w:rPr>
              <w:t>considered that there will be any alteration and / or indirect loss to the Annex I sea cave feature,</w:t>
            </w:r>
            <w:r>
              <w:rPr>
                <w:rFonts w:cs="Arial"/>
                <w:sz w:val="20"/>
                <w:szCs w:val="20"/>
              </w:rPr>
              <w:t xml:space="preserve"> </w:t>
            </w:r>
            <w:r w:rsidRPr="00E60462">
              <w:rPr>
                <w:rFonts w:cs="Arial"/>
                <w:sz w:val="20"/>
                <w:szCs w:val="20"/>
              </w:rPr>
              <w:t>and thus there is no potential for an AEoSI on the Limestone Coast of South West Wales SAC due</w:t>
            </w:r>
            <w:r>
              <w:rPr>
                <w:rFonts w:cs="Arial"/>
                <w:sz w:val="20"/>
                <w:szCs w:val="20"/>
              </w:rPr>
              <w:t xml:space="preserve"> </w:t>
            </w:r>
            <w:r w:rsidRPr="00E60462">
              <w:rPr>
                <w:rFonts w:cs="Arial"/>
                <w:sz w:val="20"/>
                <w:szCs w:val="20"/>
              </w:rPr>
              <w:t>to alteration and / or indirect loss of habitat.</w:t>
            </w:r>
          </w:p>
          <w:p w14:paraId="3583DA8A" w14:textId="77777777" w:rsidR="00E8100E" w:rsidRDefault="00E8100E" w:rsidP="00E8100E">
            <w:pPr>
              <w:rPr>
                <w:rFonts w:cs="Arial"/>
                <w:sz w:val="20"/>
                <w:szCs w:val="20"/>
              </w:rPr>
            </w:pPr>
          </w:p>
          <w:p w14:paraId="03ED475B" w14:textId="1E63B5A1" w:rsidR="00E8100E" w:rsidRDefault="00E8100E" w:rsidP="00E8100E">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40D71C71" w14:textId="0C5B39C8" w:rsidR="00E8100E" w:rsidRDefault="00E8100E" w:rsidP="00E8100E">
            <w:pPr>
              <w:rPr>
                <w:rFonts w:cs="Arial"/>
                <w:sz w:val="20"/>
                <w:szCs w:val="20"/>
              </w:rPr>
            </w:pPr>
            <w:r>
              <w:rPr>
                <w:rFonts w:cs="Arial"/>
                <w:sz w:val="20"/>
                <w:szCs w:val="20"/>
              </w:rPr>
              <w:lastRenderedPageBreak/>
              <w:t>YES</w:t>
            </w:r>
          </w:p>
        </w:tc>
      </w:tr>
      <w:tr w:rsidR="00E60462" w14:paraId="7DEE7A03"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71F1288E" w14:textId="77777777" w:rsidR="00E60462" w:rsidRDefault="00E60462" w:rsidP="00E60462">
            <w:pPr>
              <w:rPr>
                <w:rFonts w:cs="Arial"/>
                <w:b/>
                <w:i/>
                <w:sz w:val="22"/>
                <w:szCs w:val="20"/>
              </w:rPr>
            </w:pPr>
            <w:r w:rsidRPr="00E7335F">
              <w:rPr>
                <w:rFonts w:cs="Arial"/>
                <w:b/>
                <w:i/>
                <w:sz w:val="22"/>
                <w:szCs w:val="20"/>
              </w:rPr>
              <w:t>Submerged or partially submerged sea caves</w:t>
            </w:r>
          </w:p>
          <w:p w14:paraId="5F30A673" w14:textId="77777777" w:rsidR="00E60462" w:rsidRDefault="00E60462" w:rsidP="00E60462">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686E6111" w14:textId="197573B8" w:rsidR="00E60462" w:rsidRDefault="00E60462" w:rsidP="00E60462">
            <w:pPr>
              <w:rPr>
                <w:rFonts w:cs="Arial"/>
                <w:sz w:val="20"/>
                <w:szCs w:val="20"/>
              </w:rPr>
            </w:pPr>
            <w:r w:rsidRPr="00DE615A">
              <w:rPr>
                <w:rFonts w:cs="Arial"/>
                <w:sz w:val="20"/>
                <w:szCs w:val="20"/>
              </w:rPr>
              <w:t>Changes to habitats due to on-going scour, changes in</w:t>
            </w:r>
            <w:r>
              <w:rPr>
                <w:rFonts w:cs="Arial"/>
                <w:sz w:val="20"/>
                <w:szCs w:val="20"/>
              </w:rPr>
              <w:t xml:space="preserve"> </w:t>
            </w:r>
            <w:r w:rsidRPr="00DE615A">
              <w:rPr>
                <w:rFonts w:cs="Arial"/>
                <w:sz w:val="20"/>
                <w:szCs w:val="20"/>
              </w:rPr>
              <w:t>hydrodynamics, increased</w:t>
            </w:r>
            <w:r>
              <w:rPr>
                <w:rFonts w:cs="Arial"/>
                <w:sz w:val="20"/>
                <w:szCs w:val="20"/>
              </w:rPr>
              <w:t xml:space="preserve"> </w:t>
            </w:r>
            <w:r w:rsidRPr="00DE615A">
              <w:rPr>
                <w:rFonts w:cs="Arial"/>
                <w:sz w:val="20"/>
                <w:szCs w:val="20"/>
              </w:rPr>
              <w:t>sedimentation and smothering, and abrasions, from the movement of mooring chains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73E4B160" w14:textId="77777777" w:rsidR="00E60462" w:rsidRPr="00141022" w:rsidRDefault="00E60462" w:rsidP="00E60462">
            <w:pPr>
              <w:rPr>
                <w:rFonts w:cs="Arial"/>
                <w:sz w:val="20"/>
                <w:szCs w:val="20"/>
              </w:rPr>
            </w:pPr>
            <w:r w:rsidRPr="00141022">
              <w:rPr>
                <w:rFonts w:cs="Arial"/>
                <w:sz w:val="20"/>
                <w:szCs w:val="20"/>
              </w:rPr>
              <w:t>Although scour protection will be in</w:t>
            </w:r>
            <w:r>
              <w:rPr>
                <w:rFonts w:cs="Arial"/>
                <w:sz w:val="20"/>
                <w:szCs w:val="20"/>
              </w:rPr>
              <w:t xml:space="preserve"> </w:t>
            </w:r>
            <w:r w:rsidRPr="00141022">
              <w:rPr>
                <w:rFonts w:cs="Arial"/>
                <w:sz w:val="20"/>
                <w:szCs w:val="20"/>
              </w:rPr>
              <w:t>place, the mooring chains on the seabed throughout the Array Area</w:t>
            </w:r>
          </w:p>
          <w:p w14:paraId="6D8EBA77" w14:textId="2775A344" w:rsidR="00E60462" w:rsidRDefault="00E60462" w:rsidP="00E60462">
            <w:pPr>
              <w:rPr>
                <w:rFonts w:cs="Arial"/>
                <w:sz w:val="20"/>
                <w:szCs w:val="20"/>
              </w:rPr>
            </w:pPr>
            <w:r w:rsidRPr="00141022">
              <w:rPr>
                <w:rFonts w:cs="Arial"/>
                <w:sz w:val="20"/>
                <w:szCs w:val="20"/>
              </w:rPr>
              <w:t>can still lead to on-going scour,</w:t>
            </w:r>
            <w:r>
              <w:rPr>
                <w:rFonts w:cs="Arial"/>
                <w:sz w:val="20"/>
                <w:szCs w:val="20"/>
              </w:rPr>
              <w:t xml:space="preserve"> </w:t>
            </w:r>
            <w:r w:rsidRPr="00141022">
              <w:rPr>
                <w:rFonts w:cs="Arial"/>
                <w:sz w:val="20"/>
                <w:szCs w:val="20"/>
              </w:rPr>
              <w:t>changes in hydrodynamics, increased sedimentation and smothering,</w:t>
            </w:r>
            <w:r>
              <w:rPr>
                <w:rFonts w:cs="Arial"/>
                <w:sz w:val="20"/>
                <w:szCs w:val="20"/>
              </w:rPr>
              <w:t xml:space="preserve"> </w:t>
            </w:r>
            <w:r w:rsidRPr="00141022">
              <w:rPr>
                <w:rFonts w:cs="Arial"/>
                <w:sz w:val="20"/>
                <w:szCs w:val="20"/>
              </w:rPr>
              <w:t>and abrasions, throughout the operation and maintenance phase. Scour</w:t>
            </w:r>
            <w:r>
              <w:rPr>
                <w:rFonts w:cs="Arial"/>
                <w:sz w:val="20"/>
                <w:szCs w:val="20"/>
              </w:rPr>
              <w:t xml:space="preserve"> </w:t>
            </w:r>
            <w:r w:rsidRPr="00141022">
              <w:rPr>
                <w:rFonts w:cs="Arial"/>
                <w:sz w:val="20"/>
                <w:szCs w:val="20"/>
              </w:rPr>
              <w:t>around these structures is</w:t>
            </w:r>
            <w:r>
              <w:rPr>
                <w:rFonts w:cs="Arial"/>
                <w:sz w:val="20"/>
                <w:szCs w:val="20"/>
              </w:rPr>
              <w:t xml:space="preserve"> </w:t>
            </w:r>
            <w:r w:rsidRPr="00141022">
              <w:rPr>
                <w:rFonts w:cs="Arial"/>
                <w:sz w:val="20"/>
                <w:szCs w:val="20"/>
              </w:rPr>
              <w:t>considered to be very limited up to a few metres. Therefore, only habitats within, or</w:t>
            </w:r>
            <w:r>
              <w:rPr>
                <w:rFonts w:cs="Arial"/>
                <w:sz w:val="20"/>
                <w:szCs w:val="20"/>
              </w:rPr>
              <w:t xml:space="preserve"> </w:t>
            </w:r>
            <w:r w:rsidRPr="00141022">
              <w:rPr>
                <w:rFonts w:cs="Arial"/>
                <w:sz w:val="20"/>
                <w:szCs w:val="20"/>
              </w:rPr>
              <w:t>within close</w:t>
            </w:r>
            <w:r>
              <w:rPr>
                <w:rFonts w:cs="Arial"/>
                <w:sz w:val="20"/>
                <w:szCs w:val="20"/>
              </w:rPr>
              <w:t xml:space="preserve"> </w:t>
            </w:r>
            <w:r w:rsidRPr="00141022">
              <w:rPr>
                <w:rFonts w:cs="Arial"/>
                <w:sz w:val="20"/>
                <w:szCs w:val="20"/>
              </w:rPr>
              <w:t>proximity to the Array</w:t>
            </w:r>
            <w:r>
              <w:rPr>
                <w:rFonts w:cs="Arial"/>
                <w:sz w:val="20"/>
                <w:szCs w:val="20"/>
              </w:rPr>
              <w:t xml:space="preserve"> </w:t>
            </w:r>
            <w:r w:rsidRPr="00141022">
              <w:rPr>
                <w:rFonts w:cs="Arial"/>
                <w:sz w:val="20"/>
                <w:szCs w:val="20"/>
              </w:rPr>
              <w:t>Area are considered to be at risk from impact.</w:t>
            </w:r>
          </w:p>
        </w:tc>
        <w:tc>
          <w:tcPr>
            <w:tcW w:w="4623" w:type="dxa"/>
            <w:tcBorders>
              <w:top w:val="single" w:sz="4" w:space="0" w:color="auto"/>
              <w:left w:val="single" w:sz="4" w:space="0" w:color="auto"/>
              <w:bottom w:val="single" w:sz="4" w:space="0" w:color="auto"/>
              <w:right w:val="single" w:sz="4" w:space="0" w:color="auto"/>
            </w:tcBorders>
          </w:tcPr>
          <w:p w14:paraId="4AC7B74F" w14:textId="162EBA64" w:rsidR="00E60462" w:rsidRDefault="00E60462" w:rsidP="00E60462">
            <w:pPr>
              <w:rPr>
                <w:rFonts w:cs="Arial"/>
                <w:sz w:val="20"/>
                <w:szCs w:val="20"/>
              </w:rPr>
            </w:pPr>
            <w:r>
              <w:rPr>
                <w:rFonts w:cs="Arial"/>
                <w:sz w:val="20"/>
                <w:szCs w:val="20"/>
              </w:rPr>
              <w:t>As t</w:t>
            </w:r>
            <w:r w:rsidRPr="00E60462">
              <w:rPr>
                <w:rFonts w:cs="Arial"/>
                <w:sz w:val="20"/>
                <w:szCs w:val="20"/>
              </w:rPr>
              <w:t>he Limestone Coast of South West Wales SAC is located 35.24</w:t>
            </w:r>
            <w:r>
              <w:rPr>
                <w:rFonts w:cs="Arial"/>
                <w:sz w:val="20"/>
                <w:szCs w:val="20"/>
              </w:rPr>
              <w:t xml:space="preserve"> </w:t>
            </w:r>
            <w:r w:rsidRPr="00E60462">
              <w:rPr>
                <w:rFonts w:cs="Arial"/>
                <w:sz w:val="20"/>
                <w:szCs w:val="20"/>
              </w:rPr>
              <w:t>km from the Array Area, it is not anticipated that effects within the Array Area will hinder the</w:t>
            </w:r>
            <w:r>
              <w:rPr>
                <w:rFonts w:cs="Arial"/>
                <w:sz w:val="20"/>
                <w:szCs w:val="20"/>
              </w:rPr>
              <w:t xml:space="preserve"> </w:t>
            </w:r>
            <w:r w:rsidRPr="00E60462">
              <w:rPr>
                <w:rFonts w:cs="Arial"/>
                <w:sz w:val="20"/>
                <w:szCs w:val="20"/>
              </w:rPr>
              <w:t>conservation objectives of the Annex I sea cave feature of the SAC. Given this, the impact of these</w:t>
            </w:r>
            <w:r>
              <w:rPr>
                <w:rFonts w:cs="Arial"/>
                <w:sz w:val="20"/>
                <w:szCs w:val="20"/>
              </w:rPr>
              <w:t xml:space="preserve"> </w:t>
            </w:r>
            <w:r w:rsidRPr="00E60462">
              <w:rPr>
                <w:rFonts w:cs="Arial"/>
                <w:sz w:val="20"/>
                <w:szCs w:val="20"/>
              </w:rPr>
              <w:t>effects is not considered further in this assessment.</w:t>
            </w:r>
          </w:p>
          <w:p w14:paraId="19B1476D" w14:textId="77777777" w:rsidR="00E60462" w:rsidRPr="00E60462" w:rsidRDefault="00E60462" w:rsidP="00E60462">
            <w:pPr>
              <w:rPr>
                <w:rFonts w:cs="Arial"/>
                <w:sz w:val="20"/>
                <w:szCs w:val="20"/>
              </w:rPr>
            </w:pPr>
          </w:p>
          <w:p w14:paraId="4D8DD10A" w14:textId="734E649A" w:rsidR="00E60462" w:rsidRPr="00E60462" w:rsidRDefault="00E60462" w:rsidP="00E60462">
            <w:pPr>
              <w:rPr>
                <w:rFonts w:cs="Arial"/>
                <w:sz w:val="20"/>
                <w:szCs w:val="20"/>
              </w:rPr>
            </w:pPr>
            <w:r w:rsidRPr="00E60462">
              <w:rPr>
                <w:rFonts w:cs="Arial"/>
                <w:sz w:val="20"/>
                <w:szCs w:val="20"/>
              </w:rPr>
              <w:t>It is likely that mechanical protection will be</w:t>
            </w:r>
            <w:r>
              <w:rPr>
                <w:rFonts w:cs="Arial"/>
                <w:sz w:val="20"/>
                <w:szCs w:val="20"/>
              </w:rPr>
              <w:t xml:space="preserve"> </w:t>
            </w:r>
            <w:r w:rsidRPr="00E60462">
              <w:rPr>
                <w:rFonts w:cs="Arial"/>
                <w:sz w:val="20"/>
                <w:szCs w:val="20"/>
              </w:rPr>
              <w:t>required in several locations along the length of</w:t>
            </w:r>
            <w:r w:rsidR="00310388">
              <w:rPr>
                <w:rFonts w:cs="Arial"/>
                <w:sz w:val="20"/>
                <w:szCs w:val="20"/>
              </w:rPr>
              <w:t xml:space="preserve"> </w:t>
            </w:r>
            <w:r w:rsidRPr="00E60462">
              <w:rPr>
                <w:rFonts w:cs="Arial"/>
                <w:sz w:val="20"/>
                <w:szCs w:val="20"/>
              </w:rPr>
              <w:t>the OfECC where minimum burial depth of 0.8 m cannot be reached. As discussed in further detail</w:t>
            </w:r>
          </w:p>
          <w:p w14:paraId="1FA2A01E" w14:textId="77777777" w:rsidR="00E60462" w:rsidRDefault="00E60462" w:rsidP="00E60462">
            <w:pPr>
              <w:rPr>
                <w:rFonts w:cs="Arial"/>
                <w:sz w:val="20"/>
                <w:szCs w:val="20"/>
              </w:rPr>
            </w:pPr>
            <w:r w:rsidRPr="00E60462">
              <w:rPr>
                <w:rFonts w:cs="Arial"/>
                <w:sz w:val="20"/>
                <w:szCs w:val="20"/>
              </w:rPr>
              <w:t>in Chapter 17: Physical Environment, all scour associated with the proposed Project is anticipated</w:t>
            </w:r>
            <w:r>
              <w:rPr>
                <w:rFonts w:cs="Arial"/>
                <w:sz w:val="20"/>
                <w:szCs w:val="20"/>
              </w:rPr>
              <w:t xml:space="preserve"> </w:t>
            </w:r>
            <w:r w:rsidRPr="00E60462">
              <w:rPr>
                <w:rFonts w:cs="Arial"/>
                <w:sz w:val="20"/>
                <w:szCs w:val="20"/>
              </w:rPr>
              <w:t>to be localised a few to tens of metres from the structure and tens of centimetres deep, resulting</w:t>
            </w:r>
            <w:r>
              <w:rPr>
                <w:rFonts w:cs="Arial"/>
                <w:sz w:val="20"/>
                <w:szCs w:val="20"/>
              </w:rPr>
              <w:t xml:space="preserve"> </w:t>
            </w:r>
            <w:r w:rsidRPr="00E60462">
              <w:rPr>
                <w:rFonts w:cs="Arial"/>
                <w:sz w:val="20"/>
                <w:szCs w:val="20"/>
              </w:rPr>
              <w:t>in being highly localised. Therefore, as the cable will be installed via HDD between the shallow</w:t>
            </w:r>
            <w:r>
              <w:rPr>
                <w:rFonts w:cs="Arial"/>
                <w:sz w:val="20"/>
                <w:szCs w:val="20"/>
              </w:rPr>
              <w:t xml:space="preserve"> </w:t>
            </w:r>
            <w:r w:rsidRPr="00E60462">
              <w:rPr>
                <w:rFonts w:cs="Arial"/>
                <w:sz w:val="20"/>
                <w:szCs w:val="20"/>
              </w:rPr>
              <w:t>subtidal and the terrestrial environment, the Annex I sea cave feature is anticipated to be beyond</w:t>
            </w:r>
            <w:r>
              <w:rPr>
                <w:rFonts w:cs="Arial"/>
                <w:sz w:val="20"/>
                <w:szCs w:val="20"/>
              </w:rPr>
              <w:t xml:space="preserve"> </w:t>
            </w:r>
            <w:r w:rsidRPr="00E60462">
              <w:rPr>
                <w:rFonts w:cs="Arial"/>
                <w:sz w:val="20"/>
                <w:szCs w:val="20"/>
              </w:rPr>
              <w:t>the zone of influence of any impacts associated with scour, changes in hydrodynamics and</w:t>
            </w:r>
            <w:r>
              <w:rPr>
                <w:rFonts w:cs="Arial"/>
                <w:sz w:val="20"/>
                <w:szCs w:val="20"/>
              </w:rPr>
              <w:t xml:space="preserve"> </w:t>
            </w:r>
            <w:r w:rsidRPr="00E60462">
              <w:rPr>
                <w:rFonts w:cs="Arial"/>
                <w:sz w:val="20"/>
                <w:szCs w:val="20"/>
              </w:rPr>
              <w:t>sedimentation. Therefore, it can be</w:t>
            </w:r>
            <w:r>
              <w:rPr>
                <w:rFonts w:cs="Arial"/>
                <w:sz w:val="20"/>
                <w:szCs w:val="20"/>
              </w:rPr>
              <w:t xml:space="preserve"> </w:t>
            </w:r>
            <w:r w:rsidRPr="00E60462">
              <w:rPr>
                <w:rFonts w:cs="Arial"/>
                <w:sz w:val="20"/>
                <w:szCs w:val="20"/>
              </w:rPr>
              <w:t>concluded that there is no potential for an AEoSI of the</w:t>
            </w:r>
            <w:r>
              <w:rPr>
                <w:rFonts w:cs="Arial"/>
                <w:sz w:val="20"/>
                <w:szCs w:val="20"/>
              </w:rPr>
              <w:t xml:space="preserve"> </w:t>
            </w:r>
            <w:r w:rsidRPr="00E60462">
              <w:rPr>
                <w:rFonts w:cs="Arial"/>
                <w:sz w:val="20"/>
                <w:szCs w:val="20"/>
              </w:rPr>
              <w:t>Limestone Coast of South West Wales SAC due to changes to habitats from the</w:t>
            </w:r>
            <w:r>
              <w:rPr>
                <w:rFonts w:cs="Arial"/>
                <w:sz w:val="20"/>
                <w:szCs w:val="20"/>
              </w:rPr>
              <w:t xml:space="preserve"> </w:t>
            </w:r>
            <w:r w:rsidRPr="00E60462">
              <w:rPr>
                <w:rFonts w:cs="Arial"/>
                <w:sz w:val="20"/>
                <w:szCs w:val="20"/>
              </w:rPr>
              <w:t>movement of</w:t>
            </w:r>
            <w:r>
              <w:rPr>
                <w:rFonts w:cs="Arial"/>
                <w:sz w:val="20"/>
                <w:szCs w:val="20"/>
              </w:rPr>
              <w:t xml:space="preserve"> </w:t>
            </w:r>
            <w:r w:rsidRPr="00E60462">
              <w:rPr>
                <w:rFonts w:cs="Arial"/>
                <w:sz w:val="20"/>
                <w:szCs w:val="20"/>
              </w:rPr>
              <w:t>mooring chains.</w:t>
            </w:r>
          </w:p>
          <w:p w14:paraId="455C55A0" w14:textId="77777777" w:rsidR="00E60462" w:rsidRDefault="00E60462" w:rsidP="00E60462">
            <w:pPr>
              <w:rPr>
                <w:rFonts w:cs="Arial"/>
                <w:sz w:val="20"/>
                <w:szCs w:val="20"/>
              </w:rPr>
            </w:pPr>
          </w:p>
          <w:p w14:paraId="179459A6" w14:textId="77B47577" w:rsidR="00E60462" w:rsidRDefault="00E60462" w:rsidP="00E60462">
            <w:pPr>
              <w:rPr>
                <w:rFonts w:cs="Arial"/>
                <w:sz w:val="20"/>
                <w:szCs w:val="20"/>
              </w:rPr>
            </w:pPr>
            <w:r w:rsidRPr="00B72CD0">
              <w:rPr>
                <w:rFonts w:cs="Arial"/>
                <w:i/>
                <w:sz w:val="20"/>
                <w:szCs w:val="20"/>
              </w:rPr>
              <w:lastRenderedPageBreak/>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313FF6DE" w14:textId="6D133671" w:rsidR="00E60462" w:rsidRDefault="00E60462" w:rsidP="00E60462">
            <w:pPr>
              <w:rPr>
                <w:rFonts w:cs="Arial"/>
                <w:sz w:val="20"/>
                <w:szCs w:val="20"/>
              </w:rPr>
            </w:pPr>
            <w:r>
              <w:rPr>
                <w:rFonts w:cs="Arial"/>
                <w:sz w:val="20"/>
                <w:szCs w:val="20"/>
              </w:rPr>
              <w:lastRenderedPageBreak/>
              <w:t>YES</w:t>
            </w:r>
          </w:p>
        </w:tc>
      </w:tr>
      <w:tr w:rsidR="00E60462" w14:paraId="43768724"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4BADCD51" w14:textId="77777777" w:rsidR="00E60462" w:rsidRDefault="00E60462" w:rsidP="00E60462">
            <w:pPr>
              <w:rPr>
                <w:rFonts w:cs="Arial"/>
                <w:b/>
                <w:i/>
                <w:sz w:val="22"/>
                <w:szCs w:val="20"/>
              </w:rPr>
            </w:pPr>
            <w:r w:rsidRPr="00E7335F">
              <w:rPr>
                <w:rFonts w:cs="Arial"/>
                <w:b/>
                <w:i/>
                <w:sz w:val="22"/>
                <w:szCs w:val="20"/>
              </w:rPr>
              <w:t>Submerged or partially submerged sea caves</w:t>
            </w:r>
          </w:p>
          <w:p w14:paraId="67B5CBB4" w14:textId="77777777" w:rsidR="00E60462" w:rsidRDefault="00E60462" w:rsidP="00E60462">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44549A9F" w14:textId="27091AB6" w:rsidR="00E60462" w:rsidRDefault="00E60462" w:rsidP="00E60462">
            <w:pPr>
              <w:rPr>
                <w:rFonts w:cs="Arial"/>
                <w:sz w:val="20"/>
                <w:szCs w:val="20"/>
              </w:rPr>
            </w:pPr>
            <w:r w:rsidRPr="00DE615A">
              <w:rPr>
                <w:rFonts w:cs="Arial"/>
                <w:sz w:val="20"/>
                <w:szCs w:val="20"/>
              </w:rPr>
              <w:t>Disturbance to benthic habitats during planned maintenance and instances of cable failure and excavation</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7CBCA49E" w14:textId="2D6D0445" w:rsidR="00E60462" w:rsidRDefault="00E60462" w:rsidP="00E60462">
            <w:pPr>
              <w:rPr>
                <w:rFonts w:cs="Arial"/>
                <w:sz w:val="20"/>
                <w:szCs w:val="20"/>
              </w:rPr>
            </w:pPr>
            <w:r>
              <w:rPr>
                <w:rFonts w:cs="Arial"/>
                <w:sz w:val="20"/>
                <w:szCs w:val="20"/>
              </w:rPr>
              <w:t>Re</w:t>
            </w:r>
            <w:r w:rsidRPr="00141022">
              <w:rPr>
                <w:rFonts w:cs="Arial"/>
                <w:sz w:val="20"/>
                <w:szCs w:val="20"/>
              </w:rPr>
              <w:t>pair works are likely to be highly localised to the area of concern and therefore the spatial extent of</w:t>
            </w:r>
            <w:r>
              <w:rPr>
                <w:rFonts w:cs="Arial"/>
                <w:sz w:val="20"/>
                <w:szCs w:val="20"/>
              </w:rPr>
              <w:t xml:space="preserve"> </w:t>
            </w:r>
            <w:r w:rsidRPr="00141022">
              <w:rPr>
                <w:rFonts w:cs="Arial"/>
                <w:sz w:val="20"/>
                <w:szCs w:val="20"/>
              </w:rPr>
              <w:t>any impacts would be small in extent, thus only impacting the features that</w:t>
            </w:r>
            <w:r>
              <w:rPr>
                <w:rFonts w:cs="Arial"/>
                <w:sz w:val="20"/>
                <w:szCs w:val="20"/>
              </w:rPr>
              <w:t xml:space="preserve"> </w:t>
            </w:r>
            <w:r w:rsidRPr="00141022">
              <w:rPr>
                <w:rFonts w:cs="Arial"/>
                <w:sz w:val="20"/>
                <w:szCs w:val="20"/>
              </w:rPr>
              <w:t>overlap with the Offshore</w:t>
            </w:r>
            <w:r>
              <w:rPr>
                <w:rFonts w:cs="Arial"/>
                <w:sz w:val="20"/>
                <w:szCs w:val="20"/>
              </w:rPr>
              <w:t xml:space="preserve"> </w:t>
            </w:r>
            <w:r w:rsidRPr="00141022">
              <w:rPr>
                <w:rFonts w:cs="Arial"/>
                <w:sz w:val="20"/>
                <w:szCs w:val="20"/>
              </w:rPr>
              <w:t>Development Area.</w:t>
            </w:r>
          </w:p>
        </w:tc>
        <w:tc>
          <w:tcPr>
            <w:tcW w:w="4623" w:type="dxa"/>
            <w:tcBorders>
              <w:top w:val="single" w:sz="4" w:space="0" w:color="auto"/>
              <w:left w:val="single" w:sz="4" w:space="0" w:color="auto"/>
              <w:bottom w:val="single" w:sz="4" w:space="0" w:color="auto"/>
              <w:right w:val="single" w:sz="4" w:space="0" w:color="auto"/>
            </w:tcBorders>
          </w:tcPr>
          <w:p w14:paraId="759B59BA" w14:textId="6064BAE5" w:rsidR="00E60462" w:rsidRDefault="00E60462" w:rsidP="00E60462">
            <w:pPr>
              <w:rPr>
                <w:rFonts w:cs="Arial"/>
                <w:sz w:val="20"/>
                <w:szCs w:val="20"/>
              </w:rPr>
            </w:pPr>
            <w:r w:rsidRPr="00E60462">
              <w:rPr>
                <w:rFonts w:cs="Arial"/>
                <w:sz w:val="20"/>
                <w:szCs w:val="20"/>
              </w:rPr>
              <w:t>During the lifetime of the proposed Project, up to five cable repairs are expected and it is</w:t>
            </w:r>
            <w:r>
              <w:rPr>
                <w:rFonts w:cs="Arial"/>
                <w:sz w:val="20"/>
                <w:szCs w:val="20"/>
              </w:rPr>
              <w:t xml:space="preserve"> </w:t>
            </w:r>
            <w:r w:rsidRPr="00E60462">
              <w:rPr>
                <w:rFonts w:cs="Arial"/>
                <w:sz w:val="20"/>
                <w:szCs w:val="20"/>
              </w:rPr>
              <w:t>anticipated that the duration and extent of repair would be a small fraction of that proposed for</w:t>
            </w:r>
            <w:r>
              <w:rPr>
                <w:rFonts w:cs="Arial"/>
                <w:sz w:val="20"/>
                <w:szCs w:val="20"/>
              </w:rPr>
              <w:t xml:space="preserve"> </w:t>
            </w:r>
            <w:r w:rsidRPr="00E60462">
              <w:rPr>
                <w:rFonts w:cs="Arial"/>
                <w:sz w:val="20"/>
                <w:szCs w:val="20"/>
              </w:rPr>
              <w:t>the construction phase. Any repair works are likely to be highly localised to the area of concern</w:t>
            </w:r>
            <w:r>
              <w:rPr>
                <w:rFonts w:cs="Arial"/>
                <w:sz w:val="20"/>
                <w:szCs w:val="20"/>
              </w:rPr>
              <w:t xml:space="preserve"> </w:t>
            </w:r>
            <w:r w:rsidRPr="00E60462">
              <w:rPr>
                <w:rFonts w:cs="Arial"/>
                <w:sz w:val="20"/>
                <w:szCs w:val="20"/>
              </w:rPr>
              <w:t>and therefore the spatial extent of any impacts would be small in extent. Maintenance</w:t>
            </w:r>
            <w:r>
              <w:rPr>
                <w:rFonts w:cs="Arial"/>
                <w:sz w:val="20"/>
                <w:szCs w:val="20"/>
              </w:rPr>
              <w:t xml:space="preserve"> </w:t>
            </w:r>
            <w:r w:rsidRPr="00E60462">
              <w:rPr>
                <w:rFonts w:cs="Arial"/>
                <w:sz w:val="20"/>
                <w:szCs w:val="20"/>
              </w:rPr>
              <w:t>and unforeseen cable repair, although unlikely, are considered routine, and the procedures and</w:t>
            </w:r>
            <w:r>
              <w:rPr>
                <w:rFonts w:cs="Arial"/>
                <w:sz w:val="20"/>
                <w:szCs w:val="20"/>
              </w:rPr>
              <w:t xml:space="preserve"> </w:t>
            </w:r>
            <w:r w:rsidRPr="00E60462">
              <w:rPr>
                <w:rFonts w:cs="Arial"/>
                <w:sz w:val="20"/>
                <w:szCs w:val="20"/>
              </w:rPr>
              <w:t>processes are well defined and common in the industry.</w:t>
            </w:r>
          </w:p>
          <w:p w14:paraId="1362D11D" w14:textId="77777777" w:rsidR="00E60462" w:rsidRPr="00E60462" w:rsidRDefault="00E60462" w:rsidP="00E60462">
            <w:pPr>
              <w:rPr>
                <w:rFonts w:cs="Arial"/>
                <w:sz w:val="20"/>
                <w:szCs w:val="20"/>
              </w:rPr>
            </w:pPr>
          </w:p>
          <w:p w14:paraId="45D72851" w14:textId="77777777" w:rsidR="00E60462" w:rsidRDefault="00E60462" w:rsidP="00E60462">
            <w:pPr>
              <w:rPr>
                <w:rFonts w:cs="Arial"/>
                <w:sz w:val="20"/>
                <w:szCs w:val="20"/>
              </w:rPr>
            </w:pPr>
            <w:r w:rsidRPr="00E60462">
              <w:rPr>
                <w:rFonts w:cs="Arial"/>
                <w:sz w:val="20"/>
                <w:szCs w:val="20"/>
              </w:rPr>
              <w:t>As the cable will be installed via HDD between the shallow subtidal and the terrestrial</w:t>
            </w:r>
            <w:r>
              <w:rPr>
                <w:rFonts w:cs="Arial"/>
                <w:sz w:val="20"/>
                <w:szCs w:val="20"/>
              </w:rPr>
              <w:t xml:space="preserve"> </w:t>
            </w:r>
            <w:r w:rsidRPr="00E60462">
              <w:rPr>
                <w:rFonts w:cs="Arial"/>
                <w:sz w:val="20"/>
                <w:szCs w:val="20"/>
              </w:rPr>
              <w:t>environment, construction in the intertidal will be avoided. Therefore, it is not considered that</w:t>
            </w:r>
            <w:r>
              <w:rPr>
                <w:rFonts w:cs="Arial"/>
                <w:sz w:val="20"/>
                <w:szCs w:val="20"/>
              </w:rPr>
              <w:t xml:space="preserve"> </w:t>
            </w:r>
            <w:r w:rsidRPr="00E60462">
              <w:rPr>
                <w:rFonts w:cs="Arial"/>
                <w:sz w:val="20"/>
                <w:szCs w:val="20"/>
              </w:rPr>
              <w:t>there will be any planned maintenance associated with the intertidal sea cave feature, and thus</w:t>
            </w:r>
            <w:r>
              <w:rPr>
                <w:rFonts w:cs="Arial"/>
                <w:sz w:val="20"/>
                <w:szCs w:val="20"/>
              </w:rPr>
              <w:t xml:space="preserve"> </w:t>
            </w:r>
            <w:r w:rsidRPr="00E60462">
              <w:rPr>
                <w:rFonts w:cs="Arial"/>
                <w:sz w:val="20"/>
                <w:szCs w:val="20"/>
              </w:rPr>
              <w:t>there is no potential for an AEoSI on the Limestone Coast of South West Wales SAC due to</w:t>
            </w:r>
            <w:r>
              <w:rPr>
                <w:rFonts w:cs="Arial"/>
                <w:sz w:val="20"/>
                <w:szCs w:val="20"/>
              </w:rPr>
              <w:t xml:space="preserve"> </w:t>
            </w:r>
            <w:r w:rsidRPr="00E60462">
              <w:rPr>
                <w:rFonts w:cs="Arial"/>
                <w:sz w:val="20"/>
                <w:szCs w:val="20"/>
              </w:rPr>
              <w:t>disturbance during planned maintenance works.</w:t>
            </w:r>
          </w:p>
          <w:p w14:paraId="2C7D726A" w14:textId="77777777" w:rsidR="00E60462" w:rsidRDefault="00E60462" w:rsidP="00E60462">
            <w:pPr>
              <w:rPr>
                <w:rFonts w:cs="Arial"/>
                <w:sz w:val="20"/>
                <w:szCs w:val="20"/>
              </w:rPr>
            </w:pPr>
          </w:p>
          <w:p w14:paraId="6C043FF3" w14:textId="50C7C543" w:rsidR="00E60462" w:rsidRDefault="00E60462" w:rsidP="00E60462">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7A164589" w14:textId="1FE926D2" w:rsidR="00E60462" w:rsidRDefault="00E60462" w:rsidP="00E60462">
            <w:pPr>
              <w:rPr>
                <w:rFonts w:cs="Arial"/>
                <w:sz w:val="20"/>
                <w:szCs w:val="20"/>
              </w:rPr>
            </w:pPr>
            <w:r>
              <w:rPr>
                <w:rFonts w:cs="Arial"/>
                <w:sz w:val="20"/>
                <w:szCs w:val="20"/>
              </w:rPr>
              <w:t>YES</w:t>
            </w:r>
          </w:p>
        </w:tc>
      </w:tr>
      <w:tr w:rsidR="00E60462" w14:paraId="7E6D564E"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65AA6E78" w14:textId="77777777" w:rsidR="00E60462" w:rsidRDefault="00E60462" w:rsidP="00E60462">
            <w:pPr>
              <w:rPr>
                <w:rFonts w:cs="Arial"/>
                <w:b/>
                <w:i/>
                <w:sz w:val="22"/>
                <w:szCs w:val="20"/>
              </w:rPr>
            </w:pPr>
            <w:r w:rsidRPr="00E7335F">
              <w:rPr>
                <w:rFonts w:cs="Arial"/>
                <w:b/>
                <w:i/>
                <w:sz w:val="22"/>
                <w:szCs w:val="20"/>
              </w:rPr>
              <w:t>Submerged or partially submerged sea caves</w:t>
            </w:r>
          </w:p>
          <w:p w14:paraId="7248866A" w14:textId="77777777" w:rsidR="00E60462" w:rsidRDefault="00E60462" w:rsidP="00E60462">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63598445" w14:textId="70328D1D" w:rsidR="00E60462" w:rsidRDefault="00E60462" w:rsidP="00E60462">
            <w:pPr>
              <w:rPr>
                <w:rFonts w:cs="Arial"/>
                <w:sz w:val="20"/>
                <w:szCs w:val="20"/>
              </w:rPr>
            </w:pPr>
            <w:r w:rsidRPr="00DE615A">
              <w:rPr>
                <w:rFonts w:cs="Arial"/>
                <w:sz w:val="20"/>
                <w:szCs w:val="20"/>
              </w:rPr>
              <w:t>Disturbance to benthic habitats and species due to subsea cable thermal emissions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71C24241" w14:textId="77777777" w:rsidR="00E60462" w:rsidRDefault="00E60462" w:rsidP="00E60462">
            <w:pPr>
              <w:rPr>
                <w:rFonts w:cs="Arial"/>
                <w:sz w:val="20"/>
                <w:szCs w:val="20"/>
              </w:rPr>
            </w:pPr>
            <w:r w:rsidRPr="00141022">
              <w:rPr>
                <w:rFonts w:cs="Arial"/>
                <w:sz w:val="20"/>
                <w:szCs w:val="20"/>
              </w:rPr>
              <w:t>Operation of electricity cables</w:t>
            </w:r>
            <w:r>
              <w:rPr>
                <w:rFonts w:cs="Arial"/>
                <w:sz w:val="20"/>
                <w:szCs w:val="20"/>
              </w:rPr>
              <w:t xml:space="preserve"> </w:t>
            </w:r>
            <w:r w:rsidRPr="00141022">
              <w:rPr>
                <w:rFonts w:cs="Arial"/>
                <w:sz w:val="20"/>
                <w:szCs w:val="20"/>
              </w:rPr>
              <w:t>generates heat due to resistance in the conductor components, which</w:t>
            </w:r>
            <w:r>
              <w:rPr>
                <w:rFonts w:cs="Arial"/>
                <w:sz w:val="20"/>
                <w:szCs w:val="20"/>
              </w:rPr>
              <w:t xml:space="preserve"> </w:t>
            </w:r>
            <w:r w:rsidRPr="00141022">
              <w:rPr>
                <w:rFonts w:cs="Arial"/>
                <w:sz w:val="20"/>
                <w:szCs w:val="20"/>
              </w:rPr>
              <w:t>can warm the cable surface and adjacent environment (i.e. sediments; Meissner et al. (2006)).</w:t>
            </w:r>
            <w:r>
              <w:rPr>
                <w:rFonts w:cs="Arial"/>
                <w:sz w:val="20"/>
                <w:szCs w:val="20"/>
              </w:rPr>
              <w:t xml:space="preserve"> </w:t>
            </w:r>
            <w:r w:rsidRPr="00141022">
              <w:rPr>
                <w:rFonts w:cs="Arial"/>
                <w:sz w:val="20"/>
                <w:szCs w:val="20"/>
              </w:rPr>
              <w:t>Submarine power</w:t>
            </w:r>
            <w:r>
              <w:rPr>
                <w:rFonts w:cs="Arial"/>
                <w:sz w:val="20"/>
                <w:szCs w:val="20"/>
              </w:rPr>
              <w:t xml:space="preserve"> </w:t>
            </w:r>
            <w:r w:rsidRPr="00141022">
              <w:rPr>
                <w:rFonts w:cs="Arial"/>
                <w:sz w:val="20"/>
                <w:szCs w:val="20"/>
              </w:rPr>
              <w:t>cables have been shown to generate and dissipate heat when active, with some</w:t>
            </w:r>
            <w:r>
              <w:rPr>
                <w:rFonts w:cs="Arial"/>
                <w:sz w:val="20"/>
                <w:szCs w:val="20"/>
              </w:rPr>
              <w:t xml:space="preserve"> </w:t>
            </w:r>
            <w:r w:rsidRPr="00141022">
              <w:rPr>
                <w:rFonts w:cs="Arial"/>
                <w:sz w:val="20"/>
                <w:szCs w:val="20"/>
              </w:rPr>
              <w:t>reaching cable surface</w:t>
            </w:r>
            <w:r>
              <w:rPr>
                <w:rFonts w:cs="Arial"/>
                <w:sz w:val="20"/>
                <w:szCs w:val="20"/>
              </w:rPr>
              <w:t xml:space="preserve"> </w:t>
            </w:r>
            <w:r w:rsidRPr="00141022">
              <w:rPr>
                <w:rFonts w:cs="Arial"/>
                <w:sz w:val="20"/>
                <w:szCs w:val="20"/>
              </w:rPr>
              <w:t>temperatures of up to 70°C (Emeana, et al., 2016).</w:t>
            </w:r>
            <w:r>
              <w:rPr>
                <w:rFonts w:cs="Arial"/>
                <w:sz w:val="20"/>
                <w:szCs w:val="20"/>
              </w:rPr>
              <w:t xml:space="preserve"> </w:t>
            </w:r>
          </w:p>
          <w:p w14:paraId="4474A41C" w14:textId="77777777" w:rsidR="00E60462" w:rsidRDefault="00E60462" w:rsidP="00E60462">
            <w:pPr>
              <w:rPr>
                <w:rFonts w:cs="Arial"/>
                <w:sz w:val="20"/>
                <w:szCs w:val="20"/>
              </w:rPr>
            </w:pPr>
          </w:p>
          <w:p w14:paraId="49C8A09C" w14:textId="77777777" w:rsidR="00E60462" w:rsidRDefault="00E60462" w:rsidP="00E60462">
            <w:pPr>
              <w:rPr>
                <w:rFonts w:cs="Arial"/>
                <w:sz w:val="20"/>
                <w:szCs w:val="20"/>
              </w:rPr>
            </w:pPr>
            <w:r w:rsidRPr="00141022">
              <w:rPr>
                <w:rFonts w:cs="Arial"/>
                <w:sz w:val="20"/>
                <w:szCs w:val="20"/>
              </w:rPr>
              <w:lastRenderedPageBreak/>
              <w:t>The proposed Project consists of two either 66 kV or 132 kV electricity export cables transmitting</w:t>
            </w:r>
            <w:r>
              <w:rPr>
                <w:rFonts w:cs="Arial"/>
                <w:sz w:val="20"/>
                <w:szCs w:val="20"/>
              </w:rPr>
              <w:t xml:space="preserve"> </w:t>
            </w:r>
            <w:r w:rsidRPr="00141022">
              <w:rPr>
                <w:rFonts w:cs="Arial"/>
                <w:sz w:val="20"/>
                <w:szCs w:val="20"/>
              </w:rPr>
              <w:t>electricity from the wind turbines to the shore over a maximum estimated distance of 49 km. The export</w:t>
            </w:r>
            <w:r>
              <w:rPr>
                <w:rFonts w:cs="Arial"/>
                <w:sz w:val="20"/>
                <w:szCs w:val="20"/>
              </w:rPr>
              <w:t xml:space="preserve"> </w:t>
            </w:r>
            <w:r w:rsidRPr="00141022">
              <w:rPr>
                <w:rFonts w:cs="Arial"/>
                <w:sz w:val="20"/>
                <w:szCs w:val="20"/>
              </w:rPr>
              <w:t>cables will be laid within separate trenches (which has a lower heat profile than bundled cables), with</w:t>
            </w:r>
            <w:r>
              <w:rPr>
                <w:rFonts w:cs="Arial"/>
                <w:sz w:val="20"/>
                <w:szCs w:val="20"/>
              </w:rPr>
              <w:t xml:space="preserve"> </w:t>
            </w:r>
            <w:r w:rsidRPr="00141022">
              <w:rPr>
                <w:rFonts w:cs="Arial"/>
                <w:sz w:val="20"/>
                <w:szCs w:val="20"/>
              </w:rPr>
              <w:t>a minimum target separation of 50 m (which may decrease in the nearshore approach area) and a target</w:t>
            </w:r>
            <w:r>
              <w:rPr>
                <w:rFonts w:cs="Arial"/>
                <w:sz w:val="20"/>
                <w:szCs w:val="20"/>
              </w:rPr>
              <w:t xml:space="preserve"> </w:t>
            </w:r>
            <w:r w:rsidRPr="00141022">
              <w:rPr>
                <w:rFonts w:cs="Arial"/>
                <w:sz w:val="20"/>
                <w:szCs w:val="20"/>
              </w:rPr>
              <w:t>burial depth of 1.2 m (a minimum depth of 0.8 m). The total length of all inter-array cables will be</w:t>
            </w:r>
            <w:r>
              <w:rPr>
                <w:rFonts w:cs="Arial"/>
                <w:sz w:val="20"/>
                <w:szCs w:val="20"/>
              </w:rPr>
              <w:t xml:space="preserve"> </w:t>
            </w:r>
            <w:r w:rsidRPr="00141022">
              <w:rPr>
                <w:rFonts w:cs="Arial"/>
                <w:sz w:val="20"/>
                <w:szCs w:val="20"/>
              </w:rPr>
              <w:t>17.31 km, as a worst case 17.1 km of which will be surface laid and</w:t>
            </w:r>
            <w:r>
              <w:rPr>
                <w:rFonts w:cs="Arial"/>
                <w:sz w:val="20"/>
                <w:szCs w:val="20"/>
              </w:rPr>
              <w:t xml:space="preserve"> </w:t>
            </w:r>
            <w:r w:rsidRPr="00141022">
              <w:rPr>
                <w:rFonts w:cs="Arial"/>
                <w:sz w:val="20"/>
                <w:szCs w:val="20"/>
              </w:rPr>
              <w:t>buried to a target depth of 1.2 m</w:t>
            </w:r>
            <w:r>
              <w:rPr>
                <w:rFonts w:cs="Arial"/>
                <w:sz w:val="20"/>
                <w:szCs w:val="20"/>
              </w:rPr>
              <w:t xml:space="preserve"> </w:t>
            </w:r>
            <w:r w:rsidRPr="00141022">
              <w:rPr>
                <w:rFonts w:cs="Arial"/>
                <w:sz w:val="20"/>
                <w:szCs w:val="20"/>
              </w:rPr>
              <w:t>(0.8 m minimum) where possible.</w:t>
            </w:r>
          </w:p>
          <w:p w14:paraId="30C663BA" w14:textId="77777777" w:rsidR="00E60462" w:rsidRPr="00141022" w:rsidRDefault="00E60462" w:rsidP="00E60462">
            <w:pPr>
              <w:rPr>
                <w:rFonts w:cs="Arial"/>
                <w:sz w:val="20"/>
                <w:szCs w:val="20"/>
              </w:rPr>
            </w:pPr>
          </w:p>
          <w:p w14:paraId="45ECB55B" w14:textId="77777777" w:rsidR="00E60462" w:rsidRDefault="00E60462" w:rsidP="00E60462">
            <w:pPr>
              <w:rPr>
                <w:rFonts w:cs="Arial"/>
                <w:sz w:val="20"/>
                <w:szCs w:val="20"/>
              </w:rPr>
            </w:pPr>
            <w:r w:rsidRPr="00141022">
              <w:rPr>
                <w:rFonts w:cs="Arial"/>
                <w:sz w:val="20"/>
                <w:szCs w:val="20"/>
              </w:rPr>
              <w:t>Sediment particle size composition has been found to influence heat</w:t>
            </w:r>
            <w:r>
              <w:rPr>
                <w:rFonts w:cs="Arial"/>
                <w:sz w:val="20"/>
                <w:szCs w:val="20"/>
              </w:rPr>
              <w:t xml:space="preserve"> </w:t>
            </w:r>
            <w:r w:rsidRPr="00141022">
              <w:rPr>
                <w:rFonts w:cs="Arial"/>
                <w:sz w:val="20"/>
                <w:szCs w:val="20"/>
              </w:rPr>
              <w:t>transfer, with coarse silts</w:t>
            </w:r>
            <w:r>
              <w:rPr>
                <w:rFonts w:cs="Arial"/>
                <w:sz w:val="20"/>
                <w:szCs w:val="20"/>
              </w:rPr>
              <w:t xml:space="preserve"> </w:t>
            </w:r>
            <w:r w:rsidRPr="00141022">
              <w:rPr>
                <w:rFonts w:cs="Arial"/>
                <w:sz w:val="20"/>
                <w:szCs w:val="20"/>
              </w:rPr>
              <w:t>experiencing the greatest temperature change, but to a shorter distance from the source, while fine</w:t>
            </w:r>
            <w:r>
              <w:rPr>
                <w:rFonts w:cs="Arial"/>
                <w:sz w:val="20"/>
                <w:szCs w:val="20"/>
              </w:rPr>
              <w:t xml:space="preserve"> </w:t>
            </w:r>
            <w:r w:rsidRPr="00141022">
              <w:rPr>
                <w:rFonts w:cs="Arial"/>
                <w:sz w:val="20"/>
                <w:szCs w:val="20"/>
              </w:rPr>
              <w:t>and coarse sands had a lower temperature change but a greater affected distance (Emeana, et al.,</w:t>
            </w:r>
            <w:r>
              <w:rPr>
                <w:rFonts w:cs="Arial"/>
                <w:sz w:val="20"/>
                <w:szCs w:val="20"/>
              </w:rPr>
              <w:t xml:space="preserve"> </w:t>
            </w:r>
            <w:r w:rsidRPr="00141022">
              <w:rPr>
                <w:rFonts w:cs="Arial"/>
                <w:sz w:val="20"/>
                <w:szCs w:val="20"/>
              </w:rPr>
              <w:t>2016). The sediments within Offshore Development Area</w:t>
            </w:r>
            <w:r>
              <w:rPr>
                <w:rFonts w:cs="Arial"/>
                <w:sz w:val="20"/>
                <w:szCs w:val="20"/>
              </w:rPr>
              <w:t xml:space="preserve"> </w:t>
            </w:r>
            <w:r w:rsidRPr="00141022">
              <w:rPr>
                <w:rFonts w:cs="Arial"/>
                <w:sz w:val="20"/>
                <w:szCs w:val="20"/>
              </w:rPr>
              <w:t>predominantly consist of sand with varying</w:t>
            </w:r>
            <w:r>
              <w:rPr>
                <w:rFonts w:cs="Arial"/>
                <w:sz w:val="20"/>
                <w:szCs w:val="20"/>
              </w:rPr>
              <w:t xml:space="preserve"> </w:t>
            </w:r>
            <w:r w:rsidRPr="00141022">
              <w:rPr>
                <w:rFonts w:cs="Arial"/>
                <w:sz w:val="20"/>
                <w:szCs w:val="20"/>
              </w:rPr>
              <w:t>percentages of mud and gravels, and therefore, the effect of temperature change is expected to vary.</w:t>
            </w:r>
          </w:p>
          <w:p w14:paraId="24F63548" w14:textId="77777777" w:rsidR="00E60462" w:rsidRPr="00141022" w:rsidRDefault="00E60462" w:rsidP="00E60462">
            <w:pPr>
              <w:rPr>
                <w:rFonts w:cs="Arial"/>
                <w:sz w:val="20"/>
                <w:szCs w:val="20"/>
              </w:rPr>
            </w:pPr>
          </w:p>
          <w:p w14:paraId="1466E11A" w14:textId="77777777" w:rsidR="00E60462" w:rsidRPr="00141022" w:rsidRDefault="00E60462" w:rsidP="00E60462">
            <w:pPr>
              <w:rPr>
                <w:rFonts w:cs="Arial"/>
                <w:sz w:val="20"/>
                <w:szCs w:val="20"/>
              </w:rPr>
            </w:pPr>
            <w:r w:rsidRPr="00141022">
              <w:rPr>
                <w:rFonts w:cs="Arial"/>
                <w:sz w:val="20"/>
                <w:szCs w:val="20"/>
              </w:rPr>
              <w:t>For unburied and dynamic cables within the Array Area, any</w:t>
            </w:r>
            <w:r>
              <w:rPr>
                <w:rFonts w:cs="Arial"/>
                <w:sz w:val="20"/>
                <w:szCs w:val="20"/>
              </w:rPr>
              <w:t xml:space="preserve"> </w:t>
            </w:r>
            <w:r w:rsidRPr="00141022">
              <w:rPr>
                <w:rFonts w:cs="Arial"/>
                <w:sz w:val="20"/>
                <w:szCs w:val="20"/>
              </w:rPr>
              <w:t>temperature increase will be rapidly</w:t>
            </w:r>
          </w:p>
          <w:p w14:paraId="49D66309" w14:textId="77777777" w:rsidR="00E60462" w:rsidRDefault="00E60462" w:rsidP="00E60462">
            <w:pPr>
              <w:rPr>
                <w:rFonts w:cs="Arial"/>
                <w:sz w:val="20"/>
                <w:szCs w:val="20"/>
              </w:rPr>
            </w:pPr>
            <w:r w:rsidRPr="00141022">
              <w:rPr>
                <w:rFonts w:cs="Arial"/>
                <w:sz w:val="20"/>
                <w:szCs w:val="20"/>
              </w:rPr>
              <w:t>attenuated in water and unlikely to have an effect on benthic receptors.</w:t>
            </w:r>
          </w:p>
          <w:p w14:paraId="40A219C6" w14:textId="77777777" w:rsidR="00E60462" w:rsidRPr="00141022" w:rsidRDefault="00E60462" w:rsidP="00E60462">
            <w:pPr>
              <w:rPr>
                <w:rFonts w:cs="Arial"/>
                <w:sz w:val="20"/>
                <w:szCs w:val="20"/>
              </w:rPr>
            </w:pPr>
          </w:p>
          <w:p w14:paraId="7C343D54" w14:textId="25C3A20A" w:rsidR="00E60462" w:rsidRDefault="00E60462" w:rsidP="00E60462">
            <w:pPr>
              <w:rPr>
                <w:rFonts w:cs="Arial"/>
                <w:sz w:val="20"/>
                <w:szCs w:val="20"/>
              </w:rPr>
            </w:pPr>
            <w:r w:rsidRPr="00141022">
              <w:rPr>
                <w:rFonts w:cs="Arial"/>
                <w:sz w:val="20"/>
                <w:szCs w:val="20"/>
              </w:rPr>
              <w:t xml:space="preserve">Therefore, the ZoI is anticipated to be localised to a few metres, dependent </w:t>
            </w:r>
            <w:r w:rsidRPr="00141022">
              <w:rPr>
                <w:rFonts w:cs="Arial"/>
                <w:sz w:val="20"/>
                <w:szCs w:val="20"/>
              </w:rPr>
              <w:lastRenderedPageBreak/>
              <w:t>upon the heat carrying</w:t>
            </w:r>
            <w:r>
              <w:rPr>
                <w:rFonts w:cs="Arial"/>
                <w:sz w:val="20"/>
                <w:szCs w:val="20"/>
              </w:rPr>
              <w:t xml:space="preserve"> </w:t>
            </w:r>
            <w:r w:rsidRPr="00141022">
              <w:rPr>
                <w:rFonts w:cs="Arial"/>
                <w:sz w:val="20"/>
                <w:szCs w:val="20"/>
              </w:rPr>
              <w:t>capacity of particular sediments.</w:t>
            </w:r>
          </w:p>
        </w:tc>
        <w:tc>
          <w:tcPr>
            <w:tcW w:w="4623" w:type="dxa"/>
            <w:tcBorders>
              <w:top w:val="single" w:sz="4" w:space="0" w:color="auto"/>
              <w:left w:val="single" w:sz="4" w:space="0" w:color="auto"/>
              <w:bottom w:val="single" w:sz="4" w:space="0" w:color="auto"/>
              <w:right w:val="single" w:sz="4" w:space="0" w:color="auto"/>
            </w:tcBorders>
          </w:tcPr>
          <w:p w14:paraId="40B65D2D" w14:textId="77777777" w:rsidR="005818E7" w:rsidRDefault="00E60462" w:rsidP="00E60462">
            <w:pPr>
              <w:rPr>
                <w:rFonts w:cs="Arial"/>
                <w:sz w:val="20"/>
                <w:szCs w:val="20"/>
              </w:rPr>
            </w:pPr>
            <w:r w:rsidRPr="00E60462">
              <w:rPr>
                <w:rFonts w:cs="Arial"/>
                <w:sz w:val="20"/>
                <w:szCs w:val="20"/>
              </w:rPr>
              <w:lastRenderedPageBreak/>
              <w:t>Operation of electricity cables generates heat due to resistance in the conductor components,</w:t>
            </w:r>
            <w:r>
              <w:rPr>
                <w:rFonts w:cs="Arial"/>
                <w:sz w:val="20"/>
                <w:szCs w:val="20"/>
              </w:rPr>
              <w:t xml:space="preserve"> </w:t>
            </w:r>
            <w:r w:rsidRPr="00E60462">
              <w:rPr>
                <w:rFonts w:cs="Arial"/>
                <w:sz w:val="20"/>
                <w:szCs w:val="20"/>
              </w:rPr>
              <w:t>which can warm the cable surface and adjacent</w:t>
            </w:r>
            <w:r>
              <w:rPr>
                <w:rFonts w:cs="Arial"/>
                <w:sz w:val="20"/>
                <w:szCs w:val="20"/>
              </w:rPr>
              <w:t xml:space="preserve"> </w:t>
            </w:r>
            <w:r w:rsidRPr="00E60462">
              <w:rPr>
                <w:rFonts w:cs="Arial"/>
                <w:sz w:val="20"/>
                <w:szCs w:val="20"/>
              </w:rPr>
              <w:t>environment (i.e. sediments; Meissner et al.</w:t>
            </w:r>
            <w:r>
              <w:rPr>
                <w:rFonts w:cs="Arial"/>
                <w:sz w:val="20"/>
                <w:szCs w:val="20"/>
              </w:rPr>
              <w:t xml:space="preserve"> </w:t>
            </w:r>
            <w:r w:rsidRPr="00E60462">
              <w:rPr>
                <w:rFonts w:cs="Arial"/>
                <w:sz w:val="20"/>
                <w:szCs w:val="20"/>
              </w:rPr>
              <w:t xml:space="preserve">(2006). As previously discussed </w:t>
            </w:r>
            <w:r>
              <w:rPr>
                <w:rFonts w:cs="Arial"/>
                <w:sz w:val="20"/>
                <w:szCs w:val="20"/>
              </w:rPr>
              <w:t xml:space="preserve">for </w:t>
            </w:r>
            <w:r w:rsidR="005818E7">
              <w:rPr>
                <w:rFonts w:cs="Arial"/>
                <w:sz w:val="20"/>
                <w:szCs w:val="20"/>
              </w:rPr>
              <w:t>the Pembrokeshire Marine SAC</w:t>
            </w:r>
            <w:r w:rsidRPr="00E60462">
              <w:rPr>
                <w:rFonts w:cs="Arial"/>
                <w:sz w:val="20"/>
                <w:szCs w:val="20"/>
              </w:rPr>
              <w:t>, any effects of thermal emissions are</w:t>
            </w:r>
            <w:r w:rsidR="005818E7">
              <w:rPr>
                <w:rFonts w:cs="Arial"/>
                <w:sz w:val="20"/>
                <w:szCs w:val="20"/>
              </w:rPr>
              <w:t xml:space="preserve"> </w:t>
            </w:r>
            <w:r w:rsidRPr="00E60462">
              <w:rPr>
                <w:rFonts w:cs="Arial"/>
                <w:sz w:val="20"/>
                <w:szCs w:val="20"/>
              </w:rPr>
              <w:t>anticipated to be localised to within a few metres of the of the cable</w:t>
            </w:r>
            <w:r w:rsidR="005818E7">
              <w:rPr>
                <w:rFonts w:cs="Arial"/>
                <w:sz w:val="20"/>
                <w:szCs w:val="20"/>
              </w:rPr>
              <w:t>.</w:t>
            </w:r>
          </w:p>
          <w:p w14:paraId="32CE3F1C" w14:textId="6BAF5756" w:rsidR="00E60462" w:rsidRPr="00E60462" w:rsidRDefault="00E60462" w:rsidP="00E60462">
            <w:pPr>
              <w:rPr>
                <w:rFonts w:cs="Arial"/>
                <w:sz w:val="20"/>
                <w:szCs w:val="20"/>
              </w:rPr>
            </w:pPr>
            <w:r w:rsidRPr="00E60462">
              <w:rPr>
                <w:rFonts w:cs="Arial"/>
                <w:sz w:val="20"/>
                <w:szCs w:val="20"/>
              </w:rPr>
              <w:t xml:space="preserve"> </w:t>
            </w:r>
          </w:p>
          <w:p w14:paraId="543E09AE" w14:textId="21766501" w:rsidR="00E60462" w:rsidRDefault="00E60462" w:rsidP="00E60462">
            <w:pPr>
              <w:rPr>
                <w:rFonts w:cs="Arial"/>
                <w:sz w:val="20"/>
                <w:szCs w:val="20"/>
              </w:rPr>
            </w:pPr>
            <w:r w:rsidRPr="00E60462">
              <w:rPr>
                <w:rFonts w:cs="Arial"/>
                <w:sz w:val="20"/>
                <w:szCs w:val="20"/>
              </w:rPr>
              <w:t>The Limestone Coast of South West Wales SAC is located 35.24 km from the Array Area, and</w:t>
            </w:r>
            <w:r w:rsidR="005818E7">
              <w:rPr>
                <w:rFonts w:cs="Arial"/>
                <w:sz w:val="20"/>
                <w:szCs w:val="20"/>
              </w:rPr>
              <w:t xml:space="preserve"> </w:t>
            </w:r>
            <w:r w:rsidRPr="00E60462">
              <w:rPr>
                <w:rFonts w:cs="Arial"/>
                <w:sz w:val="20"/>
                <w:szCs w:val="20"/>
              </w:rPr>
              <w:t xml:space="preserve">the </w:t>
            </w:r>
            <w:r w:rsidRPr="00E60462">
              <w:rPr>
                <w:rFonts w:cs="Arial"/>
                <w:sz w:val="20"/>
                <w:szCs w:val="20"/>
              </w:rPr>
              <w:lastRenderedPageBreak/>
              <w:t>cable will be installed via HDD between the</w:t>
            </w:r>
            <w:r w:rsidR="005818E7">
              <w:rPr>
                <w:rFonts w:cs="Arial"/>
                <w:sz w:val="20"/>
                <w:szCs w:val="20"/>
              </w:rPr>
              <w:t xml:space="preserve"> </w:t>
            </w:r>
            <w:r w:rsidRPr="00E60462">
              <w:rPr>
                <w:rFonts w:cs="Arial"/>
                <w:sz w:val="20"/>
                <w:szCs w:val="20"/>
              </w:rPr>
              <w:t>shallow subtidal and the terrestrial environment.</w:t>
            </w:r>
            <w:r w:rsidR="005818E7">
              <w:rPr>
                <w:rFonts w:cs="Arial"/>
                <w:sz w:val="20"/>
                <w:szCs w:val="20"/>
              </w:rPr>
              <w:t xml:space="preserve"> </w:t>
            </w:r>
            <w:r w:rsidRPr="00E60462">
              <w:rPr>
                <w:rFonts w:cs="Arial"/>
                <w:sz w:val="20"/>
                <w:szCs w:val="20"/>
              </w:rPr>
              <w:t>Therefore, it is not considered that there will be</w:t>
            </w:r>
            <w:r w:rsidR="005818E7">
              <w:rPr>
                <w:rFonts w:cs="Arial"/>
                <w:sz w:val="20"/>
                <w:szCs w:val="20"/>
              </w:rPr>
              <w:t xml:space="preserve"> </w:t>
            </w:r>
            <w:r w:rsidRPr="00E60462">
              <w:rPr>
                <w:rFonts w:cs="Arial"/>
                <w:sz w:val="20"/>
                <w:szCs w:val="20"/>
              </w:rPr>
              <w:t>any disturbance from thermal emissions to the</w:t>
            </w:r>
            <w:r w:rsidR="005818E7">
              <w:rPr>
                <w:rFonts w:cs="Arial"/>
                <w:sz w:val="20"/>
                <w:szCs w:val="20"/>
              </w:rPr>
              <w:t xml:space="preserve"> </w:t>
            </w:r>
            <w:r w:rsidRPr="00E60462">
              <w:rPr>
                <w:rFonts w:cs="Arial"/>
                <w:sz w:val="20"/>
                <w:szCs w:val="20"/>
              </w:rPr>
              <w:t>Annex I sea cave feature, and thus there is no</w:t>
            </w:r>
            <w:r w:rsidR="005818E7">
              <w:rPr>
                <w:rFonts w:cs="Arial"/>
                <w:sz w:val="20"/>
                <w:szCs w:val="20"/>
              </w:rPr>
              <w:t xml:space="preserve"> </w:t>
            </w:r>
            <w:r w:rsidRPr="00E60462">
              <w:rPr>
                <w:rFonts w:cs="Arial"/>
                <w:sz w:val="20"/>
                <w:szCs w:val="20"/>
              </w:rPr>
              <w:t>potential for an AEoSI Limestone Coast of South</w:t>
            </w:r>
            <w:r w:rsidR="00310388">
              <w:rPr>
                <w:rFonts w:cs="Arial"/>
                <w:sz w:val="20"/>
                <w:szCs w:val="20"/>
              </w:rPr>
              <w:t xml:space="preserve"> </w:t>
            </w:r>
            <w:r w:rsidRPr="00E60462">
              <w:rPr>
                <w:rFonts w:cs="Arial"/>
                <w:sz w:val="20"/>
                <w:szCs w:val="20"/>
              </w:rPr>
              <w:t>West Wales SAC due to thermal emissions.</w:t>
            </w:r>
          </w:p>
          <w:p w14:paraId="6A27D275" w14:textId="77777777" w:rsidR="005818E7" w:rsidRDefault="005818E7" w:rsidP="00E60462">
            <w:pPr>
              <w:rPr>
                <w:rFonts w:cs="Arial"/>
                <w:sz w:val="20"/>
                <w:szCs w:val="20"/>
              </w:rPr>
            </w:pPr>
          </w:p>
          <w:p w14:paraId="7B21BFCA" w14:textId="14C1CA9E" w:rsidR="005818E7" w:rsidRDefault="005818E7" w:rsidP="00E60462">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58C7A763" w14:textId="6D90EB3C" w:rsidR="00E60462" w:rsidRDefault="005818E7" w:rsidP="00E60462">
            <w:pPr>
              <w:rPr>
                <w:rFonts w:cs="Arial"/>
                <w:sz w:val="20"/>
                <w:szCs w:val="20"/>
              </w:rPr>
            </w:pPr>
            <w:r>
              <w:rPr>
                <w:rFonts w:cs="Arial"/>
                <w:sz w:val="20"/>
                <w:szCs w:val="20"/>
              </w:rPr>
              <w:lastRenderedPageBreak/>
              <w:t>YES</w:t>
            </w:r>
          </w:p>
        </w:tc>
      </w:tr>
      <w:tr w:rsidR="005818E7" w14:paraId="7C4573B2"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565CEDD3" w14:textId="77777777" w:rsidR="005818E7" w:rsidRDefault="005818E7" w:rsidP="005818E7">
            <w:pPr>
              <w:rPr>
                <w:rFonts w:cs="Arial"/>
                <w:b/>
                <w:i/>
                <w:sz w:val="22"/>
                <w:szCs w:val="20"/>
              </w:rPr>
            </w:pPr>
            <w:r w:rsidRPr="00E7335F">
              <w:rPr>
                <w:rFonts w:cs="Arial"/>
                <w:b/>
                <w:i/>
                <w:sz w:val="22"/>
                <w:szCs w:val="20"/>
              </w:rPr>
              <w:lastRenderedPageBreak/>
              <w:t>Submerged or partially submerged sea caves</w:t>
            </w:r>
          </w:p>
          <w:p w14:paraId="4AFB9287" w14:textId="77777777" w:rsidR="005818E7" w:rsidRDefault="005818E7" w:rsidP="005818E7">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30312853" w14:textId="7908A751" w:rsidR="005818E7" w:rsidRDefault="005818E7" w:rsidP="005818E7">
            <w:pPr>
              <w:rPr>
                <w:rFonts w:cs="Arial"/>
                <w:sz w:val="20"/>
                <w:szCs w:val="20"/>
              </w:rPr>
            </w:pPr>
            <w:r w:rsidRPr="00DE615A">
              <w:rPr>
                <w:rFonts w:cs="Arial"/>
                <w:sz w:val="20"/>
                <w:szCs w:val="20"/>
              </w:rPr>
              <w:t xml:space="preserve">Effects of </w:t>
            </w:r>
            <w:r w:rsidRPr="00957E3F">
              <w:rPr>
                <w:rFonts w:cs="Arial"/>
                <w:sz w:val="20"/>
                <w:szCs w:val="20"/>
              </w:rPr>
              <w:t>electromagnetic field (</w:t>
            </w:r>
            <w:r w:rsidRPr="00DE615A">
              <w:rPr>
                <w:rFonts w:cs="Arial"/>
                <w:sz w:val="20"/>
                <w:szCs w:val="20"/>
              </w:rPr>
              <w:t>EMF</w:t>
            </w:r>
            <w:r>
              <w:rPr>
                <w:rFonts w:cs="Arial"/>
                <w:sz w:val="20"/>
                <w:szCs w:val="20"/>
              </w:rPr>
              <w:t>)</w:t>
            </w:r>
            <w:r w:rsidRPr="00DE615A">
              <w:rPr>
                <w:rFonts w:cs="Arial"/>
                <w:sz w:val="20"/>
                <w:szCs w:val="20"/>
              </w:rPr>
              <w:t xml:space="preserve"> emissions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7309ADB3" w14:textId="77777777" w:rsidR="005818E7" w:rsidRDefault="005818E7" w:rsidP="005818E7">
            <w:pPr>
              <w:rPr>
                <w:rFonts w:cs="Arial"/>
                <w:sz w:val="20"/>
                <w:szCs w:val="20"/>
              </w:rPr>
            </w:pPr>
            <w:r w:rsidRPr="00141022">
              <w:rPr>
                <w:rFonts w:cs="Arial"/>
                <w:sz w:val="20"/>
                <w:szCs w:val="20"/>
              </w:rPr>
              <w:t>Subsea cables associated with</w:t>
            </w:r>
            <w:r>
              <w:rPr>
                <w:rFonts w:cs="Arial"/>
                <w:sz w:val="20"/>
                <w:szCs w:val="20"/>
              </w:rPr>
              <w:t xml:space="preserve"> </w:t>
            </w:r>
            <w:r w:rsidRPr="00141022">
              <w:rPr>
                <w:rFonts w:cs="Arial"/>
                <w:sz w:val="20"/>
                <w:szCs w:val="20"/>
              </w:rPr>
              <w:t>proposed Project, including both inter-array cables and export cables are</w:t>
            </w:r>
            <w:r>
              <w:rPr>
                <w:rFonts w:cs="Arial"/>
                <w:sz w:val="20"/>
                <w:szCs w:val="20"/>
              </w:rPr>
              <w:t xml:space="preserve"> </w:t>
            </w:r>
            <w:r w:rsidRPr="00141022">
              <w:rPr>
                <w:rFonts w:cs="Arial"/>
                <w:sz w:val="20"/>
                <w:szCs w:val="20"/>
              </w:rPr>
              <w:t>known to produce EMF emissions</w:t>
            </w:r>
            <w:r>
              <w:rPr>
                <w:rFonts w:cs="Arial"/>
                <w:sz w:val="20"/>
                <w:szCs w:val="20"/>
              </w:rPr>
              <w:t xml:space="preserve"> </w:t>
            </w:r>
            <w:r w:rsidRPr="00141022">
              <w:rPr>
                <w:rFonts w:cs="Arial"/>
                <w:sz w:val="20"/>
                <w:szCs w:val="20"/>
              </w:rPr>
              <w:t>(Hutchison, et al., 2020). EMF has the potential to affect the foraging</w:t>
            </w:r>
            <w:r>
              <w:rPr>
                <w:rFonts w:cs="Arial"/>
                <w:sz w:val="20"/>
                <w:szCs w:val="20"/>
              </w:rPr>
              <w:t xml:space="preserve"> </w:t>
            </w:r>
            <w:r w:rsidRPr="00141022">
              <w:rPr>
                <w:rFonts w:cs="Arial"/>
                <w:sz w:val="20"/>
                <w:szCs w:val="20"/>
              </w:rPr>
              <w:t>and migratory success and behaviour of some marine species, particularly fish, but responses in some</w:t>
            </w:r>
            <w:r>
              <w:rPr>
                <w:rFonts w:cs="Arial"/>
                <w:sz w:val="20"/>
                <w:szCs w:val="20"/>
              </w:rPr>
              <w:t xml:space="preserve"> </w:t>
            </w:r>
            <w:r w:rsidRPr="00141022">
              <w:rPr>
                <w:rFonts w:cs="Arial"/>
                <w:sz w:val="20"/>
                <w:szCs w:val="20"/>
              </w:rPr>
              <w:t>invertebrates have also been observed.</w:t>
            </w:r>
          </w:p>
          <w:p w14:paraId="555998E6" w14:textId="77777777" w:rsidR="005818E7" w:rsidRPr="00141022" w:rsidRDefault="005818E7" w:rsidP="005818E7">
            <w:pPr>
              <w:rPr>
                <w:rFonts w:cs="Arial"/>
                <w:sz w:val="20"/>
                <w:szCs w:val="20"/>
              </w:rPr>
            </w:pPr>
          </w:p>
          <w:p w14:paraId="694B868B" w14:textId="77777777" w:rsidR="005818E7" w:rsidRPr="00141022" w:rsidRDefault="005818E7" w:rsidP="005818E7">
            <w:pPr>
              <w:rPr>
                <w:rFonts w:cs="Arial"/>
                <w:sz w:val="20"/>
                <w:szCs w:val="20"/>
              </w:rPr>
            </w:pPr>
            <w:r w:rsidRPr="00141022">
              <w:rPr>
                <w:rFonts w:cs="Arial"/>
                <w:sz w:val="20"/>
                <w:szCs w:val="20"/>
              </w:rPr>
              <w:t>EMF will be emitted for the duration of operational life of the proposed</w:t>
            </w:r>
            <w:r>
              <w:rPr>
                <w:rFonts w:cs="Arial"/>
                <w:sz w:val="20"/>
                <w:szCs w:val="20"/>
              </w:rPr>
              <w:t xml:space="preserve"> </w:t>
            </w:r>
            <w:r w:rsidRPr="00141022">
              <w:rPr>
                <w:rFonts w:cs="Arial"/>
                <w:sz w:val="20"/>
                <w:szCs w:val="20"/>
              </w:rPr>
              <w:t>Project, from both the export</w:t>
            </w:r>
            <w:r>
              <w:rPr>
                <w:rFonts w:cs="Arial"/>
                <w:sz w:val="20"/>
                <w:szCs w:val="20"/>
              </w:rPr>
              <w:t xml:space="preserve"> </w:t>
            </w:r>
            <w:r w:rsidRPr="00141022">
              <w:rPr>
                <w:rFonts w:cs="Arial"/>
                <w:sz w:val="20"/>
                <w:szCs w:val="20"/>
              </w:rPr>
              <w:t>and the inter-array cables. The target burial</w:t>
            </w:r>
            <w:r>
              <w:rPr>
                <w:rFonts w:cs="Arial"/>
                <w:sz w:val="20"/>
                <w:szCs w:val="20"/>
              </w:rPr>
              <w:t xml:space="preserve"> </w:t>
            </w:r>
            <w:r w:rsidRPr="00141022">
              <w:rPr>
                <w:rFonts w:cs="Arial"/>
                <w:sz w:val="20"/>
                <w:szCs w:val="20"/>
              </w:rPr>
              <w:t>depth of subsea cables within the</w:t>
            </w:r>
            <w:r>
              <w:rPr>
                <w:rFonts w:cs="Arial"/>
                <w:sz w:val="20"/>
                <w:szCs w:val="20"/>
              </w:rPr>
              <w:t xml:space="preserve"> </w:t>
            </w:r>
            <w:r w:rsidRPr="00141022">
              <w:rPr>
                <w:rFonts w:cs="Arial"/>
                <w:sz w:val="20"/>
                <w:szCs w:val="20"/>
              </w:rPr>
              <w:t>OfECC is 1.2 m (a</w:t>
            </w:r>
            <w:r>
              <w:rPr>
                <w:rFonts w:cs="Arial"/>
                <w:sz w:val="20"/>
                <w:szCs w:val="20"/>
              </w:rPr>
              <w:t xml:space="preserve"> </w:t>
            </w:r>
            <w:r w:rsidRPr="00141022">
              <w:rPr>
                <w:rFonts w:cs="Arial"/>
                <w:sz w:val="20"/>
                <w:szCs w:val="20"/>
              </w:rPr>
              <w:t>minimum depth of 0.8 m) and potentially deeper in the OfECC region from KP42 to KP38 alongside the</w:t>
            </w:r>
            <w:r>
              <w:rPr>
                <w:rFonts w:cs="Arial"/>
                <w:sz w:val="20"/>
                <w:szCs w:val="20"/>
              </w:rPr>
              <w:t xml:space="preserve"> </w:t>
            </w:r>
            <w:r w:rsidRPr="00141022">
              <w:rPr>
                <w:rFonts w:cs="Arial"/>
                <w:sz w:val="20"/>
                <w:szCs w:val="20"/>
              </w:rPr>
              <w:t>eastern boundary of Turbot Bank. Results from the project-specific EMF assessment (Appendix 19C:</w:t>
            </w:r>
            <w:r>
              <w:rPr>
                <w:rFonts w:cs="Arial"/>
                <w:sz w:val="20"/>
                <w:szCs w:val="20"/>
              </w:rPr>
              <w:t xml:space="preserve"> </w:t>
            </w:r>
            <w:r w:rsidRPr="00141022">
              <w:rPr>
                <w:rFonts w:cs="Arial"/>
                <w:sz w:val="20"/>
                <w:szCs w:val="20"/>
              </w:rPr>
              <w:t>EMF Assessment) found that the maximum EMF strength predicted to result from the operation of the</w:t>
            </w:r>
            <w:r>
              <w:rPr>
                <w:rFonts w:cs="Arial"/>
                <w:sz w:val="20"/>
                <w:szCs w:val="20"/>
              </w:rPr>
              <w:t xml:space="preserve"> </w:t>
            </w:r>
            <w:r w:rsidRPr="00141022">
              <w:rPr>
                <w:rFonts w:cs="Arial"/>
                <w:sz w:val="20"/>
                <w:szCs w:val="20"/>
              </w:rPr>
              <w:t>export cables at a target burial depth of 1.2 m, when a receptor is 0 m from the seabed, is 2.6 μT</w:t>
            </w:r>
            <w:r>
              <w:rPr>
                <w:rFonts w:cs="Arial"/>
                <w:sz w:val="20"/>
                <w:szCs w:val="20"/>
              </w:rPr>
              <w:t xml:space="preserve"> </w:t>
            </w:r>
            <w:r w:rsidRPr="00141022">
              <w:rPr>
                <w:rFonts w:cs="Arial"/>
                <w:sz w:val="20"/>
                <w:szCs w:val="20"/>
              </w:rPr>
              <w:t>(microtesla). The effects of EMF reduce with distance from the cable, and the modelling shows</w:t>
            </w:r>
            <w:r>
              <w:rPr>
                <w:rFonts w:cs="Arial"/>
                <w:sz w:val="20"/>
                <w:szCs w:val="20"/>
              </w:rPr>
              <w:t xml:space="preserve"> </w:t>
            </w:r>
            <w:r w:rsidRPr="00141022">
              <w:rPr>
                <w:rFonts w:cs="Arial"/>
                <w:sz w:val="20"/>
                <w:szCs w:val="20"/>
              </w:rPr>
              <w:t>negligible emissions beyond a distance of 2 m for this burial depth. For dynamic exposed cables in the</w:t>
            </w:r>
          </w:p>
          <w:p w14:paraId="68E4C57A" w14:textId="11757E48" w:rsidR="005818E7" w:rsidRDefault="005818E7" w:rsidP="005818E7">
            <w:pPr>
              <w:rPr>
                <w:rFonts w:cs="Arial"/>
                <w:sz w:val="20"/>
                <w:szCs w:val="20"/>
              </w:rPr>
            </w:pPr>
            <w:r w:rsidRPr="00141022">
              <w:rPr>
                <w:rFonts w:cs="Arial"/>
                <w:sz w:val="20"/>
                <w:szCs w:val="20"/>
              </w:rPr>
              <w:t>water column, such as those within the Array Area, the maximum EMF strength at the surface of the</w:t>
            </w:r>
            <w:r>
              <w:rPr>
                <w:rFonts w:cs="Arial"/>
                <w:sz w:val="20"/>
                <w:szCs w:val="20"/>
              </w:rPr>
              <w:t xml:space="preserve"> </w:t>
            </w:r>
            <w:r w:rsidRPr="00141022">
              <w:rPr>
                <w:rFonts w:cs="Arial"/>
                <w:sz w:val="20"/>
                <w:szCs w:val="20"/>
              </w:rPr>
              <w:t>cables has been calculated as ~5.2 mT (millitesla). This is significantly higher than the background level</w:t>
            </w:r>
            <w:r>
              <w:rPr>
                <w:rFonts w:cs="Arial"/>
                <w:sz w:val="20"/>
                <w:szCs w:val="20"/>
              </w:rPr>
              <w:t xml:space="preserve"> </w:t>
            </w:r>
            <w:r w:rsidRPr="00141022">
              <w:rPr>
                <w:rFonts w:cs="Arial"/>
                <w:sz w:val="20"/>
                <w:szCs w:val="20"/>
              </w:rPr>
              <w:t xml:space="preserve">of geomagnetic field in the UK, </w:t>
            </w:r>
            <w:r w:rsidRPr="00141022">
              <w:rPr>
                <w:rFonts w:cs="Arial"/>
                <w:sz w:val="20"/>
                <w:szCs w:val="20"/>
              </w:rPr>
              <w:lastRenderedPageBreak/>
              <w:t>which is around 50 μT but this also decreases rapidly with distance from</w:t>
            </w:r>
            <w:r>
              <w:rPr>
                <w:rFonts w:cs="Arial"/>
                <w:sz w:val="20"/>
                <w:szCs w:val="20"/>
              </w:rPr>
              <w:t xml:space="preserve"> </w:t>
            </w:r>
            <w:r w:rsidRPr="00141022">
              <w:rPr>
                <w:rFonts w:cs="Arial"/>
                <w:sz w:val="20"/>
                <w:szCs w:val="20"/>
              </w:rPr>
              <w:t>the cable. At a distance of 0.44 m from the cable surface EMF is approximately equal to background</w:t>
            </w:r>
            <w:r>
              <w:rPr>
                <w:rFonts w:cs="Arial"/>
                <w:sz w:val="20"/>
                <w:szCs w:val="20"/>
              </w:rPr>
              <w:t xml:space="preserve"> </w:t>
            </w:r>
            <w:r w:rsidRPr="00141022">
              <w:rPr>
                <w:rFonts w:cs="Arial"/>
                <w:sz w:val="20"/>
                <w:szCs w:val="20"/>
              </w:rPr>
              <w:t>levels (Appendix 19C: EMF Assessment).</w:t>
            </w:r>
          </w:p>
        </w:tc>
        <w:tc>
          <w:tcPr>
            <w:tcW w:w="4623" w:type="dxa"/>
            <w:tcBorders>
              <w:top w:val="single" w:sz="4" w:space="0" w:color="auto"/>
              <w:left w:val="single" w:sz="4" w:space="0" w:color="auto"/>
              <w:bottom w:val="single" w:sz="4" w:space="0" w:color="auto"/>
              <w:right w:val="single" w:sz="4" w:space="0" w:color="auto"/>
            </w:tcBorders>
          </w:tcPr>
          <w:p w14:paraId="483726D3" w14:textId="2A8F9A6E" w:rsidR="005818E7" w:rsidRDefault="005818E7" w:rsidP="005818E7">
            <w:pPr>
              <w:rPr>
                <w:rFonts w:cs="Arial"/>
                <w:sz w:val="20"/>
                <w:szCs w:val="20"/>
              </w:rPr>
            </w:pPr>
            <w:r w:rsidRPr="005818E7">
              <w:rPr>
                <w:rFonts w:cs="Arial"/>
                <w:sz w:val="20"/>
                <w:szCs w:val="20"/>
              </w:rPr>
              <w:lastRenderedPageBreak/>
              <w:t>The Limestone Coast of South West Wales SAC encompasses Freshwater West where the</w:t>
            </w:r>
            <w:r>
              <w:rPr>
                <w:rFonts w:cs="Arial"/>
                <w:sz w:val="20"/>
                <w:szCs w:val="20"/>
              </w:rPr>
              <w:t xml:space="preserve"> </w:t>
            </w:r>
            <w:r w:rsidRPr="005818E7">
              <w:rPr>
                <w:rFonts w:cs="Arial"/>
                <w:sz w:val="20"/>
                <w:szCs w:val="20"/>
              </w:rPr>
              <w:t>OfECC makes landfall and transitions between the offshore and onshore elements. As the cable</w:t>
            </w:r>
            <w:r w:rsidR="00310388">
              <w:rPr>
                <w:rFonts w:cs="Arial"/>
                <w:sz w:val="20"/>
                <w:szCs w:val="20"/>
              </w:rPr>
              <w:t xml:space="preserve"> </w:t>
            </w:r>
            <w:r w:rsidRPr="005818E7">
              <w:rPr>
                <w:rFonts w:cs="Arial"/>
                <w:sz w:val="20"/>
                <w:szCs w:val="20"/>
              </w:rPr>
              <w:t>will be installed via HDD between the shallow</w:t>
            </w:r>
            <w:r>
              <w:rPr>
                <w:rFonts w:cs="Arial"/>
                <w:sz w:val="20"/>
                <w:szCs w:val="20"/>
              </w:rPr>
              <w:t xml:space="preserve"> </w:t>
            </w:r>
            <w:r w:rsidRPr="005818E7">
              <w:rPr>
                <w:rFonts w:cs="Arial"/>
                <w:sz w:val="20"/>
                <w:szCs w:val="20"/>
              </w:rPr>
              <w:t>subtidal and the terrestrial environment, intertidal</w:t>
            </w:r>
            <w:r w:rsidR="00310388">
              <w:rPr>
                <w:rFonts w:cs="Arial"/>
                <w:sz w:val="20"/>
                <w:szCs w:val="20"/>
              </w:rPr>
              <w:t xml:space="preserve"> </w:t>
            </w:r>
            <w:r w:rsidRPr="005818E7">
              <w:rPr>
                <w:rFonts w:cs="Arial"/>
                <w:sz w:val="20"/>
                <w:szCs w:val="20"/>
              </w:rPr>
              <w:t>habitats will be avoided. Therefore, it is not</w:t>
            </w:r>
            <w:r>
              <w:rPr>
                <w:rFonts w:cs="Arial"/>
                <w:sz w:val="20"/>
                <w:szCs w:val="20"/>
              </w:rPr>
              <w:t xml:space="preserve"> </w:t>
            </w:r>
            <w:r w:rsidRPr="005818E7">
              <w:rPr>
                <w:rFonts w:cs="Arial"/>
                <w:sz w:val="20"/>
                <w:szCs w:val="20"/>
              </w:rPr>
              <w:t>considered that there will</w:t>
            </w:r>
            <w:r>
              <w:rPr>
                <w:rFonts w:cs="Arial"/>
                <w:sz w:val="20"/>
                <w:szCs w:val="20"/>
              </w:rPr>
              <w:t xml:space="preserve"> </w:t>
            </w:r>
            <w:r w:rsidRPr="005818E7">
              <w:rPr>
                <w:rFonts w:cs="Arial"/>
                <w:sz w:val="20"/>
                <w:szCs w:val="20"/>
              </w:rPr>
              <w:t>be any disturbance to the</w:t>
            </w:r>
            <w:r>
              <w:rPr>
                <w:rFonts w:cs="Arial"/>
                <w:sz w:val="20"/>
                <w:szCs w:val="20"/>
              </w:rPr>
              <w:t xml:space="preserve"> </w:t>
            </w:r>
            <w:r w:rsidRPr="005818E7">
              <w:rPr>
                <w:rFonts w:cs="Arial"/>
                <w:sz w:val="20"/>
                <w:szCs w:val="20"/>
              </w:rPr>
              <w:t>Annex I sea cave feature, and thus there is no potential for an AEoSI on the Limestone Coast of</w:t>
            </w:r>
            <w:r>
              <w:rPr>
                <w:rFonts w:cs="Arial"/>
                <w:sz w:val="20"/>
                <w:szCs w:val="20"/>
              </w:rPr>
              <w:t xml:space="preserve"> </w:t>
            </w:r>
            <w:r w:rsidRPr="005818E7">
              <w:rPr>
                <w:rFonts w:cs="Arial"/>
                <w:sz w:val="20"/>
                <w:szCs w:val="20"/>
              </w:rPr>
              <w:t>South West Wales SAC due to thermal</w:t>
            </w:r>
            <w:r>
              <w:rPr>
                <w:rFonts w:cs="Arial"/>
                <w:sz w:val="20"/>
                <w:szCs w:val="20"/>
              </w:rPr>
              <w:t xml:space="preserve"> </w:t>
            </w:r>
            <w:r w:rsidRPr="005818E7">
              <w:rPr>
                <w:rFonts w:cs="Arial"/>
                <w:sz w:val="20"/>
                <w:szCs w:val="20"/>
              </w:rPr>
              <w:t>emissions.</w:t>
            </w:r>
          </w:p>
          <w:p w14:paraId="58F65B7F" w14:textId="77777777" w:rsidR="005818E7" w:rsidRDefault="005818E7" w:rsidP="005818E7">
            <w:pPr>
              <w:rPr>
                <w:rFonts w:cs="Arial"/>
                <w:sz w:val="20"/>
                <w:szCs w:val="20"/>
              </w:rPr>
            </w:pPr>
          </w:p>
          <w:p w14:paraId="2B78C48B" w14:textId="7E20F2C5" w:rsidR="005818E7" w:rsidRDefault="005818E7" w:rsidP="005818E7">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5318DF90" w14:textId="2E508518" w:rsidR="005818E7" w:rsidRDefault="005818E7" w:rsidP="005818E7">
            <w:pPr>
              <w:rPr>
                <w:rFonts w:cs="Arial"/>
                <w:sz w:val="20"/>
                <w:szCs w:val="20"/>
              </w:rPr>
            </w:pPr>
            <w:r>
              <w:rPr>
                <w:rFonts w:cs="Arial"/>
                <w:sz w:val="20"/>
                <w:szCs w:val="20"/>
              </w:rPr>
              <w:t>YES</w:t>
            </w:r>
          </w:p>
        </w:tc>
      </w:tr>
      <w:tr w:rsidR="005818E7" w14:paraId="6C73F7B9" w14:textId="77777777" w:rsidTr="00EF1219">
        <w:tc>
          <w:tcPr>
            <w:tcW w:w="1812" w:type="dxa"/>
            <w:tcBorders>
              <w:top w:val="single" w:sz="4" w:space="0" w:color="auto"/>
              <w:left w:val="single" w:sz="4" w:space="0" w:color="auto"/>
              <w:bottom w:val="single" w:sz="4" w:space="0" w:color="auto"/>
              <w:right w:val="single" w:sz="4" w:space="0" w:color="auto"/>
            </w:tcBorders>
            <w:vAlign w:val="center"/>
          </w:tcPr>
          <w:p w14:paraId="744F79C0" w14:textId="77777777" w:rsidR="005818E7" w:rsidRDefault="005818E7" w:rsidP="005818E7">
            <w:pPr>
              <w:rPr>
                <w:rFonts w:cs="Arial"/>
                <w:b/>
                <w:i/>
                <w:sz w:val="22"/>
                <w:szCs w:val="20"/>
              </w:rPr>
            </w:pPr>
            <w:r w:rsidRPr="00E7335F">
              <w:rPr>
                <w:rFonts w:cs="Arial"/>
                <w:b/>
                <w:i/>
                <w:sz w:val="22"/>
                <w:szCs w:val="20"/>
              </w:rPr>
              <w:t>Submerged or partially submerged sea caves</w:t>
            </w:r>
          </w:p>
          <w:p w14:paraId="6EF4F435" w14:textId="77777777" w:rsidR="005818E7" w:rsidRPr="00E7335F" w:rsidRDefault="005818E7" w:rsidP="005818E7">
            <w:pPr>
              <w:rPr>
                <w:rFonts w:cs="Arial"/>
                <w:b/>
                <w:i/>
                <w:sz w:val="22"/>
                <w:szCs w:val="20"/>
              </w:rPr>
            </w:pPr>
          </w:p>
        </w:tc>
        <w:tc>
          <w:tcPr>
            <w:tcW w:w="2265" w:type="dxa"/>
            <w:tcBorders>
              <w:top w:val="single" w:sz="4" w:space="0" w:color="auto"/>
              <w:left w:val="single" w:sz="4" w:space="0" w:color="auto"/>
              <w:bottom w:val="single" w:sz="4" w:space="0" w:color="auto"/>
              <w:right w:val="single" w:sz="4" w:space="0" w:color="auto"/>
            </w:tcBorders>
          </w:tcPr>
          <w:p w14:paraId="46499B00" w14:textId="567DDB8D" w:rsidR="005818E7" w:rsidRPr="00DE615A" w:rsidRDefault="005818E7" w:rsidP="005818E7">
            <w:pPr>
              <w:rPr>
                <w:rFonts w:cs="Arial"/>
                <w:sz w:val="20"/>
                <w:szCs w:val="20"/>
              </w:rPr>
            </w:pPr>
            <w:r w:rsidRPr="00141022">
              <w:rPr>
                <w:rFonts w:cs="Arial"/>
                <w:sz w:val="20"/>
                <w:szCs w:val="20"/>
              </w:rPr>
              <w:t>Temporary</w:t>
            </w:r>
            <w:r>
              <w:rPr>
                <w:rFonts w:cs="Arial"/>
                <w:sz w:val="20"/>
                <w:szCs w:val="20"/>
              </w:rPr>
              <w:t xml:space="preserve"> </w:t>
            </w:r>
            <w:r w:rsidRPr="00141022">
              <w:rPr>
                <w:rFonts w:cs="Arial"/>
                <w:sz w:val="20"/>
                <w:szCs w:val="20"/>
              </w:rPr>
              <w:t>disturbance to</w:t>
            </w:r>
            <w:r>
              <w:rPr>
                <w:rFonts w:cs="Arial"/>
                <w:sz w:val="20"/>
                <w:szCs w:val="20"/>
              </w:rPr>
              <w:t xml:space="preserve"> </w:t>
            </w:r>
            <w:r w:rsidRPr="00141022">
              <w:rPr>
                <w:rFonts w:cs="Arial"/>
                <w:sz w:val="20"/>
                <w:szCs w:val="20"/>
              </w:rPr>
              <w:t>benthic habitats and species</w:t>
            </w:r>
            <w:r>
              <w:rPr>
                <w:rFonts w:cs="Arial"/>
                <w:sz w:val="20"/>
                <w:szCs w:val="20"/>
              </w:rPr>
              <w:t xml:space="preserve"> (decommissioning) </w:t>
            </w:r>
          </w:p>
        </w:tc>
        <w:tc>
          <w:tcPr>
            <w:tcW w:w="3828" w:type="dxa"/>
            <w:tcBorders>
              <w:top w:val="single" w:sz="4" w:space="0" w:color="auto"/>
              <w:left w:val="single" w:sz="4" w:space="0" w:color="auto"/>
              <w:bottom w:val="single" w:sz="4" w:space="0" w:color="auto"/>
              <w:right w:val="single" w:sz="4" w:space="0" w:color="auto"/>
            </w:tcBorders>
          </w:tcPr>
          <w:p w14:paraId="355C98AC" w14:textId="77777777" w:rsidR="005818E7" w:rsidRPr="002B35F3" w:rsidRDefault="005818E7" w:rsidP="005818E7">
            <w:pPr>
              <w:rPr>
                <w:rFonts w:cs="Arial"/>
                <w:sz w:val="20"/>
                <w:szCs w:val="20"/>
              </w:rPr>
            </w:pPr>
            <w:r w:rsidRPr="002B35F3">
              <w:rPr>
                <w:rFonts w:cs="Arial"/>
                <w:sz w:val="20"/>
                <w:szCs w:val="20"/>
              </w:rPr>
              <w:t>At the end of the operational life of the proposed Project, there will be a DEMP in place. Other</w:t>
            </w:r>
            <w:r>
              <w:rPr>
                <w:rFonts w:cs="Arial"/>
                <w:sz w:val="20"/>
                <w:szCs w:val="20"/>
              </w:rPr>
              <w:t xml:space="preserve"> </w:t>
            </w:r>
            <w:r w:rsidRPr="002B35F3">
              <w:rPr>
                <w:rFonts w:cs="Arial"/>
                <w:sz w:val="20"/>
                <w:szCs w:val="20"/>
              </w:rPr>
              <w:t>proposed Project constraints will also be taken into consideration (e.g. safety and liability), with the</w:t>
            </w:r>
            <w:r>
              <w:rPr>
                <w:rFonts w:cs="Arial"/>
                <w:sz w:val="20"/>
                <w:szCs w:val="20"/>
              </w:rPr>
              <w:t xml:space="preserve"> </w:t>
            </w:r>
            <w:r w:rsidRPr="002B35F3">
              <w:rPr>
                <w:rFonts w:cs="Arial"/>
                <w:sz w:val="20"/>
                <w:szCs w:val="20"/>
              </w:rPr>
              <w:t>least environmentally damaging option chosen if possible.</w:t>
            </w:r>
          </w:p>
          <w:p w14:paraId="3C59E044" w14:textId="77777777" w:rsidR="005818E7" w:rsidRPr="002B35F3" w:rsidRDefault="005818E7" w:rsidP="005818E7">
            <w:pPr>
              <w:rPr>
                <w:rFonts w:cs="Arial"/>
                <w:sz w:val="20"/>
                <w:szCs w:val="20"/>
              </w:rPr>
            </w:pPr>
            <w:r w:rsidRPr="002B35F3">
              <w:rPr>
                <w:rFonts w:cs="Arial"/>
                <w:sz w:val="20"/>
                <w:szCs w:val="20"/>
              </w:rPr>
              <w:t>The full details of the</w:t>
            </w:r>
            <w:r>
              <w:rPr>
                <w:rFonts w:cs="Arial"/>
                <w:sz w:val="20"/>
                <w:szCs w:val="20"/>
              </w:rPr>
              <w:t xml:space="preserve"> d</w:t>
            </w:r>
            <w:r w:rsidRPr="002B35F3">
              <w:rPr>
                <w:rFonts w:cs="Arial"/>
                <w:sz w:val="20"/>
                <w:szCs w:val="20"/>
              </w:rPr>
              <w:t>ecommissioning will not be agreed until towards the end of the 30-year</w:t>
            </w:r>
          </w:p>
          <w:p w14:paraId="10CC31AF" w14:textId="5EFD6C1D" w:rsidR="005818E7" w:rsidRDefault="005818E7" w:rsidP="005818E7">
            <w:pPr>
              <w:rPr>
                <w:rFonts w:cs="Arial"/>
                <w:sz w:val="20"/>
                <w:szCs w:val="20"/>
              </w:rPr>
            </w:pPr>
            <w:r w:rsidRPr="002B35F3">
              <w:rPr>
                <w:rFonts w:cs="Arial"/>
                <w:sz w:val="20"/>
                <w:szCs w:val="20"/>
              </w:rPr>
              <w:t>operational lifetime of the proposed Project. However, the removal of all infrastructure from the</w:t>
            </w:r>
            <w:r>
              <w:rPr>
                <w:rFonts w:cs="Arial"/>
                <w:sz w:val="20"/>
                <w:szCs w:val="20"/>
              </w:rPr>
              <w:t xml:space="preserve"> </w:t>
            </w:r>
            <w:r w:rsidRPr="002B35F3">
              <w:rPr>
                <w:rFonts w:cs="Arial"/>
                <w:sz w:val="20"/>
                <w:szCs w:val="20"/>
              </w:rPr>
              <w:t>seabed is considered a worst-case scenario for this assessment. Therefore, the decommissioning</w:t>
            </w:r>
            <w:r>
              <w:rPr>
                <w:rFonts w:cs="Arial"/>
                <w:sz w:val="20"/>
                <w:szCs w:val="20"/>
              </w:rPr>
              <w:t xml:space="preserve"> </w:t>
            </w:r>
            <w:r w:rsidRPr="002B35F3">
              <w:rPr>
                <w:rFonts w:cs="Arial"/>
                <w:sz w:val="20"/>
                <w:szCs w:val="20"/>
              </w:rPr>
              <w:t>phase is expected to largely mirror the construction process over a period of 12 months (see Chapter</w:t>
            </w:r>
            <w:r>
              <w:rPr>
                <w:rFonts w:cs="Arial"/>
                <w:sz w:val="20"/>
                <w:szCs w:val="20"/>
              </w:rPr>
              <w:t xml:space="preserve"> </w:t>
            </w:r>
            <w:r w:rsidRPr="002B35F3">
              <w:rPr>
                <w:rFonts w:cs="Arial"/>
                <w:sz w:val="20"/>
                <w:szCs w:val="20"/>
              </w:rPr>
              <w:t>04: Description of the Proposed Project). Therefore, the impact pathways and the associated ZoI are</w:t>
            </w:r>
            <w:r>
              <w:rPr>
                <w:rFonts w:cs="Arial"/>
                <w:sz w:val="20"/>
                <w:szCs w:val="20"/>
              </w:rPr>
              <w:t xml:space="preserve"> </w:t>
            </w:r>
            <w:r w:rsidRPr="002B35F3">
              <w:rPr>
                <w:rFonts w:cs="Arial"/>
                <w:sz w:val="20"/>
                <w:szCs w:val="20"/>
              </w:rPr>
              <w:t>anticipated to mirror those from the Construction phase.</w:t>
            </w:r>
          </w:p>
        </w:tc>
        <w:tc>
          <w:tcPr>
            <w:tcW w:w="4623" w:type="dxa"/>
            <w:tcBorders>
              <w:top w:val="single" w:sz="4" w:space="0" w:color="auto"/>
              <w:left w:val="single" w:sz="4" w:space="0" w:color="auto"/>
              <w:bottom w:val="single" w:sz="4" w:space="0" w:color="auto"/>
              <w:right w:val="single" w:sz="4" w:space="0" w:color="auto"/>
            </w:tcBorders>
          </w:tcPr>
          <w:p w14:paraId="5BAEFA7D" w14:textId="77777777" w:rsidR="005818E7" w:rsidRDefault="005818E7" w:rsidP="005818E7">
            <w:pPr>
              <w:rPr>
                <w:rFonts w:cs="Arial"/>
                <w:sz w:val="20"/>
                <w:szCs w:val="20"/>
              </w:rPr>
            </w:pPr>
            <w:r w:rsidRPr="005C20CA">
              <w:rPr>
                <w:rFonts w:cs="Arial"/>
                <w:sz w:val="20"/>
                <w:szCs w:val="20"/>
              </w:rPr>
              <w:t>Decommissioning will involve the removal of all infrastructure from the seabed, with the</w:t>
            </w:r>
            <w:r>
              <w:rPr>
                <w:rFonts w:cs="Arial"/>
                <w:sz w:val="20"/>
                <w:szCs w:val="20"/>
              </w:rPr>
              <w:t xml:space="preserve"> </w:t>
            </w:r>
            <w:r w:rsidRPr="005C20CA">
              <w:rPr>
                <w:rFonts w:cs="Arial"/>
                <w:sz w:val="20"/>
                <w:szCs w:val="20"/>
              </w:rPr>
              <w:t>exception of the pin piles that will be cut off below the seabed surface. There are likely to be</w:t>
            </w:r>
            <w:r>
              <w:rPr>
                <w:rFonts w:cs="Arial"/>
                <w:sz w:val="20"/>
                <w:szCs w:val="20"/>
              </w:rPr>
              <w:t xml:space="preserve"> </w:t>
            </w:r>
            <w:r w:rsidRPr="005C20CA">
              <w:rPr>
                <w:rFonts w:cs="Arial"/>
                <w:sz w:val="20"/>
                <w:szCs w:val="20"/>
              </w:rPr>
              <w:t>several methods required for the removal of infrastructure including the cable itself,</w:t>
            </w:r>
            <w:r>
              <w:rPr>
                <w:rFonts w:cs="Arial"/>
                <w:sz w:val="20"/>
                <w:szCs w:val="20"/>
              </w:rPr>
              <w:t xml:space="preserve"> </w:t>
            </w:r>
            <w:r w:rsidRPr="005C20CA">
              <w:rPr>
                <w:rFonts w:cs="Arial"/>
                <w:sz w:val="20"/>
                <w:szCs w:val="20"/>
              </w:rPr>
              <w:t>cable and</w:t>
            </w:r>
            <w:r>
              <w:rPr>
                <w:rFonts w:cs="Arial"/>
                <w:sz w:val="20"/>
                <w:szCs w:val="20"/>
              </w:rPr>
              <w:t xml:space="preserve"> </w:t>
            </w:r>
            <w:r w:rsidRPr="005C20CA">
              <w:rPr>
                <w:rFonts w:cs="Arial"/>
                <w:sz w:val="20"/>
                <w:szCs w:val="20"/>
              </w:rPr>
              <w:t>scour protection, anchors and mooring systems and the subsea connector.</w:t>
            </w:r>
          </w:p>
          <w:p w14:paraId="62CC7CE7" w14:textId="77777777" w:rsidR="005818E7" w:rsidRPr="005C20CA" w:rsidRDefault="005818E7" w:rsidP="005818E7">
            <w:pPr>
              <w:rPr>
                <w:rFonts w:cs="Arial"/>
                <w:sz w:val="20"/>
                <w:szCs w:val="20"/>
              </w:rPr>
            </w:pPr>
          </w:p>
          <w:p w14:paraId="59E09A02" w14:textId="0CD4C977" w:rsidR="005818E7" w:rsidRDefault="005818E7" w:rsidP="005818E7">
            <w:pPr>
              <w:rPr>
                <w:rFonts w:cs="Arial"/>
                <w:sz w:val="20"/>
                <w:szCs w:val="20"/>
              </w:rPr>
            </w:pPr>
            <w:r w:rsidRPr="005C20CA">
              <w:rPr>
                <w:rFonts w:cs="Arial"/>
                <w:sz w:val="20"/>
                <w:szCs w:val="20"/>
              </w:rPr>
              <w:t>The Applicant intends to maximise burial during construction, wherever practically possible.</w:t>
            </w:r>
            <w:r>
              <w:rPr>
                <w:rFonts w:cs="Arial"/>
                <w:sz w:val="20"/>
                <w:szCs w:val="20"/>
              </w:rPr>
              <w:t xml:space="preserve"> </w:t>
            </w:r>
            <w:r w:rsidRPr="005C20CA">
              <w:rPr>
                <w:rFonts w:cs="Arial"/>
                <w:sz w:val="20"/>
                <w:szCs w:val="20"/>
              </w:rPr>
              <w:t>During decommissioning both IAC and offshore export cables will be lifted from the water column</w:t>
            </w:r>
            <w:r>
              <w:rPr>
                <w:rFonts w:cs="Arial"/>
                <w:sz w:val="20"/>
                <w:szCs w:val="20"/>
              </w:rPr>
              <w:t xml:space="preserve"> </w:t>
            </w:r>
            <w:r w:rsidRPr="005C20CA">
              <w:rPr>
                <w:rFonts w:cs="Arial"/>
                <w:sz w:val="20"/>
                <w:szCs w:val="20"/>
              </w:rPr>
              <w:t>or seabed using a grapnel and / or ROV and cables will be recovered to a vessel for onshore</w:t>
            </w:r>
            <w:r>
              <w:rPr>
                <w:rFonts w:cs="Arial"/>
                <w:sz w:val="20"/>
                <w:szCs w:val="20"/>
              </w:rPr>
              <w:t xml:space="preserve"> </w:t>
            </w:r>
            <w:r w:rsidRPr="005C20CA">
              <w:rPr>
                <w:rFonts w:cs="Arial"/>
                <w:sz w:val="20"/>
                <w:szCs w:val="20"/>
              </w:rPr>
              <w:t>disposal. Therefore, the buried cable will result in disturbance to sediments as the cable is</w:t>
            </w:r>
            <w:r>
              <w:rPr>
                <w:rFonts w:cs="Arial"/>
                <w:sz w:val="20"/>
                <w:szCs w:val="20"/>
              </w:rPr>
              <w:t xml:space="preserve"> </w:t>
            </w:r>
            <w:r w:rsidRPr="005C20CA">
              <w:rPr>
                <w:rFonts w:cs="Arial"/>
                <w:sz w:val="20"/>
                <w:szCs w:val="20"/>
              </w:rPr>
              <w:t xml:space="preserve">extracted. However, as the </w:t>
            </w:r>
            <w:r w:rsidRPr="005818E7">
              <w:rPr>
                <w:rFonts w:cs="Arial"/>
                <w:sz w:val="20"/>
                <w:szCs w:val="20"/>
              </w:rPr>
              <w:t>Limestone Coast of South West Wales SAC</w:t>
            </w:r>
            <w:r w:rsidRPr="005C20CA">
              <w:rPr>
                <w:rFonts w:cs="Arial"/>
                <w:sz w:val="20"/>
                <w:szCs w:val="20"/>
              </w:rPr>
              <w:t xml:space="preserve"> </w:t>
            </w:r>
            <w:r w:rsidRPr="005818E7">
              <w:rPr>
                <w:rFonts w:cs="Arial"/>
                <w:sz w:val="20"/>
                <w:szCs w:val="20"/>
              </w:rPr>
              <w:t>encompasses</w:t>
            </w:r>
            <w:r>
              <w:rPr>
                <w:rFonts w:cs="Arial"/>
                <w:sz w:val="20"/>
                <w:szCs w:val="20"/>
              </w:rPr>
              <w:t xml:space="preserve"> </w:t>
            </w:r>
            <w:r w:rsidRPr="005818E7">
              <w:rPr>
                <w:rFonts w:cs="Arial"/>
                <w:sz w:val="20"/>
                <w:szCs w:val="20"/>
              </w:rPr>
              <w:t>Freshwater West where the OfECC makes</w:t>
            </w:r>
            <w:r>
              <w:rPr>
                <w:rFonts w:cs="Arial"/>
                <w:sz w:val="20"/>
                <w:szCs w:val="20"/>
              </w:rPr>
              <w:t xml:space="preserve"> </w:t>
            </w:r>
            <w:r w:rsidRPr="005818E7">
              <w:rPr>
                <w:rFonts w:cs="Arial"/>
                <w:sz w:val="20"/>
                <w:szCs w:val="20"/>
              </w:rPr>
              <w:t>landfall</w:t>
            </w:r>
            <w:r>
              <w:rPr>
                <w:rFonts w:cs="Arial"/>
                <w:sz w:val="20"/>
                <w:szCs w:val="20"/>
              </w:rPr>
              <w:t xml:space="preserve"> </w:t>
            </w:r>
            <w:r w:rsidRPr="005818E7">
              <w:rPr>
                <w:rFonts w:cs="Arial"/>
                <w:sz w:val="20"/>
                <w:szCs w:val="20"/>
              </w:rPr>
              <w:t>and transitions between the offshore and onshore elements (KP 48) (</w:t>
            </w:r>
            <w:r>
              <w:rPr>
                <w:rFonts w:cs="Arial"/>
                <w:sz w:val="20"/>
                <w:szCs w:val="20"/>
              </w:rPr>
              <w:t xml:space="preserve">see </w:t>
            </w:r>
            <w:r w:rsidRPr="005818E7">
              <w:rPr>
                <w:rFonts w:cs="Arial"/>
                <w:sz w:val="20"/>
                <w:szCs w:val="20"/>
              </w:rPr>
              <w:t>Figure 8-3</w:t>
            </w:r>
            <w:r>
              <w:rPr>
                <w:rFonts w:cs="Arial"/>
                <w:sz w:val="20"/>
                <w:szCs w:val="20"/>
              </w:rPr>
              <w:t xml:space="preserve"> of the </w:t>
            </w:r>
            <w:r w:rsidRPr="00415594">
              <w:rPr>
                <w:rFonts w:cs="Arial"/>
                <w:sz w:val="20"/>
                <w:szCs w:val="20"/>
              </w:rPr>
              <w:t>Llyr ES - HRA RIAA</w:t>
            </w:r>
            <w:r w:rsidRPr="005818E7">
              <w:rPr>
                <w:rFonts w:cs="Arial"/>
                <w:sz w:val="20"/>
                <w:szCs w:val="20"/>
              </w:rPr>
              <w:t>), it is not</w:t>
            </w:r>
            <w:r>
              <w:rPr>
                <w:rFonts w:cs="Arial"/>
                <w:sz w:val="20"/>
                <w:szCs w:val="20"/>
              </w:rPr>
              <w:t xml:space="preserve"> </w:t>
            </w:r>
            <w:r w:rsidRPr="005818E7">
              <w:rPr>
                <w:rFonts w:cs="Arial"/>
                <w:sz w:val="20"/>
                <w:szCs w:val="20"/>
              </w:rPr>
              <w:t>anticipated that there will be any temporary loss or physical disturbance of the Annex I sea cave</w:t>
            </w:r>
            <w:r>
              <w:rPr>
                <w:rFonts w:cs="Arial"/>
                <w:sz w:val="20"/>
                <w:szCs w:val="20"/>
              </w:rPr>
              <w:t xml:space="preserve"> </w:t>
            </w:r>
            <w:r w:rsidRPr="005818E7">
              <w:rPr>
                <w:rFonts w:cs="Arial"/>
                <w:sz w:val="20"/>
                <w:szCs w:val="20"/>
              </w:rPr>
              <w:t>feature from Decommissioning phase activities, and it can be concluded that there is no potential</w:t>
            </w:r>
            <w:r>
              <w:rPr>
                <w:rFonts w:cs="Arial"/>
                <w:sz w:val="20"/>
                <w:szCs w:val="20"/>
              </w:rPr>
              <w:t xml:space="preserve"> </w:t>
            </w:r>
            <w:r w:rsidRPr="005818E7">
              <w:rPr>
                <w:rFonts w:cs="Arial"/>
                <w:sz w:val="20"/>
                <w:szCs w:val="20"/>
              </w:rPr>
              <w:t>for an AEoSI of the Limestone Coast of South West Wales SAC due to temporary loss or physical</w:t>
            </w:r>
            <w:r>
              <w:rPr>
                <w:rFonts w:cs="Arial"/>
                <w:sz w:val="20"/>
                <w:szCs w:val="20"/>
              </w:rPr>
              <w:t xml:space="preserve"> </w:t>
            </w:r>
            <w:r w:rsidRPr="005818E7">
              <w:rPr>
                <w:rFonts w:cs="Arial"/>
                <w:sz w:val="20"/>
                <w:szCs w:val="20"/>
              </w:rPr>
              <w:t>disturbance as a result of</w:t>
            </w:r>
            <w:r>
              <w:rPr>
                <w:rFonts w:cs="Arial"/>
                <w:sz w:val="20"/>
                <w:szCs w:val="20"/>
              </w:rPr>
              <w:t xml:space="preserve">  d</w:t>
            </w:r>
            <w:r w:rsidRPr="005818E7">
              <w:rPr>
                <w:rFonts w:cs="Arial"/>
                <w:sz w:val="20"/>
                <w:szCs w:val="20"/>
              </w:rPr>
              <w:t>ecommissioning phase activities of the proposed Project.</w:t>
            </w:r>
          </w:p>
          <w:p w14:paraId="0F7CCAAD" w14:textId="77777777" w:rsidR="005818E7" w:rsidRDefault="005818E7" w:rsidP="005818E7">
            <w:pPr>
              <w:rPr>
                <w:rFonts w:cs="Arial"/>
                <w:sz w:val="20"/>
                <w:szCs w:val="20"/>
              </w:rPr>
            </w:pPr>
          </w:p>
          <w:p w14:paraId="049AC285" w14:textId="417806D2" w:rsidR="005818E7" w:rsidRDefault="005818E7" w:rsidP="005818E7">
            <w:pPr>
              <w:rPr>
                <w:rFonts w:cs="Arial"/>
                <w:sz w:val="20"/>
                <w:szCs w:val="20"/>
              </w:rPr>
            </w:pPr>
            <w:r w:rsidRPr="00B72CD0">
              <w:rPr>
                <w:rFonts w:cs="Arial"/>
                <w:i/>
                <w:sz w:val="20"/>
                <w:szCs w:val="20"/>
              </w:rPr>
              <w:t xml:space="preserve">It is concluded that the achievement of this site’s conservation objectives will not be </w:t>
            </w:r>
            <w:r>
              <w:rPr>
                <w:rFonts w:cs="Arial"/>
                <w:i/>
                <w:sz w:val="20"/>
                <w:szCs w:val="20"/>
              </w:rPr>
              <w:t>compromised</w:t>
            </w:r>
            <w:r w:rsidRPr="00B72CD0">
              <w:rPr>
                <w:rFonts w:cs="Arial"/>
                <w:i/>
                <w:sz w:val="20"/>
                <w:szCs w:val="20"/>
              </w:rPr>
              <w:t xml:space="preserve"> </w:t>
            </w:r>
            <w:r w:rsidRPr="00B72CD0">
              <w:rPr>
                <w:rFonts w:cs="Arial"/>
                <w:i/>
                <w:sz w:val="20"/>
                <w:szCs w:val="20"/>
              </w:rPr>
              <w:lastRenderedPageBreak/>
              <w:t>and there will be no adverse effect on the integrity of the site through this impact pathway.</w:t>
            </w:r>
          </w:p>
        </w:tc>
        <w:tc>
          <w:tcPr>
            <w:tcW w:w="1620" w:type="dxa"/>
            <w:tcBorders>
              <w:top w:val="single" w:sz="4" w:space="0" w:color="auto"/>
              <w:left w:val="single" w:sz="4" w:space="0" w:color="auto"/>
              <w:bottom w:val="single" w:sz="4" w:space="0" w:color="auto"/>
              <w:right w:val="single" w:sz="4" w:space="0" w:color="auto"/>
            </w:tcBorders>
          </w:tcPr>
          <w:p w14:paraId="402527C8" w14:textId="34AA8B12" w:rsidR="005818E7" w:rsidRDefault="005818E7" w:rsidP="005818E7">
            <w:pPr>
              <w:rPr>
                <w:rFonts w:cs="Arial"/>
                <w:sz w:val="20"/>
                <w:szCs w:val="20"/>
              </w:rPr>
            </w:pPr>
            <w:r>
              <w:rPr>
                <w:rFonts w:cs="Arial"/>
                <w:sz w:val="20"/>
                <w:szCs w:val="20"/>
              </w:rPr>
              <w:lastRenderedPageBreak/>
              <w:t>YES</w:t>
            </w:r>
          </w:p>
        </w:tc>
      </w:tr>
    </w:tbl>
    <w:p w14:paraId="399BF919" w14:textId="52EF02B3" w:rsidR="00D071DD" w:rsidRDefault="00D071DD" w:rsidP="00166467">
      <w:pPr>
        <w:rPr>
          <w:rFonts w:cs="Arial"/>
          <w:sz w:val="20"/>
          <w:szCs w:val="20"/>
        </w:rPr>
      </w:pPr>
    </w:p>
    <w:p w14:paraId="3647782D" w14:textId="6EDA2672" w:rsidR="00F0443D" w:rsidRDefault="00F0443D" w:rsidP="00166467">
      <w:pPr>
        <w:rPr>
          <w:rFonts w:cs="Arial"/>
          <w:sz w:val="20"/>
          <w:szCs w:val="20"/>
        </w:rPr>
      </w:pPr>
    </w:p>
    <w:p w14:paraId="40E4F22E" w14:textId="51C32574" w:rsidR="00F0443D" w:rsidRPr="00D071DD" w:rsidRDefault="00F0443D" w:rsidP="00F0443D">
      <w:pPr>
        <w:pStyle w:val="Heading3"/>
        <w:numPr>
          <w:ilvl w:val="0"/>
          <w:numId w:val="30"/>
        </w:numPr>
        <w:tabs>
          <w:tab w:val="clear" w:pos="0"/>
        </w:tabs>
      </w:pPr>
      <w:r w:rsidRPr="00F0443D">
        <w:t xml:space="preserve">All Other </w:t>
      </w:r>
      <w:r w:rsidR="002F0630">
        <w:t>European sites</w:t>
      </w:r>
      <w:r w:rsidRPr="00F0443D">
        <w:t xml:space="preserve"> with Annex II migratory fish features</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DD3D2D" w14:paraId="7AB9D8CD" w14:textId="77777777" w:rsidTr="002F0630">
        <w:tc>
          <w:tcPr>
            <w:tcW w:w="1812" w:type="dxa"/>
            <w:tcBorders>
              <w:top w:val="single" w:sz="4" w:space="0" w:color="auto"/>
              <w:left w:val="single" w:sz="4" w:space="0" w:color="auto"/>
              <w:bottom w:val="single" w:sz="4" w:space="0" w:color="auto"/>
              <w:right w:val="single" w:sz="4" w:space="0" w:color="auto"/>
            </w:tcBorders>
            <w:hideMark/>
          </w:tcPr>
          <w:p w14:paraId="2A2B97EB" w14:textId="77777777" w:rsidR="00F0443D" w:rsidRDefault="00F0443D" w:rsidP="002F0630">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656FD79A" w14:textId="77777777" w:rsidR="00F0443D" w:rsidRDefault="00F0443D" w:rsidP="002F0630">
            <w:pPr>
              <w:rPr>
                <w:rFonts w:cs="Arial"/>
                <w:b/>
                <w:sz w:val="22"/>
                <w:szCs w:val="20"/>
              </w:rPr>
            </w:pPr>
            <w:r>
              <w:rPr>
                <w:rFonts w:cs="Arial"/>
                <w:b/>
                <w:sz w:val="22"/>
                <w:szCs w:val="20"/>
              </w:rPr>
              <w:t>Impact pathway(s)</w:t>
            </w:r>
          </w:p>
          <w:p w14:paraId="0EAF28DB" w14:textId="77777777" w:rsidR="00F0443D" w:rsidRDefault="00F0443D" w:rsidP="002F0630">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70BF2156" w14:textId="77777777" w:rsidR="00F0443D" w:rsidRDefault="00F0443D" w:rsidP="002F0630">
            <w:pPr>
              <w:rPr>
                <w:rFonts w:cs="Arial"/>
                <w:b/>
                <w:sz w:val="22"/>
                <w:szCs w:val="20"/>
              </w:rPr>
            </w:pPr>
            <w:r>
              <w:rPr>
                <w:rFonts w:cs="Arial"/>
                <w:b/>
                <w:sz w:val="22"/>
                <w:szCs w:val="20"/>
              </w:rPr>
              <w:t>Description of impacts</w:t>
            </w:r>
          </w:p>
          <w:p w14:paraId="6F6EE0E4" w14:textId="77777777" w:rsidR="00F0443D" w:rsidRDefault="00F0443D" w:rsidP="002F0630">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0BB68663" w14:textId="77777777" w:rsidR="00F0443D" w:rsidRDefault="00F0443D" w:rsidP="002F0630">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744E4BAB" w14:textId="37FCBAB5" w:rsidR="00F0443D" w:rsidRDefault="00F0443D" w:rsidP="002F0630">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F0443D" w14:paraId="2FA42FA1" w14:textId="77777777" w:rsidTr="002F0630">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69843626" w14:textId="62727701" w:rsidR="00F0443D" w:rsidRDefault="002F0630" w:rsidP="002F0630">
            <w:pPr>
              <w:rPr>
                <w:b/>
                <w:i/>
                <w:sz w:val="22"/>
                <w:szCs w:val="22"/>
              </w:rPr>
            </w:pPr>
            <w:r w:rsidRPr="002F0630">
              <w:rPr>
                <w:b/>
                <w:i/>
                <w:sz w:val="22"/>
                <w:szCs w:val="22"/>
              </w:rPr>
              <w:t>Cleddau Rivers</w:t>
            </w:r>
            <w:r>
              <w:rPr>
                <w:b/>
                <w:i/>
                <w:sz w:val="22"/>
                <w:szCs w:val="22"/>
              </w:rPr>
              <w:t xml:space="preserve"> </w:t>
            </w:r>
            <w:r w:rsidR="00F0443D" w:rsidRPr="00D071DD">
              <w:rPr>
                <w:b/>
                <w:i/>
                <w:sz w:val="22"/>
                <w:szCs w:val="22"/>
              </w:rPr>
              <w:t>SAC (</w:t>
            </w:r>
            <w:r w:rsidRPr="002F0630">
              <w:rPr>
                <w:b/>
                <w:i/>
                <w:sz w:val="22"/>
                <w:szCs w:val="22"/>
              </w:rPr>
              <w:t>55.03</w:t>
            </w:r>
            <w:r>
              <w:rPr>
                <w:b/>
                <w:i/>
                <w:sz w:val="22"/>
                <w:szCs w:val="22"/>
              </w:rPr>
              <w:t xml:space="preserve"> </w:t>
            </w:r>
            <w:r w:rsidR="00F0443D" w:rsidRPr="00D071DD">
              <w:rPr>
                <w:b/>
                <w:i/>
                <w:sz w:val="22"/>
                <w:szCs w:val="22"/>
              </w:rPr>
              <w:t xml:space="preserve">km from Llŷr Array Area and </w:t>
            </w:r>
            <w:r>
              <w:rPr>
                <w:b/>
                <w:i/>
                <w:sz w:val="22"/>
                <w:szCs w:val="22"/>
              </w:rPr>
              <w:t>1</w:t>
            </w:r>
            <w:r w:rsidRPr="002F0630">
              <w:rPr>
                <w:b/>
                <w:i/>
                <w:sz w:val="22"/>
                <w:szCs w:val="22"/>
              </w:rPr>
              <w:t>6.52</w:t>
            </w:r>
            <w:r>
              <w:rPr>
                <w:b/>
                <w:i/>
                <w:sz w:val="22"/>
                <w:szCs w:val="22"/>
              </w:rPr>
              <w:t xml:space="preserve"> km from</w:t>
            </w:r>
            <w:r w:rsidR="00F0443D" w:rsidRPr="00D071DD">
              <w:rPr>
                <w:b/>
                <w:i/>
                <w:sz w:val="22"/>
                <w:szCs w:val="22"/>
              </w:rPr>
              <w:t xml:space="preserve"> Llŷr Offshore Export Cable Corridor)</w:t>
            </w:r>
          </w:p>
          <w:p w14:paraId="70ACAC40" w14:textId="53EEA13A" w:rsidR="002F0630" w:rsidRDefault="002F0630" w:rsidP="002F0630">
            <w:pPr>
              <w:rPr>
                <w:b/>
                <w:i/>
                <w:sz w:val="22"/>
                <w:szCs w:val="22"/>
              </w:rPr>
            </w:pPr>
            <w:r w:rsidRPr="002F0630">
              <w:rPr>
                <w:b/>
                <w:i/>
                <w:sz w:val="22"/>
                <w:szCs w:val="22"/>
              </w:rPr>
              <w:t>Carmarthen Bay and Estuaries</w:t>
            </w:r>
            <w:r>
              <w:rPr>
                <w:b/>
                <w:i/>
                <w:sz w:val="22"/>
                <w:szCs w:val="22"/>
              </w:rPr>
              <w:t xml:space="preserve"> </w:t>
            </w:r>
            <w:r w:rsidRPr="00D071DD">
              <w:rPr>
                <w:b/>
                <w:i/>
                <w:sz w:val="22"/>
                <w:szCs w:val="22"/>
              </w:rPr>
              <w:t>SAC (</w:t>
            </w:r>
            <w:r w:rsidRPr="002F0630">
              <w:rPr>
                <w:b/>
                <w:i/>
                <w:sz w:val="22"/>
                <w:szCs w:val="22"/>
              </w:rPr>
              <w:t>55.</w:t>
            </w:r>
            <w:r>
              <w:rPr>
                <w:b/>
                <w:i/>
                <w:sz w:val="22"/>
                <w:szCs w:val="22"/>
              </w:rPr>
              <w:t xml:space="preserve">94 </w:t>
            </w:r>
            <w:r w:rsidRPr="00D071DD">
              <w:rPr>
                <w:b/>
                <w:i/>
                <w:sz w:val="22"/>
                <w:szCs w:val="22"/>
              </w:rPr>
              <w:t xml:space="preserve">km from Llŷr Array Area and </w:t>
            </w:r>
            <w:r>
              <w:rPr>
                <w:b/>
                <w:i/>
                <w:sz w:val="22"/>
                <w:szCs w:val="22"/>
              </w:rPr>
              <w:t>24.63 km from</w:t>
            </w:r>
            <w:r w:rsidRPr="00D071DD">
              <w:rPr>
                <w:b/>
                <w:i/>
                <w:sz w:val="22"/>
                <w:szCs w:val="22"/>
              </w:rPr>
              <w:t xml:space="preserve"> Llŷr Offshore Export Cable Corridor)</w:t>
            </w:r>
          </w:p>
          <w:p w14:paraId="2B590FDB" w14:textId="7C8EF8BC" w:rsidR="002F0630" w:rsidRDefault="002F0630" w:rsidP="002F0630">
            <w:pPr>
              <w:rPr>
                <w:b/>
                <w:i/>
                <w:sz w:val="22"/>
                <w:szCs w:val="22"/>
              </w:rPr>
            </w:pPr>
            <w:r w:rsidRPr="002F0630">
              <w:rPr>
                <w:b/>
                <w:i/>
                <w:sz w:val="22"/>
                <w:szCs w:val="22"/>
              </w:rPr>
              <w:t>Cardigan Bay</w:t>
            </w:r>
            <w:r>
              <w:rPr>
                <w:b/>
                <w:i/>
                <w:sz w:val="22"/>
                <w:szCs w:val="22"/>
              </w:rPr>
              <w:t xml:space="preserve"> </w:t>
            </w:r>
            <w:r w:rsidRPr="00D071DD">
              <w:rPr>
                <w:b/>
                <w:i/>
                <w:sz w:val="22"/>
                <w:szCs w:val="22"/>
              </w:rPr>
              <w:t>SAC (</w:t>
            </w:r>
            <w:r>
              <w:rPr>
                <w:b/>
                <w:i/>
                <w:sz w:val="22"/>
                <w:szCs w:val="22"/>
              </w:rPr>
              <w:t xml:space="preserve">88.42 </w:t>
            </w:r>
            <w:r w:rsidRPr="00D071DD">
              <w:rPr>
                <w:b/>
                <w:i/>
                <w:sz w:val="22"/>
                <w:szCs w:val="22"/>
              </w:rPr>
              <w:t xml:space="preserve">km from Llŷr Array Area and </w:t>
            </w:r>
            <w:r>
              <w:rPr>
                <w:b/>
                <w:i/>
                <w:sz w:val="22"/>
                <w:szCs w:val="22"/>
              </w:rPr>
              <w:t>50.18 km from</w:t>
            </w:r>
            <w:r w:rsidRPr="00D071DD">
              <w:rPr>
                <w:b/>
                <w:i/>
                <w:sz w:val="22"/>
                <w:szCs w:val="22"/>
              </w:rPr>
              <w:t xml:space="preserve"> Llŷr Offshore Export Cable Corridor)</w:t>
            </w:r>
          </w:p>
          <w:p w14:paraId="12C22119" w14:textId="5111413B" w:rsidR="002F0630" w:rsidRDefault="002F0630" w:rsidP="002F0630">
            <w:pPr>
              <w:rPr>
                <w:b/>
                <w:i/>
                <w:sz w:val="22"/>
                <w:szCs w:val="22"/>
              </w:rPr>
            </w:pPr>
            <w:r w:rsidRPr="002F0630">
              <w:rPr>
                <w:b/>
                <w:i/>
                <w:sz w:val="22"/>
                <w:szCs w:val="22"/>
              </w:rPr>
              <w:t>River Teifi</w:t>
            </w:r>
            <w:r>
              <w:rPr>
                <w:b/>
                <w:i/>
                <w:sz w:val="22"/>
                <w:szCs w:val="22"/>
              </w:rPr>
              <w:t xml:space="preserve"> </w:t>
            </w:r>
            <w:r w:rsidRPr="00D071DD">
              <w:rPr>
                <w:b/>
                <w:i/>
                <w:sz w:val="22"/>
                <w:szCs w:val="22"/>
              </w:rPr>
              <w:t>SAC (</w:t>
            </w:r>
            <w:r>
              <w:rPr>
                <w:b/>
                <w:i/>
                <w:sz w:val="22"/>
                <w:szCs w:val="22"/>
              </w:rPr>
              <w:t xml:space="preserve">89.87 </w:t>
            </w:r>
            <w:r w:rsidRPr="00D071DD">
              <w:rPr>
                <w:b/>
                <w:i/>
                <w:sz w:val="22"/>
                <w:szCs w:val="22"/>
              </w:rPr>
              <w:t xml:space="preserve">km from Llŷr Array Area and </w:t>
            </w:r>
            <w:r>
              <w:rPr>
                <w:b/>
                <w:i/>
                <w:sz w:val="22"/>
                <w:szCs w:val="22"/>
              </w:rPr>
              <w:t>51.22 km from</w:t>
            </w:r>
            <w:r w:rsidRPr="00D071DD">
              <w:rPr>
                <w:b/>
                <w:i/>
                <w:sz w:val="22"/>
                <w:szCs w:val="22"/>
              </w:rPr>
              <w:t xml:space="preserve"> Llŷr Offshore Export Cable Corridor)</w:t>
            </w:r>
          </w:p>
          <w:p w14:paraId="3C7C7C12" w14:textId="29226C02" w:rsidR="002F0630" w:rsidRDefault="002F0630" w:rsidP="002F0630">
            <w:pPr>
              <w:rPr>
                <w:b/>
                <w:i/>
                <w:sz w:val="22"/>
                <w:szCs w:val="22"/>
              </w:rPr>
            </w:pPr>
            <w:r w:rsidRPr="002F0630">
              <w:rPr>
                <w:b/>
                <w:i/>
                <w:sz w:val="22"/>
                <w:szCs w:val="22"/>
              </w:rPr>
              <w:t>River Tywi</w:t>
            </w:r>
            <w:r>
              <w:rPr>
                <w:b/>
                <w:i/>
                <w:sz w:val="22"/>
                <w:szCs w:val="22"/>
              </w:rPr>
              <w:t xml:space="preserve"> </w:t>
            </w:r>
            <w:r w:rsidRPr="00D071DD">
              <w:rPr>
                <w:b/>
                <w:i/>
                <w:sz w:val="22"/>
                <w:szCs w:val="22"/>
              </w:rPr>
              <w:t>SAC (</w:t>
            </w:r>
            <w:r>
              <w:rPr>
                <w:b/>
                <w:i/>
                <w:sz w:val="22"/>
                <w:szCs w:val="22"/>
              </w:rPr>
              <w:t xml:space="preserve">90.19 </w:t>
            </w:r>
            <w:r w:rsidRPr="00D071DD">
              <w:rPr>
                <w:b/>
                <w:i/>
                <w:sz w:val="22"/>
                <w:szCs w:val="22"/>
              </w:rPr>
              <w:t xml:space="preserve">km from Llŷr Array Area and </w:t>
            </w:r>
            <w:r>
              <w:rPr>
                <w:b/>
                <w:i/>
                <w:sz w:val="22"/>
                <w:szCs w:val="22"/>
              </w:rPr>
              <w:t>55.07 km from</w:t>
            </w:r>
            <w:r w:rsidRPr="00D071DD">
              <w:rPr>
                <w:b/>
                <w:i/>
                <w:sz w:val="22"/>
                <w:szCs w:val="22"/>
              </w:rPr>
              <w:t xml:space="preserve"> Llŷr Offshore Export Cable Corridor)</w:t>
            </w:r>
          </w:p>
          <w:p w14:paraId="0EB09D07" w14:textId="4DB6E309" w:rsidR="002F0630" w:rsidRDefault="002F0630" w:rsidP="002F0630">
            <w:pPr>
              <w:rPr>
                <w:b/>
                <w:i/>
                <w:sz w:val="22"/>
                <w:szCs w:val="22"/>
              </w:rPr>
            </w:pPr>
            <w:r w:rsidRPr="002F0630">
              <w:rPr>
                <w:b/>
                <w:i/>
                <w:sz w:val="22"/>
                <w:szCs w:val="22"/>
              </w:rPr>
              <w:t>River Usk</w:t>
            </w:r>
            <w:r>
              <w:rPr>
                <w:b/>
                <w:i/>
                <w:sz w:val="22"/>
                <w:szCs w:val="22"/>
              </w:rPr>
              <w:t xml:space="preserve"> </w:t>
            </w:r>
            <w:r w:rsidRPr="00D071DD">
              <w:rPr>
                <w:b/>
                <w:i/>
                <w:sz w:val="22"/>
                <w:szCs w:val="22"/>
              </w:rPr>
              <w:t>SAC (</w:t>
            </w:r>
            <w:r>
              <w:rPr>
                <w:b/>
                <w:i/>
                <w:sz w:val="22"/>
                <w:szCs w:val="22"/>
              </w:rPr>
              <w:t xml:space="preserve">131.13 </w:t>
            </w:r>
            <w:r w:rsidRPr="00D071DD">
              <w:rPr>
                <w:b/>
                <w:i/>
                <w:sz w:val="22"/>
                <w:szCs w:val="22"/>
              </w:rPr>
              <w:t xml:space="preserve">km from Llŷr Array Area and </w:t>
            </w:r>
            <w:r>
              <w:rPr>
                <w:b/>
                <w:i/>
                <w:sz w:val="22"/>
                <w:szCs w:val="22"/>
              </w:rPr>
              <w:t>98.15 km from</w:t>
            </w:r>
            <w:r w:rsidRPr="00D071DD">
              <w:rPr>
                <w:b/>
                <w:i/>
                <w:sz w:val="22"/>
                <w:szCs w:val="22"/>
              </w:rPr>
              <w:t xml:space="preserve"> Llŷr Offshore Export Cable Corridor)</w:t>
            </w:r>
          </w:p>
          <w:p w14:paraId="2884CAE5" w14:textId="28B49F0F" w:rsidR="002F0630" w:rsidRDefault="002F0630" w:rsidP="002F0630">
            <w:pPr>
              <w:rPr>
                <w:b/>
                <w:i/>
                <w:sz w:val="22"/>
                <w:szCs w:val="22"/>
              </w:rPr>
            </w:pPr>
            <w:r w:rsidRPr="002F0630">
              <w:rPr>
                <w:b/>
                <w:i/>
                <w:sz w:val="22"/>
                <w:szCs w:val="22"/>
              </w:rPr>
              <w:t xml:space="preserve">Severn Estuary Ramsar </w:t>
            </w:r>
            <w:r w:rsidRPr="00D071DD">
              <w:rPr>
                <w:b/>
                <w:i/>
                <w:sz w:val="22"/>
                <w:szCs w:val="22"/>
              </w:rPr>
              <w:t>(</w:t>
            </w:r>
            <w:r>
              <w:rPr>
                <w:b/>
                <w:i/>
                <w:sz w:val="22"/>
                <w:szCs w:val="22"/>
              </w:rPr>
              <w:t xml:space="preserve">155.94 </w:t>
            </w:r>
            <w:r w:rsidRPr="00D071DD">
              <w:rPr>
                <w:b/>
                <w:i/>
                <w:sz w:val="22"/>
                <w:szCs w:val="22"/>
              </w:rPr>
              <w:t xml:space="preserve">km from Llŷr Array Area and </w:t>
            </w:r>
            <w:r>
              <w:rPr>
                <w:b/>
                <w:i/>
                <w:sz w:val="22"/>
                <w:szCs w:val="22"/>
              </w:rPr>
              <w:t>138.89 km from</w:t>
            </w:r>
            <w:r w:rsidRPr="00D071DD">
              <w:rPr>
                <w:b/>
                <w:i/>
                <w:sz w:val="22"/>
                <w:szCs w:val="22"/>
              </w:rPr>
              <w:t xml:space="preserve"> Llŷr Offshore Export Cable Corridor)</w:t>
            </w:r>
          </w:p>
          <w:p w14:paraId="09687342" w14:textId="0297F5EC" w:rsidR="002F0630" w:rsidRDefault="002F0630" w:rsidP="002F0630">
            <w:pPr>
              <w:rPr>
                <w:b/>
                <w:i/>
                <w:sz w:val="22"/>
                <w:szCs w:val="22"/>
              </w:rPr>
            </w:pPr>
            <w:r w:rsidRPr="002F0630">
              <w:rPr>
                <w:b/>
                <w:i/>
                <w:sz w:val="22"/>
                <w:szCs w:val="22"/>
              </w:rPr>
              <w:t>Severn Estuary</w:t>
            </w:r>
            <w:r>
              <w:rPr>
                <w:b/>
                <w:i/>
                <w:sz w:val="22"/>
                <w:szCs w:val="22"/>
              </w:rPr>
              <w:t xml:space="preserve"> </w:t>
            </w:r>
            <w:r w:rsidRPr="00D071DD">
              <w:rPr>
                <w:b/>
                <w:i/>
                <w:sz w:val="22"/>
                <w:szCs w:val="22"/>
              </w:rPr>
              <w:t>SAC (</w:t>
            </w:r>
            <w:r>
              <w:rPr>
                <w:b/>
                <w:i/>
                <w:sz w:val="22"/>
                <w:szCs w:val="22"/>
              </w:rPr>
              <w:t xml:space="preserve">154.78 </w:t>
            </w:r>
            <w:r w:rsidRPr="00D071DD">
              <w:rPr>
                <w:b/>
                <w:i/>
                <w:sz w:val="22"/>
                <w:szCs w:val="22"/>
              </w:rPr>
              <w:t xml:space="preserve">km from Llŷr Array Area and </w:t>
            </w:r>
            <w:r>
              <w:rPr>
                <w:b/>
                <w:i/>
                <w:sz w:val="22"/>
                <w:szCs w:val="22"/>
              </w:rPr>
              <w:t>132.98 km from</w:t>
            </w:r>
            <w:r w:rsidRPr="00D071DD">
              <w:rPr>
                <w:b/>
                <w:i/>
                <w:sz w:val="22"/>
                <w:szCs w:val="22"/>
              </w:rPr>
              <w:t xml:space="preserve"> Llŷr Offshore Export Cable Corridor)</w:t>
            </w:r>
          </w:p>
          <w:p w14:paraId="46BF3013" w14:textId="3B81FAB7" w:rsidR="00F0443D" w:rsidRPr="00D071DD" w:rsidRDefault="002F0630" w:rsidP="002F0630">
            <w:pPr>
              <w:rPr>
                <w:b/>
                <w:i/>
                <w:sz w:val="22"/>
                <w:szCs w:val="22"/>
              </w:rPr>
            </w:pPr>
            <w:r w:rsidRPr="002F0630">
              <w:rPr>
                <w:b/>
                <w:i/>
                <w:sz w:val="22"/>
                <w:szCs w:val="22"/>
              </w:rPr>
              <w:t>River Wye</w:t>
            </w:r>
            <w:r>
              <w:rPr>
                <w:b/>
                <w:i/>
                <w:sz w:val="22"/>
                <w:szCs w:val="22"/>
              </w:rPr>
              <w:t xml:space="preserve"> </w:t>
            </w:r>
            <w:r w:rsidRPr="00D071DD">
              <w:rPr>
                <w:b/>
                <w:i/>
                <w:sz w:val="22"/>
                <w:szCs w:val="22"/>
              </w:rPr>
              <w:t>SAC (</w:t>
            </w:r>
            <w:r>
              <w:rPr>
                <w:b/>
                <w:i/>
                <w:sz w:val="22"/>
                <w:szCs w:val="22"/>
              </w:rPr>
              <w:t xml:space="preserve">174.80 </w:t>
            </w:r>
            <w:r w:rsidRPr="00D071DD">
              <w:rPr>
                <w:b/>
                <w:i/>
                <w:sz w:val="22"/>
                <w:szCs w:val="22"/>
              </w:rPr>
              <w:t xml:space="preserve">km from Llŷr Array Area and </w:t>
            </w:r>
            <w:r w:rsidR="00B86549">
              <w:rPr>
                <w:b/>
                <w:i/>
                <w:sz w:val="22"/>
                <w:szCs w:val="22"/>
              </w:rPr>
              <w:t>141.17</w:t>
            </w:r>
            <w:r>
              <w:rPr>
                <w:b/>
                <w:i/>
                <w:sz w:val="22"/>
                <w:szCs w:val="22"/>
              </w:rPr>
              <w:t xml:space="preserve"> km from</w:t>
            </w:r>
            <w:r w:rsidRPr="00D071DD">
              <w:rPr>
                <w:b/>
                <w:i/>
                <w:sz w:val="22"/>
                <w:szCs w:val="22"/>
              </w:rPr>
              <w:t xml:space="preserve"> Llŷr Offshore Export Cable Corridor)</w:t>
            </w:r>
          </w:p>
        </w:tc>
      </w:tr>
      <w:tr w:rsidR="00DD3D2D" w14:paraId="30E9B332" w14:textId="77777777" w:rsidTr="005B66DF">
        <w:tc>
          <w:tcPr>
            <w:tcW w:w="1812" w:type="dxa"/>
            <w:tcBorders>
              <w:top w:val="single" w:sz="4" w:space="0" w:color="auto"/>
              <w:left w:val="single" w:sz="4" w:space="0" w:color="auto"/>
              <w:bottom w:val="single" w:sz="4" w:space="0" w:color="auto"/>
              <w:right w:val="single" w:sz="4" w:space="0" w:color="auto"/>
            </w:tcBorders>
          </w:tcPr>
          <w:p w14:paraId="5AF87441" w14:textId="77777777" w:rsidR="008E18ED" w:rsidRPr="00FF20BD" w:rsidRDefault="008E18ED" w:rsidP="008E18ED">
            <w:pPr>
              <w:rPr>
                <w:rFonts w:cs="Arial"/>
                <w:b/>
                <w:i/>
                <w:sz w:val="22"/>
                <w:szCs w:val="20"/>
              </w:rPr>
            </w:pPr>
            <w:r w:rsidRPr="00FF20BD">
              <w:rPr>
                <w:rFonts w:cs="Arial"/>
                <w:b/>
                <w:i/>
                <w:sz w:val="22"/>
                <w:szCs w:val="20"/>
              </w:rPr>
              <w:t>All Annex II migratory fish:</w:t>
            </w:r>
          </w:p>
          <w:p w14:paraId="0890C20D" w14:textId="77777777" w:rsidR="008E18ED" w:rsidRPr="00FF20BD" w:rsidRDefault="008E18ED" w:rsidP="008E18ED">
            <w:pPr>
              <w:rPr>
                <w:rFonts w:cs="Arial"/>
                <w:b/>
                <w:i/>
                <w:sz w:val="22"/>
                <w:szCs w:val="20"/>
              </w:rPr>
            </w:pPr>
          </w:p>
          <w:p w14:paraId="3471176F" w14:textId="77777777" w:rsidR="008E18ED" w:rsidRPr="00FF20BD" w:rsidRDefault="008E18ED" w:rsidP="008E18ED">
            <w:pPr>
              <w:pStyle w:val="ListParagraph"/>
              <w:numPr>
                <w:ilvl w:val="0"/>
                <w:numId w:val="16"/>
              </w:numPr>
              <w:ind w:left="309" w:hanging="284"/>
              <w:rPr>
                <w:rFonts w:cs="Arial"/>
                <w:b/>
                <w:i/>
                <w:sz w:val="22"/>
                <w:szCs w:val="20"/>
              </w:rPr>
            </w:pPr>
            <w:r w:rsidRPr="00FF20BD">
              <w:rPr>
                <w:rFonts w:cs="Arial"/>
                <w:b/>
                <w:i/>
                <w:sz w:val="22"/>
                <w:szCs w:val="20"/>
              </w:rPr>
              <w:t xml:space="preserve">River lamprey </w:t>
            </w:r>
          </w:p>
          <w:p w14:paraId="719CC554" w14:textId="77777777" w:rsidR="008E18ED" w:rsidRPr="00FF20BD" w:rsidRDefault="008E18ED" w:rsidP="008E18ED">
            <w:pPr>
              <w:pStyle w:val="ListParagraph"/>
              <w:numPr>
                <w:ilvl w:val="0"/>
                <w:numId w:val="16"/>
              </w:numPr>
              <w:ind w:left="309" w:hanging="284"/>
              <w:rPr>
                <w:rFonts w:cs="Arial"/>
                <w:b/>
                <w:i/>
                <w:sz w:val="22"/>
                <w:szCs w:val="20"/>
              </w:rPr>
            </w:pPr>
            <w:r w:rsidRPr="00FF20BD">
              <w:rPr>
                <w:rFonts w:cs="Arial"/>
                <w:b/>
                <w:i/>
                <w:sz w:val="22"/>
                <w:szCs w:val="20"/>
              </w:rPr>
              <w:t xml:space="preserve">Sea lamprey </w:t>
            </w:r>
          </w:p>
          <w:p w14:paraId="067D8697" w14:textId="77777777" w:rsidR="008E18ED" w:rsidRPr="00FF20BD" w:rsidRDefault="008E18ED" w:rsidP="008E18ED">
            <w:pPr>
              <w:pStyle w:val="ListParagraph"/>
              <w:numPr>
                <w:ilvl w:val="0"/>
                <w:numId w:val="16"/>
              </w:numPr>
              <w:ind w:left="309" w:hanging="284"/>
              <w:rPr>
                <w:rFonts w:cs="Arial"/>
                <w:b/>
                <w:i/>
                <w:sz w:val="22"/>
                <w:szCs w:val="20"/>
              </w:rPr>
            </w:pPr>
            <w:r w:rsidRPr="00FF20BD">
              <w:rPr>
                <w:rFonts w:cs="Arial"/>
                <w:b/>
                <w:i/>
                <w:sz w:val="22"/>
                <w:szCs w:val="20"/>
              </w:rPr>
              <w:t>Allis shad</w:t>
            </w:r>
          </w:p>
          <w:p w14:paraId="7475E1F4" w14:textId="77777777" w:rsidR="008E18ED" w:rsidRPr="00FF20BD" w:rsidRDefault="008E18ED" w:rsidP="008E18ED">
            <w:pPr>
              <w:pStyle w:val="ListParagraph"/>
              <w:numPr>
                <w:ilvl w:val="0"/>
                <w:numId w:val="16"/>
              </w:numPr>
              <w:ind w:left="309" w:hanging="284"/>
              <w:rPr>
                <w:rFonts w:cs="Arial"/>
                <w:b/>
                <w:i/>
                <w:sz w:val="22"/>
                <w:szCs w:val="20"/>
              </w:rPr>
            </w:pPr>
            <w:r w:rsidRPr="00FF20BD">
              <w:rPr>
                <w:rFonts w:cs="Arial"/>
                <w:b/>
                <w:i/>
                <w:sz w:val="22"/>
                <w:szCs w:val="20"/>
              </w:rPr>
              <w:t xml:space="preserve">Twaite shad </w:t>
            </w:r>
          </w:p>
          <w:p w14:paraId="47EE12A1" w14:textId="77777777" w:rsidR="008E18ED" w:rsidRDefault="008E18ED" w:rsidP="008E18ED">
            <w:pPr>
              <w:pStyle w:val="ListParagraph"/>
              <w:numPr>
                <w:ilvl w:val="0"/>
                <w:numId w:val="16"/>
              </w:numPr>
              <w:ind w:left="309" w:hanging="284"/>
              <w:rPr>
                <w:rFonts w:cs="Arial"/>
                <w:b/>
                <w:i/>
                <w:sz w:val="22"/>
                <w:szCs w:val="20"/>
              </w:rPr>
            </w:pPr>
            <w:r w:rsidRPr="00FF20BD">
              <w:rPr>
                <w:rFonts w:cs="Arial"/>
                <w:b/>
                <w:i/>
                <w:sz w:val="22"/>
                <w:szCs w:val="20"/>
              </w:rPr>
              <w:t>Atlantic salmon</w:t>
            </w:r>
          </w:p>
          <w:p w14:paraId="134D860E" w14:textId="77777777" w:rsidR="005E441E" w:rsidRPr="005E441E" w:rsidRDefault="005E441E" w:rsidP="005E441E">
            <w:pPr>
              <w:pStyle w:val="ListParagraph"/>
              <w:numPr>
                <w:ilvl w:val="0"/>
                <w:numId w:val="16"/>
              </w:numPr>
              <w:ind w:left="309" w:hanging="284"/>
              <w:rPr>
                <w:rFonts w:cs="Arial"/>
                <w:b/>
                <w:i/>
                <w:sz w:val="22"/>
                <w:szCs w:val="20"/>
              </w:rPr>
            </w:pPr>
            <w:r w:rsidRPr="005E441E">
              <w:rPr>
                <w:rFonts w:cs="Arial"/>
                <w:b/>
                <w:i/>
                <w:sz w:val="22"/>
                <w:szCs w:val="20"/>
              </w:rPr>
              <w:t xml:space="preserve">Sea Trout </w:t>
            </w:r>
          </w:p>
          <w:p w14:paraId="246B3F40" w14:textId="201C7937" w:rsidR="005E441E" w:rsidRPr="00FF20BD" w:rsidRDefault="005E441E" w:rsidP="005E441E">
            <w:pPr>
              <w:pStyle w:val="ListParagraph"/>
              <w:numPr>
                <w:ilvl w:val="0"/>
                <w:numId w:val="16"/>
              </w:numPr>
              <w:ind w:left="309" w:hanging="284"/>
              <w:rPr>
                <w:rFonts w:cs="Arial"/>
                <w:b/>
                <w:i/>
                <w:sz w:val="22"/>
                <w:szCs w:val="20"/>
              </w:rPr>
            </w:pPr>
            <w:r w:rsidRPr="005E441E">
              <w:rPr>
                <w:rFonts w:cs="Arial"/>
                <w:b/>
                <w:i/>
                <w:sz w:val="22"/>
                <w:szCs w:val="20"/>
              </w:rPr>
              <w:t>Eel</w:t>
            </w:r>
          </w:p>
        </w:tc>
        <w:tc>
          <w:tcPr>
            <w:tcW w:w="2265" w:type="dxa"/>
            <w:tcBorders>
              <w:top w:val="single" w:sz="4" w:space="0" w:color="auto"/>
              <w:left w:val="single" w:sz="4" w:space="0" w:color="auto"/>
              <w:bottom w:val="single" w:sz="4" w:space="0" w:color="auto"/>
              <w:right w:val="single" w:sz="4" w:space="0" w:color="auto"/>
            </w:tcBorders>
          </w:tcPr>
          <w:p w14:paraId="41663C30" w14:textId="6224257C" w:rsidR="008E18ED" w:rsidRDefault="008E18ED" w:rsidP="008E18ED">
            <w:pPr>
              <w:rPr>
                <w:rFonts w:cs="Arial"/>
                <w:sz w:val="20"/>
                <w:szCs w:val="20"/>
              </w:rPr>
            </w:pPr>
            <w:r w:rsidRPr="00990885">
              <w:rPr>
                <w:rFonts w:cs="Arial"/>
                <w:sz w:val="20"/>
                <w:szCs w:val="20"/>
              </w:rPr>
              <w:t>Temporary physical</w:t>
            </w:r>
            <w:r w:rsidR="00310388">
              <w:rPr>
                <w:rFonts w:cs="Arial"/>
                <w:sz w:val="20"/>
                <w:szCs w:val="20"/>
              </w:rPr>
              <w:t xml:space="preserve"> </w:t>
            </w:r>
            <w:r w:rsidRPr="00990885">
              <w:rPr>
                <w:rFonts w:cs="Arial"/>
                <w:sz w:val="20"/>
                <w:szCs w:val="20"/>
              </w:rPr>
              <w:t>disturbance to</w:t>
            </w:r>
            <w:r>
              <w:rPr>
                <w:rFonts w:cs="Arial"/>
                <w:sz w:val="20"/>
                <w:szCs w:val="20"/>
              </w:rPr>
              <w:t xml:space="preserve"> </w:t>
            </w:r>
            <w:r w:rsidRPr="00990885">
              <w:rPr>
                <w:rFonts w:cs="Arial"/>
                <w:sz w:val="20"/>
                <w:szCs w:val="20"/>
              </w:rPr>
              <w:t>migratory fish</w:t>
            </w:r>
            <w:r>
              <w:rPr>
                <w:rFonts w:cs="Arial"/>
                <w:sz w:val="20"/>
                <w:szCs w:val="20"/>
              </w:rPr>
              <w:t xml:space="preserve"> </w:t>
            </w:r>
            <w:r w:rsidRPr="00990885">
              <w:rPr>
                <w:rFonts w:cs="Arial"/>
                <w:sz w:val="20"/>
                <w:szCs w:val="20"/>
              </w:rPr>
              <w:t>species from</w:t>
            </w:r>
            <w:r>
              <w:rPr>
                <w:rFonts w:cs="Arial"/>
                <w:sz w:val="20"/>
                <w:szCs w:val="20"/>
              </w:rPr>
              <w:t xml:space="preserve"> </w:t>
            </w:r>
            <w:r w:rsidRPr="00990885">
              <w:rPr>
                <w:rFonts w:cs="Arial"/>
                <w:sz w:val="20"/>
                <w:szCs w:val="20"/>
              </w:rPr>
              <w:t>increased SSC</w:t>
            </w:r>
            <w:r>
              <w:rPr>
                <w:rFonts w:cs="Arial"/>
                <w:sz w:val="20"/>
                <w:szCs w:val="20"/>
              </w:rPr>
              <w:t xml:space="preserve"> </w:t>
            </w:r>
            <w:r w:rsidRPr="00990885">
              <w:rPr>
                <w:rFonts w:cs="Arial"/>
                <w:sz w:val="20"/>
                <w:szCs w:val="20"/>
              </w:rPr>
              <w:t xml:space="preserve">and sediment </w:t>
            </w:r>
            <w:r w:rsidRPr="00DD3D2D">
              <w:rPr>
                <w:rFonts w:cs="Arial"/>
                <w:sz w:val="20"/>
                <w:szCs w:val="20"/>
              </w:rPr>
              <w:t>deposition (construction and decommissioning)</w:t>
            </w:r>
          </w:p>
        </w:tc>
        <w:tc>
          <w:tcPr>
            <w:tcW w:w="3828" w:type="dxa"/>
            <w:tcBorders>
              <w:top w:val="single" w:sz="4" w:space="0" w:color="auto"/>
              <w:left w:val="single" w:sz="4" w:space="0" w:color="auto"/>
              <w:bottom w:val="single" w:sz="4" w:space="0" w:color="auto"/>
              <w:right w:val="single" w:sz="4" w:space="0" w:color="auto"/>
            </w:tcBorders>
          </w:tcPr>
          <w:p w14:paraId="5EF4497F" w14:textId="77777777" w:rsidR="008E18ED" w:rsidRPr="00121023" w:rsidRDefault="008E18ED" w:rsidP="008E18ED">
            <w:pPr>
              <w:rPr>
                <w:rFonts w:cs="Arial"/>
                <w:sz w:val="20"/>
                <w:szCs w:val="20"/>
                <w:u w:val="single"/>
              </w:rPr>
            </w:pPr>
            <w:r w:rsidRPr="00121023">
              <w:rPr>
                <w:rFonts w:cs="Arial"/>
                <w:sz w:val="20"/>
                <w:szCs w:val="20"/>
                <w:u w:val="single"/>
              </w:rPr>
              <w:t>CONSTRUCTION</w:t>
            </w:r>
          </w:p>
          <w:p w14:paraId="5CB483BF" w14:textId="77777777" w:rsidR="008E18ED" w:rsidRDefault="008E18ED" w:rsidP="008E18ED">
            <w:pPr>
              <w:rPr>
                <w:rFonts w:cs="Arial"/>
                <w:sz w:val="20"/>
                <w:szCs w:val="20"/>
              </w:rPr>
            </w:pPr>
          </w:p>
          <w:p w14:paraId="142F24D6" w14:textId="77777777" w:rsidR="008E18ED" w:rsidRDefault="008E18ED" w:rsidP="008E18ED">
            <w:pPr>
              <w:rPr>
                <w:rFonts w:cs="Arial"/>
                <w:sz w:val="20"/>
                <w:szCs w:val="20"/>
              </w:rPr>
            </w:pPr>
            <w:r w:rsidRPr="00990885">
              <w:rPr>
                <w:rFonts w:cs="Arial"/>
                <w:sz w:val="20"/>
                <w:szCs w:val="20"/>
              </w:rPr>
              <w:t>Construction activities associated with the proposed Project have the</w:t>
            </w:r>
            <w:r>
              <w:rPr>
                <w:rFonts w:cs="Arial"/>
                <w:sz w:val="20"/>
                <w:szCs w:val="20"/>
              </w:rPr>
              <w:t xml:space="preserve"> </w:t>
            </w:r>
            <w:r w:rsidRPr="00990885">
              <w:rPr>
                <w:rFonts w:cs="Arial"/>
                <w:sz w:val="20"/>
                <w:szCs w:val="20"/>
              </w:rPr>
              <w:t>potential to temporarily increase</w:t>
            </w:r>
            <w:r>
              <w:rPr>
                <w:rFonts w:cs="Arial"/>
                <w:sz w:val="20"/>
                <w:szCs w:val="20"/>
              </w:rPr>
              <w:t xml:space="preserve"> </w:t>
            </w:r>
            <w:r w:rsidRPr="00990885">
              <w:rPr>
                <w:rFonts w:cs="Arial"/>
                <w:sz w:val="20"/>
                <w:szCs w:val="20"/>
              </w:rPr>
              <w:t>SSC by creating sediment plumes in the</w:t>
            </w:r>
            <w:r>
              <w:rPr>
                <w:rFonts w:cs="Arial"/>
                <w:sz w:val="20"/>
                <w:szCs w:val="20"/>
              </w:rPr>
              <w:t xml:space="preserve"> </w:t>
            </w:r>
            <w:r w:rsidRPr="00990885">
              <w:rPr>
                <w:rFonts w:cs="Arial"/>
                <w:sz w:val="20"/>
                <w:szCs w:val="20"/>
              </w:rPr>
              <w:t>water column which can travel away</w:t>
            </w:r>
            <w:r>
              <w:rPr>
                <w:rFonts w:cs="Arial"/>
                <w:sz w:val="20"/>
                <w:szCs w:val="20"/>
              </w:rPr>
              <w:t xml:space="preserve"> </w:t>
            </w:r>
            <w:r w:rsidRPr="00990885">
              <w:rPr>
                <w:rFonts w:cs="Arial"/>
                <w:sz w:val="20"/>
                <w:szCs w:val="20"/>
              </w:rPr>
              <w:t>from the Offshore</w:t>
            </w:r>
            <w:r>
              <w:rPr>
                <w:rFonts w:cs="Arial"/>
                <w:sz w:val="20"/>
                <w:szCs w:val="20"/>
              </w:rPr>
              <w:t xml:space="preserve"> </w:t>
            </w:r>
            <w:r w:rsidRPr="00990885">
              <w:rPr>
                <w:rFonts w:cs="Arial"/>
                <w:sz w:val="20"/>
                <w:szCs w:val="20"/>
              </w:rPr>
              <w:t>Development Area before depositing sediment elsewhere on the seabed. Several potential</w:t>
            </w:r>
            <w:r>
              <w:rPr>
                <w:rFonts w:cs="Arial"/>
                <w:sz w:val="20"/>
                <w:szCs w:val="20"/>
              </w:rPr>
              <w:t xml:space="preserve"> </w:t>
            </w:r>
            <w:r w:rsidRPr="00990885">
              <w:rPr>
                <w:rFonts w:cs="Arial"/>
                <w:sz w:val="20"/>
                <w:szCs w:val="20"/>
              </w:rPr>
              <w:t>effects can</w:t>
            </w:r>
            <w:r>
              <w:rPr>
                <w:rFonts w:cs="Arial"/>
                <w:sz w:val="20"/>
                <w:szCs w:val="20"/>
              </w:rPr>
              <w:t xml:space="preserve"> </w:t>
            </w:r>
            <w:r w:rsidRPr="00990885">
              <w:rPr>
                <w:rFonts w:cs="Arial"/>
                <w:sz w:val="20"/>
                <w:szCs w:val="20"/>
              </w:rPr>
              <w:t>arise from increased SSC and sediment deposition, including the</w:t>
            </w:r>
            <w:r>
              <w:rPr>
                <w:rFonts w:cs="Arial"/>
                <w:sz w:val="20"/>
                <w:szCs w:val="20"/>
              </w:rPr>
              <w:t xml:space="preserve"> </w:t>
            </w:r>
            <w:r w:rsidRPr="00990885">
              <w:rPr>
                <w:rFonts w:cs="Arial"/>
                <w:sz w:val="20"/>
                <w:szCs w:val="20"/>
              </w:rPr>
              <w:t>clogging of gills and feeding</w:t>
            </w:r>
            <w:r>
              <w:rPr>
                <w:rFonts w:cs="Arial"/>
                <w:sz w:val="20"/>
                <w:szCs w:val="20"/>
              </w:rPr>
              <w:t xml:space="preserve"> </w:t>
            </w:r>
            <w:r w:rsidRPr="00990885">
              <w:rPr>
                <w:rFonts w:cs="Arial"/>
                <w:sz w:val="20"/>
                <w:szCs w:val="20"/>
              </w:rPr>
              <w:t>apparatus,</w:t>
            </w:r>
            <w:r>
              <w:rPr>
                <w:rFonts w:cs="Arial"/>
                <w:sz w:val="20"/>
                <w:szCs w:val="20"/>
              </w:rPr>
              <w:t xml:space="preserve"> </w:t>
            </w:r>
            <w:r w:rsidRPr="00990885">
              <w:rPr>
                <w:rFonts w:cs="Arial"/>
                <w:sz w:val="20"/>
                <w:szCs w:val="20"/>
              </w:rPr>
              <w:t>reduced feeding success of visual predators due to decreased visibility, and effects related to toxic</w:t>
            </w:r>
            <w:r>
              <w:rPr>
                <w:rFonts w:cs="Arial"/>
                <w:sz w:val="20"/>
                <w:szCs w:val="20"/>
              </w:rPr>
              <w:t xml:space="preserve"> </w:t>
            </w:r>
            <w:r w:rsidRPr="00990885">
              <w:rPr>
                <w:rFonts w:cs="Arial"/>
                <w:sz w:val="20"/>
                <w:szCs w:val="20"/>
              </w:rPr>
              <w:t>conditions if sediment-bound</w:t>
            </w:r>
            <w:r>
              <w:rPr>
                <w:rFonts w:cs="Arial"/>
                <w:sz w:val="20"/>
                <w:szCs w:val="20"/>
              </w:rPr>
              <w:t xml:space="preserve"> </w:t>
            </w:r>
            <w:r w:rsidRPr="00990885">
              <w:rPr>
                <w:rFonts w:cs="Arial"/>
                <w:sz w:val="20"/>
                <w:szCs w:val="20"/>
              </w:rPr>
              <w:t>contaminants are disturbed (Kjelland, et al., 2015). Fish migration and</w:t>
            </w:r>
            <w:r>
              <w:rPr>
                <w:rFonts w:cs="Arial"/>
                <w:sz w:val="20"/>
                <w:szCs w:val="20"/>
              </w:rPr>
              <w:t xml:space="preserve"> </w:t>
            </w:r>
            <w:r w:rsidRPr="00990885">
              <w:rPr>
                <w:rFonts w:cs="Arial"/>
                <w:sz w:val="20"/>
                <w:szCs w:val="20"/>
              </w:rPr>
              <w:t xml:space="preserve">movement between important areas such as spawning and feeding rounds could also </w:t>
            </w:r>
            <w:r w:rsidRPr="00990885">
              <w:rPr>
                <w:rFonts w:cs="Arial"/>
                <w:sz w:val="20"/>
                <w:szCs w:val="20"/>
              </w:rPr>
              <w:lastRenderedPageBreak/>
              <w:t>be impacted.</w:t>
            </w:r>
            <w:r>
              <w:rPr>
                <w:rFonts w:cs="Arial"/>
                <w:sz w:val="20"/>
                <w:szCs w:val="20"/>
              </w:rPr>
              <w:t xml:space="preserve"> </w:t>
            </w:r>
            <w:r w:rsidRPr="00990885">
              <w:rPr>
                <w:rFonts w:cs="Arial"/>
                <w:sz w:val="20"/>
                <w:szCs w:val="20"/>
              </w:rPr>
              <w:t>The tidal</w:t>
            </w:r>
            <w:r>
              <w:rPr>
                <w:rFonts w:cs="Arial"/>
                <w:sz w:val="20"/>
                <w:szCs w:val="20"/>
              </w:rPr>
              <w:t xml:space="preserve"> e</w:t>
            </w:r>
            <w:r w:rsidRPr="00990885">
              <w:rPr>
                <w:rFonts w:cs="Arial"/>
                <w:sz w:val="20"/>
                <w:szCs w:val="20"/>
              </w:rPr>
              <w:t>xcursion distance during a mean tide is approximately 8 - 10 km in the</w:t>
            </w:r>
            <w:r>
              <w:rPr>
                <w:rFonts w:cs="Arial"/>
                <w:sz w:val="20"/>
                <w:szCs w:val="20"/>
              </w:rPr>
              <w:t xml:space="preserve"> </w:t>
            </w:r>
            <w:r w:rsidRPr="00990885">
              <w:rPr>
                <w:rFonts w:cs="Arial"/>
                <w:sz w:val="20"/>
                <w:szCs w:val="20"/>
              </w:rPr>
              <w:t>middle of the OfECC</w:t>
            </w:r>
            <w:r>
              <w:rPr>
                <w:rFonts w:cs="Arial"/>
                <w:sz w:val="20"/>
                <w:szCs w:val="20"/>
              </w:rPr>
              <w:t xml:space="preserve"> </w:t>
            </w:r>
            <w:r w:rsidRPr="00990885">
              <w:rPr>
                <w:rFonts w:cs="Arial"/>
                <w:sz w:val="20"/>
                <w:szCs w:val="20"/>
              </w:rPr>
              <w:t xml:space="preserve">and 14 km in the nearshore on approach to the landfall. However, based on modelling </w:t>
            </w:r>
            <w:r>
              <w:rPr>
                <w:rFonts w:cs="Arial"/>
                <w:sz w:val="20"/>
                <w:szCs w:val="20"/>
              </w:rPr>
              <w:t xml:space="preserve"> </w:t>
            </w:r>
            <w:r w:rsidRPr="00990885">
              <w:rPr>
                <w:rFonts w:cs="Arial"/>
                <w:sz w:val="20"/>
                <w:szCs w:val="20"/>
              </w:rPr>
              <w:t>undertaken, and</w:t>
            </w:r>
            <w:r>
              <w:rPr>
                <w:rFonts w:cs="Arial"/>
                <w:sz w:val="20"/>
                <w:szCs w:val="20"/>
              </w:rPr>
              <w:t xml:space="preserve"> </w:t>
            </w:r>
            <w:r w:rsidRPr="00990885">
              <w:rPr>
                <w:rFonts w:cs="Arial"/>
                <w:sz w:val="20"/>
                <w:szCs w:val="20"/>
              </w:rPr>
              <w:t>presented in Chapter 17: Physical Environment, any</w:t>
            </w:r>
            <w:r>
              <w:rPr>
                <w:rFonts w:cs="Arial"/>
                <w:sz w:val="20"/>
                <w:szCs w:val="20"/>
              </w:rPr>
              <w:t xml:space="preserve"> </w:t>
            </w:r>
            <w:r w:rsidRPr="00990885">
              <w:rPr>
                <w:rFonts w:cs="Arial"/>
                <w:sz w:val="20"/>
                <w:szCs w:val="20"/>
              </w:rPr>
              <w:t>measurable change in SSC during construction will</w:t>
            </w:r>
            <w:r>
              <w:rPr>
                <w:rFonts w:cs="Arial"/>
                <w:sz w:val="20"/>
                <w:szCs w:val="20"/>
              </w:rPr>
              <w:t xml:space="preserve"> </w:t>
            </w:r>
            <w:r w:rsidRPr="00990885">
              <w:rPr>
                <w:rFonts w:cs="Arial"/>
                <w:sz w:val="20"/>
                <w:szCs w:val="20"/>
              </w:rPr>
              <w:t>be temporary and localised, with the majority of</w:t>
            </w:r>
            <w:r>
              <w:rPr>
                <w:rFonts w:cs="Arial"/>
                <w:sz w:val="20"/>
                <w:szCs w:val="20"/>
              </w:rPr>
              <w:t xml:space="preserve"> s</w:t>
            </w:r>
            <w:r w:rsidRPr="00990885">
              <w:rPr>
                <w:rFonts w:cs="Arial"/>
                <w:sz w:val="20"/>
                <w:szCs w:val="20"/>
              </w:rPr>
              <w:t>ediment in the OfECC consisting of sands and gravels</w:t>
            </w:r>
            <w:r>
              <w:rPr>
                <w:rFonts w:cs="Arial"/>
                <w:sz w:val="20"/>
                <w:szCs w:val="20"/>
              </w:rPr>
              <w:t xml:space="preserve"> </w:t>
            </w:r>
            <w:r w:rsidRPr="00990885">
              <w:rPr>
                <w:rFonts w:cs="Arial"/>
                <w:sz w:val="20"/>
                <w:szCs w:val="20"/>
              </w:rPr>
              <w:t>which are expected to have deposited in tens of</w:t>
            </w:r>
            <w:r>
              <w:rPr>
                <w:rFonts w:cs="Arial"/>
                <w:sz w:val="20"/>
                <w:szCs w:val="20"/>
              </w:rPr>
              <w:t xml:space="preserve"> </w:t>
            </w:r>
            <w:r w:rsidRPr="00990885">
              <w:rPr>
                <w:rFonts w:cs="Arial"/>
                <w:sz w:val="20"/>
                <w:szCs w:val="20"/>
              </w:rPr>
              <w:t>centimetres thickness on the seabed between 50 m –</w:t>
            </w:r>
            <w:r>
              <w:rPr>
                <w:rFonts w:cs="Arial"/>
                <w:sz w:val="20"/>
                <w:szCs w:val="20"/>
              </w:rPr>
              <w:t xml:space="preserve"> </w:t>
            </w:r>
            <w:r w:rsidRPr="00990885">
              <w:rPr>
                <w:rFonts w:cs="Arial"/>
                <w:sz w:val="20"/>
                <w:szCs w:val="20"/>
              </w:rPr>
              <w:t>500 m away of the source of disturbance. Only 6% of the surveyed sediments across nearshore and</w:t>
            </w:r>
            <w:r>
              <w:rPr>
                <w:rFonts w:cs="Arial"/>
                <w:sz w:val="20"/>
                <w:szCs w:val="20"/>
              </w:rPr>
              <w:t xml:space="preserve"> </w:t>
            </w:r>
            <w:r w:rsidRPr="00990885">
              <w:rPr>
                <w:rFonts w:cs="Arial"/>
                <w:sz w:val="20"/>
                <w:szCs w:val="20"/>
              </w:rPr>
              <w:t>offshore sections of the Offshore Development Area consisted of mud and therefore there is the</w:t>
            </w:r>
            <w:r>
              <w:rPr>
                <w:rFonts w:cs="Arial"/>
                <w:sz w:val="20"/>
                <w:szCs w:val="20"/>
              </w:rPr>
              <w:t xml:space="preserve"> </w:t>
            </w:r>
            <w:r w:rsidRPr="00990885">
              <w:rPr>
                <w:rFonts w:cs="Arial"/>
                <w:sz w:val="20"/>
                <w:szCs w:val="20"/>
              </w:rPr>
              <w:t>potential for a very fine layer of mud to be</w:t>
            </w:r>
            <w:r>
              <w:rPr>
                <w:rFonts w:cs="Arial"/>
                <w:sz w:val="20"/>
                <w:szCs w:val="20"/>
              </w:rPr>
              <w:t xml:space="preserve"> d</w:t>
            </w:r>
            <w:r w:rsidRPr="00990885">
              <w:rPr>
                <w:rFonts w:cs="Arial"/>
                <w:sz w:val="20"/>
                <w:szCs w:val="20"/>
              </w:rPr>
              <w:t>eposited beyond 500 m. No</w:t>
            </w:r>
            <w:r>
              <w:rPr>
                <w:rFonts w:cs="Arial"/>
                <w:sz w:val="20"/>
                <w:szCs w:val="20"/>
              </w:rPr>
              <w:t xml:space="preserve"> </w:t>
            </w:r>
            <w:r w:rsidRPr="00990885">
              <w:rPr>
                <w:rFonts w:cs="Arial"/>
                <w:sz w:val="20"/>
                <w:szCs w:val="20"/>
              </w:rPr>
              <w:t>expected impact or change to</w:t>
            </w:r>
            <w:r>
              <w:rPr>
                <w:rFonts w:cs="Arial"/>
                <w:sz w:val="20"/>
                <w:szCs w:val="20"/>
              </w:rPr>
              <w:t xml:space="preserve"> </w:t>
            </w:r>
            <w:r w:rsidRPr="00990885">
              <w:rPr>
                <w:rFonts w:cs="Arial"/>
                <w:sz w:val="20"/>
                <w:szCs w:val="20"/>
              </w:rPr>
              <w:t>SSC</w:t>
            </w:r>
            <w:r>
              <w:rPr>
                <w:rFonts w:cs="Arial"/>
                <w:sz w:val="20"/>
                <w:szCs w:val="20"/>
              </w:rPr>
              <w:t xml:space="preserve"> </w:t>
            </w:r>
            <w:r w:rsidRPr="00990885">
              <w:rPr>
                <w:rFonts w:cs="Arial"/>
                <w:sz w:val="20"/>
                <w:szCs w:val="20"/>
              </w:rPr>
              <w:t>nor a</w:t>
            </w:r>
            <w:r>
              <w:rPr>
                <w:rFonts w:cs="Arial"/>
                <w:sz w:val="20"/>
                <w:szCs w:val="20"/>
              </w:rPr>
              <w:t xml:space="preserve"> </w:t>
            </w:r>
            <w:r w:rsidRPr="00990885">
              <w:rPr>
                <w:rFonts w:cs="Arial"/>
                <w:sz w:val="20"/>
                <w:szCs w:val="20"/>
              </w:rPr>
              <w:t>measurable sediment deposition is anticipated beyond the tidal excursion distance.</w:t>
            </w:r>
            <w:r>
              <w:rPr>
                <w:rFonts w:cs="Arial"/>
                <w:sz w:val="20"/>
                <w:szCs w:val="20"/>
              </w:rPr>
              <w:t xml:space="preserve"> </w:t>
            </w:r>
            <w:r w:rsidRPr="00990885">
              <w:rPr>
                <w:rFonts w:cs="Arial"/>
                <w:sz w:val="20"/>
                <w:szCs w:val="20"/>
              </w:rPr>
              <w:t>Therefore, the greatest tidal excursion distance of 14 km is considered to represent the maximum ZoI.</w:t>
            </w:r>
          </w:p>
          <w:p w14:paraId="6FA4CF2D" w14:textId="77777777" w:rsidR="008E18ED" w:rsidRDefault="008E18ED" w:rsidP="008E18ED">
            <w:pPr>
              <w:rPr>
                <w:rFonts w:cs="Arial"/>
                <w:sz w:val="20"/>
                <w:szCs w:val="20"/>
              </w:rPr>
            </w:pPr>
          </w:p>
          <w:p w14:paraId="20ACDC59" w14:textId="77777777" w:rsidR="008E18ED" w:rsidRPr="0062749E" w:rsidRDefault="008E18ED" w:rsidP="008E18ED">
            <w:pPr>
              <w:rPr>
                <w:rFonts w:cs="Arial"/>
                <w:sz w:val="20"/>
                <w:szCs w:val="20"/>
                <w:u w:val="single"/>
              </w:rPr>
            </w:pPr>
            <w:r w:rsidRPr="0062749E">
              <w:rPr>
                <w:rFonts w:cs="Arial"/>
                <w:sz w:val="20"/>
                <w:szCs w:val="20"/>
                <w:u w:val="single"/>
              </w:rPr>
              <w:t>DECOMMISSIONING</w:t>
            </w:r>
          </w:p>
          <w:p w14:paraId="228E047F" w14:textId="77777777" w:rsidR="008E18ED" w:rsidRDefault="008E18ED" w:rsidP="008E18ED">
            <w:pPr>
              <w:rPr>
                <w:rFonts w:cs="Arial"/>
                <w:sz w:val="20"/>
                <w:szCs w:val="20"/>
              </w:rPr>
            </w:pPr>
          </w:p>
          <w:p w14:paraId="0419E3A3" w14:textId="3D4F3E86" w:rsidR="008E18ED" w:rsidRDefault="008E18ED" w:rsidP="008E18ED">
            <w:pPr>
              <w:rPr>
                <w:rFonts w:cs="Arial"/>
                <w:sz w:val="20"/>
                <w:szCs w:val="20"/>
              </w:rPr>
            </w:pPr>
            <w:r w:rsidRPr="0062749E">
              <w:rPr>
                <w:rFonts w:cs="Arial"/>
                <w:sz w:val="20"/>
                <w:szCs w:val="20"/>
              </w:rPr>
              <w:t>The removal of any infrastructure</w:t>
            </w:r>
            <w:r>
              <w:rPr>
                <w:rFonts w:cs="Arial"/>
                <w:sz w:val="20"/>
                <w:szCs w:val="20"/>
              </w:rPr>
              <w:t xml:space="preserve"> </w:t>
            </w:r>
            <w:r w:rsidRPr="0062749E">
              <w:rPr>
                <w:rFonts w:cs="Arial"/>
                <w:sz w:val="20"/>
                <w:szCs w:val="20"/>
              </w:rPr>
              <w:t>during the decommissioning phase would result in</w:t>
            </w:r>
            <w:r>
              <w:rPr>
                <w:rFonts w:cs="Arial"/>
                <w:sz w:val="20"/>
                <w:szCs w:val="20"/>
              </w:rPr>
              <w:t xml:space="preserve"> </w:t>
            </w:r>
            <w:r w:rsidRPr="0062749E">
              <w:rPr>
                <w:rFonts w:cs="Arial"/>
                <w:sz w:val="20"/>
                <w:szCs w:val="20"/>
              </w:rPr>
              <w:t>increased SSC and sediment deposition and subsequent temporary disturbance to migratory fish.</w:t>
            </w:r>
            <w:r>
              <w:rPr>
                <w:rFonts w:cs="Arial"/>
                <w:sz w:val="20"/>
                <w:szCs w:val="20"/>
              </w:rPr>
              <w:t xml:space="preserve"> </w:t>
            </w:r>
            <w:r w:rsidRPr="0062749E">
              <w:rPr>
                <w:rFonts w:cs="Arial"/>
                <w:sz w:val="20"/>
                <w:szCs w:val="20"/>
              </w:rPr>
              <w:t>It is likely that the equipment used to remove any cables would be similar to that used during the</w:t>
            </w:r>
            <w:r>
              <w:rPr>
                <w:rFonts w:cs="Arial"/>
                <w:sz w:val="20"/>
                <w:szCs w:val="20"/>
              </w:rPr>
              <w:t xml:space="preserve"> </w:t>
            </w:r>
            <w:r w:rsidRPr="0062749E">
              <w:rPr>
                <w:rFonts w:cs="Arial"/>
                <w:sz w:val="20"/>
                <w:szCs w:val="20"/>
              </w:rPr>
              <w:t>Construction phase and as such, increased SSC is considered to be similar</w:t>
            </w:r>
            <w:r>
              <w:rPr>
                <w:rFonts w:cs="Arial"/>
                <w:sz w:val="20"/>
                <w:szCs w:val="20"/>
              </w:rPr>
              <w:t xml:space="preserve"> </w:t>
            </w:r>
            <w:r w:rsidRPr="0062749E">
              <w:rPr>
                <w:rFonts w:cs="Arial"/>
                <w:sz w:val="20"/>
                <w:szCs w:val="20"/>
              </w:rPr>
              <w:t xml:space="preserve">to that during the construction </w:t>
            </w:r>
            <w:r w:rsidRPr="0062749E">
              <w:rPr>
                <w:rFonts w:cs="Arial"/>
                <w:sz w:val="20"/>
                <w:szCs w:val="20"/>
              </w:rPr>
              <w:lastRenderedPageBreak/>
              <w:t>phase, with the majority of sediment expected to have deposited</w:t>
            </w:r>
            <w:r>
              <w:rPr>
                <w:rFonts w:cs="Arial"/>
                <w:sz w:val="20"/>
                <w:szCs w:val="20"/>
              </w:rPr>
              <w:t xml:space="preserve"> </w:t>
            </w:r>
            <w:r w:rsidRPr="0062749E">
              <w:rPr>
                <w:rFonts w:cs="Arial"/>
                <w:sz w:val="20"/>
                <w:szCs w:val="20"/>
              </w:rPr>
              <w:t>in tens of centimetres thickness on the seabed between 50 – 500 m away of the source of</w:t>
            </w:r>
            <w:r>
              <w:rPr>
                <w:rFonts w:cs="Arial"/>
                <w:sz w:val="20"/>
                <w:szCs w:val="20"/>
              </w:rPr>
              <w:t xml:space="preserve"> </w:t>
            </w:r>
            <w:r w:rsidRPr="0062749E">
              <w:rPr>
                <w:rFonts w:cs="Arial"/>
                <w:sz w:val="20"/>
                <w:szCs w:val="20"/>
              </w:rPr>
              <w:t>disturbance.</w:t>
            </w:r>
          </w:p>
        </w:tc>
        <w:tc>
          <w:tcPr>
            <w:tcW w:w="4623" w:type="dxa"/>
            <w:tcBorders>
              <w:top w:val="single" w:sz="4" w:space="0" w:color="auto"/>
              <w:left w:val="single" w:sz="4" w:space="0" w:color="auto"/>
              <w:bottom w:val="single" w:sz="4" w:space="0" w:color="auto"/>
              <w:right w:val="single" w:sz="4" w:space="0" w:color="auto"/>
            </w:tcBorders>
          </w:tcPr>
          <w:p w14:paraId="6C59DE43" w14:textId="5B00F823" w:rsidR="008E18ED" w:rsidRDefault="008E18ED" w:rsidP="008E18ED">
            <w:pPr>
              <w:rPr>
                <w:rFonts w:cs="Arial"/>
                <w:sz w:val="20"/>
                <w:szCs w:val="20"/>
              </w:rPr>
            </w:pPr>
            <w:r w:rsidRPr="008E18ED">
              <w:rPr>
                <w:rFonts w:cs="Arial"/>
                <w:sz w:val="20"/>
                <w:szCs w:val="20"/>
              </w:rPr>
              <w:lastRenderedPageBreak/>
              <w:t>The Cleddau Rivers, Carmarthen Bay and</w:t>
            </w:r>
            <w:r>
              <w:rPr>
                <w:rFonts w:cs="Arial"/>
                <w:sz w:val="20"/>
                <w:szCs w:val="20"/>
              </w:rPr>
              <w:t xml:space="preserve"> </w:t>
            </w:r>
            <w:r w:rsidRPr="008E18ED">
              <w:rPr>
                <w:rFonts w:cs="Arial"/>
                <w:sz w:val="20"/>
                <w:szCs w:val="20"/>
              </w:rPr>
              <w:t>Estuaries, Cardigan Bay, Afon Teifi, River Tywi, River</w:t>
            </w:r>
            <w:r>
              <w:rPr>
                <w:rFonts w:cs="Arial"/>
                <w:sz w:val="20"/>
                <w:szCs w:val="20"/>
              </w:rPr>
              <w:t xml:space="preserve"> </w:t>
            </w:r>
            <w:r w:rsidRPr="008E18ED">
              <w:rPr>
                <w:rFonts w:cs="Arial"/>
                <w:sz w:val="20"/>
                <w:szCs w:val="20"/>
              </w:rPr>
              <w:t>Usk, Severn Estuary Ramsar, Severn Estuary, and River Wye SACs are located more than 500 m</w:t>
            </w:r>
            <w:r>
              <w:rPr>
                <w:rFonts w:cs="Arial"/>
                <w:sz w:val="20"/>
                <w:szCs w:val="20"/>
              </w:rPr>
              <w:t xml:space="preserve"> </w:t>
            </w:r>
            <w:r w:rsidRPr="008E18ED">
              <w:rPr>
                <w:rFonts w:cs="Arial"/>
                <w:sz w:val="20"/>
                <w:szCs w:val="20"/>
              </w:rPr>
              <w:t>away from the Offshore Project Boundary and therefore fall outside of the area where increased</w:t>
            </w:r>
            <w:r>
              <w:rPr>
                <w:rFonts w:cs="Arial"/>
                <w:sz w:val="20"/>
                <w:szCs w:val="20"/>
              </w:rPr>
              <w:t xml:space="preserve"> </w:t>
            </w:r>
            <w:r w:rsidRPr="008E18ED">
              <w:rPr>
                <w:rFonts w:cs="Arial"/>
                <w:sz w:val="20"/>
                <w:szCs w:val="20"/>
              </w:rPr>
              <w:t>SSC is likely to be highest (greatest SSC and deposition to occur within 50 m of the OfECC).</w:t>
            </w:r>
            <w:r>
              <w:rPr>
                <w:rFonts w:cs="Arial"/>
                <w:sz w:val="20"/>
                <w:szCs w:val="20"/>
              </w:rPr>
              <w:t xml:space="preserve"> </w:t>
            </w:r>
            <w:r w:rsidRPr="008E18ED">
              <w:rPr>
                <w:rFonts w:cs="Arial"/>
                <w:sz w:val="20"/>
                <w:szCs w:val="20"/>
              </w:rPr>
              <w:t>Moreover, the migratory fish features associated with these sites are only expected to transit</w:t>
            </w:r>
            <w:r>
              <w:rPr>
                <w:rFonts w:cs="Arial"/>
                <w:sz w:val="20"/>
                <w:szCs w:val="20"/>
              </w:rPr>
              <w:t xml:space="preserve"> </w:t>
            </w:r>
            <w:r w:rsidRPr="008E18ED">
              <w:rPr>
                <w:rFonts w:cs="Arial"/>
                <w:sz w:val="20"/>
                <w:szCs w:val="20"/>
              </w:rPr>
              <w:t>through the Offshore Development Area during their migrations, and thus are considered likely to</w:t>
            </w:r>
            <w:r>
              <w:rPr>
                <w:rFonts w:cs="Arial"/>
                <w:sz w:val="20"/>
                <w:szCs w:val="20"/>
              </w:rPr>
              <w:t xml:space="preserve"> </w:t>
            </w:r>
            <w:r w:rsidRPr="008E18ED">
              <w:rPr>
                <w:rFonts w:cs="Arial"/>
                <w:sz w:val="20"/>
                <w:szCs w:val="20"/>
              </w:rPr>
              <w:t>move away from any areas that are affected, returning once SSC has settled.</w:t>
            </w:r>
          </w:p>
          <w:p w14:paraId="4F3C4B4D" w14:textId="77777777" w:rsidR="008E18ED" w:rsidRPr="008E18ED" w:rsidRDefault="008E18ED" w:rsidP="008E18ED">
            <w:pPr>
              <w:rPr>
                <w:rFonts w:cs="Arial"/>
                <w:sz w:val="20"/>
                <w:szCs w:val="20"/>
              </w:rPr>
            </w:pPr>
          </w:p>
          <w:p w14:paraId="2D0739D4" w14:textId="77777777" w:rsidR="008E18ED" w:rsidRDefault="008E18ED" w:rsidP="008E18ED">
            <w:pPr>
              <w:rPr>
                <w:rFonts w:cs="Arial"/>
                <w:sz w:val="20"/>
                <w:szCs w:val="20"/>
              </w:rPr>
            </w:pPr>
            <w:r w:rsidRPr="008E18ED">
              <w:rPr>
                <w:rFonts w:cs="Arial"/>
                <w:sz w:val="20"/>
                <w:szCs w:val="20"/>
              </w:rPr>
              <w:t>Additionally, migratory fish tend to be pelagic, predominantly occurring in the surface layers</w:t>
            </w:r>
            <w:r>
              <w:rPr>
                <w:rFonts w:cs="Arial"/>
                <w:sz w:val="20"/>
                <w:szCs w:val="20"/>
              </w:rPr>
              <w:t xml:space="preserve"> </w:t>
            </w:r>
            <w:r w:rsidRPr="008E18ED">
              <w:rPr>
                <w:rFonts w:cs="Arial"/>
                <w:sz w:val="20"/>
                <w:szCs w:val="20"/>
              </w:rPr>
              <w:t>of the water column, thus are unlikely to encounter</w:t>
            </w:r>
            <w:r>
              <w:rPr>
                <w:rFonts w:cs="Arial"/>
                <w:sz w:val="20"/>
                <w:szCs w:val="20"/>
              </w:rPr>
              <w:t xml:space="preserve"> </w:t>
            </w:r>
            <w:r w:rsidRPr="008E18ED">
              <w:rPr>
                <w:rFonts w:cs="Arial"/>
                <w:sz w:val="20"/>
                <w:szCs w:val="20"/>
              </w:rPr>
              <w:lastRenderedPageBreak/>
              <w:t>mobilised sediment in the bottom 5 m of the</w:t>
            </w:r>
            <w:r>
              <w:rPr>
                <w:rFonts w:cs="Arial"/>
                <w:sz w:val="20"/>
                <w:szCs w:val="20"/>
              </w:rPr>
              <w:t xml:space="preserve"> </w:t>
            </w:r>
            <w:r w:rsidRPr="008E18ED">
              <w:rPr>
                <w:rFonts w:cs="Arial"/>
                <w:sz w:val="20"/>
                <w:szCs w:val="20"/>
              </w:rPr>
              <w:t>water column.</w:t>
            </w:r>
          </w:p>
          <w:p w14:paraId="4E7E426A" w14:textId="77777777" w:rsidR="008E18ED" w:rsidRDefault="008E18ED" w:rsidP="008E18ED">
            <w:pPr>
              <w:rPr>
                <w:rFonts w:cs="Arial"/>
                <w:sz w:val="20"/>
                <w:szCs w:val="20"/>
              </w:rPr>
            </w:pPr>
          </w:p>
          <w:p w14:paraId="5A7009C5" w14:textId="1FBEE762" w:rsidR="008E18ED" w:rsidRDefault="00310388" w:rsidP="00013484">
            <w:pPr>
              <w:rPr>
                <w:rFonts w:cs="Arial"/>
                <w:sz w:val="20"/>
                <w:szCs w:val="20"/>
              </w:rPr>
            </w:pPr>
            <w:r>
              <w:rPr>
                <w:rFonts w:cs="Arial"/>
                <w:sz w:val="20"/>
                <w:szCs w:val="20"/>
              </w:rPr>
              <w:t>I</w:t>
            </w:r>
            <w:r w:rsidR="008E18ED" w:rsidRPr="008E18ED">
              <w:rPr>
                <w:rFonts w:cs="Arial"/>
                <w:sz w:val="20"/>
                <w:szCs w:val="20"/>
              </w:rPr>
              <w:t>t is not anticipated that a potential increase in SSC and</w:t>
            </w:r>
            <w:r w:rsidR="008E18ED">
              <w:rPr>
                <w:rFonts w:cs="Arial"/>
                <w:sz w:val="20"/>
                <w:szCs w:val="20"/>
              </w:rPr>
              <w:t xml:space="preserve"> </w:t>
            </w:r>
            <w:r w:rsidR="008E18ED" w:rsidRPr="008E18ED">
              <w:rPr>
                <w:rFonts w:cs="Arial"/>
                <w:sz w:val="20"/>
                <w:szCs w:val="20"/>
              </w:rPr>
              <w:t>deposition will hinder the conservation objectives of any of the Annex II migratory fish features.</w:t>
            </w:r>
            <w:r w:rsidR="008E18ED">
              <w:rPr>
                <w:rFonts w:cs="Arial"/>
                <w:sz w:val="20"/>
                <w:szCs w:val="20"/>
              </w:rPr>
              <w:t xml:space="preserve"> </w:t>
            </w:r>
            <w:r w:rsidR="008E18ED" w:rsidRPr="008E18ED">
              <w:rPr>
                <w:rFonts w:cs="Arial"/>
                <w:sz w:val="20"/>
                <w:szCs w:val="20"/>
              </w:rPr>
              <w:t>This is due to the temporary and</w:t>
            </w:r>
            <w:r w:rsidR="008E18ED">
              <w:rPr>
                <w:rFonts w:cs="Arial"/>
                <w:sz w:val="20"/>
                <w:szCs w:val="20"/>
              </w:rPr>
              <w:t xml:space="preserve"> </w:t>
            </w:r>
            <w:r w:rsidR="008E18ED" w:rsidRPr="008E18ED">
              <w:rPr>
                <w:rFonts w:cs="Arial"/>
                <w:sz w:val="20"/>
                <w:szCs w:val="20"/>
              </w:rPr>
              <w:t>localised nature of any effects, as well as the transitory nature of</w:t>
            </w:r>
            <w:r w:rsidR="008E18ED">
              <w:rPr>
                <w:rFonts w:cs="Arial"/>
                <w:sz w:val="20"/>
                <w:szCs w:val="20"/>
              </w:rPr>
              <w:t xml:space="preserve"> </w:t>
            </w:r>
            <w:r w:rsidR="008E18ED" w:rsidRPr="008E18ED">
              <w:rPr>
                <w:rFonts w:cs="Arial"/>
                <w:sz w:val="20"/>
                <w:szCs w:val="20"/>
              </w:rPr>
              <w:t>any migrating individuals. Therefore, with adherence to</w:t>
            </w:r>
            <w:r w:rsidR="00013484">
              <w:rPr>
                <w:rFonts w:cs="Arial"/>
                <w:sz w:val="20"/>
                <w:szCs w:val="20"/>
              </w:rPr>
              <w:t xml:space="preserve"> </w:t>
            </w:r>
            <w:r w:rsidR="008E18ED" w:rsidRPr="008E18ED">
              <w:rPr>
                <w:rFonts w:cs="Arial"/>
                <w:sz w:val="20"/>
                <w:szCs w:val="20"/>
              </w:rPr>
              <w:t>the embedded measures embedded into the cable construction methods (</w:t>
            </w:r>
            <w:r w:rsidR="00013484">
              <w:rPr>
                <w:rFonts w:cs="Arial"/>
                <w:sz w:val="20"/>
                <w:szCs w:val="20"/>
              </w:rPr>
              <w:t xml:space="preserve">see </w:t>
            </w:r>
            <w:r w:rsidR="008E18ED" w:rsidRPr="008E18ED">
              <w:rPr>
                <w:rFonts w:cs="Arial"/>
                <w:sz w:val="20"/>
                <w:szCs w:val="20"/>
              </w:rPr>
              <w:t>Section 8.1.</w:t>
            </w:r>
            <w:r w:rsidR="00013484">
              <w:rPr>
                <w:rFonts w:cs="Arial"/>
                <w:sz w:val="20"/>
                <w:szCs w:val="20"/>
              </w:rPr>
              <w:t xml:space="preserve">2 of the </w:t>
            </w:r>
            <w:r w:rsidR="00013484" w:rsidRPr="00F23932">
              <w:rPr>
                <w:rFonts w:cs="Arial"/>
                <w:sz w:val="20"/>
                <w:szCs w:val="20"/>
              </w:rPr>
              <w:t>Llyr ES - HRA RIAA</w:t>
            </w:r>
            <w:r w:rsidR="008E18ED" w:rsidRPr="008E18ED">
              <w:rPr>
                <w:rFonts w:cs="Arial"/>
                <w:sz w:val="20"/>
                <w:szCs w:val="20"/>
              </w:rPr>
              <w:t>), there is</w:t>
            </w:r>
            <w:r w:rsidR="00013484">
              <w:rPr>
                <w:rFonts w:cs="Arial"/>
                <w:sz w:val="20"/>
                <w:szCs w:val="20"/>
              </w:rPr>
              <w:t xml:space="preserve"> </w:t>
            </w:r>
            <w:r w:rsidR="008E18ED" w:rsidRPr="008E18ED">
              <w:rPr>
                <w:rFonts w:cs="Arial"/>
                <w:sz w:val="20"/>
                <w:szCs w:val="20"/>
              </w:rPr>
              <w:t xml:space="preserve">no potential for an AEoSI on the </w:t>
            </w:r>
            <w:r w:rsidR="00013484">
              <w:rPr>
                <w:rFonts w:cs="Arial"/>
                <w:sz w:val="20"/>
                <w:szCs w:val="20"/>
              </w:rPr>
              <w:t>above European sites</w:t>
            </w:r>
            <w:r w:rsidR="008E18ED" w:rsidRPr="008E18ED">
              <w:rPr>
                <w:rFonts w:cs="Arial"/>
                <w:sz w:val="20"/>
                <w:szCs w:val="20"/>
              </w:rPr>
              <w:t xml:space="preserve"> due</w:t>
            </w:r>
            <w:r w:rsidR="00013484">
              <w:rPr>
                <w:rFonts w:cs="Arial"/>
                <w:sz w:val="20"/>
                <w:szCs w:val="20"/>
              </w:rPr>
              <w:t xml:space="preserve"> </w:t>
            </w:r>
            <w:r w:rsidR="008E18ED" w:rsidRPr="008E18ED">
              <w:rPr>
                <w:rFonts w:cs="Arial"/>
                <w:sz w:val="20"/>
                <w:szCs w:val="20"/>
              </w:rPr>
              <w:t>to increased SSC and deposition.</w:t>
            </w:r>
          </w:p>
          <w:p w14:paraId="3350DA4A" w14:textId="77777777" w:rsidR="00013484" w:rsidRDefault="00013484" w:rsidP="00013484">
            <w:pPr>
              <w:rPr>
                <w:rFonts w:cs="Arial"/>
                <w:sz w:val="20"/>
                <w:szCs w:val="20"/>
              </w:rPr>
            </w:pPr>
          </w:p>
          <w:p w14:paraId="45359C87" w14:textId="058FAAD9" w:rsidR="00013484" w:rsidRDefault="00013484" w:rsidP="00013484">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34C2D171" w14:textId="4459EDC0" w:rsidR="008E18ED" w:rsidRDefault="00013484" w:rsidP="008E18ED">
            <w:pPr>
              <w:rPr>
                <w:rFonts w:cs="Arial"/>
                <w:sz w:val="20"/>
                <w:szCs w:val="20"/>
              </w:rPr>
            </w:pPr>
            <w:r>
              <w:rPr>
                <w:rFonts w:cs="Arial"/>
                <w:sz w:val="20"/>
                <w:szCs w:val="20"/>
              </w:rPr>
              <w:lastRenderedPageBreak/>
              <w:t>YES</w:t>
            </w:r>
          </w:p>
        </w:tc>
      </w:tr>
      <w:tr w:rsidR="00DD3D2D" w14:paraId="0855D89B" w14:textId="77777777" w:rsidTr="005B66DF">
        <w:tc>
          <w:tcPr>
            <w:tcW w:w="1812" w:type="dxa"/>
            <w:tcBorders>
              <w:top w:val="single" w:sz="4" w:space="0" w:color="auto"/>
              <w:left w:val="single" w:sz="4" w:space="0" w:color="auto"/>
              <w:bottom w:val="single" w:sz="4" w:space="0" w:color="auto"/>
              <w:right w:val="single" w:sz="4" w:space="0" w:color="auto"/>
            </w:tcBorders>
          </w:tcPr>
          <w:p w14:paraId="1667BF5B" w14:textId="77777777" w:rsidR="00013484" w:rsidRPr="00FF20BD" w:rsidRDefault="00013484" w:rsidP="00013484">
            <w:pPr>
              <w:rPr>
                <w:rFonts w:cs="Arial"/>
                <w:b/>
                <w:i/>
                <w:sz w:val="22"/>
                <w:szCs w:val="20"/>
              </w:rPr>
            </w:pPr>
            <w:r w:rsidRPr="00FF20BD">
              <w:rPr>
                <w:rFonts w:cs="Arial"/>
                <w:b/>
                <w:i/>
                <w:sz w:val="22"/>
                <w:szCs w:val="20"/>
              </w:rPr>
              <w:lastRenderedPageBreak/>
              <w:t>All Annex II migratory fish:</w:t>
            </w:r>
          </w:p>
          <w:p w14:paraId="2524B411" w14:textId="77777777" w:rsidR="00013484" w:rsidRPr="00FF20BD" w:rsidRDefault="00013484" w:rsidP="00013484">
            <w:pPr>
              <w:rPr>
                <w:rFonts w:cs="Arial"/>
                <w:b/>
                <w:i/>
                <w:sz w:val="22"/>
                <w:szCs w:val="20"/>
              </w:rPr>
            </w:pPr>
          </w:p>
          <w:p w14:paraId="0C1CB7E3" w14:textId="77777777" w:rsidR="00013484" w:rsidRPr="00FF20BD" w:rsidRDefault="00013484" w:rsidP="00013484">
            <w:pPr>
              <w:pStyle w:val="ListParagraph"/>
              <w:numPr>
                <w:ilvl w:val="0"/>
                <w:numId w:val="16"/>
              </w:numPr>
              <w:ind w:left="309" w:hanging="284"/>
              <w:rPr>
                <w:rFonts w:cs="Arial"/>
                <w:b/>
                <w:i/>
                <w:sz w:val="22"/>
                <w:szCs w:val="20"/>
              </w:rPr>
            </w:pPr>
            <w:r w:rsidRPr="00FF20BD">
              <w:rPr>
                <w:rFonts w:cs="Arial"/>
                <w:b/>
                <w:i/>
                <w:sz w:val="22"/>
                <w:szCs w:val="20"/>
              </w:rPr>
              <w:t xml:space="preserve">River lamprey </w:t>
            </w:r>
          </w:p>
          <w:p w14:paraId="44C72C6C" w14:textId="77777777" w:rsidR="00013484" w:rsidRPr="00FF20BD" w:rsidRDefault="00013484" w:rsidP="00013484">
            <w:pPr>
              <w:pStyle w:val="ListParagraph"/>
              <w:numPr>
                <w:ilvl w:val="0"/>
                <w:numId w:val="16"/>
              </w:numPr>
              <w:ind w:left="309" w:hanging="284"/>
              <w:rPr>
                <w:rFonts w:cs="Arial"/>
                <w:b/>
                <w:i/>
                <w:sz w:val="22"/>
                <w:szCs w:val="20"/>
              </w:rPr>
            </w:pPr>
            <w:r w:rsidRPr="00FF20BD">
              <w:rPr>
                <w:rFonts w:cs="Arial"/>
                <w:b/>
                <w:i/>
                <w:sz w:val="22"/>
                <w:szCs w:val="20"/>
              </w:rPr>
              <w:t xml:space="preserve">Sea lamprey </w:t>
            </w:r>
          </w:p>
          <w:p w14:paraId="2800047A" w14:textId="77777777" w:rsidR="00013484" w:rsidRPr="00FF20BD" w:rsidRDefault="00013484" w:rsidP="00013484">
            <w:pPr>
              <w:pStyle w:val="ListParagraph"/>
              <w:numPr>
                <w:ilvl w:val="0"/>
                <w:numId w:val="16"/>
              </w:numPr>
              <w:ind w:left="309" w:hanging="284"/>
              <w:rPr>
                <w:rFonts w:cs="Arial"/>
                <w:b/>
                <w:i/>
                <w:sz w:val="22"/>
                <w:szCs w:val="20"/>
              </w:rPr>
            </w:pPr>
            <w:r w:rsidRPr="00FF20BD">
              <w:rPr>
                <w:rFonts w:cs="Arial"/>
                <w:b/>
                <w:i/>
                <w:sz w:val="22"/>
                <w:szCs w:val="20"/>
              </w:rPr>
              <w:t>Allis shad</w:t>
            </w:r>
          </w:p>
          <w:p w14:paraId="63F606B1" w14:textId="77777777" w:rsidR="00013484" w:rsidRDefault="00013484" w:rsidP="00013484">
            <w:pPr>
              <w:pStyle w:val="ListParagraph"/>
              <w:numPr>
                <w:ilvl w:val="0"/>
                <w:numId w:val="16"/>
              </w:numPr>
              <w:ind w:left="309" w:hanging="284"/>
              <w:rPr>
                <w:rFonts w:cs="Arial"/>
                <w:b/>
                <w:i/>
                <w:sz w:val="22"/>
                <w:szCs w:val="20"/>
              </w:rPr>
            </w:pPr>
            <w:r w:rsidRPr="00FF20BD">
              <w:rPr>
                <w:rFonts w:cs="Arial"/>
                <w:b/>
                <w:i/>
                <w:sz w:val="22"/>
                <w:szCs w:val="20"/>
              </w:rPr>
              <w:t>Twaite shad</w:t>
            </w:r>
          </w:p>
          <w:p w14:paraId="6FD2CCD3" w14:textId="26B0B3FF"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0508A1C2" w14:textId="18BEEC60" w:rsidR="00013484" w:rsidRDefault="00013484" w:rsidP="00013484">
            <w:pPr>
              <w:rPr>
                <w:rFonts w:cs="Arial"/>
                <w:sz w:val="20"/>
                <w:szCs w:val="20"/>
              </w:rPr>
            </w:pPr>
            <w:r w:rsidRPr="00990885">
              <w:rPr>
                <w:rFonts w:cs="Arial"/>
                <w:sz w:val="20"/>
                <w:szCs w:val="20"/>
              </w:rPr>
              <w:t>Impact of changes to marine water quality from the mobilisation of contaminants</w:t>
            </w:r>
            <w:r>
              <w:rPr>
                <w:rFonts w:cs="Arial"/>
                <w:sz w:val="20"/>
                <w:szCs w:val="20"/>
              </w:rPr>
              <w:t xml:space="preserve"> (construction)</w:t>
            </w:r>
          </w:p>
        </w:tc>
        <w:tc>
          <w:tcPr>
            <w:tcW w:w="3828" w:type="dxa"/>
            <w:tcBorders>
              <w:top w:val="single" w:sz="4" w:space="0" w:color="auto"/>
              <w:left w:val="single" w:sz="4" w:space="0" w:color="auto"/>
              <w:bottom w:val="single" w:sz="4" w:space="0" w:color="auto"/>
              <w:right w:val="single" w:sz="4" w:space="0" w:color="auto"/>
            </w:tcBorders>
          </w:tcPr>
          <w:p w14:paraId="6D648068" w14:textId="77777777" w:rsidR="00013484" w:rsidRDefault="00013484" w:rsidP="00013484">
            <w:pPr>
              <w:rPr>
                <w:rFonts w:cs="Arial"/>
                <w:sz w:val="20"/>
                <w:szCs w:val="20"/>
              </w:rPr>
            </w:pPr>
            <w:r w:rsidRPr="00990885">
              <w:rPr>
                <w:rFonts w:cs="Arial"/>
                <w:sz w:val="20"/>
                <w:szCs w:val="20"/>
              </w:rPr>
              <w:t>Sediment-bound contaminants</w:t>
            </w:r>
            <w:r>
              <w:rPr>
                <w:rFonts w:cs="Arial"/>
                <w:sz w:val="20"/>
                <w:szCs w:val="20"/>
              </w:rPr>
              <w:t xml:space="preserve"> </w:t>
            </w:r>
            <w:r w:rsidRPr="00990885">
              <w:rPr>
                <w:rFonts w:cs="Arial"/>
                <w:sz w:val="20"/>
                <w:szCs w:val="20"/>
              </w:rPr>
              <w:t>including heavy metals and Polycyclic Aromatic Hydrocarbons (PAH)</w:t>
            </w:r>
            <w:r>
              <w:rPr>
                <w:rFonts w:cs="Arial"/>
                <w:sz w:val="20"/>
                <w:szCs w:val="20"/>
              </w:rPr>
              <w:t xml:space="preserve"> </w:t>
            </w:r>
            <w:r w:rsidRPr="00990885">
              <w:rPr>
                <w:rFonts w:cs="Arial"/>
                <w:sz w:val="20"/>
                <w:szCs w:val="20"/>
              </w:rPr>
              <w:t>could have detrimental impacts on fish and shellfish when present in</w:t>
            </w:r>
            <w:r>
              <w:rPr>
                <w:rFonts w:cs="Arial"/>
                <w:sz w:val="20"/>
                <w:szCs w:val="20"/>
              </w:rPr>
              <w:t xml:space="preserve"> </w:t>
            </w:r>
            <w:r w:rsidRPr="00990885">
              <w:rPr>
                <w:rFonts w:cs="Arial"/>
                <w:sz w:val="20"/>
                <w:szCs w:val="20"/>
              </w:rPr>
              <w:t>concentrations above relevant</w:t>
            </w:r>
            <w:r>
              <w:rPr>
                <w:rFonts w:cs="Arial"/>
                <w:sz w:val="20"/>
                <w:szCs w:val="20"/>
              </w:rPr>
              <w:t xml:space="preserve"> </w:t>
            </w:r>
            <w:r w:rsidRPr="00990885">
              <w:rPr>
                <w:rFonts w:cs="Arial"/>
                <w:sz w:val="20"/>
                <w:szCs w:val="20"/>
              </w:rPr>
              <w:t>thresholds and resuspended during</w:t>
            </w:r>
            <w:r>
              <w:rPr>
                <w:rFonts w:cs="Arial"/>
                <w:sz w:val="20"/>
                <w:szCs w:val="20"/>
              </w:rPr>
              <w:t xml:space="preserve"> </w:t>
            </w:r>
            <w:r w:rsidRPr="00990885">
              <w:rPr>
                <w:rFonts w:cs="Arial"/>
                <w:sz w:val="20"/>
                <w:szCs w:val="20"/>
              </w:rPr>
              <w:t>disturbance to the seabed. Impacts can include cell apoptosis in</w:t>
            </w:r>
            <w:r>
              <w:rPr>
                <w:rFonts w:cs="Arial"/>
                <w:sz w:val="20"/>
                <w:szCs w:val="20"/>
              </w:rPr>
              <w:t xml:space="preserve"> </w:t>
            </w:r>
            <w:r w:rsidRPr="00990885">
              <w:rPr>
                <w:rFonts w:cs="Arial"/>
                <w:sz w:val="20"/>
                <w:szCs w:val="20"/>
              </w:rPr>
              <w:t>fish immune systems.</w:t>
            </w:r>
          </w:p>
          <w:p w14:paraId="439EF577" w14:textId="77777777" w:rsidR="00013484" w:rsidRPr="00990885" w:rsidRDefault="00013484" w:rsidP="00013484">
            <w:pPr>
              <w:rPr>
                <w:rFonts w:cs="Arial"/>
                <w:sz w:val="20"/>
                <w:szCs w:val="20"/>
              </w:rPr>
            </w:pPr>
          </w:p>
          <w:p w14:paraId="3C4DCD22" w14:textId="443BAE6C" w:rsidR="00013484" w:rsidRDefault="00013484" w:rsidP="00013484">
            <w:pPr>
              <w:rPr>
                <w:rFonts w:cs="Arial"/>
                <w:sz w:val="20"/>
                <w:szCs w:val="20"/>
              </w:rPr>
            </w:pPr>
            <w:r w:rsidRPr="00990885">
              <w:rPr>
                <w:rFonts w:cs="Arial"/>
                <w:sz w:val="20"/>
                <w:szCs w:val="20"/>
              </w:rPr>
              <w:t>Contaminants are expected to be</w:t>
            </w:r>
            <w:r>
              <w:rPr>
                <w:rFonts w:cs="Arial"/>
                <w:sz w:val="20"/>
                <w:szCs w:val="20"/>
              </w:rPr>
              <w:t xml:space="preserve"> </w:t>
            </w:r>
            <w:r w:rsidRPr="00990885">
              <w:rPr>
                <w:rFonts w:cs="Arial"/>
                <w:sz w:val="20"/>
                <w:szCs w:val="20"/>
              </w:rPr>
              <w:t>associated with finer materials, such as silts and clays, which make</w:t>
            </w:r>
            <w:r>
              <w:rPr>
                <w:rFonts w:cs="Arial"/>
                <w:sz w:val="20"/>
                <w:szCs w:val="20"/>
              </w:rPr>
              <w:t xml:space="preserve"> </w:t>
            </w:r>
            <w:r w:rsidRPr="00990885">
              <w:rPr>
                <w:rFonts w:cs="Arial"/>
                <w:sz w:val="20"/>
                <w:szCs w:val="20"/>
              </w:rPr>
              <w:t>up a very low percentage of the total</w:t>
            </w:r>
            <w:r>
              <w:rPr>
                <w:rFonts w:cs="Arial"/>
                <w:sz w:val="20"/>
                <w:szCs w:val="20"/>
              </w:rPr>
              <w:t xml:space="preserve"> </w:t>
            </w:r>
            <w:r w:rsidRPr="00990885">
              <w:rPr>
                <w:rFonts w:cs="Arial"/>
                <w:sz w:val="20"/>
                <w:szCs w:val="20"/>
              </w:rPr>
              <w:t>sediment composition in the OfECC. Sediment-bound</w:t>
            </w:r>
            <w:r>
              <w:rPr>
                <w:rFonts w:cs="Arial"/>
                <w:sz w:val="20"/>
                <w:szCs w:val="20"/>
              </w:rPr>
              <w:t xml:space="preserve"> </w:t>
            </w:r>
            <w:r w:rsidRPr="00990885">
              <w:rPr>
                <w:rFonts w:cs="Arial"/>
                <w:sz w:val="20"/>
                <w:szCs w:val="20"/>
              </w:rPr>
              <w:t>contaminants have a maximum theoretical dispersal range of approximately 14 km, which is the tidal</w:t>
            </w:r>
            <w:r>
              <w:rPr>
                <w:rFonts w:cs="Arial"/>
                <w:sz w:val="20"/>
                <w:szCs w:val="20"/>
              </w:rPr>
              <w:t xml:space="preserve"> </w:t>
            </w:r>
            <w:r w:rsidRPr="00990885">
              <w:rPr>
                <w:rFonts w:cs="Arial"/>
                <w:sz w:val="20"/>
                <w:szCs w:val="20"/>
              </w:rPr>
              <w:t>excursion on a mean tide in the Study Area. However, the majority of the sediment disturbed by</w:t>
            </w:r>
            <w:r>
              <w:rPr>
                <w:rFonts w:cs="Arial"/>
                <w:sz w:val="20"/>
                <w:szCs w:val="20"/>
              </w:rPr>
              <w:t xml:space="preserve"> </w:t>
            </w:r>
            <w:r w:rsidRPr="00990885">
              <w:rPr>
                <w:rFonts w:cs="Arial"/>
                <w:sz w:val="20"/>
                <w:szCs w:val="20"/>
              </w:rPr>
              <w:t>installation and pre-installation activities is sand and gravel and will be deposited</w:t>
            </w:r>
            <w:r>
              <w:rPr>
                <w:rFonts w:cs="Arial"/>
                <w:sz w:val="20"/>
                <w:szCs w:val="20"/>
              </w:rPr>
              <w:t xml:space="preserve"> </w:t>
            </w:r>
            <w:r w:rsidRPr="00990885">
              <w:rPr>
                <w:rFonts w:cs="Arial"/>
                <w:sz w:val="20"/>
                <w:szCs w:val="20"/>
              </w:rPr>
              <w:t>within 50 m, with</w:t>
            </w:r>
            <w:r>
              <w:rPr>
                <w:rFonts w:cs="Arial"/>
                <w:sz w:val="20"/>
                <w:szCs w:val="20"/>
              </w:rPr>
              <w:t xml:space="preserve"> </w:t>
            </w:r>
            <w:r w:rsidRPr="00990885">
              <w:rPr>
                <w:rFonts w:cs="Arial"/>
                <w:sz w:val="20"/>
                <w:szCs w:val="20"/>
              </w:rPr>
              <w:t>limited measurable deposition of fine sediments beyond this distance and only a slight</w:t>
            </w:r>
            <w:r>
              <w:rPr>
                <w:rFonts w:cs="Arial"/>
                <w:sz w:val="20"/>
                <w:szCs w:val="20"/>
              </w:rPr>
              <w:t xml:space="preserve"> </w:t>
            </w:r>
            <w:r w:rsidRPr="00990885">
              <w:rPr>
                <w:rFonts w:cs="Arial"/>
                <w:sz w:val="20"/>
                <w:szCs w:val="20"/>
              </w:rPr>
              <w:t>increase in SSC.</w:t>
            </w:r>
            <w:r>
              <w:rPr>
                <w:rFonts w:cs="Arial"/>
                <w:sz w:val="20"/>
                <w:szCs w:val="20"/>
              </w:rPr>
              <w:t xml:space="preserve"> </w:t>
            </w:r>
            <w:r w:rsidRPr="00990885">
              <w:rPr>
                <w:rFonts w:cs="Arial"/>
                <w:sz w:val="20"/>
                <w:szCs w:val="20"/>
              </w:rPr>
              <w:t>The dilution</w:t>
            </w:r>
            <w:r>
              <w:rPr>
                <w:rFonts w:cs="Arial"/>
                <w:sz w:val="20"/>
                <w:szCs w:val="20"/>
              </w:rPr>
              <w:t xml:space="preserve"> </w:t>
            </w:r>
            <w:r w:rsidRPr="00990885">
              <w:rPr>
                <w:rFonts w:cs="Arial"/>
                <w:sz w:val="20"/>
                <w:szCs w:val="20"/>
              </w:rPr>
              <w:t>processes over this distance are</w:t>
            </w:r>
            <w:r>
              <w:rPr>
                <w:rFonts w:cs="Arial"/>
                <w:sz w:val="20"/>
                <w:szCs w:val="20"/>
              </w:rPr>
              <w:t xml:space="preserve"> </w:t>
            </w:r>
            <w:r w:rsidRPr="00990885">
              <w:rPr>
                <w:rFonts w:cs="Arial"/>
                <w:sz w:val="20"/>
                <w:szCs w:val="20"/>
              </w:rPr>
              <w:t>expected to result in very little or no detectable changes</w:t>
            </w:r>
            <w:r>
              <w:rPr>
                <w:rFonts w:cs="Arial"/>
                <w:sz w:val="20"/>
                <w:szCs w:val="20"/>
              </w:rPr>
              <w:t xml:space="preserve"> </w:t>
            </w:r>
            <w:r w:rsidRPr="00990885">
              <w:rPr>
                <w:rFonts w:cs="Arial"/>
                <w:sz w:val="20"/>
                <w:szCs w:val="20"/>
              </w:rPr>
              <w:t>beyond 50 m.</w:t>
            </w:r>
          </w:p>
        </w:tc>
        <w:tc>
          <w:tcPr>
            <w:tcW w:w="4623" w:type="dxa"/>
            <w:tcBorders>
              <w:top w:val="single" w:sz="4" w:space="0" w:color="auto"/>
              <w:left w:val="single" w:sz="4" w:space="0" w:color="auto"/>
              <w:bottom w:val="single" w:sz="4" w:space="0" w:color="auto"/>
              <w:right w:val="single" w:sz="4" w:space="0" w:color="auto"/>
            </w:tcBorders>
          </w:tcPr>
          <w:p w14:paraId="624F794F" w14:textId="190B9AF2" w:rsidR="00013484" w:rsidRDefault="00013484" w:rsidP="00013484">
            <w:pPr>
              <w:rPr>
                <w:rFonts w:cs="Arial"/>
                <w:sz w:val="20"/>
                <w:szCs w:val="20"/>
              </w:rPr>
            </w:pPr>
            <w:r w:rsidRPr="00013484">
              <w:rPr>
                <w:rFonts w:cs="Arial"/>
                <w:sz w:val="20"/>
                <w:szCs w:val="20"/>
              </w:rPr>
              <w:t>The Cleddau Rivers, Carmarthen Bay and Estuaries, Cardigan Bay, Afon Teifi, River Tywi, River</w:t>
            </w:r>
            <w:r>
              <w:rPr>
                <w:rFonts w:cs="Arial"/>
                <w:sz w:val="20"/>
                <w:szCs w:val="20"/>
              </w:rPr>
              <w:t xml:space="preserve"> </w:t>
            </w:r>
            <w:r w:rsidRPr="00013484">
              <w:rPr>
                <w:rFonts w:cs="Arial"/>
                <w:sz w:val="20"/>
                <w:szCs w:val="20"/>
              </w:rPr>
              <w:t>Usk, Severn Estuary Ramsar, Severn</w:t>
            </w:r>
            <w:r>
              <w:rPr>
                <w:rFonts w:cs="Arial"/>
                <w:sz w:val="20"/>
                <w:szCs w:val="20"/>
              </w:rPr>
              <w:t xml:space="preserve"> </w:t>
            </w:r>
            <w:r w:rsidRPr="00013484">
              <w:rPr>
                <w:rFonts w:cs="Arial"/>
                <w:sz w:val="20"/>
                <w:szCs w:val="20"/>
              </w:rPr>
              <w:t>Estuary, and River Wye SACs are located more than 50 m</w:t>
            </w:r>
            <w:r>
              <w:rPr>
                <w:rFonts w:cs="Arial"/>
                <w:sz w:val="20"/>
                <w:szCs w:val="20"/>
              </w:rPr>
              <w:t xml:space="preserve"> </w:t>
            </w:r>
            <w:r w:rsidRPr="00013484">
              <w:rPr>
                <w:rFonts w:cs="Arial"/>
                <w:sz w:val="20"/>
                <w:szCs w:val="20"/>
              </w:rPr>
              <w:t>away from the Offshore Development Area, at which point it is not expected that there will be</w:t>
            </w:r>
            <w:r>
              <w:rPr>
                <w:rFonts w:cs="Arial"/>
                <w:sz w:val="20"/>
                <w:szCs w:val="20"/>
              </w:rPr>
              <w:t xml:space="preserve"> </w:t>
            </w:r>
            <w:r w:rsidRPr="00013484">
              <w:rPr>
                <w:rFonts w:cs="Arial"/>
                <w:sz w:val="20"/>
                <w:szCs w:val="20"/>
              </w:rPr>
              <w:t>detectable changes in sediment-bound contaminants.</w:t>
            </w:r>
          </w:p>
          <w:p w14:paraId="6D44057C" w14:textId="77777777" w:rsidR="00013484" w:rsidRPr="00013484" w:rsidRDefault="00013484" w:rsidP="00013484">
            <w:pPr>
              <w:rPr>
                <w:rFonts w:cs="Arial"/>
                <w:sz w:val="20"/>
                <w:szCs w:val="20"/>
              </w:rPr>
            </w:pPr>
          </w:p>
          <w:p w14:paraId="1C789625" w14:textId="09B94764" w:rsidR="00013484" w:rsidRPr="00013484" w:rsidRDefault="00013484" w:rsidP="00013484">
            <w:pPr>
              <w:rPr>
                <w:rFonts w:cs="Arial"/>
                <w:sz w:val="20"/>
                <w:szCs w:val="20"/>
              </w:rPr>
            </w:pPr>
            <w:r w:rsidRPr="00013484">
              <w:rPr>
                <w:rFonts w:cs="Arial"/>
                <w:sz w:val="20"/>
                <w:szCs w:val="20"/>
              </w:rPr>
              <w:t>Moreover, the migratory fish features associated with these sites are only expected to transit</w:t>
            </w:r>
            <w:r>
              <w:rPr>
                <w:rFonts w:cs="Arial"/>
                <w:sz w:val="20"/>
                <w:szCs w:val="20"/>
              </w:rPr>
              <w:t xml:space="preserve"> </w:t>
            </w:r>
            <w:r w:rsidRPr="00013484">
              <w:rPr>
                <w:rFonts w:cs="Arial"/>
                <w:sz w:val="20"/>
                <w:szCs w:val="20"/>
              </w:rPr>
              <w:t>through the Offshore Development Area during their migrations, and thus are considered likely to</w:t>
            </w:r>
            <w:r w:rsidR="00310388">
              <w:rPr>
                <w:rFonts w:cs="Arial"/>
                <w:sz w:val="20"/>
                <w:szCs w:val="20"/>
              </w:rPr>
              <w:t xml:space="preserve"> </w:t>
            </w:r>
            <w:r w:rsidRPr="00013484">
              <w:rPr>
                <w:rFonts w:cs="Arial"/>
                <w:sz w:val="20"/>
                <w:szCs w:val="20"/>
              </w:rPr>
              <w:t>move away from any areas that are affected.</w:t>
            </w:r>
            <w:r>
              <w:rPr>
                <w:rFonts w:cs="Arial"/>
                <w:sz w:val="20"/>
                <w:szCs w:val="20"/>
              </w:rPr>
              <w:t xml:space="preserve"> </w:t>
            </w:r>
            <w:r w:rsidRPr="00013484">
              <w:rPr>
                <w:rFonts w:cs="Arial"/>
                <w:sz w:val="20"/>
                <w:szCs w:val="20"/>
              </w:rPr>
              <w:t>Additionally, migratory fish tend to be pelagic,</w:t>
            </w:r>
            <w:r w:rsidR="00310388">
              <w:rPr>
                <w:rFonts w:cs="Arial"/>
                <w:sz w:val="20"/>
                <w:szCs w:val="20"/>
              </w:rPr>
              <w:t xml:space="preserve"> </w:t>
            </w:r>
            <w:r w:rsidRPr="00013484">
              <w:rPr>
                <w:rFonts w:cs="Arial"/>
                <w:sz w:val="20"/>
                <w:szCs w:val="20"/>
              </w:rPr>
              <w:t>predominantly occurring in the surface layers of the water column, thus are unlikely to encounter</w:t>
            </w:r>
            <w:r w:rsidR="00310388">
              <w:rPr>
                <w:rFonts w:cs="Arial"/>
                <w:sz w:val="20"/>
                <w:szCs w:val="20"/>
              </w:rPr>
              <w:t xml:space="preserve"> </w:t>
            </w:r>
            <w:r w:rsidRPr="00013484">
              <w:rPr>
                <w:rFonts w:cs="Arial"/>
                <w:sz w:val="20"/>
                <w:szCs w:val="20"/>
              </w:rPr>
              <w:t xml:space="preserve">mobilised sediment in the bottom 5 m of the </w:t>
            </w:r>
            <w:r>
              <w:rPr>
                <w:rFonts w:cs="Arial"/>
                <w:sz w:val="20"/>
                <w:szCs w:val="20"/>
              </w:rPr>
              <w:t xml:space="preserve"> w</w:t>
            </w:r>
            <w:r w:rsidRPr="00013484">
              <w:rPr>
                <w:rFonts w:cs="Arial"/>
                <w:sz w:val="20"/>
                <w:szCs w:val="20"/>
              </w:rPr>
              <w:t>ater column.</w:t>
            </w:r>
          </w:p>
          <w:p w14:paraId="5F3B51DF" w14:textId="77777777" w:rsidR="00013484" w:rsidRDefault="00013484" w:rsidP="00013484">
            <w:pPr>
              <w:rPr>
                <w:rFonts w:cs="Arial"/>
                <w:sz w:val="20"/>
                <w:szCs w:val="20"/>
              </w:rPr>
            </w:pPr>
          </w:p>
          <w:p w14:paraId="142D932E" w14:textId="77777777" w:rsidR="00013484" w:rsidRDefault="00013484" w:rsidP="00013484">
            <w:pPr>
              <w:rPr>
                <w:rFonts w:cs="Arial"/>
                <w:sz w:val="20"/>
                <w:szCs w:val="20"/>
              </w:rPr>
            </w:pPr>
            <w:r>
              <w:rPr>
                <w:rFonts w:cs="Arial"/>
                <w:sz w:val="20"/>
                <w:szCs w:val="20"/>
              </w:rPr>
              <w:t>I</w:t>
            </w:r>
            <w:r w:rsidRPr="00013484">
              <w:rPr>
                <w:rFonts w:cs="Arial"/>
                <w:sz w:val="20"/>
                <w:szCs w:val="20"/>
              </w:rPr>
              <w:t>t is not</w:t>
            </w:r>
            <w:r>
              <w:rPr>
                <w:rFonts w:cs="Arial"/>
                <w:sz w:val="20"/>
                <w:szCs w:val="20"/>
              </w:rPr>
              <w:t xml:space="preserve"> </w:t>
            </w:r>
            <w:r w:rsidRPr="00013484">
              <w:rPr>
                <w:rFonts w:cs="Arial"/>
                <w:sz w:val="20"/>
                <w:szCs w:val="20"/>
              </w:rPr>
              <w:t>anticipated that changes in water quality due to the</w:t>
            </w:r>
            <w:r>
              <w:rPr>
                <w:rFonts w:cs="Arial"/>
                <w:sz w:val="20"/>
                <w:szCs w:val="20"/>
              </w:rPr>
              <w:t xml:space="preserve"> </w:t>
            </w:r>
            <w:r w:rsidRPr="00013484">
              <w:rPr>
                <w:rFonts w:cs="Arial"/>
                <w:sz w:val="20"/>
                <w:szCs w:val="20"/>
              </w:rPr>
              <w:t>mobilisation of contaminants will have an effect on the conservation objectives of any of the</w:t>
            </w:r>
            <w:r>
              <w:rPr>
                <w:rFonts w:cs="Arial"/>
                <w:sz w:val="20"/>
                <w:szCs w:val="20"/>
              </w:rPr>
              <w:t xml:space="preserve"> </w:t>
            </w:r>
            <w:r w:rsidRPr="00013484">
              <w:rPr>
                <w:rFonts w:cs="Arial"/>
                <w:sz w:val="20"/>
                <w:szCs w:val="20"/>
              </w:rPr>
              <w:t xml:space="preserve">Annex II migratory fish features, and thus </w:t>
            </w:r>
            <w:r w:rsidRPr="008E18ED">
              <w:rPr>
                <w:rFonts w:cs="Arial"/>
                <w:sz w:val="20"/>
                <w:szCs w:val="20"/>
              </w:rPr>
              <w:t>there is</w:t>
            </w:r>
            <w:r>
              <w:rPr>
                <w:rFonts w:cs="Arial"/>
                <w:sz w:val="20"/>
                <w:szCs w:val="20"/>
              </w:rPr>
              <w:t xml:space="preserve"> </w:t>
            </w:r>
            <w:r w:rsidRPr="008E18ED">
              <w:rPr>
                <w:rFonts w:cs="Arial"/>
                <w:sz w:val="20"/>
                <w:szCs w:val="20"/>
              </w:rPr>
              <w:t xml:space="preserve">no potential for an AEoSI on the </w:t>
            </w:r>
            <w:r>
              <w:rPr>
                <w:rFonts w:cs="Arial"/>
                <w:sz w:val="20"/>
                <w:szCs w:val="20"/>
              </w:rPr>
              <w:t>above European sites</w:t>
            </w:r>
            <w:r w:rsidRPr="008E18ED">
              <w:rPr>
                <w:rFonts w:cs="Arial"/>
                <w:sz w:val="20"/>
                <w:szCs w:val="20"/>
              </w:rPr>
              <w:t xml:space="preserve"> </w:t>
            </w:r>
            <w:r w:rsidRPr="00013484">
              <w:rPr>
                <w:rFonts w:cs="Arial"/>
                <w:sz w:val="20"/>
                <w:szCs w:val="20"/>
              </w:rPr>
              <w:t xml:space="preserve">due to changes to marine water </w:t>
            </w:r>
            <w:r>
              <w:rPr>
                <w:rFonts w:cs="Arial"/>
                <w:sz w:val="20"/>
                <w:szCs w:val="20"/>
              </w:rPr>
              <w:t>quality from</w:t>
            </w:r>
            <w:r w:rsidRPr="00013484">
              <w:rPr>
                <w:rFonts w:cs="Arial"/>
                <w:sz w:val="20"/>
                <w:szCs w:val="20"/>
              </w:rPr>
              <w:t xml:space="preserve"> the</w:t>
            </w:r>
            <w:r>
              <w:rPr>
                <w:rFonts w:cs="Arial"/>
                <w:sz w:val="20"/>
                <w:szCs w:val="20"/>
              </w:rPr>
              <w:t xml:space="preserve"> </w:t>
            </w:r>
            <w:r w:rsidRPr="00013484">
              <w:rPr>
                <w:rFonts w:cs="Arial"/>
                <w:sz w:val="20"/>
                <w:szCs w:val="20"/>
              </w:rPr>
              <w:t>mobilisation of contaminants.</w:t>
            </w:r>
          </w:p>
          <w:p w14:paraId="02C1553F" w14:textId="77777777" w:rsidR="00013484" w:rsidRDefault="00013484" w:rsidP="00013484">
            <w:pPr>
              <w:rPr>
                <w:rFonts w:cs="Arial"/>
                <w:sz w:val="20"/>
                <w:szCs w:val="20"/>
              </w:rPr>
            </w:pPr>
          </w:p>
          <w:p w14:paraId="4C3399A1" w14:textId="4DEFF45A" w:rsidR="00013484" w:rsidRDefault="00013484" w:rsidP="00013484">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729990D3" w14:textId="3E7C58B0" w:rsidR="00013484" w:rsidRDefault="00013484" w:rsidP="00013484">
            <w:pPr>
              <w:rPr>
                <w:rFonts w:cs="Arial"/>
                <w:sz w:val="20"/>
                <w:szCs w:val="20"/>
              </w:rPr>
            </w:pPr>
            <w:r>
              <w:rPr>
                <w:rFonts w:cs="Arial"/>
                <w:sz w:val="20"/>
                <w:szCs w:val="20"/>
              </w:rPr>
              <w:t>YES</w:t>
            </w:r>
          </w:p>
        </w:tc>
      </w:tr>
      <w:tr w:rsidR="00DD3D2D" w14:paraId="47560566" w14:textId="77777777" w:rsidTr="005B66DF">
        <w:tc>
          <w:tcPr>
            <w:tcW w:w="1812" w:type="dxa"/>
            <w:tcBorders>
              <w:top w:val="single" w:sz="4" w:space="0" w:color="auto"/>
              <w:left w:val="single" w:sz="4" w:space="0" w:color="auto"/>
              <w:bottom w:val="single" w:sz="4" w:space="0" w:color="auto"/>
              <w:right w:val="single" w:sz="4" w:space="0" w:color="auto"/>
            </w:tcBorders>
          </w:tcPr>
          <w:p w14:paraId="759EB447" w14:textId="77777777" w:rsidR="00013484" w:rsidRPr="00013484" w:rsidRDefault="00013484" w:rsidP="00013484">
            <w:pPr>
              <w:rPr>
                <w:rFonts w:cs="Arial"/>
                <w:b/>
                <w:i/>
                <w:sz w:val="22"/>
                <w:szCs w:val="20"/>
              </w:rPr>
            </w:pPr>
            <w:r w:rsidRPr="00013484">
              <w:rPr>
                <w:rFonts w:cs="Arial"/>
                <w:b/>
                <w:i/>
                <w:sz w:val="22"/>
                <w:szCs w:val="20"/>
              </w:rPr>
              <w:t>All Annex II migratory fish:</w:t>
            </w:r>
          </w:p>
          <w:p w14:paraId="6477024D" w14:textId="77777777" w:rsidR="00013484" w:rsidRPr="00013484" w:rsidRDefault="00013484" w:rsidP="00013484">
            <w:pPr>
              <w:rPr>
                <w:rFonts w:cs="Arial"/>
                <w:b/>
                <w:i/>
                <w:sz w:val="22"/>
                <w:szCs w:val="20"/>
              </w:rPr>
            </w:pPr>
          </w:p>
          <w:p w14:paraId="44A01D36" w14:textId="77777777"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 xml:space="preserve">River lamprey </w:t>
            </w:r>
          </w:p>
          <w:p w14:paraId="4D8D8745" w14:textId="77777777"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 xml:space="preserve">Sea lamprey </w:t>
            </w:r>
          </w:p>
          <w:p w14:paraId="498B3610" w14:textId="77777777"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Allis shad</w:t>
            </w:r>
          </w:p>
          <w:p w14:paraId="320EDFD6" w14:textId="77777777"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Twaite shad</w:t>
            </w:r>
          </w:p>
          <w:p w14:paraId="66761BA6" w14:textId="5C1BD031" w:rsidR="00013484" w:rsidRPr="00013484" w:rsidRDefault="00013484" w:rsidP="00013484">
            <w:pPr>
              <w:pStyle w:val="ListParagraph"/>
              <w:numPr>
                <w:ilvl w:val="0"/>
                <w:numId w:val="16"/>
              </w:numPr>
              <w:ind w:left="309" w:hanging="284"/>
              <w:rPr>
                <w:rFonts w:cs="Arial"/>
                <w:b/>
                <w:i/>
                <w:sz w:val="22"/>
                <w:szCs w:val="20"/>
              </w:rPr>
            </w:pPr>
            <w:r w:rsidRPr="00013484">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5C0F9AAD" w14:textId="51B48094" w:rsidR="00013484" w:rsidRDefault="00013484" w:rsidP="00013484">
            <w:pPr>
              <w:rPr>
                <w:rFonts w:cs="Arial"/>
                <w:sz w:val="20"/>
                <w:szCs w:val="20"/>
              </w:rPr>
            </w:pPr>
            <w:r w:rsidRPr="00990885">
              <w:rPr>
                <w:rFonts w:cs="Arial"/>
                <w:sz w:val="20"/>
                <w:szCs w:val="20"/>
              </w:rPr>
              <w:lastRenderedPageBreak/>
              <w:t xml:space="preserve">Impact of changes to marine water quality from the use of drilling </w:t>
            </w:r>
            <w:r w:rsidRPr="00990885">
              <w:rPr>
                <w:rFonts w:cs="Arial"/>
                <w:sz w:val="20"/>
                <w:szCs w:val="20"/>
              </w:rPr>
              <w:lastRenderedPageBreak/>
              <w:t>fluids at HDD break-out points</w:t>
            </w:r>
            <w:r>
              <w:rPr>
                <w:rFonts w:cs="Arial"/>
                <w:sz w:val="20"/>
                <w:szCs w:val="20"/>
              </w:rPr>
              <w:t xml:space="preserve"> (construction)</w:t>
            </w:r>
          </w:p>
        </w:tc>
        <w:tc>
          <w:tcPr>
            <w:tcW w:w="3828" w:type="dxa"/>
            <w:tcBorders>
              <w:top w:val="single" w:sz="4" w:space="0" w:color="auto"/>
              <w:left w:val="single" w:sz="4" w:space="0" w:color="auto"/>
              <w:bottom w:val="single" w:sz="4" w:space="0" w:color="auto"/>
              <w:right w:val="single" w:sz="4" w:space="0" w:color="auto"/>
            </w:tcBorders>
          </w:tcPr>
          <w:p w14:paraId="7100B6E6" w14:textId="77777777" w:rsidR="00013484" w:rsidRPr="00014573" w:rsidRDefault="00013484" w:rsidP="00013484">
            <w:pPr>
              <w:rPr>
                <w:rFonts w:cs="Arial"/>
                <w:sz w:val="20"/>
                <w:szCs w:val="20"/>
              </w:rPr>
            </w:pPr>
            <w:r w:rsidRPr="00014573">
              <w:rPr>
                <w:rFonts w:cs="Arial"/>
                <w:sz w:val="20"/>
                <w:szCs w:val="20"/>
              </w:rPr>
              <w:lastRenderedPageBreak/>
              <w:t>The use of HDD and therefore the</w:t>
            </w:r>
            <w:r>
              <w:rPr>
                <w:rFonts w:cs="Arial"/>
                <w:sz w:val="20"/>
                <w:szCs w:val="20"/>
              </w:rPr>
              <w:t xml:space="preserve"> d</w:t>
            </w:r>
            <w:r w:rsidRPr="00014573">
              <w:rPr>
                <w:rFonts w:cs="Arial"/>
                <w:sz w:val="20"/>
                <w:szCs w:val="20"/>
              </w:rPr>
              <w:t>ischarge of drilling fluids at the</w:t>
            </w:r>
            <w:r>
              <w:rPr>
                <w:rFonts w:cs="Arial"/>
                <w:sz w:val="20"/>
                <w:szCs w:val="20"/>
              </w:rPr>
              <w:t xml:space="preserve"> </w:t>
            </w:r>
            <w:r w:rsidRPr="00014573">
              <w:rPr>
                <w:rFonts w:cs="Arial"/>
                <w:sz w:val="20"/>
                <w:szCs w:val="20"/>
              </w:rPr>
              <w:t>breakout location at the landfall has</w:t>
            </w:r>
          </w:p>
          <w:p w14:paraId="43759BAD" w14:textId="53ED682E" w:rsidR="00013484" w:rsidRDefault="00013484" w:rsidP="00013484">
            <w:pPr>
              <w:rPr>
                <w:rFonts w:cs="Arial"/>
                <w:sz w:val="20"/>
                <w:szCs w:val="20"/>
              </w:rPr>
            </w:pPr>
            <w:r w:rsidRPr="00014573">
              <w:rPr>
                <w:rFonts w:cs="Arial"/>
                <w:sz w:val="20"/>
                <w:szCs w:val="20"/>
              </w:rPr>
              <w:lastRenderedPageBreak/>
              <w:t>the potential to alter marine water</w:t>
            </w:r>
            <w:r>
              <w:rPr>
                <w:rFonts w:cs="Arial"/>
                <w:sz w:val="20"/>
                <w:szCs w:val="20"/>
              </w:rPr>
              <w:t xml:space="preserve"> </w:t>
            </w:r>
            <w:r w:rsidRPr="00014573">
              <w:rPr>
                <w:rFonts w:cs="Arial"/>
                <w:sz w:val="20"/>
                <w:szCs w:val="20"/>
              </w:rPr>
              <w:t>quality and negatively affect benthic receptors within in the</w:t>
            </w:r>
            <w:r>
              <w:rPr>
                <w:rFonts w:cs="Arial"/>
                <w:sz w:val="20"/>
                <w:szCs w:val="20"/>
              </w:rPr>
              <w:t xml:space="preserve"> </w:t>
            </w:r>
            <w:r w:rsidRPr="00014573">
              <w:rPr>
                <w:rFonts w:cs="Arial"/>
                <w:sz w:val="20"/>
                <w:szCs w:val="20"/>
              </w:rPr>
              <w:t>surrounding habitats. It has been estimated that up to 1,700 m</w:t>
            </w:r>
            <w:r w:rsidRPr="00014573">
              <w:rPr>
                <w:rFonts w:cs="Arial"/>
                <w:sz w:val="20"/>
                <w:szCs w:val="20"/>
                <w:vertAlign w:val="superscript"/>
              </w:rPr>
              <w:t>3</w:t>
            </w:r>
            <w:r w:rsidRPr="00014573">
              <w:rPr>
                <w:rFonts w:cs="Arial"/>
                <w:sz w:val="20"/>
                <w:szCs w:val="20"/>
              </w:rPr>
              <w:t xml:space="preserve"> of drilling mud will be generated.</w:t>
            </w:r>
            <w:r>
              <w:rPr>
                <w:rFonts w:cs="Arial"/>
                <w:sz w:val="20"/>
                <w:szCs w:val="20"/>
              </w:rPr>
              <w:t xml:space="preserve"> </w:t>
            </w:r>
            <w:r w:rsidRPr="00014573">
              <w:rPr>
                <w:rFonts w:cs="Arial"/>
                <w:sz w:val="20"/>
                <w:szCs w:val="20"/>
              </w:rPr>
              <w:t>Constituents of the drilling fluids have a maximum theoretical range of</w:t>
            </w:r>
            <w:r>
              <w:rPr>
                <w:rFonts w:cs="Arial"/>
                <w:sz w:val="20"/>
                <w:szCs w:val="20"/>
              </w:rPr>
              <w:t xml:space="preserve"> </w:t>
            </w:r>
            <w:r w:rsidRPr="00014573">
              <w:rPr>
                <w:rFonts w:cs="Arial"/>
                <w:sz w:val="20"/>
                <w:szCs w:val="20"/>
              </w:rPr>
              <w:t>approximately 14 km, which is</w:t>
            </w:r>
            <w:r>
              <w:rPr>
                <w:rFonts w:cs="Arial"/>
                <w:sz w:val="20"/>
                <w:szCs w:val="20"/>
              </w:rPr>
              <w:t xml:space="preserve"> </w:t>
            </w:r>
            <w:r w:rsidRPr="00014573">
              <w:rPr>
                <w:rFonts w:cs="Arial"/>
                <w:sz w:val="20"/>
                <w:szCs w:val="20"/>
              </w:rPr>
              <w:t>the tidal excursion on a mean tide in the nearshore area around the landfall and outside Milford Haven.</w:t>
            </w:r>
            <w:r>
              <w:rPr>
                <w:rFonts w:cs="Arial"/>
                <w:sz w:val="20"/>
                <w:szCs w:val="20"/>
              </w:rPr>
              <w:t xml:space="preserve"> </w:t>
            </w:r>
            <w:r w:rsidRPr="00014573">
              <w:rPr>
                <w:rFonts w:cs="Arial"/>
                <w:sz w:val="20"/>
                <w:szCs w:val="20"/>
              </w:rPr>
              <w:t>However, discharged drilling fluid is expected to be subject to immediate dilution</w:t>
            </w:r>
            <w:r>
              <w:rPr>
                <w:rFonts w:cs="Arial"/>
                <w:sz w:val="20"/>
                <w:szCs w:val="20"/>
              </w:rPr>
              <w:t xml:space="preserve"> </w:t>
            </w:r>
            <w:r w:rsidRPr="00014573">
              <w:rPr>
                <w:rFonts w:cs="Arial"/>
                <w:sz w:val="20"/>
                <w:szCs w:val="20"/>
              </w:rPr>
              <w:t>processes and rapid</w:t>
            </w:r>
            <w:r>
              <w:rPr>
                <w:rFonts w:cs="Arial"/>
                <w:sz w:val="20"/>
                <w:szCs w:val="20"/>
              </w:rPr>
              <w:t xml:space="preserve"> </w:t>
            </w:r>
            <w:r w:rsidRPr="00014573">
              <w:rPr>
                <w:rFonts w:cs="Arial"/>
                <w:sz w:val="20"/>
                <w:szCs w:val="20"/>
              </w:rPr>
              <w:t>dispersal over this distance which will result in no</w:t>
            </w:r>
            <w:r>
              <w:rPr>
                <w:rFonts w:cs="Arial"/>
                <w:sz w:val="20"/>
                <w:szCs w:val="20"/>
              </w:rPr>
              <w:t xml:space="preserve"> </w:t>
            </w:r>
            <w:r w:rsidRPr="00014573">
              <w:rPr>
                <w:rFonts w:cs="Arial"/>
                <w:sz w:val="20"/>
                <w:szCs w:val="20"/>
              </w:rPr>
              <w:t>detectable change from the baseline beyond 500 m.</w:t>
            </w:r>
          </w:p>
          <w:p w14:paraId="11E21B16" w14:textId="77777777" w:rsidR="00013484" w:rsidRDefault="00013484" w:rsidP="00013484">
            <w:pPr>
              <w:rPr>
                <w:rFonts w:cs="Arial"/>
                <w:sz w:val="20"/>
                <w:szCs w:val="20"/>
              </w:rPr>
            </w:pPr>
          </w:p>
          <w:p w14:paraId="5DADC3D9" w14:textId="29758EB4" w:rsidR="00013484" w:rsidRDefault="00013484" w:rsidP="00013484">
            <w:pPr>
              <w:rPr>
                <w:rFonts w:cs="Arial"/>
                <w:sz w:val="20"/>
                <w:szCs w:val="20"/>
              </w:rPr>
            </w:pPr>
            <w:r w:rsidRPr="00013484">
              <w:rPr>
                <w:rFonts w:cs="Arial"/>
                <w:sz w:val="20"/>
                <w:szCs w:val="20"/>
              </w:rPr>
              <w:t>The HDD will punch out in the</w:t>
            </w:r>
            <w:r>
              <w:rPr>
                <w:rFonts w:cs="Arial"/>
                <w:sz w:val="20"/>
                <w:szCs w:val="20"/>
              </w:rPr>
              <w:t xml:space="preserve"> </w:t>
            </w:r>
            <w:r w:rsidRPr="00013484">
              <w:rPr>
                <w:rFonts w:cs="Arial"/>
                <w:sz w:val="20"/>
                <w:szCs w:val="20"/>
              </w:rPr>
              <w:t xml:space="preserve">intertidal zone of Freshwater West, exiting at a water depth </w:t>
            </w:r>
            <w:r w:rsidR="00163072" w:rsidRPr="00013484">
              <w:rPr>
                <w:rFonts w:cs="Arial"/>
                <w:sz w:val="20"/>
                <w:szCs w:val="20"/>
              </w:rPr>
              <w:t>of around</w:t>
            </w:r>
            <w:r w:rsidRPr="00013484">
              <w:rPr>
                <w:rFonts w:cs="Arial"/>
                <w:sz w:val="20"/>
                <w:szCs w:val="20"/>
              </w:rPr>
              <w:t xml:space="preserve"> 3 to 8 m, up to 960 m seaward of MHWS and therefore in a dynamic area with considerable</w:t>
            </w:r>
            <w:r>
              <w:rPr>
                <w:rFonts w:cs="Arial"/>
                <w:sz w:val="20"/>
                <w:szCs w:val="20"/>
              </w:rPr>
              <w:t xml:space="preserve"> </w:t>
            </w:r>
            <w:r w:rsidRPr="00013484">
              <w:rPr>
                <w:rFonts w:cs="Arial"/>
                <w:sz w:val="20"/>
                <w:szCs w:val="20"/>
              </w:rPr>
              <w:t>wave action and tidal water movement. Moreover, all drilling fluids used, such as bentonite, will</w:t>
            </w:r>
            <w:r>
              <w:rPr>
                <w:rFonts w:cs="Arial"/>
                <w:sz w:val="20"/>
                <w:szCs w:val="20"/>
              </w:rPr>
              <w:t xml:space="preserve"> </w:t>
            </w:r>
            <w:r w:rsidRPr="00013484">
              <w:rPr>
                <w:rFonts w:cs="Arial"/>
                <w:sz w:val="20"/>
                <w:szCs w:val="20"/>
              </w:rPr>
              <w:t>be selected from the OSPAR List of Substances /</w:t>
            </w:r>
            <w:r>
              <w:rPr>
                <w:rFonts w:cs="Arial"/>
                <w:sz w:val="20"/>
                <w:szCs w:val="20"/>
              </w:rPr>
              <w:t xml:space="preserve"> </w:t>
            </w:r>
            <w:r w:rsidRPr="00013484">
              <w:rPr>
                <w:rFonts w:cs="Arial"/>
                <w:sz w:val="20"/>
                <w:szCs w:val="20"/>
              </w:rPr>
              <w:t>Preparations Used and Discharged Offshore</w:t>
            </w:r>
            <w:r>
              <w:rPr>
                <w:rFonts w:cs="Arial"/>
                <w:sz w:val="20"/>
                <w:szCs w:val="20"/>
              </w:rPr>
              <w:t xml:space="preserve"> </w:t>
            </w:r>
            <w:r w:rsidRPr="00013484">
              <w:rPr>
                <w:rFonts w:cs="Arial"/>
                <w:sz w:val="20"/>
                <w:szCs w:val="20"/>
              </w:rPr>
              <w:t>(2021) which are considered to PLONOR. The drilling fluid discharges from HDD</w:t>
            </w:r>
            <w:r>
              <w:rPr>
                <w:rFonts w:cs="Arial"/>
                <w:sz w:val="20"/>
                <w:szCs w:val="20"/>
              </w:rPr>
              <w:t xml:space="preserve"> </w:t>
            </w:r>
            <w:r w:rsidRPr="00013484">
              <w:rPr>
                <w:rFonts w:cs="Arial"/>
                <w:sz w:val="20"/>
                <w:szCs w:val="20"/>
              </w:rPr>
              <w:t>operations will be a small number of single</w:t>
            </w:r>
            <w:r>
              <w:rPr>
                <w:rFonts w:cs="Arial"/>
                <w:sz w:val="20"/>
                <w:szCs w:val="20"/>
              </w:rPr>
              <w:t xml:space="preserve"> </w:t>
            </w:r>
            <w:r w:rsidRPr="00013484">
              <w:rPr>
                <w:rFonts w:cs="Arial"/>
                <w:sz w:val="20"/>
                <w:szCs w:val="20"/>
              </w:rPr>
              <w:t>events over a short period of time and rapidly</w:t>
            </w:r>
            <w:r>
              <w:rPr>
                <w:rFonts w:cs="Arial"/>
                <w:sz w:val="20"/>
                <w:szCs w:val="20"/>
              </w:rPr>
              <w:t xml:space="preserve"> </w:t>
            </w:r>
            <w:r w:rsidRPr="00013484">
              <w:rPr>
                <w:rFonts w:cs="Arial"/>
                <w:sz w:val="20"/>
                <w:szCs w:val="20"/>
              </w:rPr>
              <w:t>dispersed in an open sea coastal environment. Only receptors in the immediate vicinity of the HDD</w:t>
            </w:r>
            <w:r>
              <w:rPr>
                <w:rFonts w:cs="Arial"/>
                <w:sz w:val="20"/>
                <w:szCs w:val="20"/>
              </w:rPr>
              <w:t xml:space="preserve"> </w:t>
            </w:r>
            <w:r w:rsidRPr="00013484">
              <w:rPr>
                <w:rFonts w:cs="Arial"/>
                <w:sz w:val="20"/>
                <w:szCs w:val="20"/>
              </w:rPr>
              <w:t>breakouts are likely to be in</w:t>
            </w:r>
            <w:r>
              <w:rPr>
                <w:rFonts w:cs="Arial"/>
                <w:sz w:val="20"/>
                <w:szCs w:val="20"/>
              </w:rPr>
              <w:t xml:space="preserve"> </w:t>
            </w:r>
            <w:r w:rsidRPr="00013484">
              <w:rPr>
                <w:rFonts w:cs="Arial"/>
                <w:sz w:val="20"/>
                <w:szCs w:val="20"/>
              </w:rPr>
              <w:t>contact with drilling fluids, which pose little or no risk to the</w:t>
            </w:r>
            <w:r>
              <w:rPr>
                <w:rFonts w:cs="Arial"/>
                <w:sz w:val="20"/>
                <w:szCs w:val="20"/>
              </w:rPr>
              <w:t xml:space="preserve"> </w:t>
            </w:r>
            <w:r w:rsidRPr="00013484">
              <w:rPr>
                <w:rFonts w:cs="Arial"/>
                <w:sz w:val="20"/>
                <w:szCs w:val="20"/>
              </w:rPr>
              <w:t>environment.</w:t>
            </w:r>
          </w:p>
        </w:tc>
        <w:tc>
          <w:tcPr>
            <w:tcW w:w="4623" w:type="dxa"/>
            <w:tcBorders>
              <w:top w:val="single" w:sz="4" w:space="0" w:color="auto"/>
              <w:left w:val="single" w:sz="4" w:space="0" w:color="auto"/>
              <w:bottom w:val="single" w:sz="4" w:space="0" w:color="auto"/>
              <w:right w:val="single" w:sz="4" w:space="0" w:color="auto"/>
            </w:tcBorders>
          </w:tcPr>
          <w:p w14:paraId="77761550" w14:textId="4F5AF6A0" w:rsidR="00013484" w:rsidRDefault="00013484" w:rsidP="00013484">
            <w:pPr>
              <w:rPr>
                <w:rFonts w:cs="Arial"/>
                <w:sz w:val="20"/>
                <w:szCs w:val="20"/>
              </w:rPr>
            </w:pPr>
            <w:r w:rsidRPr="00013484">
              <w:rPr>
                <w:rFonts w:cs="Arial"/>
                <w:sz w:val="20"/>
                <w:szCs w:val="20"/>
              </w:rPr>
              <w:lastRenderedPageBreak/>
              <w:t>The Cleddau Rivers, Carmarthen Bay and Estuaries, Cardigan Bay, Afon Teifi, River Tywi, River</w:t>
            </w:r>
            <w:r>
              <w:rPr>
                <w:rFonts w:cs="Arial"/>
                <w:sz w:val="20"/>
                <w:szCs w:val="20"/>
              </w:rPr>
              <w:t xml:space="preserve"> </w:t>
            </w:r>
            <w:r w:rsidRPr="00013484">
              <w:rPr>
                <w:rFonts w:cs="Arial"/>
                <w:sz w:val="20"/>
                <w:szCs w:val="20"/>
              </w:rPr>
              <w:t xml:space="preserve">Usk, Severn Estuary Ramsar, Severn </w:t>
            </w:r>
            <w:r w:rsidRPr="00013484">
              <w:rPr>
                <w:rFonts w:cs="Arial"/>
                <w:sz w:val="20"/>
                <w:szCs w:val="20"/>
              </w:rPr>
              <w:lastRenderedPageBreak/>
              <w:t>Estuary, and River Wye SACs are located more than 500 m</w:t>
            </w:r>
            <w:r>
              <w:rPr>
                <w:rFonts w:cs="Arial"/>
                <w:sz w:val="20"/>
                <w:szCs w:val="20"/>
              </w:rPr>
              <w:t xml:space="preserve"> </w:t>
            </w:r>
            <w:r w:rsidRPr="00013484">
              <w:rPr>
                <w:rFonts w:cs="Arial"/>
                <w:sz w:val="20"/>
                <w:szCs w:val="20"/>
              </w:rPr>
              <w:t>away from the HDD breakout point, at which point there will be no detectable change from the</w:t>
            </w:r>
            <w:r>
              <w:rPr>
                <w:rFonts w:cs="Arial"/>
                <w:sz w:val="20"/>
                <w:szCs w:val="20"/>
              </w:rPr>
              <w:t xml:space="preserve"> </w:t>
            </w:r>
            <w:r w:rsidRPr="00013484">
              <w:rPr>
                <w:rFonts w:cs="Arial"/>
                <w:sz w:val="20"/>
                <w:szCs w:val="20"/>
              </w:rPr>
              <w:t>baseline. Due to the limited ZoI, the migratory fish features associated with these sites are only</w:t>
            </w:r>
            <w:r>
              <w:rPr>
                <w:rFonts w:cs="Arial"/>
                <w:sz w:val="20"/>
                <w:szCs w:val="20"/>
              </w:rPr>
              <w:t xml:space="preserve"> </w:t>
            </w:r>
            <w:r w:rsidRPr="00013484">
              <w:rPr>
                <w:rFonts w:cs="Arial"/>
                <w:sz w:val="20"/>
                <w:szCs w:val="20"/>
              </w:rPr>
              <w:t>expected to potentially transit through the Offshore Development Area during their migrations</w:t>
            </w:r>
            <w:r>
              <w:rPr>
                <w:rFonts w:cs="Arial"/>
                <w:sz w:val="20"/>
                <w:szCs w:val="20"/>
              </w:rPr>
              <w:t xml:space="preserve"> </w:t>
            </w:r>
            <w:r w:rsidRPr="00013484">
              <w:rPr>
                <w:rFonts w:cs="Arial"/>
                <w:sz w:val="20"/>
                <w:szCs w:val="20"/>
              </w:rPr>
              <w:t>and thus are considered likely to move away from any areas that are affected.</w:t>
            </w:r>
          </w:p>
          <w:p w14:paraId="6FB4267F" w14:textId="77777777" w:rsidR="00013484" w:rsidRPr="00013484" w:rsidRDefault="00013484" w:rsidP="00013484">
            <w:pPr>
              <w:rPr>
                <w:rFonts w:cs="Arial"/>
                <w:sz w:val="20"/>
                <w:szCs w:val="20"/>
              </w:rPr>
            </w:pPr>
          </w:p>
          <w:p w14:paraId="7E6D1BAE" w14:textId="77777777" w:rsidR="00013484" w:rsidRDefault="00013484" w:rsidP="00013484">
            <w:pPr>
              <w:rPr>
                <w:rFonts w:cs="Arial"/>
                <w:sz w:val="20"/>
                <w:szCs w:val="20"/>
              </w:rPr>
            </w:pPr>
            <w:r w:rsidRPr="00013484">
              <w:rPr>
                <w:rFonts w:cs="Arial"/>
                <w:sz w:val="20"/>
                <w:szCs w:val="20"/>
              </w:rPr>
              <w:t>Therefore, it is not anticipated that changes in water quality</w:t>
            </w:r>
            <w:r>
              <w:rPr>
                <w:rFonts w:cs="Arial"/>
                <w:sz w:val="20"/>
                <w:szCs w:val="20"/>
              </w:rPr>
              <w:t xml:space="preserve"> </w:t>
            </w:r>
            <w:r w:rsidRPr="00013484">
              <w:rPr>
                <w:rFonts w:cs="Arial"/>
                <w:sz w:val="20"/>
                <w:szCs w:val="20"/>
              </w:rPr>
              <w:t>from the use of HDD will have an effect on the conservation objectives of any of the Annex II</w:t>
            </w:r>
            <w:r>
              <w:rPr>
                <w:rFonts w:cs="Arial"/>
                <w:sz w:val="20"/>
                <w:szCs w:val="20"/>
              </w:rPr>
              <w:t xml:space="preserve"> </w:t>
            </w:r>
            <w:r w:rsidRPr="00013484">
              <w:rPr>
                <w:rFonts w:cs="Arial"/>
                <w:sz w:val="20"/>
                <w:szCs w:val="20"/>
              </w:rPr>
              <w:t xml:space="preserve">migratory fish features, and thus </w:t>
            </w:r>
            <w:r w:rsidRPr="008E18ED">
              <w:rPr>
                <w:rFonts w:cs="Arial"/>
                <w:sz w:val="20"/>
                <w:szCs w:val="20"/>
              </w:rPr>
              <w:t>there is</w:t>
            </w:r>
            <w:r>
              <w:rPr>
                <w:rFonts w:cs="Arial"/>
                <w:sz w:val="20"/>
                <w:szCs w:val="20"/>
              </w:rPr>
              <w:t xml:space="preserve"> </w:t>
            </w:r>
            <w:r w:rsidRPr="008E18ED">
              <w:rPr>
                <w:rFonts w:cs="Arial"/>
                <w:sz w:val="20"/>
                <w:szCs w:val="20"/>
              </w:rPr>
              <w:t xml:space="preserve">no potential for an AEoSI on the </w:t>
            </w:r>
            <w:r>
              <w:rPr>
                <w:rFonts w:cs="Arial"/>
                <w:sz w:val="20"/>
                <w:szCs w:val="20"/>
              </w:rPr>
              <w:t>above European sites</w:t>
            </w:r>
            <w:r w:rsidRPr="00013484">
              <w:rPr>
                <w:rFonts w:cs="Arial"/>
                <w:sz w:val="20"/>
                <w:szCs w:val="20"/>
              </w:rPr>
              <w:t xml:space="preserve"> due to changes in water quality due to HDD.</w:t>
            </w:r>
          </w:p>
          <w:p w14:paraId="3904E1EA" w14:textId="77777777" w:rsidR="00013484" w:rsidRDefault="00013484" w:rsidP="00013484">
            <w:pPr>
              <w:rPr>
                <w:rFonts w:cs="Arial"/>
                <w:sz w:val="20"/>
                <w:szCs w:val="20"/>
              </w:rPr>
            </w:pPr>
          </w:p>
          <w:p w14:paraId="6E3F5656" w14:textId="0B5B9498" w:rsidR="00013484" w:rsidRDefault="00013484" w:rsidP="00013484">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0EE020C6" w14:textId="5E5786BA" w:rsidR="00013484" w:rsidRDefault="00013484" w:rsidP="00013484">
            <w:pPr>
              <w:rPr>
                <w:rFonts w:cs="Arial"/>
                <w:sz w:val="20"/>
                <w:szCs w:val="20"/>
              </w:rPr>
            </w:pPr>
            <w:r>
              <w:rPr>
                <w:rFonts w:cs="Arial"/>
                <w:sz w:val="20"/>
                <w:szCs w:val="20"/>
              </w:rPr>
              <w:lastRenderedPageBreak/>
              <w:t>YES</w:t>
            </w:r>
          </w:p>
        </w:tc>
      </w:tr>
      <w:tr w:rsidR="00DD3D2D" w14:paraId="2C9A22B8" w14:textId="77777777" w:rsidTr="005B66DF">
        <w:tc>
          <w:tcPr>
            <w:tcW w:w="1812" w:type="dxa"/>
            <w:tcBorders>
              <w:top w:val="single" w:sz="4" w:space="0" w:color="auto"/>
              <w:left w:val="single" w:sz="4" w:space="0" w:color="auto"/>
              <w:bottom w:val="single" w:sz="4" w:space="0" w:color="auto"/>
              <w:right w:val="single" w:sz="4" w:space="0" w:color="auto"/>
            </w:tcBorders>
          </w:tcPr>
          <w:p w14:paraId="67C63F79" w14:textId="77777777" w:rsidR="00F226FD" w:rsidRPr="00824CF5" w:rsidRDefault="00F226FD" w:rsidP="00F226FD">
            <w:pPr>
              <w:rPr>
                <w:rFonts w:cs="Arial"/>
                <w:b/>
                <w:i/>
                <w:sz w:val="22"/>
                <w:szCs w:val="20"/>
              </w:rPr>
            </w:pPr>
            <w:r w:rsidRPr="00824CF5">
              <w:rPr>
                <w:rFonts w:cs="Arial"/>
                <w:b/>
                <w:i/>
                <w:sz w:val="22"/>
                <w:szCs w:val="20"/>
              </w:rPr>
              <w:t>All Annex II migratory fish:</w:t>
            </w:r>
          </w:p>
          <w:p w14:paraId="3B7DE88A" w14:textId="77777777" w:rsidR="00F226FD" w:rsidRPr="00824CF5" w:rsidRDefault="00F226FD" w:rsidP="00F226FD">
            <w:pPr>
              <w:rPr>
                <w:rFonts w:cs="Arial"/>
                <w:b/>
                <w:i/>
                <w:sz w:val="22"/>
                <w:szCs w:val="20"/>
              </w:rPr>
            </w:pPr>
          </w:p>
          <w:p w14:paraId="684EB8F7" w14:textId="77777777" w:rsidR="00F226FD" w:rsidRPr="00824CF5" w:rsidRDefault="00F226FD" w:rsidP="00F226FD">
            <w:pPr>
              <w:pStyle w:val="ListParagraph"/>
              <w:numPr>
                <w:ilvl w:val="0"/>
                <w:numId w:val="16"/>
              </w:numPr>
              <w:ind w:left="309" w:hanging="284"/>
              <w:rPr>
                <w:rFonts w:cs="Arial"/>
                <w:b/>
                <w:i/>
                <w:sz w:val="22"/>
                <w:szCs w:val="20"/>
              </w:rPr>
            </w:pPr>
            <w:r w:rsidRPr="00824CF5">
              <w:rPr>
                <w:rFonts w:cs="Arial"/>
                <w:b/>
                <w:i/>
                <w:sz w:val="22"/>
                <w:szCs w:val="20"/>
              </w:rPr>
              <w:lastRenderedPageBreak/>
              <w:t xml:space="preserve">River lamprey </w:t>
            </w:r>
          </w:p>
          <w:p w14:paraId="2F1ADCD5" w14:textId="77777777" w:rsidR="00F226FD" w:rsidRPr="00824CF5" w:rsidRDefault="00F226FD" w:rsidP="00F226FD">
            <w:pPr>
              <w:pStyle w:val="ListParagraph"/>
              <w:numPr>
                <w:ilvl w:val="0"/>
                <w:numId w:val="16"/>
              </w:numPr>
              <w:ind w:left="309" w:hanging="284"/>
              <w:rPr>
                <w:rFonts w:cs="Arial"/>
                <w:b/>
                <w:i/>
                <w:sz w:val="22"/>
                <w:szCs w:val="20"/>
              </w:rPr>
            </w:pPr>
            <w:r w:rsidRPr="00824CF5">
              <w:rPr>
                <w:rFonts w:cs="Arial"/>
                <w:b/>
                <w:i/>
                <w:sz w:val="22"/>
                <w:szCs w:val="20"/>
              </w:rPr>
              <w:t xml:space="preserve">Sea lamprey </w:t>
            </w:r>
          </w:p>
          <w:p w14:paraId="3496AFF2" w14:textId="77777777" w:rsidR="00F226FD" w:rsidRPr="00824CF5" w:rsidRDefault="00F226FD" w:rsidP="00F226FD">
            <w:pPr>
              <w:pStyle w:val="ListParagraph"/>
              <w:numPr>
                <w:ilvl w:val="0"/>
                <w:numId w:val="16"/>
              </w:numPr>
              <w:ind w:left="309" w:hanging="284"/>
              <w:rPr>
                <w:rFonts w:cs="Arial"/>
                <w:b/>
                <w:i/>
                <w:sz w:val="22"/>
                <w:szCs w:val="20"/>
              </w:rPr>
            </w:pPr>
            <w:r w:rsidRPr="00824CF5">
              <w:rPr>
                <w:rFonts w:cs="Arial"/>
                <w:b/>
                <w:i/>
                <w:sz w:val="22"/>
                <w:szCs w:val="20"/>
              </w:rPr>
              <w:t>Allis shad</w:t>
            </w:r>
          </w:p>
          <w:p w14:paraId="1448B471" w14:textId="77777777" w:rsidR="00F226FD" w:rsidRPr="00824CF5" w:rsidRDefault="00F226FD" w:rsidP="00F226FD">
            <w:pPr>
              <w:pStyle w:val="ListParagraph"/>
              <w:numPr>
                <w:ilvl w:val="0"/>
                <w:numId w:val="16"/>
              </w:numPr>
              <w:ind w:left="309" w:hanging="284"/>
              <w:rPr>
                <w:rFonts w:cs="Arial"/>
                <w:b/>
                <w:i/>
                <w:sz w:val="22"/>
                <w:szCs w:val="20"/>
              </w:rPr>
            </w:pPr>
            <w:r w:rsidRPr="00824CF5">
              <w:rPr>
                <w:rFonts w:cs="Arial"/>
                <w:b/>
                <w:i/>
                <w:sz w:val="22"/>
                <w:szCs w:val="20"/>
              </w:rPr>
              <w:t>Twaite shad</w:t>
            </w:r>
          </w:p>
          <w:p w14:paraId="317A6842" w14:textId="42FA3825" w:rsidR="00F226FD" w:rsidRPr="00824CF5" w:rsidRDefault="00F226FD" w:rsidP="00F226FD">
            <w:pPr>
              <w:pStyle w:val="ListParagraph"/>
              <w:numPr>
                <w:ilvl w:val="0"/>
                <w:numId w:val="16"/>
              </w:numPr>
              <w:ind w:left="309" w:hanging="284"/>
              <w:rPr>
                <w:rFonts w:cs="Arial"/>
                <w:b/>
                <w:i/>
                <w:sz w:val="22"/>
                <w:szCs w:val="20"/>
              </w:rPr>
            </w:pPr>
            <w:r w:rsidRPr="00824CF5">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3FFE7ABA" w14:textId="40C9767C" w:rsidR="00F226FD" w:rsidRDefault="00F226FD" w:rsidP="00F226FD">
            <w:pPr>
              <w:rPr>
                <w:rFonts w:cs="Arial"/>
                <w:sz w:val="20"/>
                <w:szCs w:val="20"/>
              </w:rPr>
            </w:pPr>
            <w:r w:rsidRPr="00990885">
              <w:rPr>
                <w:rFonts w:cs="Arial"/>
                <w:sz w:val="20"/>
                <w:szCs w:val="20"/>
              </w:rPr>
              <w:lastRenderedPageBreak/>
              <w:t xml:space="preserve">Impact of changes to marine water quality from accidental leaks and spills from </w:t>
            </w:r>
            <w:r w:rsidRPr="00990885">
              <w:rPr>
                <w:rFonts w:cs="Arial"/>
                <w:sz w:val="20"/>
                <w:szCs w:val="20"/>
              </w:rPr>
              <w:lastRenderedPageBreak/>
              <w:t>vessels, including loss of fuel oils (construction</w:t>
            </w:r>
            <w:r>
              <w:rPr>
                <w:rFonts w:cs="Arial"/>
                <w:sz w:val="20"/>
                <w:szCs w:val="20"/>
              </w:rPr>
              <w:t xml:space="preserve">, </w:t>
            </w:r>
            <w:r w:rsidRPr="0062749E">
              <w:rPr>
                <w:rFonts w:cs="Arial"/>
                <w:sz w:val="20"/>
                <w:szCs w:val="20"/>
              </w:rPr>
              <w:t>operation and maintenance,  and decommissioning</w:t>
            </w:r>
            <w:r w:rsidRPr="00990885">
              <w:rPr>
                <w:rFonts w:cs="Arial"/>
                <w:sz w:val="20"/>
                <w:szCs w:val="20"/>
              </w:rPr>
              <w:t>)</w:t>
            </w:r>
          </w:p>
        </w:tc>
        <w:tc>
          <w:tcPr>
            <w:tcW w:w="3828" w:type="dxa"/>
            <w:tcBorders>
              <w:top w:val="single" w:sz="4" w:space="0" w:color="auto"/>
              <w:left w:val="single" w:sz="4" w:space="0" w:color="auto"/>
              <w:bottom w:val="single" w:sz="4" w:space="0" w:color="auto"/>
              <w:right w:val="single" w:sz="4" w:space="0" w:color="auto"/>
            </w:tcBorders>
          </w:tcPr>
          <w:p w14:paraId="20B707BD" w14:textId="0BD355F5" w:rsidR="00F226FD" w:rsidRDefault="00F226FD" w:rsidP="00F226FD">
            <w:pPr>
              <w:rPr>
                <w:rFonts w:cs="Arial"/>
                <w:sz w:val="20"/>
                <w:szCs w:val="20"/>
              </w:rPr>
            </w:pPr>
            <w:r w:rsidRPr="00014573">
              <w:rPr>
                <w:rFonts w:cs="Arial"/>
                <w:sz w:val="20"/>
                <w:szCs w:val="20"/>
              </w:rPr>
              <w:lastRenderedPageBreak/>
              <w:t>A deterioration in water quality from</w:t>
            </w:r>
            <w:r>
              <w:rPr>
                <w:rFonts w:cs="Arial"/>
                <w:sz w:val="20"/>
                <w:szCs w:val="20"/>
              </w:rPr>
              <w:t xml:space="preserve"> </w:t>
            </w:r>
            <w:r w:rsidRPr="00014573">
              <w:rPr>
                <w:rFonts w:cs="Arial"/>
                <w:sz w:val="20"/>
                <w:szCs w:val="20"/>
              </w:rPr>
              <w:t>the accidental release of pollutants</w:t>
            </w:r>
            <w:r>
              <w:rPr>
                <w:rFonts w:cs="Arial"/>
                <w:sz w:val="20"/>
                <w:szCs w:val="20"/>
              </w:rPr>
              <w:t xml:space="preserve"> </w:t>
            </w:r>
            <w:r w:rsidRPr="00014573">
              <w:rPr>
                <w:rFonts w:cs="Arial"/>
                <w:sz w:val="20"/>
                <w:szCs w:val="20"/>
              </w:rPr>
              <w:t>(e.g., oil, fuels, lubricants,</w:t>
            </w:r>
            <w:r>
              <w:rPr>
                <w:rFonts w:cs="Arial"/>
                <w:sz w:val="20"/>
                <w:szCs w:val="20"/>
              </w:rPr>
              <w:t xml:space="preserve"> </w:t>
            </w:r>
            <w:r w:rsidRPr="00014573">
              <w:rPr>
                <w:rFonts w:cs="Arial"/>
                <w:sz w:val="20"/>
                <w:szCs w:val="20"/>
              </w:rPr>
              <w:t>chemicals) and planned release of wastewater</w:t>
            </w:r>
            <w:r>
              <w:rPr>
                <w:rFonts w:cs="Arial"/>
                <w:sz w:val="20"/>
                <w:szCs w:val="20"/>
              </w:rPr>
              <w:t xml:space="preserve"> </w:t>
            </w:r>
            <w:r w:rsidRPr="00014573">
              <w:rPr>
                <w:rFonts w:cs="Arial"/>
                <w:sz w:val="20"/>
                <w:szCs w:val="20"/>
              </w:rPr>
              <w:t xml:space="preserve">from any </w:t>
            </w:r>
            <w:r w:rsidRPr="00014573">
              <w:rPr>
                <w:rFonts w:cs="Arial"/>
                <w:sz w:val="20"/>
                <w:szCs w:val="20"/>
              </w:rPr>
              <w:lastRenderedPageBreak/>
              <w:t>of the vessels associated</w:t>
            </w:r>
            <w:r>
              <w:rPr>
                <w:rFonts w:cs="Arial"/>
                <w:sz w:val="20"/>
                <w:szCs w:val="20"/>
              </w:rPr>
              <w:t xml:space="preserve"> </w:t>
            </w:r>
            <w:r w:rsidRPr="00014573">
              <w:rPr>
                <w:rFonts w:cs="Arial"/>
                <w:sz w:val="20"/>
                <w:szCs w:val="20"/>
              </w:rPr>
              <w:t>has the potential to</w:t>
            </w:r>
            <w:r>
              <w:rPr>
                <w:rFonts w:cs="Arial"/>
                <w:sz w:val="20"/>
                <w:szCs w:val="20"/>
              </w:rPr>
              <w:t xml:space="preserve"> </w:t>
            </w:r>
            <w:r w:rsidRPr="00014573">
              <w:rPr>
                <w:rFonts w:cs="Arial"/>
                <w:sz w:val="20"/>
                <w:szCs w:val="20"/>
              </w:rPr>
              <w:t>negatively affect water quality, with subsequent</w:t>
            </w:r>
            <w:r>
              <w:rPr>
                <w:rFonts w:cs="Arial"/>
                <w:sz w:val="20"/>
                <w:szCs w:val="20"/>
              </w:rPr>
              <w:t xml:space="preserve"> </w:t>
            </w:r>
            <w:r w:rsidRPr="00014573">
              <w:rPr>
                <w:rFonts w:cs="Arial"/>
                <w:sz w:val="20"/>
                <w:szCs w:val="20"/>
              </w:rPr>
              <w:t>impacts to fish and shellfish species and habitats.</w:t>
            </w:r>
            <w:r>
              <w:rPr>
                <w:rFonts w:cs="Arial"/>
                <w:sz w:val="20"/>
                <w:szCs w:val="20"/>
              </w:rPr>
              <w:t xml:space="preserve"> </w:t>
            </w:r>
            <w:r w:rsidRPr="00014573">
              <w:rPr>
                <w:rFonts w:cs="Arial"/>
                <w:sz w:val="20"/>
                <w:szCs w:val="20"/>
              </w:rPr>
              <w:t>Changes in marine</w:t>
            </w:r>
            <w:r>
              <w:rPr>
                <w:rFonts w:cs="Arial"/>
                <w:sz w:val="20"/>
                <w:szCs w:val="20"/>
              </w:rPr>
              <w:t xml:space="preserve"> </w:t>
            </w:r>
            <w:r w:rsidRPr="00014573">
              <w:rPr>
                <w:rFonts w:cs="Arial"/>
                <w:sz w:val="20"/>
                <w:szCs w:val="20"/>
              </w:rPr>
              <w:t>water quality have a maximum</w:t>
            </w:r>
            <w:r>
              <w:rPr>
                <w:rFonts w:cs="Arial"/>
                <w:sz w:val="20"/>
                <w:szCs w:val="20"/>
              </w:rPr>
              <w:t xml:space="preserve"> </w:t>
            </w:r>
            <w:r w:rsidRPr="00014573">
              <w:rPr>
                <w:rFonts w:cs="Arial"/>
                <w:sz w:val="20"/>
                <w:szCs w:val="20"/>
              </w:rPr>
              <w:t>theoretical range of approximately 14</w:t>
            </w:r>
            <w:r>
              <w:rPr>
                <w:rFonts w:cs="Arial"/>
                <w:sz w:val="20"/>
                <w:szCs w:val="20"/>
              </w:rPr>
              <w:t xml:space="preserve"> </w:t>
            </w:r>
            <w:r w:rsidRPr="00014573">
              <w:rPr>
                <w:rFonts w:cs="Arial"/>
                <w:sz w:val="20"/>
                <w:szCs w:val="20"/>
              </w:rPr>
              <w:t>km, which is</w:t>
            </w:r>
            <w:r>
              <w:rPr>
                <w:rFonts w:cs="Arial"/>
                <w:sz w:val="20"/>
                <w:szCs w:val="20"/>
              </w:rPr>
              <w:t xml:space="preserve"> </w:t>
            </w:r>
            <w:r w:rsidRPr="00014573">
              <w:rPr>
                <w:rFonts w:cs="Arial"/>
                <w:sz w:val="20"/>
                <w:szCs w:val="20"/>
              </w:rPr>
              <w:t>the tidal excursion on a mean tide in the nearshore area</w:t>
            </w:r>
            <w:r>
              <w:rPr>
                <w:rFonts w:cs="Arial"/>
                <w:sz w:val="20"/>
                <w:szCs w:val="20"/>
              </w:rPr>
              <w:t xml:space="preserve"> </w:t>
            </w:r>
            <w:r w:rsidRPr="00014573">
              <w:rPr>
                <w:rFonts w:cs="Arial"/>
                <w:sz w:val="20"/>
                <w:szCs w:val="20"/>
              </w:rPr>
              <w:t>around the landfall and outside Milford Haven.</w:t>
            </w:r>
            <w:r>
              <w:rPr>
                <w:rFonts w:cs="Arial"/>
                <w:sz w:val="20"/>
                <w:szCs w:val="20"/>
              </w:rPr>
              <w:t xml:space="preserve"> </w:t>
            </w:r>
            <w:r w:rsidRPr="00014573">
              <w:rPr>
                <w:rFonts w:cs="Arial"/>
                <w:sz w:val="20"/>
                <w:szCs w:val="20"/>
              </w:rPr>
              <w:t>However, any effects are</w:t>
            </w:r>
            <w:r>
              <w:rPr>
                <w:rFonts w:cs="Arial"/>
                <w:sz w:val="20"/>
                <w:szCs w:val="20"/>
              </w:rPr>
              <w:t xml:space="preserve"> </w:t>
            </w:r>
            <w:r w:rsidRPr="00014573">
              <w:rPr>
                <w:rFonts w:cs="Arial"/>
                <w:sz w:val="20"/>
                <w:szCs w:val="20"/>
              </w:rPr>
              <w:t>expected to be much more localised</w:t>
            </w:r>
            <w:r>
              <w:rPr>
                <w:rFonts w:cs="Arial"/>
                <w:sz w:val="20"/>
                <w:szCs w:val="20"/>
              </w:rPr>
              <w:t xml:space="preserve"> </w:t>
            </w:r>
            <w:r w:rsidRPr="00014573">
              <w:rPr>
                <w:rFonts w:cs="Arial"/>
                <w:sz w:val="20"/>
                <w:szCs w:val="20"/>
              </w:rPr>
              <w:t>than this due to the small volumes</w:t>
            </w:r>
            <w:r>
              <w:rPr>
                <w:rFonts w:cs="Arial"/>
                <w:sz w:val="20"/>
                <w:szCs w:val="20"/>
              </w:rPr>
              <w:t xml:space="preserve"> </w:t>
            </w:r>
            <w:r w:rsidRPr="00014573">
              <w:rPr>
                <w:rFonts w:cs="Arial"/>
                <w:sz w:val="20"/>
                <w:szCs w:val="20"/>
              </w:rPr>
              <w:t>that</w:t>
            </w:r>
            <w:r>
              <w:rPr>
                <w:rFonts w:cs="Arial"/>
                <w:sz w:val="20"/>
                <w:szCs w:val="20"/>
              </w:rPr>
              <w:t xml:space="preserve"> </w:t>
            </w:r>
            <w:r w:rsidRPr="00014573">
              <w:rPr>
                <w:rFonts w:cs="Arial"/>
                <w:sz w:val="20"/>
                <w:szCs w:val="20"/>
              </w:rPr>
              <w:t>could be released.</w:t>
            </w:r>
          </w:p>
        </w:tc>
        <w:tc>
          <w:tcPr>
            <w:tcW w:w="4623" w:type="dxa"/>
            <w:tcBorders>
              <w:top w:val="single" w:sz="4" w:space="0" w:color="auto"/>
              <w:left w:val="single" w:sz="4" w:space="0" w:color="auto"/>
              <w:bottom w:val="single" w:sz="4" w:space="0" w:color="auto"/>
              <w:right w:val="single" w:sz="4" w:space="0" w:color="auto"/>
            </w:tcBorders>
          </w:tcPr>
          <w:p w14:paraId="43F362CC" w14:textId="77777777" w:rsidR="00F226FD" w:rsidRPr="00026809" w:rsidRDefault="00F226FD" w:rsidP="00F226FD">
            <w:pPr>
              <w:rPr>
                <w:rFonts w:cs="Arial"/>
                <w:sz w:val="20"/>
                <w:szCs w:val="20"/>
              </w:rPr>
            </w:pPr>
            <w:r w:rsidRPr="00026809">
              <w:rPr>
                <w:rFonts w:cs="Arial"/>
                <w:sz w:val="20"/>
                <w:szCs w:val="20"/>
              </w:rPr>
              <w:lastRenderedPageBreak/>
              <w:t>A detailed assessment of effects on Annex II migratory fish is included in Section 8.5.2 of the HRA – Report to Inform Appropriate Assessment (ORML2465 - App 08E Llyr ES - HRA RIAA.pdf).</w:t>
            </w:r>
          </w:p>
          <w:p w14:paraId="6B220B91" w14:textId="77777777" w:rsidR="00F226FD" w:rsidRPr="00026809" w:rsidRDefault="00F226FD" w:rsidP="00F226FD">
            <w:pPr>
              <w:rPr>
                <w:rFonts w:cs="Arial"/>
                <w:sz w:val="20"/>
                <w:szCs w:val="20"/>
              </w:rPr>
            </w:pPr>
          </w:p>
          <w:p w14:paraId="0FDDA58B" w14:textId="5CB11E34" w:rsidR="00F226FD" w:rsidRPr="00026809" w:rsidRDefault="00F226FD" w:rsidP="00F226FD">
            <w:pPr>
              <w:rPr>
                <w:rFonts w:cs="Arial"/>
                <w:sz w:val="20"/>
                <w:szCs w:val="20"/>
              </w:rPr>
            </w:pPr>
            <w:r w:rsidRPr="00026809">
              <w:rPr>
                <w:rFonts w:cs="Arial"/>
                <w:sz w:val="20"/>
                <w:szCs w:val="20"/>
              </w:rPr>
              <w:t>Minor spills could occur through several activities including leaking hydraulic hoses or during refuelling. However, such spills are expected to be small, consisting of only a few litres. If released into the marine environment these minor spills are expected to undergo rapid dispersion and evaporation when subjected to wave action, wind, currents and light, as well as degradation via bacterial action. Consequently, any small releases are likely to break up and disperse in a short</w:t>
            </w:r>
            <w:r w:rsidR="00A624B2" w:rsidRPr="00026809">
              <w:rPr>
                <w:rFonts w:cs="Arial"/>
                <w:sz w:val="20"/>
                <w:szCs w:val="20"/>
              </w:rPr>
              <w:t xml:space="preserve"> </w:t>
            </w:r>
            <w:r w:rsidRPr="00026809">
              <w:rPr>
                <w:rFonts w:cs="Arial"/>
                <w:sz w:val="20"/>
                <w:szCs w:val="20"/>
              </w:rPr>
              <w:t>space of time, resulting in little impact to the marine environment.</w:t>
            </w:r>
          </w:p>
          <w:p w14:paraId="4524906D" w14:textId="77777777" w:rsidR="00F226FD" w:rsidRPr="00026809" w:rsidRDefault="00F226FD" w:rsidP="00F226FD">
            <w:pPr>
              <w:rPr>
                <w:rFonts w:cs="Arial"/>
                <w:sz w:val="20"/>
                <w:szCs w:val="20"/>
              </w:rPr>
            </w:pPr>
          </w:p>
          <w:p w14:paraId="26C571A7" w14:textId="77777777" w:rsidR="00F226FD" w:rsidRPr="00026809" w:rsidRDefault="00F226FD" w:rsidP="00F226FD">
            <w:pPr>
              <w:rPr>
                <w:rFonts w:cs="Arial"/>
                <w:sz w:val="20"/>
                <w:szCs w:val="20"/>
              </w:rPr>
            </w:pPr>
            <w:r w:rsidRPr="00026809">
              <w:rPr>
                <w:rFonts w:cs="Arial"/>
                <w:sz w:val="20"/>
                <w:szCs w:val="20"/>
              </w:rPr>
              <w:t>Larger spills, such as during collisions between vessels, have the potential to impact fish and shellfish, particularly if the spill is in shallow water.</w:t>
            </w:r>
          </w:p>
          <w:p w14:paraId="7FA5D527" w14:textId="77777777" w:rsidR="00F226FD" w:rsidRPr="00026809" w:rsidRDefault="00F226FD" w:rsidP="00F226FD">
            <w:pPr>
              <w:rPr>
                <w:rFonts w:cs="Arial"/>
                <w:sz w:val="20"/>
                <w:szCs w:val="20"/>
              </w:rPr>
            </w:pPr>
          </w:p>
          <w:p w14:paraId="17EF2FEF" w14:textId="72FE7AB0" w:rsidR="00F226FD" w:rsidRPr="00026809" w:rsidRDefault="00F226FD" w:rsidP="00F226FD">
            <w:pPr>
              <w:rPr>
                <w:rFonts w:cs="Arial"/>
                <w:sz w:val="20"/>
                <w:szCs w:val="20"/>
              </w:rPr>
            </w:pPr>
            <w:r w:rsidRPr="00026809">
              <w:rPr>
                <w:rFonts w:cs="Arial"/>
                <w:sz w:val="20"/>
                <w:szCs w:val="20"/>
              </w:rPr>
              <w:t xml:space="preserve">The applicant’s assessment of effects takes account of </w:t>
            </w:r>
            <w:r w:rsidR="00D45425">
              <w:rPr>
                <w:rFonts w:cs="Arial"/>
                <w:sz w:val="20"/>
                <w:szCs w:val="20"/>
              </w:rPr>
              <w:t>best practice</w:t>
            </w:r>
            <w:r w:rsidR="00D45425" w:rsidRPr="00026809">
              <w:rPr>
                <w:rFonts w:cs="Arial"/>
                <w:sz w:val="20"/>
                <w:szCs w:val="20"/>
              </w:rPr>
              <w:t xml:space="preserve"> </w:t>
            </w:r>
            <w:r w:rsidRPr="00026809">
              <w:rPr>
                <w:rFonts w:cs="Arial"/>
                <w:sz w:val="20"/>
                <w:szCs w:val="20"/>
              </w:rPr>
              <w:t xml:space="preserve">mitigation measures that </w:t>
            </w:r>
            <w:r w:rsidR="00D45425">
              <w:rPr>
                <w:rFonts w:cs="Arial"/>
                <w:sz w:val="20"/>
                <w:szCs w:val="20"/>
              </w:rPr>
              <w:t>will be</w:t>
            </w:r>
            <w:r w:rsidRPr="00026809">
              <w:rPr>
                <w:rFonts w:cs="Arial"/>
                <w:sz w:val="20"/>
                <w:szCs w:val="20"/>
              </w:rPr>
              <w:t xml:space="preserve"> adopted as part of the project. In the absence of any mitigation measures, however, there is a potential to compromise the site’s conservation objectives.</w:t>
            </w:r>
          </w:p>
          <w:p w14:paraId="28B0B328" w14:textId="77777777" w:rsidR="00F226FD" w:rsidRPr="00026809" w:rsidRDefault="00F226FD" w:rsidP="00F226FD">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1DD5C2AD" w14:textId="4E0E938E" w:rsidR="00F226FD" w:rsidRDefault="00F226FD" w:rsidP="00F226FD">
            <w:pPr>
              <w:rPr>
                <w:rFonts w:cs="Arial"/>
                <w:sz w:val="20"/>
                <w:szCs w:val="20"/>
              </w:rPr>
            </w:pPr>
            <w:r w:rsidRPr="00F16B83">
              <w:rPr>
                <w:rFonts w:cs="Arial"/>
                <w:color w:val="FF0000"/>
                <w:sz w:val="20"/>
                <w:szCs w:val="20"/>
              </w:rPr>
              <w:lastRenderedPageBreak/>
              <w:t>NO</w:t>
            </w:r>
          </w:p>
        </w:tc>
      </w:tr>
      <w:tr w:rsidR="00DD3D2D" w14:paraId="3CE2E3BE" w14:textId="77777777" w:rsidTr="005B66DF">
        <w:tc>
          <w:tcPr>
            <w:tcW w:w="1812" w:type="dxa"/>
            <w:tcBorders>
              <w:top w:val="single" w:sz="4" w:space="0" w:color="auto"/>
              <w:left w:val="single" w:sz="4" w:space="0" w:color="auto"/>
              <w:bottom w:val="single" w:sz="4" w:space="0" w:color="auto"/>
              <w:right w:val="single" w:sz="4" w:space="0" w:color="auto"/>
            </w:tcBorders>
          </w:tcPr>
          <w:p w14:paraId="370A0B51" w14:textId="77777777" w:rsidR="00F226FD" w:rsidRPr="00F226FD" w:rsidRDefault="00F226FD" w:rsidP="00F226FD">
            <w:pPr>
              <w:rPr>
                <w:rFonts w:cs="Arial"/>
                <w:b/>
                <w:i/>
                <w:sz w:val="22"/>
                <w:szCs w:val="20"/>
              </w:rPr>
            </w:pPr>
            <w:r w:rsidRPr="00F226FD">
              <w:rPr>
                <w:rFonts w:cs="Arial"/>
                <w:b/>
                <w:i/>
                <w:sz w:val="22"/>
                <w:szCs w:val="20"/>
              </w:rPr>
              <w:t>All Annex II migratory fish:</w:t>
            </w:r>
          </w:p>
          <w:p w14:paraId="17610316" w14:textId="77777777" w:rsidR="00F226FD" w:rsidRPr="00F226FD" w:rsidRDefault="00F226FD" w:rsidP="00F226FD">
            <w:pPr>
              <w:rPr>
                <w:rFonts w:cs="Arial"/>
                <w:b/>
                <w:i/>
                <w:sz w:val="22"/>
                <w:szCs w:val="20"/>
              </w:rPr>
            </w:pPr>
          </w:p>
          <w:p w14:paraId="7FC0229A" w14:textId="77777777" w:rsidR="00F226FD" w:rsidRPr="00F226FD" w:rsidRDefault="00F226FD" w:rsidP="00F226FD">
            <w:pPr>
              <w:pStyle w:val="ListParagraph"/>
              <w:numPr>
                <w:ilvl w:val="0"/>
                <w:numId w:val="16"/>
              </w:numPr>
              <w:ind w:left="309" w:hanging="284"/>
              <w:rPr>
                <w:rFonts w:cs="Arial"/>
                <w:b/>
                <w:i/>
                <w:sz w:val="22"/>
                <w:szCs w:val="20"/>
              </w:rPr>
            </w:pPr>
            <w:r w:rsidRPr="00F226FD">
              <w:rPr>
                <w:rFonts w:cs="Arial"/>
                <w:b/>
                <w:i/>
                <w:sz w:val="22"/>
                <w:szCs w:val="20"/>
              </w:rPr>
              <w:t xml:space="preserve">River lamprey </w:t>
            </w:r>
          </w:p>
          <w:p w14:paraId="08FC7652" w14:textId="77777777" w:rsidR="00F226FD" w:rsidRPr="00F226FD" w:rsidRDefault="00F226FD" w:rsidP="00F226FD">
            <w:pPr>
              <w:pStyle w:val="ListParagraph"/>
              <w:numPr>
                <w:ilvl w:val="0"/>
                <w:numId w:val="16"/>
              </w:numPr>
              <w:ind w:left="309" w:hanging="284"/>
              <w:rPr>
                <w:rFonts w:cs="Arial"/>
                <w:b/>
                <w:i/>
                <w:sz w:val="22"/>
                <w:szCs w:val="20"/>
              </w:rPr>
            </w:pPr>
            <w:r w:rsidRPr="00F226FD">
              <w:rPr>
                <w:rFonts w:cs="Arial"/>
                <w:b/>
                <w:i/>
                <w:sz w:val="22"/>
                <w:szCs w:val="20"/>
              </w:rPr>
              <w:t xml:space="preserve">Sea lamprey </w:t>
            </w:r>
          </w:p>
          <w:p w14:paraId="5853CB61" w14:textId="77777777" w:rsidR="00F226FD" w:rsidRPr="00F226FD" w:rsidRDefault="00F226FD" w:rsidP="00F226FD">
            <w:pPr>
              <w:pStyle w:val="ListParagraph"/>
              <w:numPr>
                <w:ilvl w:val="0"/>
                <w:numId w:val="16"/>
              </w:numPr>
              <w:ind w:left="309" w:hanging="284"/>
              <w:rPr>
                <w:rFonts w:cs="Arial"/>
                <w:b/>
                <w:i/>
                <w:sz w:val="22"/>
                <w:szCs w:val="20"/>
              </w:rPr>
            </w:pPr>
            <w:r w:rsidRPr="00F226FD">
              <w:rPr>
                <w:rFonts w:cs="Arial"/>
                <w:b/>
                <w:i/>
                <w:sz w:val="22"/>
                <w:szCs w:val="20"/>
              </w:rPr>
              <w:t>Allis shad</w:t>
            </w:r>
          </w:p>
          <w:p w14:paraId="0F8C7ACC" w14:textId="77777777" w:rsidR="00F226FD" w:rsidRPr="00F226FD" w:rsidRDefault="00F226FD" w:rsidP="00F226FD">
            <w:pPr>
              <w:pStyle w:val="ListParagraph"/>
              <w:numPr>
                <w:ilvl w:val="0"/>
                <w:numId w:val="16"/>
              </w:numPr>
              <w:ind w:left="309" w:hanging="284"/>
              <w:rPr>
                <w:rFonts w:cs="Arial"/>
                <w:b/>
                <w:i/>
                <w:sz w:val="22"/>
                <w:szCs w:val="20"/>
              </w:rPr>
            </w:pPr>
            <w:r w:rsidRPr="00F226FD">
              <w:rPr>
                <w:rFonts w:cs="Arial"/>
                <w:b/>
                <w:i/>
                <w:sz w:val="22"/>
                <w:szCs w:val="20"/>
              </w:rPr>
              <w:t>Twaite shad</w:t>
            </w:r>
          </w:p>
          <w:p w14:paraId="38BD1C6D" w14:textId="675052FC" w:rsidR="00F226FD" w:rsidRPr="00F226FD" w:rsidRDefault="00F226FD" w:rsidP="00F226FD">
            <w:pPr>
              <w:pStyle w:val="ListParagraph"/>
              <w:numPr>
                <w:ilvl w:val="0"/>
                <w:numId w:val="16"/>
              </w:numPr>
              <w:ind w:left="309" w:hanging="284"/>
              <w:rPr>
                <w:rFonts w:cs="Arial"/>
                <w:b/>
                <w:i/>
                <w:sz w:val="22"/>
                <w:szCs w:val="20"/>
              </w:rPr>
            </w:pPr>
            <w:r w:rsidRPr="00F226FD">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49F84A81" w14:textId="40FACF53" w:rsidR="00F226FD" w:rsidRDefault="00F226FD" w:rsidP="00F226FD">
            <w:pPr>
              <w:rPr>
                <w:rFonts w:cs="Arial"/>
                <w:sz w:val="20"/>
                <w:szCs w:val="20"/>
              </w:rPr>
            </w:pPr>
            <w:r w:rsidRPr="00990885">
              <w:rPr>
                <w:rFonts w:cs="Arial"/>
                <w:sz w:val="20"/>
                <w:szCs w:val="20"/>
              </w:rPr>
              <w:t>Underwater noise and vibration</w:t>
            </w:r>
            <w:r>
              <w:rPr>
                <w:rFonts w:cs="Arial"/>
                <w:sz w:val="20"/>
                <w:szCs w:val="20"/>
              </w:rPr>
              <w:t xml:space="preserve"> </w:t>
            </w:r>
            <w:r w:rsidRPr="00990885">
              <w:rPr>
                <w:rFonts w:cs="Arial"/>
                <w:sz w:val="20"/>
                <w:szCs w:val="20"/>
              </w:rPr>
              <w:t>(construction)</w:t>
            </w:r>
          </w:p>
        </w:tc>
        <w:tc>
          <w:tcPr>
            <w:tcW w:w="3828" w:type="dxa"/>
            <w:tcBorders>
              <w:top w:val="single" w:sz="4" w:space="0" w:color="auto"/>
              <w:left w:val="single" w:sz="4" w:space="0" w:color="auto"/>
              <w:bottom w:val="single" w:sz="4" w:space="0" w:color="auto"/>
              <w:right w:val="single" w:sz="4" w:space="0" w:color="auto"/>
            </w:tcBorders>
          </w:tcPr>
          <w:p w14:paraId="554F0696" w14:textId="130E1627" w:rsidR="00DB4840" w:rsidRPr="00596152" w:rsidRDefault="00DB4840" w:rsidP="00596152">
            <w:pPr>
              <w:rPr>
                <w:rFonts w:cs="Arial"/>
                <w:sz w:val="20"/>
                <w:szCs w:val="20"/>
              </w:rPr>
            </w:pPr>
            <w:r>
              <w:rPr>
                <w:rFonts w:cs="Arial"/>
                <w:sz w:val="20"/>
                <w:szCs w:val="20"/>
              </w:rPr>
              <w:t xml:space="preserve">Underwater noise and vibration impacts on migratory fish from construction activities are described in detail in the Pembrokeshire Marine SAC assessment table above. </w:t>
            </w:r>
            <w:r w:rsidR="00596152">
              <w:rPr>
                <w:rFonts w:cs="Arial"/>
                <w:sz w:val="20"/>
                <w:szCs w:val="20"/>
              </w:rPr>
              <w:t>The activity main</w:t>
            </w:r>
            <w:r>
              <w:rPr>
                <w:rFonts w:cs="Arial"/>
                <w:sz w:val="20"/>
                <w:szCs w:val="20"/>
              </w:rPr>
              <w:t xml:space="preserve"> activit</w:t>
            </w:r>
            <w:r w:rsidR="00596152">
              <w:rPr>
                <w:rFonts w:cs="Arial"/>
                <w:sz w:val="20"/>
                <w:szCs w:val="20"/>
              </w:rPr>
              <w:t>y</w:t>
            </w:r>
            <w:r>
              <w:rPr>
                <w:rFonts w:cs="Arial"/>
                <w:sz w:val="20"/>
                <w:szCs w:val="20"/>
              </w:rPr>
              <w:t xml:space="preserve"> assessed</w:t>
            </w:r>
            <w:r w:rsidR="00596152">
              <w:rPr>
                <w:rFonts w:cs="Arial"/>
                <w:sz w:val="20"/>
                <w:szCs w:val="20"/>
              </w:rPr>
              <w:t xml:space="preserve"> is i</w:t>
            </w:r>
            <w:r w:rsidRPr="00DB4840">
              <w:rPr>
                <w:rFonts w:cs="Arial"/>
                <w:sz w:val="20"/>
                <w:szCs w:val="20"/>
              </w:rPr>
              <w:t>mpact piling within the Array Are</w:t>
            </w:r>
            <w:r w:rsidR="00596152">
              <w:rPr>
                <w:rFonts w:cs="Arial"/>
                <w:sz w:val="20"/>
                <w:szCs w:val="20"/>
              </w:rPr>
              <w:t>a.</w:t>
            </w:r>
          </w:p>
        </w:tc>
        <w:tc>
          <w:tcPr>
            <w:tcW w:w="4623" w:type="dxa"/>
            <w:tcBorders>
              <w:top w:val="single" w:sz="4" w:space="0" w:color="auto"/>
              <w:left w:val="single" w:sz="4" w:space="0" w:color="auto"/>
              <w:bottom w:val="single" w:sz="4" w:space="0" w:color="auto"/>
              <w:right w:val="single" w:sz="4" w:space="0" w:color="auto"/>
            </w:tcBorders>
          </w:tcPr>
          <w:p w14:paraId="3E348F19" w14:textId="77777777" w:rsidR="00742FA9" w:rsidRPr="00026809" w:rsidRDefault="00742FA9" w:rsidP="00742FA9">
            <w:pPr>
              <w:rPr>
                <w:rFonts w:cs="Arial"/>
                <w:sz w:val="20"/>
                <w:szCs w:val="20"/>
              </w:rPr>
            </w:pPr>
            <w:r w:rsidRPr="00026809">
              <w:rPr>
                <w:rFonts w:cs="Arial"/>
                <w:sz w:val="20"/>
                <w:szCs w:val="20"/>
              </w:rPr>
              <w:t>A detailed assessment of effects on Annex II migratory fish is included in Section 8.5.2 of the HRA – Report to Inform Appropriate Assessment (ORML2465 - App 08E Llyr ES - HRA RIAA.pdf).</w:t>
            </w:r>
          </w:p>
          <w:p w14:paraId="44D51933" w14:textId="77777777" w:rsidR="00742FA9" w:rsidRPr="00026809" w:rsidRDefault="00742FA9" w:rsidP="00742FA9">
            <w:pPr>
              <w:rPr>
                <w:rFonts w:cs="Arial"/>
                <w:sz w:val="20"/>
                <w:szCs w:val="20"/>
              </w:rPr>
            </w:pPr>
          </w:p>
          <w:p w14:paraId="6667D71C" w14:textId="2B37879D" w:rsidR="00F226FD" w:rsidRPr="00026809" w:rsidRDefault="00742FA9" w:rsidP="00742FA9">
            <w:pPr>
              <w:rPr>
                <w:rFonts w:cs="Arial"/>
                <w:sz w:val="20"/>
                <w:szCs w:val="20"/>
              </w:rPr>
            </w:pPr>
            <w:r w:rsidRPr="00026809">
              <w:rPr>
                <w:rFonts w:cs="Arial"/>
                <w:sz w:val="20"/>
                <w:szCs w:val="20"/>
              </w:rPr>
              <w:t xml:space="preserve">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w:t>
            </w:r>
            <w:r w:rsidRPr="00026809">
              <w:rPr>
                <w:rFonts w:cs="Arial"/>
                <w:sz w:val="20"/>
                <w:szCs w:val="20"/>
              </w:rPr>
              <w:lastRenderedPageBreak/>
              <w:t xml:space="preserve">undertaken for the Pembrokeshire Marine SAC </w:t>
            </w:r>
            <w:r w:rsidR="00E77735" w:rsidRPr="00026809">
              <w:rPr>
                <w:rFonts w:cs="Arial"/>
                <w:sz w:val="20"/>
                <w:szCs w:val="20"/>
              </w:rPr>
              <w:t xml:space="preserve">(which overlaps the proposed project) </w:t>
            </w:r>
            <w:r w:rsidRPr="00026809">
              <w:rPr>
                <w:rFonts w:cs="Arial"/>
                <w:sz w:val="20"/>
                <w:szCs w:val="20"/>
              </w:rPr>
              <w:t>also apply to the migratory fish features of the above European sites.</w:t>
            </w:r>
          </w:p>
          <w:p w14:paraId="76F819D4" w14:textId="77777777" w:rsidR="00742FA9" w:rsidRPr="00026809" w:rsidRDefault="00742FA9" w:rsidP="00742FA9">
            <w:pPr>
              <w:rPr>
                <w:rFonts w:cs="Arial"/>
                <w:sz w:val="20"/>
                <w:szCs w:val="20"/>
              </w:rPr>
            </w:pPr>
          </w:p>
          <w:p w14:paraId="5AF3FB5C" w14:textId="1EE0E2B9" w:rsidR="00742FA9" w:rsidRDefault="00742FA9" w:rsidP="00742FA9">
            <w:pPr>
              <w:rPr>
                <w:rFonts w:cs="Arial"/>
                <w:sz w:val="20"/>
                <w:szCs w:val="20"/>
              </w:rPr>
            </w:pPr>
            <w:r w:rsidRPr="00026809">
              <w:rPr>
                <w:rFonts w:cs="Arial"/>
                <w:sz w:val="20"/>
                <w:szCs w:val="20"/>
              </w:rPr>
              <w:t xml:space="preserve">The applicant’s assessment of effects takes account of </w:t>
            </w:r>
            <w:r w:rsidR="00D45425">
              <w:rPr>
                <w:rFonts w:cs="Arial"/>
                <w:sz w:val="20"/>
                <w:szCs w:val="20"/>
              </w:rPr>
              <w:t>best practice</w:t>
            </w:r>
            <w:r w:rsidR="00D45425" w:rsidRPr="00026809">
              <w:rPr>
                <w:rFonts w:cs="Arial"/>
                <w:sz w:val="20"/>
                <w:szCs w:val="20"/>
              </w:rPr>
              <w:t xml:space="preserve"> </w:t>
            </w:r>
            <w:r w:rsidRPr="00026809">
              <w:rPr>
                <w:rFonts w:cs="Arial"/>
                <w:sz w:val="20"/>
                <w:szCs w:val="20"/>
              </w:rPr>
              <w:t xml:space="preserve">mitigation measures that </w:t>
            </w:r>
            <w:r w:rsidR="00D45425">
              <w:rPr>
                <w:rFonts w:cs="Arial"/>
                <w:sz w:val="20"/>
                <w:szCs w:val="20"/>
              </w:rPr>
              <w:t>will be</w:t>
            </w:r>
            <w:r w:rsidRPr="00026809">
              <w:rPr>
                <w:rFonts w:cs="Arial"/>
                <w:sz w:val="20"/>
                <w:szCs w:val="20"/>
              </w:rPr>
              <w:t xml:space="preserve"> adopted as part of the project. </w:t>
            </w:r>
          </w:p>
          <w:p w14:paraId="5C273ACC" w14:textId="77777777" w:rsidR="003972B0" w:rsidRDefault="003972B0" w:rsidP="00742FA9">
            <w:pPr>
              <w:rPr>
                <w:rFonts w:cs="Arial"/>
                <w:sz w:val="20"/>
                <w:szCs w:val="20"/>
              </w:rPr>
            </w:pPr>
          </w:p>
          <w:p w14:paraId="040FD297" w14:textId="4CA926AD" w:rsidR="003972B0" w:rsidRPr="00026809" w:rsidRDefault="003972B0" w:rsidP="00742FA9">
            <w:pPr>
              <w:rPr>
                <w:rFonts w:cs="Arial"/>
                <w:sz w:val="20"/>
                <w:szCs w:val="20"/>
              </w:rPr>
            </w:pPr>
            <w:r w:rsidRPr="00026809">
              <w:rPr>
                <w:rFonts w:cs="Arial"/>
                <w:i/>
                <w:sz w:val="20"/>
                <w:szCs w:val="20"/>
              </w:rPr>
              <w:t>It is concluded that the achievement of these sites’ conservation objectives will not be compromised and there will be no adverse effect on the integrity of the sites through this impact pathway.</w:t>
            </w:r>
          </w:p>
          <w:p w14:paraId="53BC8C85" w14:textId="38B44642" w:rsidR="00742FA9" w:rsidRPr="00026809" w:rsidRDefault="00742FA9" w:rsidP="00742FA9">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0367B6F7" w14:textId="5D07E1F8" w:rsidR="00F226FD" w:rsidRPr="00327915" w:rsidRDefault="003972B0" w:rsidP="00F226FD">
            <w:pPr>
              <w:rPr>
                <w:rFonts w:cs="Arial"/>
                <w:color w:val="FF0000"/>
                <w:sz w:val="20"/>
                <w:szCs w:val="20"/>
              </w:rPr>
            </w:pPr>
            <w:r w:rsidRPr="003972B0">
              <w:rPr>
                <w:rFonts w:cs="Arial"/>
                <w:sz w:val="20"/>
                <w:szCs w:val="20"/>
              </w:rPr>
              <w:lastRenderedPageBreak/>
              <w:t>YES</w:t>
            </w:r>
          </w:p>
        </w:tc>
      </w:tr>
      <w:tr w:rsidR="00DD3D2D" w14:paraId="13F9E57A" w14:textId="77777777" w:rsidTr="005B66DF">
        <w:tc>
          <w:tcPr>
            <w:tcW w:w="1812" w:type="dxa"/>
            <w:tcBorders>
              <w:top w:val="single" w:sz="4" w:space="0" w:color="auto"/>
              <w:left w:val="single" w:sz="4" w:space="0" w:color="auto"/>
              <w:bottom w:val="single" w:sz="4" w:space="0" w:color="auto"/>
              <w:right w:val="single" w:sz="4" w:space="0" w:color="auto"/>
            </w:tcBorders>
          </w:tcPr>
          <w:p w14:paraId="2E551807" w14:textId="77777777" w:rsidR="00E77735" w:rsidRPr="00742FA9" w:rsidRDefault="00E77735" w:rsidP="00E77735">
            <w:pPr>
              <w:rPr>
                <w:rFonts w:cs="Arial"/>
                <w:b/>
                <w:i/>
                <w:sz w:val="22"/>
                <w:szCs w:val="20"/>
              </w:rPr>
            </w:pPr>
            <w:r w:rsidRPr="00742FA9">
              <w:rPr>
                <w:rFonts w:cs="Arial"/>
                <w:b/>
                <w:i/>
                <w:sz w:val="22"/>
                <w:szCs w:val="20"/>
              </w:rPr>
              <w:t>All Annex II migratory fish:</w:t>
            </w:r>
          </w:p>
          <w:p w14:paraId="11877D91" w14:textId="77777777" w:rsidR="00E77735" w:rsidRPr="00742FA9" w:rsidRDefault="00E77735" w:rsidP="00E77735">
            <w:pPr>
              <w:rPr>
                <w:rFonts w:cs="Arial"/>
                <w:b/>
                <w:i/>
                <w:sz w:val="22"/>
                <w:szCs w:val="20"/>
              </w:rPr>
            </w:pPr>
          </w:p>
          <w:p w14:paraId="15E8DFEC" w14:textId="77777777" w:rsidR="00E77735" w:rsidRPr="00742FA9" w:rsidRDefault="00E77735" w:rsidP="00E77735">
            <w:pPr>
              <w:pStyle w:val="ListParagraph"/>
              <w:numPr>
                <w:ilvl w:val="0"/>
                <w:numId w:val="16"/>
              </w:numPr>
              <w:ind w:left="309" w:hanging="284"/>
              <w:rPr>
                <w:rFonts w:cs="Arial"/>
                <w:b/>
                <w:i/>
                <w:sz w:val="22"/>
                <w:szCs w:val="20"/>
              </w:rPr>
            </w:pPr>
            <w:r w:rsidRPr="00742FA9">
              <w:rPr>
                <w:rFonts w:cs="Arial"/>
                <w:b/>
                <w:i/>
                <w:sz w:val="22"/>
                <w:szCs w:val="20"/>
              </w:rPr>
              <w:t xml:space="preserve">River lamprey </w:t>
            </w:r>
          </w:p>
          <w:p w14:paraId="21E315B6" w14:textId="77777777" w:rsidR="00E77735" w:rsidRPr="00742FA9" w:rsidRDefault="00E77735" w:rsidP="00E77735">
            <w:pPr>
              <w:pStyle w:val="ListParagraph"/>
              <w:numPr>
                <w:ilvl w:val="0"/>
                <w:numId w:val="16"/>
              </w:numPr>
              <w:ind w:left="309" w:hanging="284"/>
              <w:rPr>
                <w:rFonts w:cs="Arial"/>
                <w:b/>
                <w:i/>
                <w:sz w:val="22"/>
                <w:szCs w:val="20"/>
              </w:rPr>
            </w:pPr>
            <w:r w:rsidRPr="00742FA9">
              <w:rPr>
                <w:rFonts w:cs="Arial"/>
                <w:b/>
                <w:i/>
                <w:sz w:val="22"/>
                <w:szCs w:val="20"/>
              </w:rPr>
              <w:t xml:space="preserve">Sea lamprey </w:t>
            </w:r>
          </w:p>
          <w:p w14:paraId="1FC4AAB4" w14:textId="77777777" w:rsidR="00E77735" w:rsidRPr="00742FA9" w:rsidRDefault="00E77735" w:rsidP="00E77735">
            <w:pPr>
              <w:pStyle w:val="ListParagraph"/>
              <w:numPr>
                <w:ilvl w:val="0"/>
                <w:numId w:val="16"/>
              </w:numPr>
              <w:ind w:left="309" w:hanging="284"/>
              <w:rPr>
                <w:rFonts w:cs="Arial"/>
                <w:b/>
                <w:i/>
                <w:sz w:val="22"/>
                <w:szCs w:val="20"/>
              </w:rPr>
            </w:pPr>
            <w:r w:rsidRPr="00742FA9">
              <w:rPr>
                <w:rFonts w:cs="Arial"/>
                <w:b/>
                <w:i/>
                <w:sz w:val="22"/>
                <w:szCs w:val="20"/>
              </w:rPr>
              <w:t>Allis shad</w:t>
            </w:r>
          </w:p>
          <w:p w14:paraId="2118E49C" w14:textId="77777777" w:rsidR="00E77735" w:rsidRPr="00742FA9" w:rsidRDefault="00E77735" w:rsidP="00E77735">
            <w:pPr>
              <w:pStyle w:val="ListParagraph"/>
              <w:numPr>
                <w:ilvl w:val="0"/>
                <w:numId w:val="16"/>
              </w:numPr>
              <w:ind w:left="309" w:hanging="284"/>
              <w:rPr>
                <w:rFonts w:cs="Arial"/>
                <w:b/>
                <w:i/>
                <w:sz w:val="22"/>
                <w:szCs w:val="20"/>
              </w:rPr>
            </w:pPr>
            <w:r w:rsidRPr="00742FA9">
              <w:rPr>
                <w:rFonts w:cs="Arial"/>
                <w:b/>
                <w:i/>
                <w:sz w:val="22"/>
                <w:szCs w:val="20"/>
              </w:rPr>
              <w:t>Twaite shad</w:t>
            </w:r>
          </w:p>
          <w:p w14:paraId="4652BC57" w14:textId="1A1E8D21" w:rsidR="00E77735" w:rsidRPr="00742FA9" w:rsidRDefault="00E77735" w:rsidP="00E77735">
            <w:pPr>
              <w:pStyle w:val="ListParagraph"/>
              <w:numPr>
                <w:ilvl w:val="0"/>
                <w:numId w:val="16"/>
              </w:numPr>
              <w:ind w:left="309" w:hanging="284"/>
              <w:rPr>
                <w:rFonts w:cs="Arial"/>
                <w:b/>
                <w:i/>
                <w:sz w:val="22"/>
                <w:szCs w:val="20"/>
              </w:rPr>
            </w:pPr>
            <w:r w:rsidRPr="00742FA9">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6F10398F" w14:textId="34D7F982" w:rsidR="00E77735" w:rsidRDefault="00E77735" w:rsidP="00E77735">
            <w:pPr>
              <w:rPr>
                <w:rFonts w:cs="Arial"/>
                <w:sz w:val="20"/>
                <w:szCs w:val="20"/>
              </w:rPr>
            </w:pPr>
            <w:r w:rsidRPr="00990885">
              <w:rPr>
                <w:rFonts w:cs="Arial"/>
                <w:sz w:val="20"/>
                <w:szCs w:val="20"/>
              </w:rPr>
              <w:t>Effects of EMF emissions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5C8BC0B3" w14:textId="77777777" w:rsidR="00E77735" w:rsidRDefault="00E77735" w:rsidP="00E77735">
            <w:pPr>
              <w:rPr>
                <w:rFonts w:cs="Arial"/>
                <w:sz w:val="20"/>
                <w:szCs w:val="20"/>
              </w:rPr>
            </w:pPr>
            <w:r w:rsidRPr="00014573">
              <w:rPr>
                <w:rFonts w:cs="Arial"/>
                <w:sz w:val="20"/>
                <w:szCs w:val="20"/>
              </w:rPr>
              <w:t>Subsea cables associated with the</w:t>
            </w:r>
            <w:r>
              <w:rPr>
                <w:rFonts w:cs="Arial"/>
                <w:sz w:val="20"/>
                <w:szCs w:val="20"/>
              </w:rPr>
              <w:t xml:space="preserve"> </w:t>
            </w:r>
            <w:r w:rsidRPr="00014573">
              <w:rPr>
                <w:rFonts w:cs="Arial"/>
                <w:sz w:val="20"/>
                <w:szCs w:val="20"/>
              </w:rPr>
              <w:t>proposed Project, including both inter-array cables and export cables</w:t>
            </w:r>
            <w:r>
              <w:rPr>
                <w:rFonts w:cs="Arial"/>
                <w:sz w:val="20"/>
                <w:szCs w:val="20"/>
              </w:rPr>
              <w:t xml:space="preserve"> </w:t>
            </w:r>
            <w:r w:rsidRPr="00014573">
              <w:rPr>
                <w:rFonts w:cs="Arial"/>
                <w:sz w:val="20"/>
                <w:szCs w:val="20"/>
              </w:rPr>
              <w:t>are known to produce EMF emissions</w:t>
            </w:r>
            <w:r>
              <w:rPr>
                <w:rFonts w:cs="Arial"/>
                <w:sz w:val="20"/>
                <w:szCs w:val="20"/>
              </w:rPr>
              <w:t xml:space="preserve"> </w:t>
            </w:r>
            <w:r w:rsidRPr="00014573">
              <w:rPr>
                <w:rFonts w:cs="Arial"/>
                <w:sz w:val="20"/>
                <w:szCs w:val="20"/>
              </w:rPr>
              <w:t>(Hutchison, et al., 2020). EMF has the potential to affect the</w:t>
            </w:r>
            <w:r>
              <w:rPr>
                <w:rFonts w:cs="Arial"/>
                <w:sz w:val="20"/>
                <w:szCs w:val="20"/>
              </w:rPr>
              <w:t xml:space="preserve"> </w:t>
            </w:r>
            <w:r w:rsidRPr="00014573">
              <w:rPr>
                <w:rFonts w:cs="Arial"/>
                <w:sz w:val="20"/>
                <w:szCs w:val="20"/>
              </w:rPr>
              <w:t>foraging and migratory success and behaviour of migratory fish.</w:t>
            </w:r>
            <w:r>
              <w:rPr>
                <w:rFonts w:cs="Arial"/>
                <w:sz w:val="20"/>
                <w:szCs w:val="20"/>
              </w:rPr>
              <w:t xml:space="preserve"> </w:t>
            </w:r>
          </w:p>
          <w:p w14:paraId="786C7003" w14:textId="77777777" w:rsidR="00E77735" w:rsidRDefault="00E77735" w:rsidP="00E77735">
            <w:pPr>
              <w:rPr>
                <w:rFonts w:cs="Arial"/>
                <w:sz w:val="20"/>
                <w:szCs w:val="20"/>
              </w:rPr>
            </w:pPr>
          </w:p>
          <w:p w14:paraId="73120CE3" w14:textId="1DF047F7" w:rsidR="00E77735" w:rsidRDefault="00E77735" w:rsidP="00E77735">
            <w:pPr>
              <w:rPr>
                <w:rFonts w:cs="Arial"/>
                <w:sz w:val="20"/>
                <w:szCs w:val="20"/>
              </w:rPr>
            </w:pPr>
            <w:r w:rsidRPr="00014573">
              <w:rPr>
                <w:rFonts w:cs="Arial"/>
                <w:sz w:val="20"/>
                <w:szCs w:val="20"/>
              </w:rPr>
              <w:t>EMF will be emitted for the</w:t>
            </w:r>
            <w:r>
              <w:rPr>
                <w:rFonts w:cs="Arial"/>
                <w:sz w:val="20"/>
                <w:szCs w:val="20"/>
              </w:rPr>
              <w:t xml:space="preserve"> </w:t>
            </w:r>
            <w:r w:rsidRPr="00014573">
              <w:rPr>
                <w:rFonts w:cs="Arial"/>
                <w:sz w:val="20"/>
                <w:szCs w:val="20"/>
              </w:rPr>
              <w:t>operational life of the proposed</w:t>
            </w:r>
            <w:r>
              <w:rPr>
                <w:rFonts w:cs="Arial"/>
                <w:sz w:val="20"/>
                <w:szCs w:val="20"/>
              </w:rPr>
              <w:t xml:space="preserve"> </w:t>
            </w:r>
            <w:r w:rsidRPr="00014573">
              <w:rPr>
                <w:rFonts w:cs="Arial"/>
                <w:sz w:val="20"/>
                <w:szCs w:val="20"/>
              </w:rPr>
              <w:t>Project, from both the export and the inter</w:t>
            </w:r>
            <w:r w:rsidR="00163072">
              <w:rPr>
                <w:rFonts w:cs="Arial"/>
                <w:sz w:val="20"/>
                <w:szCs w:val="20"/>
              </w:rPr>
              <w:t xml:space="preserve"> </w:t>
            </w:r>
            <w:r w:rsidRPr="00014573">
              <w:rPr>
                <w:rFonts w:cs="Arial"/>
                <w:sz w:val="20"/>
                <w:szCs w:val="20"/>
              </w:rPr>
              <w:t>array</w:t>
            </w:r>
            <w:r>
              <w:rPr>
                <w:rFonts w:cs="Arial"/>
                <w:sz w:val="20"/>
                <w:szCs w:val="20"/>
              </w:rPr>
              <w:t xml:space="preserve"> </w:t>
            </w:r>
            <w:r w:rsidRPr="00014573">
              <w:rPr>
                <w:rFonts w:cs="Arial"/>
                <w:sz w:val="20"/>
                <w:szCs w:val="20"/>
              </w:rPr>
              <w:t>cables. The target depth of subsea cables with the OfECC is 1.2</w:t>
            </w:r>
            <w:r>
              <w:rPr>
                <w:rFonts w:cs="Arial"/>
                <w:sz w:val="20"/>
                <w:szCs w:val="20"/>
              </w:rPr>
              <w:t xml:space="preserve"> </w:t>
            </w:r>
            <w:r w:rsidRPr="00014573">
              <w:rPr>
                <w:rFonts w:cs="Arial"/>
                <w:sz w:val="20"/>
                <w:szCs w:val="20"/>
              </w:rPr>
              <w:t>m (a minimum depth of 0.8 m).</w:t>
            </w:r>
            <w:r>
              <w:rPr>
                <w:rFonts w:cs="Arial"/>
                <w:sz w:val="20"/>
                <w:szCs w:val="20"/>
              </w:rPr>
              <w:t xml:space="preserve"> </w:t>
            </w:r>
            <w:r w:rsidRPr="00014573">
              <w:rPr>
                <w:rFonts w:cs="Arial"/>
                <w:sz w:val="20"/>
                <w:szCs w:val="20"/>
              </w:rPr>
              <w:t>Results from the project-specific EMF assessment (Appendix 19C: EMF</w:t>
            </w:r>
            <w:r>
              <w:rPr>
                <w:rFonts w:cs="Arial"/>
                <w:sz w:val="20"/>
                <w:szCs w:val="20"/>
              </w:rPr>
              <w:t xml:space="preserve"> </w:t>
            </w:r>
            <w:r w:rsidRPr="00014573">
              <w:rPr>
                <w:rFonts w:cs="Arial"/>
                <w:sz w:val="20"/>
                <w:szCs w:val="20"/>
              </w:rPr>
              <w:t>Assessment) found that the</w:t>
            </w:r>
            <w:r>
              <w:rPr>
                <w:rFonts w:cs="Arial"/>
                <w:sz w:val="20"/>
                <w:szCs w:val="20"/>
              </w:rPr>
              <w:t xml:space="preserve"> </w:t>
            </w:r>
            <w:r w:rsidRPr="00014573">
              <w:rPr>
                <w:rFonts w:cs="Arial"/>
                <w:sz w:val="20"/>
                <w:szCs w:val="20"/>
              </w:rPr>
              <w:t>maximum EMF strength predicted to result from the operation of the export cables at a target burial</w:t>
            </w:r>
            <w:r>
              <w:rPr>
                <w:rFonts w:cs="Arial"/>
                <w:sz w:val="20"/>
                <w:szCs w:val="20"/>
              </w:rPr>
              <w:t xml:space="preserve"> </w:t>
            </w:r>
            <w:r w:rsidRPr="00014573">
              <w:rPr>
                <w:rFonts w:cs="Arial"/>
                <w:sz w:val="20"/>
                <w:szCs w:val="20"/>
              </w:rPr>
              <w:t>depth of 1.2 m, when a</w:t>
            </w:r>
            <w:r>
              <w:rPr>
                <w:rFonts w:cs="Arial"/>
                <w:sz w:val="20"/>
                <w:szCs w:val="20"/>
              </w:rPr>
              <w:t xml:space="preserve"> </w:t>
            </w:r>
            <w:r w:rsidRPr="00014573">
              <w:rPr>
                <w:rFonts w:cs="Arial"/>
                <w:sz w:val="20"/>
                <w:szCs w:val="20"/>
              </w:rPr>
              <w:t>receptor is 0 m from the seabed, is</w:t>
            </w:r>
            <w:r>
              <w:rPr>
                <w:rFonts w:cs="Arial"/>
                <w:sz w:val="20"/>
                <w:szCs w:val="20"/>
              </w:rPr>
              <w:t xml:space="preserve"> </w:t>
            </w:r>
            <w:r w:rsidRPr="00014573">
              <w:rPr>
                <w:rFonts w:cs="Arial"/>
                <w:sz w:val="20"/>
                <w:szCs w:val="20"/>
              </w:rPr>
              <w:t>2.6 μT. The effects of EMF reduce</w:t>
            </w:r>
            <w:r>
              <w:rPr>
                <w:rFonts w:cs="Arial"/>
                <w:sz w:val="20"/>
                <w:szCs w:val="20"/>
              </w:rPr>
              <w:t xml:space="preserve"> </w:t>
            </w:r>
            <w:r w:rsidRPr="00014573">
              <w:rPr>
                <w:rFonts w:cs="Arial"/>
                <w:sz w:val="20"/>
                <w:szCs w:val="20"/>
              </w:rPr>
              <w:t>with</w:t>
            </w:r>
            <w:r>
              <w:rPr>
                <w:rFonts w:cs="Arial"/>
                <w:sz w:val="20"/>
                <w:szCs w:val="20"/>
              </w:rPr>
              <w:t xml:space="preserve"> </w:t>
            </w:r>
            <w:r w:rsidRPr="00014573">
              <w:rPr>
                <w:rFonts w:cs="Arial"/>
                <w:sz w:val="20"/>
                <w:szCs w:val="20"/>
              </w:rPr>
              <w:t>distance from the cable, and the modelling shows negligible emissions beyond 2 m distance from the</w:t>
            </w:r>
            <w:r>
              <w:rPr>
                <w:rFonts w:cs="Arial"/>
                <w:sz w:val="20"/>
                <w:szCs w:val="20"/>
              </w:rPr>
              <w:t xml:space="preserve"> </w:t>
            </w:r>
            <w:r w:rsidRPr="00014573">
              <w:rPr>
                <w:rFonts w:cs="Arial"/>
                <w:sz w:val="20"/>
                <w:szCs w:val="20"/>
              </w:rPr>
              <w:t>cable for 1.2 m burial depth.</w:t>
            </w:r>
          </w:p>
          <w:p w14:paraId="16854C97" w14:textId="77777777" w:rsidR="00E77735" w:rsidRPr="00014573" w:rsidRDefault="00E77735" w:rsidP="00E77735">
            <w:pPr>
              <w:rPr>
                <w:rFonts w:cs="Arial"/>
                <w:sz w:val="20"/>
                <w:szCs w:val="20"/>
              </w:rPr>
            </w:pPr>
          </w:p>
          <w:p w14:paraId="5C7D08A0" w14:textId="12D7F488" w:rsidR="00E77735" w:rsidRDefault="00E77735" w:rsidP="00E77735">
            <w:pPr>
              <w:rPr>
                <w:rFonts w:cs="Arial"/>
                <w:sz w:val="20"/>
                <w:szCs w:val="20"/>
              </w:rPr>
            </w:pPr>
            <w:r w:rsidRPr="00014573">
              <w:rPr>
                <w:rFonts w:cs="Arial"/>
                <w:sz w:val="20"/>
                <w:szCs w:val="20"/>
              </w:rPr>
              <w:t>For dynamic exposed cables in the</w:t>
            </w:r>
            <w:r>
              <w:rPr>
                <w:rFonts w:cs="Arial"/>
                <w:sz w:val="20"/>
                <w:szCs w:val="20"/>
              </w:rPr>
              <w:t xml:space="preserve"> </w:t>
            </w:r>
            <w:r w:rsidRPr="00014573">
              <w:rPr>
                <w:rFonts w:cs="Arial"/>
                <w:sz w:val="20"/>
                <w:szCs w:val="20"/>
              </w:rPr>
              <w:t>water column, such as those within</w:t>
            </w:r>
            <w:r>
              <w:rPr>
                <w:rFonts w:cs="Arial"/>
                <w:sz w:val="20"/>
                <w:szCs w:val="20"/>
              </w:rPr>
              <w:t xml:space="preserve"> </w:t>
            </w:r>
            <w:r w:rsidRPr="00014573">
              <w:rPr>
                <w:rFonts w:cs="Arial"/>
                <w:sz w:val="20"/>
                <w:szCs w:val="20"/>
              </w:rPr>
              <w:t>the Array Area, the maximum</w:t>
            </w:r>
            <w:r>
              <w:rPr>
                <w:rFonts w:cs="Arial"/>
                <w:sz w:val="20"/>
                <w:szCs w:val="20"/>
              </w:rPr>
              <w:t xml:space="preserve"> </w:t>
            </w:r>
            <w:r w:rsidRPr="00014573">
              <w:rPr>
                <w:rFonts w:cs="Arial"/>
                <w:sz w:val="20"/>
                <w:szCs w:val="20"/>
              </w:rPr>
              <w:t>EMF strength at the surface of the cables has been calculated as ~5.2 mT. This is significantly higher</w:t>
            </w:r>
            <w:r>
              <w:rPr>
                <w:rFonts w:cs="Arial"/>
                <w:sz w:val="20"/>
                <w:szCs w:val="20"/>
              </w:rPr>
              <w:t xml:space="preserve"> </w:t>
            </w:r>
            <w:r w:rsidRPr="00014573">
              <w:rPr>
                <w:rFonts w:cs="Arial"/>
                <w:sz w:val="20"/>
                <w:szCs w:val="20"/>
              </w:rPr>
              <w:t>than the</w:t>
            </w:r>
            <w:r>
              <w:rPr>
                <w:rFonts w:cs="Arial"/>
                <w:sz w:val="20"/>
                <w:szCs w:val="20"/>
              </w:rPr>
              <w:t xml:space="preserve"> </w:t>
            </w:r>
            <w:r w:rsidRPr="00014573">
              <w:rPr>
                <w:rFonts w:cs="Arial"/>
                <w:sz w:val="20"/>
                <w:szCs w:val="20"/>
              </w:rPr>
              <w:t>background level of geomagnetic field in the UK, which is around 50 μT but this also decreases</w:t>
            </w:r>
            <w:r>
              <w:rPr>
                <w:rFonts w:cs="Arial"/>
                <w:sz w:val="20"/>
                <w:szCs w:val="20"/>
              </w:rPr>
              <w:t xml:space="preserve"> </w:t>
            </w:r>
            <w:r w:rsidRPr="00014573">
              <w:rPr>
                <w:rFonts w:cs="Arial"/>
                <w:sz w:val="20"/>
                <w:szCs w:val="20"/>
              </w:rPr>
              <w:t>rapidly with</w:t>
            </w:r>
            <w:r>
              <w:rPr>
                <w:rFonts w:cs="Arial"/>
                <w:sz w:val="20"/>
                <w:szCs w:val="20"/>
              </w:rPr>
              <w:t xml:space="preserve"> </w:t>
            </w:r>
            <w:r w:rsidRPr="00014573">
              <w:rPr>
                <w:rFonts w:cs="Arial"/>
                <w:sz w:val="20"/>
                <w:szCs w:val="20"/>
              </w:rPr>
              <w:t>distance from the cable. At a distance of 0.44 m from the cable surface EMF is</w:t>
            </w:r>
            <w:r>
              <w:rPr>
                <w:rFonts w:cs="Arial"/>
                <w:sz w:val="20"/>
                <w:szCs w:val="20"/>
              </w:rPr>
              <w:t xml:space="preserve"> </w:t>
            </w:r>
            <w:r w:rsidRPr="00014573">
              <w:rPr>
                <w:rFonts w:cs="Arial"/>
                <w:sz w:val="20"/>
                <w:szCs w:val="20"/>
              </w:rPr>
              <w:t>approximately equal to background levels (Appendix 19C: EMF</w:t>
            </w:r>
            <w:r>
              <w:rPr>
                <w:rFonts w:cs="Arial"/>
                <w:sz w:val="20"/>
                <w:szCs w:val="20"/>
              </w:rPr>
              <w:t xml:space="preserve"> </w:t>
            </w:r>
            <w:r w:rsidRPr="00014573">
              <w:rPr>
                <w:rFonts w:cs="Arial"/>
                <w:sz w:val="20"/>
                <w:szCs w:val="20"/>
              </w:rPr>
              <w:t>Assessment).</w:t>
            </w:r>
          </w:p>
        </w:tc>
        <w:tc>
          <w:tcPr>
            <w:tcW w:w="4623" w:type="dxa"/>
            <w:tcBorders>
              <w:top w:val="single" w:sz="4" w:space="0" w:color="auto"/>
              <w:left w:val="single" w:sz="4" w:space="0" w:color="auto"/>
              <w:bottom w:val="single" w:sz="4" w:space="0" w:color="auto"/>
              <w:right w:val="single" w:sz="4" w:space="0" w:color="auto"/>
            </w:tcBorders>
          </w:tcPr>
          <w:p w14:paraId="01B4FFCF" w14:textId="77777777" w:rsidR="00E77735" w:rsidRPr="00026809" w:rsidRDefault="00E77735" w:rsidP="00E77735">
            <w:pPr>
              <w:rPr>
                <w:rFonts w:cs="Arial"/>
                <w:sz w:val="20"/>
                <w:szCs w:val="20"/>
              </w:rPr>
            </w:pPr>
            <w:r w:rsidRPr="00026809">
              <w:rPr>
                <w:rFonts w:cs="Arial"/>
                <w:sz w:val="20"/>
                <w:szCs w:val="20"/>
              </w:rPr>
              <w:lastRenderedPageBreak/>
              <w:t>A detailed assessment of effects on Annex II migratory fish is included in Section 8.5.2 of the HRA – Report to Inform Appropriate Assessment (ORML2465 - App 08E Llyr ES - HRA RIAA.pdf).</w:t>
            </w:r>
          </w:p>
          <w:p w14:paraId="17C66126" w14:textId="77777777" w:rsidR="00E77735" w:rsidRPr="00026809" w:rsidRDefault="00E77735" w:rsidP="00E77735">
            <w:pPr>
              <w:rPr>
                <w:rFonts w:cs="Arial"/>
                <w:sz w:val="20"/>
                <w:szCs w:val="20"/>
              </w:rPr>
            </w:pPr>
          </w:p>
          <w:p w14:paraId="3089A415" w14:textId="2120F614" w:rsidR="00E77735" w:rsidRPr="00026809" w:rsidRDefault="00E77735" w:rsidP="00E77735">
            <w:pPr>
              <w:rPr>
                <w:rFonts w:cs="Arial"/>
                <w:sz w:val="20"/>
                <w:szCs w:val="20"/>
              </w:rPr>
            </w:pPr>
            <w:r w:rsidRPr="00026809">
              <w:rPr>
                <w:rFonts w:cs="Arial"/>
                <w:sz w:val="20"/>
                <w:szCs w:val="20"/>
              </w:rPr>
              <w:t>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undertaken for the Pembrokeshire Marine SAC (which overlaps the proposed project) also apply to the migratory fish features of the above European sites.</w:t>
            </w:r>
          </w:p>
          <w:p w14:paraId="2B6889BB" w14:textId="77777777" w:rsidR="00E77735" w:rsidRPr="00026809" w:rsidRDefault="00E77735" w:rsidP="00E77735">
            <w:pPr>
              <w:rPr>
                <w:rFonts w:cs="Arial"/>
                <w:sz w:val="20"/>
                <w:szCs w:val="20"/>
              </w:rPr>
            </w:pPr>
          </w:p>
          <w:p w14:paraId="5C61490B" w14:textId="055B47BA" w:rsidR="00E77735" w:rsidRPr="00026809" w:rsidRDefault="00E77735" w:rsidP="00E77735">
            <w:pPr>
              <w:rPr>
                <w:rFonts w:cs="Arial"/>
                <w:sz w:val="20"/>
                <w:szCs w:val="20"/>
              </w:rPr>
            </w:pPr>
            <w:r w:rsidRPr="00026809">
              <w:rPr>
                <w:rFonts w:cs="Arial"/>
                <w:sz w:val="20"/>
                <w:szCs w:val="20"/>
              </w:rPr>
              <w:t xml:space="preserve">Based on the conclusions for the Pembrokeshire Marine SAC, and considering the limited spatial area in which migratory fish are likely to experience effects of EMF, it is not anticipated that the effects of EMF associated with the proposed Project will hinder the conservation </w:t>
            </w:r>
            <w:r w:rsidRPr="00026809">
              <w:rPr>
                <w:rFonts w:cs="Arial"/>
                <w:sz w:val="20"/>
                <w:szCs w:val="20"/>
              </w:rPr>
              <w:lastRenderedPageBreak/>
              <w:t xml:space="preserve">objectives of the Annex II migratory fish features, thus there is no potential for an AEoSI on the above European sites due to EMF </w:t>
            </w:r>
            <w:r w:rsidR="00163072" w:rsidRPr="00026809">
              <w:rPr>
                <w:rFonts w:cs="Arial"/>
                <w:sz w:val="20"/>
                <w:szCs w:val="20"/>
              </w:rPr>
              <w:t>emissions</w:t>
            </w:r>
            <w:r w:rsidRPr="00026809">
              <w:rPr>
                <w:rFonts w:cs="Arial"/>
                <w:sz w:val="20"/>
                <w:szCs w:val="20"/>
              </w:rPr>
              <w:t>.</w:t>
            </w:r>
          </w:p>
          <w:p w14:paraId="6B021B59" w14:textId="77777777" w:rsidR="00E77735" w:rsidRPr="00026809" w:rsidRDefault="00E77735" w:rsidP="00E77735">
            <w:pPr>
              <w:rPr>
                <w:rFonts w:cs="Arial"/>
                <w:sz w:val="20"/>
                <w:szCs w:val="20"/>
              </w:rPr>
            </w:pPr>
          </w:p>
          <w:p w14:paraId="43C0CEB2" w14:textId="3662AA39" w:rsidR="00E77735" w:rsidRPr="00026809" w:rsidRDefault="00E77735" w:rsidP="00E77735">
            <w:pPr>
              <w:rPr>
                <w:rFonts w:cs="Arial"/>
                <w:sz w:val="20"/>
                <w:szCs w:val="20"/>
              </w:rPr>
            </w:pPr>
            <w:r w:rsidRPr="00026809">
              <w:rPr>
                <w:rFonts w:cs="Arial"/>
                <w:i/>
                <w:sz w:val="20"/>
                <w:szCs w:val="20"/>
              </w:rPr>
              <w:t>It is concluded that the achievement of these sites’ conservation objectives will not be compromised and there will be no adverse effect on the integrity of the sites through this impact pathway.</w:t>
            </w:r>
          </w:p>
        </w:tc>
        <w:tc>
          <w:tcPr>
            <w:tcW w:w="1620" w:type="dxa"/>
            <w:tcBorders>
              <w:top w:val="single" w:sz="4" w:space="0" w:color="auto"/>
              <w:left w:val="single" w:sz="4" w:space="0" w:color="auto"/>
              <w:bottom w:val="single" w:sz="4" w:space="0" w:color="auto"/>
              <w:right w:val="single" w:sz="4" w:space="0" w:color="auto"/>
            </w:tcBorders>
          </w:tcPr>
          <w:p w14:paraId="56C66412" w14:textId="315C9DD9" w:rsidR="00E77735" w:rsidRDefault="00E77735" w:rsidP="00E77735">
            <w:pPr>
              <w:rPr>
                <w:rFonts w:cs="Arial"/>
                <w:sz w:val="20"/>
                <w:szCs w:val="20"/>
              </w:rPr>
            </w:pPr>
            <w:r>
              <w:rPr>
                <w:rFonts w:cs="Arial"/>
                <w:sz w:val="20"/>
                <w:szCs w:val="20"/>
              </w:rPr>
              <w:lastRenderedPageBreak/>
              <w:t>YES</w:t>
            </w:r>
          </w:p>
        </w:tc>
      </w:tr>
      <w:tr w:rsidR="00DD3D2D" w14:paraId="7EDE8A5D" w14:textId="77777777" w:rsidTr="005B66DF">
        <w:tc>
          <w:tcPr>
            <w:tcW w:w="1812" w:type="dxa"/>
            <w:tcBorders>
              <w:top w:val="single" w:sz="4" w:space="0" w:color="auto"/>
              <w:left w:val="single" w:sz="4" w:space="0" w:color="auto"/>
              <w:bottom w:val="single" w:sz="4" w:space="0" w:color="auto"/>
              <w:right w:val="single" w:sz="4" w:space="0" w:color="auto"/>
            </w:tcBorders>
          </w:tcPr>
          <w:p w14:paraId="71B4224B" w14:textId="77777777" w:rsidR="00E77735" w:rsidRPr="00E77735" w:rsidRDefault="00E77735" w:rsidP="00E77735">
            <w:pPr>
              <w:rPr>
                <w:rFonts w:cs="Arial"/>
                <w:b/>
                <w:i/>
                <w:sz w:val="22"/>
                <w:szCs w:val="20"/>
              </w:rPr>
            </w:pPr>
            <w:r w:rsidRPr="00E77735">
              <w:rPr>
                <w:rFonts w:cs="Arial"/>
                <w:b/>
                <w:i/>
                <w:sz w:val="22"/>
                <w:szCs w:val="20"/>
              </w:rPr>
              <w:t>All Annex II migratory fish:</w:t>
            </w:r>
          </w:p>
          <w:p w14:paraId="2694932E" w14:textId="77777777" w:rsidR="00E77735" w:rsidRPr="00E77735" w:rsidRDefault="00E77735" w:rsidP="00E77735">
            <w:pPr>
              <w:rPr>
                <w:rFonts w:cs="Arial"/>
                <w:b/>
                <w:i/>
                <w:sz w:val="22"/>
                <w:szCs w:val="20"/>
              </w:rPr>
            </w:pPr>
          </w:p>
          <w:p w14:paraId="2CDF0FF9" w14:textId="77777777" w:rsidR="00E77735" w:rsidRPr="00E77735" w:rsidRDefault="00E77735" w:rsidP="00E77735">
            <w:pPr>
              <w:pStyle w:val="ListParagraph"/>
              <w:numPr>
                <w:ilvl w:val="0"/>
                <w:numId w:val="16"/>
              </w:numPr>
              <w:ind w:left="309" w:hanging="284"/>
              <w:rPr>
                <w:rFonts w:cs="Arial"/>
                <w:b/>
                <w:i/>
                <w:sz w:val="22"/>
                <w:szCs w:val="20"/>
              </w:rPr>
            </w:pPr>
            <w:r w:rsidRPr="00E77735">
              <w:rPr>
                <w:rFonts w:cs="Arial"/>
                <w:b/>
                <w:i/>
                <w:sz w:val="22"/>
                <w:szCs w:val="20"/>
              </w:rPr>
              <w:t xml:space="preserve">River lamprey </w:t>
            </w:r>
          </w:p>
          <w:p w14:paraId="04748925" w14:textId="77777777" w:rsidR="00E77735" w:rsidRPr="00E77735" w:rsidRDefault="00E77735" w:rsidP="00E77735">
            <w:pPr>
              <w:pStyle w:val="ListParagraph"/>
              <w:numPr>
                <w:ilvl w:val="0"/>
                <w:numId w:val="16"/>
              </w:numPr>
              <w:ind w:left="309" w:hanging="284"/>
              <w:rPr>
                <w:rFonts w:cs="Arial"/>
                <w:b/>
                <w:i/>
                <w:sz w:val="22"/>
                <w:szCs w:val="20"/>
              </w:rPr>
            </w:pPr>
            <w:r w:rsidRPr="00E77735">
              <w:rPr>
                <w:rFonts w:cs="Arial"/>
                <w:b/>
                <w:i/>
                <w:sz w:val="22"/>
                <w:szCs w:val="20"/>
              </w:rPr>
              <w:t xml:space="preserve">Sea lamprey </w:t>
            </w:r>
          </w:p>
          <w:p w14:paraId="05BE0113" w14:textId="77777777" w:rsidR="00E77735" w:rsidRPr="00E77735" w:rsidRDefault="00E77735" w:rsidP="00E77735">
            <w:pPr>
              <w:pStyle w:val="ListParagraph"/>
              <w:numPr>
                <w:ilvl w:val="0"/>
                <w:numId w:val="16"/>
              </w:numPr>
              <w:ind w:left="309" w:hanging="284"/>
              <w:rPr>
                <w:rFonts w:cs="Arial"/>
                <w:b/>
                <w:i/>
                <w:sz w:val="22"/>
                <w:szCs w:val="20"/>
              </w:rPr>
            </w:pPr>
            <w:r w:rsidRPr="00E77735">
              <w:rPr>
                <w:rFonts w:cs="Arial"/>
                <w:b/>
                <w:i/>
                <w:sz w:val="22"/>
                <w:szCs w:val="20"/>
              </w:rPr>
              <w:t>Allis shad</w:t>
            </w:r>
          </w:p>
          <w:p w14:paraId="4EB23B1E" w14:textId="77777777" w:rsidR="00E77735" w:rsidRPr="00E77735" w:rsidRDefault="00E77735" w:rsidP="00E77735">
            <w:pPr>
              <w:pStyle w:val="ListParagraph"/>
              <w:numPr>
                <w:ilvl w:val="0"/>
                <w:numId w:val="16"/>
              </w:numPr>
              <w:ind w:left="309" w:hanging="284"/>
              <w:rPr>
                <w:rFonts w:cs="Arial"/>
                <w:b/>
                <w:i/>
                <w:sz w:val="22"/>
                <w:szCs w:val="20"/>
              </w:rPr>
            </w:pPr>
            <w:r w:rsidRPr="00E77735">
              <w:rPr>
                <w:rFonts w:cs="Arial"/>
                <w:b/>
                <w:i/>
                <w:sz w:val="22"/>
                <w:szCs w:val="20"/>
              </w:rPr>
              <w:t>Twaite shad</w:t>
            </w:r>
          </w:p>
          <w:p w14:paraId="5516BAD1" w14:textId="43091688" w:rsidR="00E77735" w:rsidRPr="00E77735" w:rsidRDefault="00E77735" w:rsidP="00E77735">
            <w:pPr>
              <w:pStyle w:val="ListParagraph"/>
              <w:numPr>
                <w:ilvl w:val="0"/>
                <w:numId w:val="16"/>
              </w:numPr>
              <w:ind w:left="309" w:hanging="284"/>
              <w:rPr>
                <w:rFonts w:cs="Arial"/>
                <w:b/>
                <w:i/>
                <w:sz w:val="22"/>
                <w:szCs w:val="20"/>
              </w:rPr>
            </w:pPr>
            <w:r w:rsidRPr="00E77735">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6409CE8C" w14:textId="40B03C29" w:rsidR="00E77735" w:rsidRDefault="00E77735" w:rsidP="00E77735">
            <w:pPr>
              <w:rPr>
                <w:rFonts w:cs="Arial"/>
                <w:sz w:val="20"/>
                <w:szCs w:val="20"/>
              </w:rPr>
            </w:pPr>
            <w:r w:rsidRPr="00990885">
              <w:rPr>
                <w:rFonts w:cs="Arial"/>
                <w:sz w:val="20"/>
                <w:szCs w:val="20"/>
              </w:rPr>
              <w:t>Disturbance effects to fish (such as barrier effects, collision and entanglement) from the presence of floating offshore structures and associated tethering systems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6745BCE7" w14:textId="598DA852" w:rsidR="00E77735" w:rsidRDefault="00E77735" w:rsidP="00E77735">
            <w:pPr>
              <w:rPr>
                <w:rFonts w:cs="Arial"/>
                <w:sz w:val="20"/>
                <w:szCs w:val="20"/>
              </w:rPr>
            </w:pPr>
            <w:r w:rsidRPr="00014573">
              <w:rPr>
                <w:rFonts w:cs="Arial"/>
                <w:sz w:val="20"/>
                <w:szCs w:val="20"/>
              </w:rPr>
              <w:t>Floating platforms may act as fish</w:t>
            </w:r>
            <w:r>
              <w:rPr>
                <w:rFonts w:cs="Arial"/>
                <w:sz w:val="20"/>
                <w:szCs w:val="20"/>
              </w:rPr>
              <w:t xml:space="preserve"> </w:t>
            </w:r>
            <w:r w:rsidRPr="00014573">
              <w:rPr>
                <w:rFonts w:cs="Arial"/>
                <w:sz w:val="20"/>
                <w:szCs w:val="20"/>
              </w:rPr>
              <w:t>aggregating devices, changing</w:t>
            </w:r>
            <w:r>
              <w:rPr>
                <w:rFonts w:cs="Arial"/>
                <w:sz w:val="20"/>
                <w:szCs w:val="20"/>
              </w:rPr>
              <w:t xml:space="preserve"> </w:t>
            </w:r>
            <w:r w:rsidRPr="00014573">
              <w:rPr>
                <w:rFonts w:cs="Arial"/>
                <w:sz w:val="20"/>
                <w:szCs w:val="20"/>
              </w:rPr>
              <w:t>species composition and abundance</w:t>
            </w:r>
            <w:r>
              <w:rPr>
                <w:rFonts w:cs="Arial"/>
                <w:sz w:val="20"/>
                <w:szCs w:val="20"/>
              </w:rPr>
              <w:t xml:space="preserve"> </w:t>
            </w:r>
            <w:r w:rsidRPr="00014573">
              <w:rPr>
                <w:rFonts w:cs="Arial"/>
                <w:sz w:val="20"/>
                <w:szCs w:val="20"/>
              </w:rPr>
              <w:t>at localised scales and foraging</w:t>
            </w:r>
            <w:r>
              <w:rPr>
                <w:rFonts w:cs="Arial"/>
                <w:sz w:val="20"/>
                <w:szCs w:val="20"/>
              </w:rPr>
              <w:t xml:space="preserve"> </w:t>
            </w:r>
            <w:r w:rsidRPr="00014573">
              <w:rPr>
                <w:rFonts w:cs="Arial"/>
                <w:sz w:val="20"/>
                <w:szCs w:val="20"/>
              </w:rPr>
              <w:t xml:space="preserve">pressure for </w:t>
            </w:r>
            <w:r>
              <w:rPr>
                <w:rFonts w:cs="Arial"/>
                <w:sz w:val="20"/>
                <w:szCs w:val="20"/>
              </w:rPr>
              <w:t xml:space="preserve"> e</w:t>
            </w:r>
            <w:r w:rsidRPr="00014573">
              <w:rPr>
                <w:rFonts w:cs="Arial"/>
                <w:sz w:val="20"/>
                <w:szCs w:val="20"/>
              </w:rPr>
              <w:t>xample, from seals</w:t>
            </w:r>
            <w:r>
              <w:rPr>
                <w:rFonts w:cs="Arial"/>
                <w:sz w:val="20"/>
                <w:szCs w:val="20"/>
              </w:rPr>
              <w:t xml:space="preserve"> </w:t>
            </w:r>
            <w:r w:rsidRPr="00014573">
              <w:rPr>
                <w:rFonts w:cs="Arial"/>
                <w:sz w:val="20"/>
                <w:szCs w:val="20"/>
              </w:rPr>
              <w:t>(e.g.Farr et al., (2021)). The physical</w:t>
            </w:r>
            <w:r>
              <w:rPr>
                <w:rFonts w:cs="Arial"/>
                <w:sz w:val="20"/>
                <w:szCs w:val="20"/>
              </w:rPr>
              <w:t xml:space="preserve"> </w:t>
            </w:r>
            <w:r w:rsidRPr="00014573">
              <w:rPr>
                <w:rFonts w:cs="Arial"/>
                <w:sz w:val="20"/>
                <w:szCs w:val="20"/>
              </w:rPr>
              <w:t>presence of</w:t>
            </w:r>
            <w:r>
              <w:rPr>
                <w:rFonts w:cs="Arial"/>
                <w:sz w:val="20"/>
                <w:szCs w:val="20"/>
              </w:rPr>
              <w:t xml:space="preserve"> </w:t>
            </w:r>
            <w:r w:rsidRPr="00014573">
              <w:rPr>
                <w:rFonts w:cs="Arial"/>
                <w:sz w:val="20"/>
                <w:szCs w:val="20"/>
              </w:rPr>
              <w:t>floating offshore wind</w:t>
            </w:r>
            <w:r>
              <w:rPr>
                <w:rFonts w:cs="Arial"/>
                <w:sz w:val="20"/>
                <w:szCs w:val="20"/>
              </w:rPr>
              <w:t xml:space="preserve"> </w:t>
            </w:r>
            <w:r w:rsidRPr="00014573">
              <w:rPr>
                <w:rFonts w:cs="Arial"/>
                <w:sz w:val="20"/>
                <w:szCs w:val="20"/>
              </w:rPr>
              <w:t>infrastructure also has the potential, depending on design, to cause</w:t>
            </w:r>
            <w:r>
              <w:rPr>
                <w:rFonts w:cs="Arial"/>
                <w:sz w:val="20"/>
                <w:szCs w:val="20"/>
              </w:rPr>
              <w:t xml:space="preserve"> </w:t>
            </w:r>
            <w:r w:rsidRPr="00014573">
              <w:rPr>
                <w:rFonts w:cs="Arial"/>
                <w:sz w:val="20"/>
                <w:szCs w:val="20"/>
              </w:rPr>
              <w:t>barrier effects, entanglement, or collisions</w:t>
            </w:r>
            <w:r>
              <w:rPr>
                <w:rFonts w:cs="Arial"/>
                <w:sz w:val="20"/>
                <w:szCs w:val="20"/>
              </w:rPr>
              <w:t xml:space="preserve"> </w:t>
            </w:r>
            <w:r w:rsidRPr="00014573">
              <w:rPr>
                <w:rFonts w:cs="Arial"/>
                <w:sz w:val="20"/>
                <w:szCs w:val="20"/>
              </w:rPr>
              <w:t>either directly or indirectly. Therefore, as floating offshore</w:t>
            </w:r>
            <w:r>
              <w:rPr>
                <w:rFonts w:cs="Arial"/>
                <w:sz w:val="20"/>
                <w:szCs w:val="20"/>
              </w:rPr>
              <w:t xml:space="preserve"> </w:t>
            </w:r>
            <w:r w:rsidRPr="00014573">
              <w:rPr>
                <w:rFonts w:cs="Arial"/>
                <w:sz w:val="20"/>
                <w:szCs w:val="20"/>
              </w:rPr>
              <w:t>structures will only be present within the Array Area,</w:t>
            </w:r>
            <w:r>
              <w:rPr>
                <w:rFonts w:cs="Arial"/>
                <w:sz w:val="20"/>
                <w:szCs w:val="20"/>
              </w:rPr>
              <w:t xml:space="preserve"> </w:t>
            </w:r>
            <w:r w:rsidRPr="00014573">
              <w:rPr>
                <w:rFonts w:cs="Arial"/>
                <w:sz w:val="20"/>
                <w:szCs w:val="20"/>
              </w:rPr>
              <w:t>entanglement will only occur within</w:t>
            </w:r>
            <w:r>
              <w:rPr>
                <w:rFonts w:cs="Arial"/>
                <w:sz w:val="20"/>
                <w:szCs w:val="20"/>
              </w:rPr>
              <w:t xml:space="preserve"> </w:t>
            </w:r>
            <w:r w:rsidRPr="00014573">
              <w:rPr>
                <w:rFonts w:cs="Arial"/>
                <w:sz w:val="20"/>
                <w:szCs w:val="20"/>
              </w:rPr>
              <w:t>the footprint</w:t>
            </w:r>
            <w:r>
              <w:rPr>
                <w:rFonts w:cs="Arial"/>
                <w:sz w:val="20"/>
                <w:szCs w:val="20"/>
              </w:rPr>
              <w:t xml:space="preserve"> </w:t>
            </w:r>
            <w:r w:rsidRPr="00014573">
              <w:rPr>
                <w:rFonts w:cs="Arial"/>
                <w:sz w:val="20"/>
                <w:szCs w:val="20"/>
              </w:rPr>
              <w:t>of the Array Area.</w:t>
            </w:r>
          </w:p>
        </w:tc>
        <w:tc>
          <w:tcPr>
            <w:tcW w:w="4623" w:type="dxa"/>
            <w:tcBorders>
              <w:top w:val="single" w:sz="4" w:space="0" w:color="auto"/>
              <w:left w:val="single" w:sz="4" w:space="0" w:color="auto"/>
              <w:bottom w:val="single" w:sz="4" w:space="0" w:color="auto"/>
              <w:right w:val="single" w:sz="4" w:space="0" w:color="auto"/>
            </w:tcBorders>
          </w:tcPr>
          <w:p w14:paraId="2DB3F29A" w14:textId="77777777" w:rsidR="00E77735" w:rsidRPr="00026809" w:rsidRDefault="00E77735" w:rsidP="00E77735">
            <w:pPr>
              <w:rPr>
                <w:rFonts w:cs="Arial"/>
                <w:sz w:val="20"/>
                <w:szCs w:val="20"/>
              </w:rPr>
            </w:pPr>
            <w:r w:rsidRPr="00026809">
              <w:rPr>
                <w:rFonts w:cs="Arial"/>
                <w:sz w:val="20"/>
                <w:szCs w:val="20"/>
              </w:rPr>
              <w:t>A detailed assessment of effects on Annex II migratory fish is included in Section 8.5.2 of the HRA – Report to Inform Appropriate Assessment (ORML2465 - App 08E Llyr ES - HRA RIAA.pdf).</w:t>
            </w:r>
          </w:p>
          <w:p w14:paraId="6B6ED3D0" w14:textId="77777777" w:rsidR="00E77735" w:rsidRPr="00026809" w:rsidRDefault="00E77735" w:rsidP="00E77735">
            <w:pPr>
              <w:rPr>
                <w:rFonts w:cs="Arial"/>
                <w:sz w:val="20"/>
                <w:szCs w:val="20"/>
              </w:rPr>
            </w:pPr>
          </w:p>
          <w:p w14:paraId="15C0B28C" w14:textId="77777777" w:rsidR="00E77735" w:rsidRPr="00026809" w:rsidRDefault="00E77735" w:rsidP="00E77735">
            <w:pPr>
              <w:rPr>
                <w:rFonts w:cs="Arial"/>
                <w:sz w:val="20"/>
                <w:szCs w:val="20"/>
              </w:rPr>
            </w:pPr>
            <w:r w:rsidRPr="00026809">
              <w:rPr>
                <w:rFonts w:cs="Arial"/>
                <w:sz w:val="20"/>
                <w:szCs w:val="20"/>
              </w:rPr>
              <w:t>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undertaken for the Pembrokeshire Marine SAC (which overlaps the proposed project) also apply to the migratory fish features of the above European sites.</w:t>
            </w:r>
          </w:p>
          <w:p w14:paraId="1C8E7290" w14:textId="77777777" w:rsidR="00E77735" w:rsidRPr="00026809" w:rsidRDefault="00E77735" w:rsidP="00E77735">
            <w:pPr>
              <w:rPr>
                <w:rFonts w:cs="Arial"/>
                <w:sz w:val="20"/>
                <w:szCs w:val="20"/>
              </w:rPr>
            </w:pPr>
          </w:p>
          <w:p w14:paraId="1FCDBFA7" w14:textId="61534637" w:rsidR="00E77735" w:rsidRPr="00026809" w:rsidRDefault="00E77735" w:rsidP="00E77735">
            <w:pPr>
              <w:rPr>
                <w:rFonts w:cs="Arial"/>
                <w:sz w:val="20"/>
                <w:szCs w:val="20"/>
              </w:rPr>
            </w:pPr>
            <w:r w:rsidRPr="00026809">
              <w:rPr>
                <w:rFonts w:cs="Arial"/>
                <w:sz w:val="20"/>
                <w:szCs w:val="20"/>
              </w:rPr>
              <w:t xml:space="preserve">Based on the conclusions for the Pembrokeshire Marine SAC, </w:t>
            </w:r>
            <w:r w:rsidR="00DD3D2D" w:rsidRPr="00026809">
              <w:rPr>
                <w:rFonts w:cs="Arial"/>
                <w:sz w:val="20"/>
                <w:szCs w:val="20"/>
              </w:rPr>
              <w:t>i</w:t>
            </w:r>
            <w:r w:rsidRPr="00026809">
              <w:rPr>
                <w:rFonts w:cs="Arial"/>
                <w:sz w:val="20"/>
                <w:szCs w:val="20"/>
              </w:rPr>
              <w:t>t is not considered that Annex II migratory fish feature will aggregate, collide, or tangle with offshore structures, and thus the proposed Project will not hinder the conservation objectives of these features and there is no potential for an AEoSI</w:t>
            </w:r>
            <w:r w:rsidR="00DD3D2D" w:rsidRPr="00026809">
              <w:rPr>
                <w:rFonts w:cs="Arial"/>
                <w:sz w:val="20"/>
                <w:szCs w:val="20"/>
              </w:rPr>
              <w:t xml:space="preserve"> </w:t>
            </w:r>
            <w:r w:rsidRPr="00026809">
              <w:rPr>
                <w:rFonts w:cs="Arial"/>
                <w:sz w:val="20"/>
                <w:szCs w:val="20"/>
              </w:rPr>
              <w:t xml:space="preserve">on the above European </w:t>
            </w:r>
            <w:r w:rsidRPr="00026809">
              <w:rPr>
                <w:rFonts w:cs="Arial"/>
                <w:sz w:val="20"/>
                <w:szCs w:val="20"/>
              </w:rPr>
              <w:lastRenderedPageBreak/>
              <w:t xml:space="preserve">sites </w:t>
            </w:r>
            <w:r w:rsidR="00DD3D2D" w:rsidRPr="00026809">
              <w:rPr>
                <w:rFonts w:cs="Arial"/>
                <w:sz w:val="20"/>
                <w:szCs w:val="20"/>
              </w:rPr>
              <w:t>due to the aggregation of fish and associated effects</w:t>
            </w:r>
            <w:r w:rsidRPr="00026809">
              <w:rPr>
                <w:rFonts w:cs="Arial"/>
                <w:sz w:val="20"/>
                <w:szCs w:val="20"/>
              </w:rPr>
              <w:t>.</w:t>
            </w:r>
          </w:p>
          <w:p w14:paraId="333E2C21" w14:textId="77777777" w:rsidR="00E77735" w:rsidRPr="00026809" w:rsidRDefault="00E77735" w:rsidP="00E77735">
            <w:pPr>
              <w:rPr>
                <w:rFonts w:cs="Arial"/>
                <w:sz w:val="20"/>
                <w:szCs w:val="20"/>
              </w:rPr>
            </w:pPr>
          </w:p>
          <w:p w14:paraId="796CE745" w14:textId="732FCC3F" w:rsidR="00E77735" w:rsidRPr="00026809" w:rsidRDefault="00E77735" w:rsidP="00E77735">
            <w:pPr>
              <w:rPr>
                <w:rFonts w:cs="Arial"/>
                <w:sz w:val="20"/>
                <w:szCs w:val="20"/>
              </w:rPr>
            </w:pPr>
            <w:r w:rsidRPr="00026809">
              <w:rPr>
                <w:rFonts w:cs="Arial"/>
                <w:i/>
                <w:sz w:val="20"/>
                <w:szCs w:val="20"/>
              </w:rPr>
              <w:t>It is concluded that the achievement of these sites’ conservation objectives will not be compromised and there will be no adverse effect on the integrity of the sites through this impact pathway.</w:t>
            </w:r>
          </w:p>
        </w:tc>
        <w:tc>
          <w:tcPr>
            <w:tcW w:w="1620" w:type="dxa"/>
            <w:tcBorders>
              <w:top w:val="single" w:sz="4" w:space="0" w:color="auto"/>
              <w:left w:val="single" w:sz="4" w:space="0" w:color="auto"/>
              <w:bottom w:val="single" w:sz="4" w:space="0" w:color="auto"/>
              <w:right w:val="single" w:sz="4" w:space="0" w:color="auto"/>
            </w:tcBorders>
          </w:tcPr>
          <w:p w14:paraId="61F13DD9" w14:textId="0BBB7A10" w:rsidR="00E77735" w:rsidRDefault="00E77735" w:rsidP="00E77735">
            <w:pPr>
              <w:rPr>
                <w:rFonts w:cs="Arial"/>
                <w:sz w:val="20"/>
                <w:szCs w:val="20"/>
              </w:rPr>
            </w:pPr>
            <w:r>
              <w:rPr>
                <w:rFonts w:cs="Arial"/>
                <w:sz w:val="20"/>
                <w:szCs w:val="20"/>
              </w:rPr>
              <w:lastRenderedPageBreak/>
              <w:t>YES</w:t>
            </w:r>
          </w:p>
        </w:tc>
      </w:tr>
      <w:tr w:rsidR="00DD3D2D" w14:paraId="3BBDE024" w14:textId="77777777" w:rsidTr="005B66DF">
        <w:tc>
          <w:tcPr>
            <w:tcW w:w="1812" w:type="dxa"/>
            <w:tcBorders>
              <w:top w:val="single" w:sz="4" w:space="0" w:color="auto"/>
              <w:left w:val="single" w:sz="4" w:space="0" w:color="auto"/>
              <w:bottom w:val="single" w:sz="4" w:space="0" w:color="auto"/>
              <w:right w:val="single" w:sz="4" w:space="0" w:color="auto"/>
            </w:tcBorders>
          </w:tcPr>
          <w:p w14:paraId="11CD1C24" w14:textId="77777777" w:rsidR="00DD3D2D" w:rsidRPr="00DD3D2D" w:rsidRDefault="00DD3D2D" w:rsidP="00DD3D2D">
            <w:pPr>
              <w:rPr>
                <w:rFonts w:cs="Arial"/>
                <w:b/>
                <w:i/>
                <w:sz w:val="22"/>
                <w:szCs w:val="20"/>
              </w:rPr>
            </w:pPr>
            <w:r w:rsidRPr="00DD3D2D">
              <w:rPr>
                <w:rFonts w:cs="Arial"/>
                <w:b/>
                <w:i/>
                <w:sz w:val="22"/>
                <w:szCs w:val="20"/>
              </w:rPr>
              <w:t>All Annex II migratory fish:</w:t>
            </w:r>
          </w:p>
          <w:p w14:paraId="04BD3D4A" w14:textId="77777777" w:rsidR="00DD3D2D" w:rsidRPr="00DD3D2D" w:rsidRDefault="00DD3D2D" w:rsidP="00DD3D2D">
            <w:pPr>
              <w:rPr>
                <w:rFonts w:cs="Arial"/>
                <w:b/>
                <w:i/>
                <w:sz w:val="22"/>
                <w:szCs w:val="20"/>
              </w:rPr>
            </w:pPr>
          </w:p>
          <w:p w14:paraId="6AE4F9CD"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 xml:space="preserve">River lamprey </w:t>
            </w:r>
          </w:p>
          <w:p w14:paraId="6D5016F8"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 xml:space="preserve">Sea lamprey </w:t>
            </w:r>
          </w:p>
          <w:p w14:paraId="348E1EB5"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Allis shad</w:t>
            </w:r>
          </w:p>
          <w:p w14:paraId="6DB956A7"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Twaite shad</w:t>
            </w:r>
          </w:p>
          <w:p w14:paraId="467C979E" w14:textId="3CFA69CB"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34D15593" w14:textId="7E44BC4C" w:rsidR="00DD3D2D" w:rsidRDefault="00DD3D2D" w:rsidP="00DD3D2D">
            <w:pPr>
              <w:rPr>
                <w:rFonts w:cs="Arial"/>
                <w:sz w:val="20"/>
                <w:szCs w:val="20"/>
              </w:rPr>
            </w:pPr>
            <w:r w:rsidRPr="00990885">
              <w:rPr>
                <w:rFonts w:cs="Arial"/>
                <w:sz w:val="20"/>
                <w:szCs w:val="20"/>
              </w:rPr>
              <w:t>Underwater noise and vibration</w:t>
            </w:r>
            <w:r>
              <w:rPr>
                <w:rFonts w:cs="Arial"/>
                <w:sz w:val="20"/>
                <w:szCs w:val="20"/>
              </w:rPr>
              <w:t xml:space="preserve"> </w:t>
            </w:r>
            <w:r w:rsidRPr="00990885">
              <w:rPr>
                <w:rFonts w:cs="Arial"/>
                <w:sz w:val="20"/>
                <w:szCs w:val="20"/>
              </w:rPr>
              <w:t>(</w:t>
            </w:r>
            <w:r>
              <w:rPr>
                <w:rFonts w:cs="Arial"/>
                <w:sz w:val="20"/>
                <w:szCs w:val="20"/>
              </w:rPr>
              <w:t>operation and maintenance</w:t>
            </w:r>
            <w:r w:rsidRPr="00990885">
              <w:rPr>
                <w:rFonts w:cs="Arial"/>
                <w:sz w:val="20"/>
                <w:szCs w:val="20"/>
              </w:rPr>
              <w:t>)</w:t>
            </w:r>
          </w:p>
        </w:tc>
        <w:tc>
          <w:tcPr>
            <w:tcW w:w="3828" w:type="dxa"/>
            <w:tcBorders>
              <w:top w:val="single" w:sz="4" w:space="0" w:color="auto"/>
              <w:left w:val="single" w:sz="4" w:space="0" w:color="auto"/>
              <w:bottom w:val="single" w:sz="4" w:space="0" w:color="auto"/>
              <w:right w:val="single" w:sz="4" w:space="0" w:color="auto"/>
            </w:tcBorders>
          </w:tcPr>
          <w:p w14:paraId="2DF89AC2" w14:textId="77777777" w:rsidR="00DD3D2D" w:rsidRPr="00014573" w:rsidRDefault="00DD3D2D" w:rsidP="00DD3D2D">
            <w:pPr>
              <w:rPr>
                <w:rFonts w:cs="Arial"/>
                <w:sz w:val="20"/>
                <w:szCs w:val="20"/>
              </w:rPr>
            </w:pPr>
            <w:r w:rsidRPr="00014573">
              <w:rPr>
                <w:rFonts w:cs="Arial"/>
                <w:sz w:val="20"/>
                <w:szCs w:val="20"/>
              </w:rPr>
              <w:t>During operation of the proposed Project, underwater noise can be produced from both the rotating</w:t>
            </w:r>
          </w:p>
          <w:p w14:paraId="3555D4BA" w14:textId="77777777" w:rsidR="00DD3D2D" w:rsidRDefault="00DD3D2D" w:rsidP="00DD3D2D">
            <w:pPr>
              <w:rPr>
                <w:rFonts w:cs="Arial"/>
                <w:sz w:val="20"/>
                <w:szCs w:val="20"/>
              </w:rPr>
            </w:pPr>
            <w:r w:rsidRPr="00014573">
              <w:rPr>
                <w:rFonts w:cs="Arial"/>
                <w:sz w:val="20"/>
                <w:szCs w:val="20"/>
              </w:rPr>
              <w:t>machinery in the turbines (non-</w:t>
            </w:r>
            <w:r>
              <w:rPr>
                <w:rFonts w:cs="Arial"/>
                <w:sz w:val="20"/>
                <w:szCs w:val="20"/>
              </w:rPr>
              <w:t xml:space="preserve"> i</w:t>
            </w:r>
            <w:r w:rsidRPr="00014573">
              <w:rPr>
                <w:rFonts w:cs="Arial"/>
                <w:sz w:val="20"/>
                <w:szCs w:val="20"/>
              </w:rPr>
              <w:t>mpulsive), and from cables that may ‘snap’ as cable tension is</w:t>
            </w:r>
            <w:r>
              <w:rPr>
                <w:rFonts w:cs="Arial"/>
                <w:sz w:val="20"/>
                <w:szCs w:val="20"/>
              </w:rPr>
              <w:t xml:space="preserve"> </w:t>
            </w:r>
            <w:r w:rsidRPr="00014573">
              <w:rPr>
                <w:rFonts w:cs="Arial"/>
                <w:sz w:val="20"/>
                <w:szCs w:val="20"/>
              </w:rPr>
              <w:t>released in the mooring system (impulsive).</w:t>
            </w:r>
          </w:p>
          <w:p w14:paraId="38CEABA7" w14:textId="77777777" w:rsidR="00DD3D2D" w:rsidRPr="00014573" w:rsidRDefault="00DD3D2D" w:rsidP="00DD3D2D">
            <w:pPr>
              <w:rPr>
                <w:rFonts w:cs="Arial"/>
                <w:sz w:val="20"/>
                <w:szCs w:val="20"/>
              </w:rPr>
            </w:pPr>
          </w:p>
          <w:p w14:paraId="5DCCC5B0" w14:textId="6B9BF577" w:rsidR="00DD3D2D" w:rsidRDefault="00DD3D2D" w:rsidP="00DD3D2D">
            <w:pPr>
              <w:rPr>
                <w:rFonts w:cs="Arial"/>
                <w:sz w:val="20"/>
                <w:szCs w:val="20"/>
              </w:rPr>
            </w:pPr>
            <w:r w:rsidRPr="00014573">
              <w:rPr>
                <w:rFonts w:cs="Arial"/>
                <w:sz w:val="20"/>
                <w:szCs w:val="20"/>
              </w:rPr>
              <w:t>Modelling of the impact of underwater noise as a result of turbine operation, including vibration from</w:t>
            </w:r>
            <w:r>
              <w:rPr>
                <w:rFonts w:cs="Arial"/>
                <w:sz w:val="20"/>
                <w:szCs w:val="20"/>
              </w:rPr>
              <w:t xml:space="preserve"> </w:t>
            </w:r>
            <w:r w:rsidRPr="00014573">
              <w:rPr>
                <w:rFonts w:cs="Arial"/>
                <w:sz w:val="20"/>
                <w:szCs w:val="20"/>
              </w:rPr>
              <w:t>rotating machinery in the turbines, concluded that any sound produced is expected</w:t>
            </w:r>
            <w:r>
              <w:rPr>
                <w:rFonts w:cs="Arial"/>
                <w:sz w:val="20"/>
                <w:szCs w:val="20"/>
              </w:rPr>
              <w:t xml:space="preserve"> </w:t>
            </w:r>
            <w:r w:rsidRPr="00014573">
              <w:rPr>
                <w:rFonts w:cs="Arial"/>
                <w:sz w:val="20"/>
                <w:szCs w:val="20"/>
              </w:rPr>
              <w:t>to be very low</w:t>
            </w:r>
            <w:r>
              <w:rPr>
                <w:rFonts w:cs="Arial"/>
                <w:sz w:val="20"/>
                <w:szCs w:val="20"/>
              </w:rPr>
              <w:t xml:space="preserve"> </w:t>
            </w:r>
            <w:r w:rsidRPr="00014573">
              <w:rPr>
                <w:rFonts w:cs="Arial"/>
                <w:sz w:val="20"/>
                <w:szCs w:val="20"/>
              </w:rPr>
              <w:t>(</w:t>
            </w:r>
            <w:r>
              <w:rPr>
                <w:rFonts w:cs="Arial"/>
                <w:sz w:val="20"/>
                <w:szCs w:val="20"/>
              </w:rPr>
              <w:t xml:space="preserve">see </w:t>
            </w:r>
            <w:r w:rsidRPr="00014573">
              <w:rPr>
                <w:rFonts w:cs="Arial"/>
                <w:sz w:val="20"/>
                <w:szCs w:val="20"/>
              </w:rPr>
              <w:t>Appendix 21B: Marine Mammals Noise Modelling). Moreover, cable snapping can occur when</w:t>
            </w:r>
            <w:r>
              <w:rPr>
                <w:rFonts w:cs="Arial"/>
                <w:sz w:val="20"/>
                <w:szCs w:val="20"/>
              </w:rPr>
              <w:t xml:space="preserve"> </w:t>
            </w:r>
            <w:r w:rsidRPr="00014573">
              <w:rPr>
                <w:rFonts w:cs="Arial"/>
                <w:sz w:val="20"/>
                <w:szCs w:val="20"/>
              </w:rPr>
              <w:t>tension which has built up in the mooring lines of the floating turbines is released. This can also</w:t>
            </w:r>
            <w:r>
              <w:rPr>
                <w:rFonts w:cs="Arial"/>
                <w:sz w:val="20"/>
                <w:szCs w:val="20"/>
              </w:rPr>
              <w:t xml:space="preserve"> </w:t>
            </w:r>
            <w:r w:rsidRPr="00014573">
              <w:rPr>
                <w:rFonts w:cs="Arial"/>
                <w:sz w:val="20"/>
                <w:szCs w:val="20"/>
              </w:rPr>
              <w:t>generate particle motion, which is known to be a key acoustic stimulus in fish</w:t>
            </w:r>
            <w:r>
              <w:rPr>
                <w:rFonts w:cs="Arial"/>
                <w:sz w:val="20"/>
                <w:szCs w:val="20"/>
              </w:rPr>
              <w:t xml:space="preserve"> </w:t>
            </w:r>
            <w:r w:rsidRPr="00014573">
              <w:rPr>
                <w:rFonts w:cs="Arial"/>
                <w:sz w:val="20"/>
                <w:szCs w:val="20"/>
              </w:rPr>
              <w:t>(Popper, et al., 2014)</w:t>
            </w:r>
            <w:r>
              <w:rPr>
                <w:rFonts w:cs="Arial"/>
                <w:sz w:val="20"/>
                <w:szCs w:val="20"/>
              </w:rPr>
              <w:t xml:space="preserve"> </w:t>
            </w:r>
            <w:r w:rsidRPr="00014573">
              <w:rPr>
                <w:rFonts w:cs="Arial"/>
                <w:sz w:val="20"/>
                <w:szCs w:val="20"/>
              </w:rPr>
              <w:t>could act as a barrier to the movement of</w:t>
            </w:r>
            <w:r>
              <w:rPr>
                <w:rFonts w:cs="Arial"/>
                <w:sz w:val="20"/>
                <w:szCs w:val="20"/>
              </w:rPr>
              <w:t xml:space="preserve"> </w:t>
            </w:r>
            <w:r w:rsidRPr="00014573">
              <w:rPr>
                <w:rFonts w:cs="Arial"/>
                <w:sz w:val="20"/>
                <w:szCs w:val="20"/>
              </w:rPr>
              <w:t>diadromous fish during key migratory periods.</w:t>
            </w:r>
            <w:r>
              <w:rPr>
                <w:rFonts w:cs="Arial"/>
                <w:sz w:val="20"/>
                <w:szCs w:val="20"/>
              </w:rPr>
              <w:t xml:space="preserve"> </w:t>
            </w:r>
            <w:r w:rsidRPr="00014573">
              <w:rPr>
                <w:rFonts w:cs="Arial"/>
                <w:sz w:val="20"/>
                <w:szCs w:val="20"/>
              </w:rPr>
              <w:t>Therefore, by its very nature, underwater noise and vibration</w:t>
            </w:r>
            <w:r>
              <w:rPr>
                <w:rFonts w:cs="Arial"/>
                <w:sz w:val="20"/>
                <w:szCs w:val="20"/>
              </w:rPr>
              <w:t xml:space="preserve"> </w:t>
            </w:r>
            <w:r w:rsidRPr="00014573">
              <w:rPr>
                <w:rFonts w:cs="Arial"/>
                <w:sz w:val="20"/>
                <w:szCs w:val="20"/>
              </w:rPr>
              <w:t>associated with operation will only</w:t>
            </w:r>
            <w:r>
              <w:rPr>
                <w:rFonts w:cs="Arial"/>
                <w:sz w:val="20"/>
                <w:szCs w:val="20"/>
              </w:rPr>
              <w:t xml:space="preserve"> </w:t>
            </w:r>
            <w:r w:rsidRPr="00014573">
              <w:rPr>
                <w:rFonts w:cs="Arial"/>
                <w:sz w:val="20"/>
                <w:szCs w:val="20"/>
              </w:rPr>
              <w:t>occur within the footprint of the Array Area and will be limited to a maximum estimated distance of 1</w:t>
            </w:r>
            <w:r>
              <w:rPr>
                <w:rFonts w:cs="Arial"/>
                <w:sz w:val="20"/>
                <w:szCs w:val="20"/>
              </w:rPr>
              <w:t xml:space="preserve"> </w:t>
            </w:r>
            <w:r w:rsidRPr="00014573">
              <w:rPr>
                <w:rFonts w:cs="Arial"/>
                <w:sz w:val="20"/>
                <w:szCs w:val="20"/>
              </w:rPr>
              <w:t>km (based on Popper et al., 2014 thresholds).</w:t>
            </w:r>
          </w:p>
        </w:tc>
        <w:tc>
          <w:tcPr>
            <w:tcW w:w="4623" w:type="dxa"/>
            <w:tcBorders>
              <w:top w:val="single" w:sz="4" w:space="0" w:color="auto"/>
              <w:left w:val="single" w:sz="4" w:space="0" w:color="auto"/>
              <w:bottom w:val="single" w:sz="4" w:space="0" w:color="auto"/>
              <w:right w:val="single" w:sz="4" w:space="0" w:color="auto"/>
            </w:tcBorders>
          </w:tcPr>
          <w:p w14:paraId="105645AC" w14:textId="77777777" w:rsidR="00DD3D2D" w:rsidRPr="00026809" w:rsidRDefault="00DD3D2D" w:rsidP="00DD3D2D">
            <w:pPr>
              <w:rPr>
                <w:rFonts w:cs="Arial"/>
                <w:sz w:val="20"/>
                <w:szCs w:val="20"/>
              </w:rPr>
            </w:pPr>
            <w:r w:rsidRPr="00026809">
              <w:rPr>
                <w:rFonts w:cs="Arial"/>
                <w:sz w:val="20"/>
                <w:szCs w:val="20"/>
              </w:rPr>
              <w:t>A detailed assessment of effects on Annex II migratory fish is included in Section 8.5.2 of the HRA – Report to Inform Appropriate Assessment (ORML2465 - App 08E Llyr ES - HRA RIAA.pdf).</w:t>
            </w:r>
          </w:p>
          <w:p w14:paraId="58BB84BD" w14:textId="77777777" w:rsidR="00DD3D2D" w:rsidRPr="00026809" w:rsidRDefault="00DD3D2D" w:rsidP="00DD3D2D">
            <w:pPr>
              <w:rPr>
                <w:rFonts w:cs="Arial"/>
                <w:sz w:val="20"/>
                <w:szCs w:val="20"/>
              </w:rPr>
            </w:pPr>
          </w:p>
          <w:p w14:paraId="2CE03BC6" w14:textId="77777777" w:rsidR="00DD3D2D" w:rsidRPr="00026809" w:rsidRDefault="00DD3D2D" w:rsidP="00DD3D2D">
            <w:pPr>
              <w:rPr>
                <w:rFonts w:cs="Arial"/>
                <w:sz w:val="20"/>
                <w:szCs w:val="20"/>
              </w:rPr>
            </w:pPr>
            <w:r w:rsidRPr="00026809">
              <w:rPr>
                <w:rFonts w:cs="Arial"/>
                <w:sz w:val="20"/>
                <w:szCs w:val="20"/>
              </w:rPr>
              <w:t>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undertaken for the Pembrokeshire Marine SAC (which overlaps the proposed project) also apply to the migratory fish features of the above European sites.</w:t>
            </w:r>
          </w:p>
          <w:p w14:paraId="3161F119" w14:textId="77777777" w:rsidR="00DD3D2D" w:rsidRPr="00026809" w:rsidRDefault="00DD3D2D" w:rsidP="00DD3D2D">
            <w:pPr>
              <w:rPr>
                <w:rFonts w:cs="Arial"/>
                <w:sz w:val="20"/>
                <w:szCs w:val="20"/>
              </w:rPr>
            </w:pPr>
          </w:p>
          <w:p w14:paraId="7C30BC65" w14:textId="77777777" w:rsidR="00DD3D2D" w:rsidRPr="00026809" w:rsidRDefault="00DD3D2D" w:rsidP="00DD3D2D">
            <w:pPr>
              <w:rPr>
                <w:rFonts w:cs="Arial"/>
                <w:sz w:val="20"/>
                <w:szCs w:val="20"/>
              </w:rPr>
            </w:pPr>
            <w:r w:rsidRPr="00026809">
              <w:rPr>
                <w:rFonts w:cs="Arial"/>
                <w:sz w:val="20"/>
                <w:szCs w:val="20"/>
              </w:rPr>
              <w:t>Based on the conclusions for the Pembrokeshire Marine SAC, it is not anticipated that the underwater noise and vibration associated with the operation and maintenance phase of the proposed Project will hinder the conservation objectives of the Annex II migratory fish features, thus there is no potential for an AEoSI on the above European sites due to underwater noise</w:t>
            </w:r>
          </w:p>
          <w:p w14:paraId="156B2194" w14:textId="74B85B69" w:rsidR="00DD3D2D" w:rsidRPr="00026809" w:rsidRDefault="00DD3D2D" w:rsidP="00DD3D2D">
            <w:pPr>
              <w:rPr>
                <w:rFonts w:cs="Arial"/>
                <w:sz w:val="20"/>
                <w:szCs w:val="20"/>
              </w:rPr>
            </w:pPr>
            <w:r w:rsidRPr="00026809">
              <w:rPr>
                <w:rFonts w:cs="Arial"/>
                <w:sz w:val="20"/>
                <w:szCs w:val="20"/>
              </w:rPr>
              <w:t>and vibration.</w:t>
            </w:r>
          </w:p>
          <w:p w14:paraId="49F3E7E8" w14:textId="77777777" w:rsidR="00DD3D2D" w:rsidRPr="00026809" w:rsidRDefault="00DD3D2D" w:rsidP="00DD3D2D">
            <w:pPr>
              <w:rPr>
                <w:rFonts w:cs="Arial"/>
                <w:sz w:val="20"/>
                <w:szCs w:val="20"/>
              </w:rPr>
            </w:pPr>
          </w:p>
          <w:p w14:paraId="13C8D040" w14:textId="2D149184" w:rsidR="00DD3D2D" w:rsidRPr="00026809" w:rsidRDefault="00DD3D2D" w:rsidP="00DD3D2D">
            <w:pPr>
              <w:rPr>
                <w:rFonts w:cs="Arial"/>
                <w:sz w:val="20"/>
                <w:szCs w:val="20"/>
              </w:rPr>
            </w:pPr>
            <w:r w:rsidRPr="00026809">
              <w:rPr>
                <w:rFonts w:cs="Arial"/>
                <w:i/>
                <w:sz w:val="20"/>
                <w:szCs w:val="20"/>
              </w:rPr>
              <w:t xml:space="preserve">It is concluded that the achievement of these sites’ conservation objectives will not be compromised and there will be no adverse effect </w:t>
            </w:r>
            <w:r w:rsidRPr="00026809">
              <w:rPr>
                <w:rFonts w:cs="Arial"/>
                <w:i/>
                <w:sz w:val="20"/>
                <w:szCs w:val="20"/>
              </w:rPr>
              <w:lastRenderedPageBreak/>
              <w:t>on the integrity of the sites through this impact pathway.</w:t>
            </w:r>
          </w:p>
        </w:tc>
        <w:tc>
          <w:tcPr>
            <w:tcW w:w="1620" w:type="dxa"/>
            <w:tcBorders>
              <w:top w:val="single" w:sz="4" w:space="0" w:color="auto"/>
              <w:left w:val="single" w:sz="4" w:space="0" w:color="auto"/>
              <w:bottom w:val="single" w:sz="4" w:space="0" w:color="auto"/>
              <w:right w:val="single" w:sz="4" w:space="0" w:color="auto"/>
            </w:tcBorders>
          </w:tcPr>
          <w:p w14:paraId="19E9DC87" w14:textId="2CA437EB" w:rsidR="00DD3D2D" w:rsidRDefault="00DD3D2D" w:rsidP="00DD3D2D">
            <w:pPr>
              <w:rPr>
                <w:rFonts w:cs="Arial"/>
                <w:sz w:val="20"/>
                <w:szCs w:val="20"/>
              </w:rPr>
            </w:pPr>
            <w:r>
              <w:rPr>
                <w:rFonts w:cs="Arial"/>
                <w:sz w:val="20"/>
                <w:szCs w:val="20"/>
              </w:rPr>
              <w:lastRenderedPageBreak/>
              <w:t>YES</w:t>
            </w:r>
          </w:p>
        </w:tc>
      </w:tr>
      <w:tr w:rsidR="00DD3D2D" w14:paraId="63E9AB62" w14:textId="77777777" w:rsidTr="005B66DF">
        <w:tc>
          <w:tcPr>
            <w:tcW w:w="1812" w:type="dxa"/>
            <w:tcBorders>
              <w:top w:val="single" w:sz="4" w:space="0" w:color="auto"/>
              <w:left w:val="single" w:sz="4" w:space="0" w:color="auto"/>
              <w:bottom w:val="single" w:sz="4" w:space="0" w:color="auto"/>
              <w:right w:val="single" w:sz="4" w:space="0" w:color="auto"/>
            </w:tcBorders>
          </w:tcPr>
          <w:p w14:paraId="55BF14C4" w14:textId="77777777" w:rsidR="00DD3D2D" w:rsidRPr="00DD3D2D" w:rsidRDefault="00DD3D2D" w:rsidP="00DD3D2D">
            <w:pPr>
              <w:rPr>
                <w:rFonts w:cs="Arial"/>
                <w:b/>
                <w:i/>
                <w:sz w:val="22"/>
                <w:szCs w:val="20"/>
              </w:rPr>
            </w:pPr>
            <w:r w:rsidRPr="00DD3D2D">
              <w:rPr>
                <w:rFonts w:cs="Arial"/>
                <w:b/>
                <w:i/>
                <w:sz w:val="22"/>
                <w:szCs w:val="20"/>
              </w:rPr>
              <w:t>All Annex II migratory fish:</w:t>
            </w:r>
          </w:p>
          <w:p w14:paraId="1E8C76E7" w14:textId="77777777" w:rsidR="00DD3D2D" w:rsidRPr="00DD3D2D" w:rsidRDefault="00DD3D2D" w:rsidP="00DD3D2D">
            <w:pPr>
              <w:rPr>
                <w:rFonts w:cs="Arial"/>
                <w:b/>
                <w:i/>
                <w:sz w:val="22"/>
                <w:szCs w:val="20"/>
              </w:rPr>
            </w:pPr>
          </w:p>
          <w:p w14:paraId="0DBA2B47"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 xml:space="preserve">River lamprey </w:t>
            </w:r>
          </w:p>
          <w:p w14:paraId="3A1AEE7A"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 xml:space="preserve">Sea lamprey </w:t>
            </w:r>
          </w:p>
          <w:p w14:paraId="363B9430"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Allis shad</w:t>
            </w:r>
          </w:p>
          <w:p w14:paraId="2DF814EC"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Twaite shad</w:t>
            </w:r>
          </w:p>
          <w:p w14:paraId="67104A05" w14:textId="7387709C"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76F48B3D" w14:textId="57E9E9B9" w:rsidR="00DD3D2D" w:rsidRDefault="00DD3D2D" w:rsidP="00DD3D2D">
            <w:pPr>
              <w:rPr>
                <w:rFonts w:cs="Arial"/>
                <w:sz w:val="20"/>
                <w:szCs w:val="20"/>
              </w:rPr>
            </w:pPr>
            <w:r w:rsidRPr="00990885">
              <w:rPr>
                <w:rFonts w:cs="Arial"/>
                <w:sz w:val="20"/>
                <w:szCs w:val="20"/>
              </w:rPr>
              <w:t>Potential effects to fish from maintenance activities</w:t>
            </w:r>
            <w:r>
              <w:rPr>
                <w:rFonts w:cs="Arial"/>
                <w:sz w:val="20"/>
                <w:szCs w:val="20"/>
              </w:rPr>
              <w:t xml:space="preserve"> (operation and maintenance)</w:t>
            </w:r>
          </w:p>
        </w:tc>
        <w:tc>
          <w:tcPr>
            <w:tcW w:w="3828" w:type="dxa"/>
            <w:tcBorders>
              <w:top w:val="single" w:sz="4" w:space="0" w:color="auto"/>
              <w:left w:val="single" w:sz="4" w:space="0" w:color="auto"/>
              <w:bottom w:val="single" w:sz="4" w:space="0" w:color="auto"/>
              <w:right w:val="single" w:sz="4" w:space="0" w:color="auto"/>
            </w:tcBorders>
          </w:tcPr>
          <w:p w14:paraId="1E8E92CE" w14:textId="43B840E4" w:rsidR="00DD3D2D" w:rsidRDefault="00DD3D2D" w:rsidP="00DD3D2D">
            <w:pPr>
              <w:rPr>
                <w:rFonts w:cs="Arial"/>
                <w:sz w:val="20"/>
                <w:szCs w:val="20"/>
              </w:rPr>
            </w:pPr>
            <w:r w:rsidRPr="00014573">
              <w:rPr>
                <w:rFonts w:cs="Arial"/>
                <w:sz w:val="20"/>
                <w:szCs w:val="20"/>
              </w:rPr>
              <w:t>Cable maintenance activities of the</w:t>
            </w:r>
            <w:r>
              <w:rPr>
                <w:rFonts w:cs="Arial"/>
                <w:sz w:val="20"/>
                <w:szCs w:val="20"/>
              </w:rPr>
              <w:t xml:space="preserve"> </w:t>
            </w:r>
            <w:r w:rsidRPr="00014573">
              <w:rPr>
                <w:rFonts w:cs="Arial"/>
                <w:sz w:val="20"/>
                <w:szCs w:val="20"/>
              </w:rPr>
              <w:t>OfECC and Array Area carried out</w:t>
            </w:r>
            <w:r>
              <w:rPr>
                <w:rFonts w:cs="Arial"/>
                <w:sz w:val="20"/>
                <w:szCs w:val="20"/>
              </w:rPr>
              <w:t xml:space="preserve"> </w:t>
            </w:r>
            <w:r w:rsidRPr="00014573">
              <w:rPr>
                <w:rFonts w:cs="Arial"/>
                <w:sz w:val="20"/>
                <w:szCs w:val="20"/>
              </w:rPr>
              <w:t>during operation will be the</w:t>
            </w:r>
            <w:r>
              <w:rPr>
                <w:rFonts w:cs="Arial"/>
                <w:sz w:val="20"/>
                <w:szCs w:val="20"/>
              </w:rPr>
              <w:t xml:space="preserve"> </w:t>
            </w:r>
            <w:r w:rsidRPr="00014573">
              <w:rPr>
                <w:rFonts w:cs="Arial"/>
                <w:sz w:val="20"/>
                <w:szCs w:val="20"/>
              </w:rPr>
              <w:t>same, or similar, to methods employed in cable installation and will use the same type and number of</w:t>
            </w:r>
            <w:r>
              <w:rPr>
                <w:rFonts w:cs="Arial"/>
                <w:sz w:val="20"/>
                <w:szCs w:val="20"/>
              </w:rPr>
              <w:t xml:space="preserve"> </w:t>
            </w:r>
            <w:r w:rsidRPr="00014573">
              <w:rPr>
                <w:rFonts w:cs="Arial"/>
                <w:sz w:val="20"/>
                <w:szCs w:val="20"/>
              </w:rPr>
              <w:t>vessels. Up to five</w:t>
            </w:r>
            <w:r>
              <w:rPr>
                <w:rFonts w:cs="Arial"/>
                <w:sz w:val="20"/>
                <w:szCs w:val="20"/>
              </w:rPr>
              <w:t xml:space="preserve"> </w:t>
            </w:r>
            <w:r w:rsidRPr="00014573">
              <w:rPr>
                <w:rFonts w:cs="Arial"/>
                <w:sz w:val="20"/>
                <w:szCs w:val="20"/>
              </w:rPr>
              <w:t>cable repairs assumed to be required over the lifetime of the proposed</w:t>
            </w:r>
            <w:r>
              <w:rPr>
                <w:rFonts w:cs="Arial"/>
                <w:sz w:val="20"/>
                <w:szCs w:val="20"/>
              </w:rPr>
              <w:t xml:space="preserve"> </w:t>
            </w:r>
            <w:r w:rsidRPr="00014573">
              <w:rPr>
                <w:rFonts w:cs="Arial"/>
                <w:sz w:val="20"/>
                <w:szCs w:val="20"/>
              </w:rPr>
              <w:t>Project.</w:t>
            </w:r>
          </w:p>
        </w:tc>
        <w:tc>
          <w:tcPr>
            <w:tcW w:w="4623" w:type="dxa"/>
            <w:tcBorders>
              <w:top w:val="single" w:sz="4" w:space="0" w:color="auto"/>
              <w:left w:val="single" w:sz="4" w:space="0" w:color="auto"/>
              <w:bottom w:val="single" w:sz="4" w:space="0" w:color="auto"/>
              <w:right w:val="single" w:sz="4" w:space="0" w:color="auto"/>
            </w:tcBorders>
          </w:tcPr>
          <w:p w14:paraId="61ED13FA" w14:textId="77777777" w:rsidR="00DD3D2D" w:rsidRPr="00026809" w:rsidRDefault="00DD3D2D" w:rsidP="00DD3D2D">
            <w:pPr>
              <w:rPr>
                <w:rFonts w:cs="Arial"/>
                <w:sz w:val="20"/>
                <w:szCs w:val="20"/>
              </w:rPr>
            </w:pPr>
            <w:r w:rsidRPr="00026809">
              <w:rPr>
                <w:rFonts w:cs="Arial"/>
                <w:sz w:val="20"/>
                <w:szCs w:val="20"/>
              </w:rPr>
              <w:t>A detailed assessment of effects on Annex II migratory fish is included in Section 8.5.2 of the HRA – Report to Inform Appropriate Assessment (ORML2465 - App 08E Llyr ES - HRA RIAA.pdf).</w:t>
            </w:r>
          </w:p>
          <w:p w14:paraId="5F2441A0" w14:textId="77777777" w:rsidR="00DD3D2D" w:rsidRPr="00026809" w:rsidRDefault="00DD3D2D" w:rsidP="00DD3D2D">
            <w:pPr>
              <w:rPr>
                <w:rFonts w:cs="Arial"/>
                <w:sz w:val="20"/>
                <w:szCs w:val="20"/>
              </w:rPr>
            </w:pPr>
          </w:p>
          <w:p w14:paraId="0CF66EDF" w14:textId="77777777" w:rsidR="00DD3D2D" w:rsidRPr="00026809" w:rsidRDefault="00DD3D2D" w:rsidP="00DD3D2D">
            <w:pPr>
              <w:rPr>
                <w:rFonts w:cs="Arial"/>
                <w:sz w:val="20"/>
                <w:szCs w:val="20"/>
              </w:rPr>
            </w:pPr>
            <w:r w:rsidRPr="00026809">
              <w:rPr>
                <w:rFonts w:cs="Arial"/>
                <w:sz w:val="20"/>
                <w:szCs w:val="20"/>
              </w:rPr>
              <w:t>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undertaken for the Pembrokeshire Marine SAC (which overlaps the proposed project) also apply to the migratory fish features of the above European sites.</w:t>
            </w:r>
          </w:p>
          <w:p w14:paraId="65080906" w14:textId="77777777" w:rsidR="00DD3D2D" w:rsidRPr="00026809" w:rsidRDefault="00DD3D2D" w:rsidP="00DD3D2D">
            <w:pPr>
              <w:rPr>
                <w:rFonts w:cs="Arial"/>
                <w:sz w:val="20"/>
                <w:szCs w:val="20"/>
              </w:rPr>
            </w:pPr>
          </w:p>
          <w:p w14:paraId="727AA2BF" w14:textId="0A4C06AC" w:rsidR="00DD3D2D" w:rsidRPr="00026809" w:rsidRDefault="00DD3D2D" w:rsidP="00DD3D2D">
            <w:pPr>
              <w:rPr>
                <w:rFonts w:cs="Arial"/>
                <w:sz w:val="20"/>
                <w:szCs w:val="20"/>
              </w:rPr>
            </w:pPr>
            <w:r w:rsidRPr="00026809">
              <w:rPr>
                <w:rFonts w:cs="Arial"/>
                <w:sz w:val="20"/>
                <w:szCs w:val="20"/>
              </w:rPr>
              <w:t>Based on the conclusions for the Pembrokeshire Marine SAC, it is not anticipated that any impacts arising from maintenance activities will hinder the conservation objectives of the Annex II migratory fish features, thus there is no potential for an AEoSI on the above European sites due to impacts arising from maintenance activities.</w:t>
            </w:r>
          </w:p>
          <w:p w14:paraId="65C25B05" w14:textId="77777777" w:rsidR="00DD3D2D" w:rsidRPr="00026809" w:rsidRDefault="00DD3D2D" w:rsidP="00DD3D2D">
            <w:pPr>
              <w:rPr>
                <w:rFonts w:cs="Arial"/>
                <w:sz w:val="20"/>
                <w:szCs w:val="20"/>
              </w:rPr>
            </w:pPr>
          </w:p>
          <w:p w14:paraId="5EA2B530" w14:textId="6C2AAAC0" w:rsidR="00DD3D2D" w:rsidRPr="00026809" w:rsidRDefault="00DD3D2D" w:rsidP="00DD3D2D">
            <w:pPr>
              <w:rPr>
                <w:rFonts w:cs="Arial"/>
                <w:sz w:val="20"/>
                <w:szCs w:val="20"/>
              </w:rPr>
            </w:pPr>
            <w:r w:rsidRPr="00026809">
              <w:rPr>
                <w:rFonts w:cs="Arial"/>
                <w:i/>
                <w:sz w:val="20"/>
                <w:szCs w:val="20"/>
              </w:rPr>
              <w:t>It is concluded that the achievement of these sites’ conservation objectives will not be compromised and there will be no adverse effect on the integrity of the sites through this impact pathway.</w:t>
            </w:r>
          </w:p>
        </w:tc>
        <w:tc>
          <w:tcPr>
            <w:tcW w:w="1620" w:type="dxa"/>
            <w:tcBorders>
              <w:top w:val="single" w:sz="4" w:space="0" w:color="auto"/>
              <w:left w:val="single" w:sz="4" w:space="0" w:color="auto"/>
              <w:bottom w:val="single" w:sz="4" w:space="0" w:color="auto"/>
              <w:right w:val="single" w:sz="4" w:space="0" w:color="auto"/>
            </w:tcBorders>
          </w:tcPr>
          <w:p w14:paraId="230DCFCD" w14:textId="3BE58315" w:rsidR="00DD3D2D" w:rsidRDefault="00DD3D2D" w:rsidP="00DD3D2D">
            <w:pPr>
              <w:rPr>
                <w:rFonts w:cs="Arial"/>
                <w:sz w:val="20"/>
                <w:szCs w:val="20"/>
              </w:rPr>
            </w:pPr>
            <w:r>
              <w:rPr>
                <w:rFonts w:cs="Arial"/>
                <w:sz w:val="20"/>
                <w:szCs w:val="20"/>
              </w:rPr>
              <w:t>YES</w:t>
            </w:r>
          </w:p>
        </w:tc>
      </w:tr>
      <w:tr w:rsidR="00DD3D2D" w14:paraId="345B1B16" w14:textId="77777777" w:rsidTr="005B66DF">
        <w:tc>
          <w:tcPr>
            <w:tcW w:w="1812" w:type="dxa"/>
            <w:tcBorders>
              <w:top w:val="single" w:sz="4" w:space="0" w:color="auto"/>
              <w:left w:val="single" w:sz="4" w:space="0" w:color="auto"/>
              <w:bottom w:val="single" w:sz="4" w:space="0" w:color="auto"/>
              <w:right w:val="single" w:sz="4" w:space="0" w:color="auto"/>
            </w:tcBorders>
          </w:tcPr>
          <w:p w14:paraId="24C35367" w14:textId="77777777" w:rsidR="00DD3D2D" w:rsidRPr="00DD3D2D" w:rsidRDefault="00DD3D2D" w:rsidP="00DD3D2D">
            <w:pPr>
              <w:rPr>
                <w:rFonts w:cs="Arial"/>
                <w:b/>
                <w:i/>
                <w:sz w:val="22"/>
                <w:szCs w:val="20"/>
              </w:rPr>
            </w:pPr>
            <w:r w:rsidRPr="00DD3D2D">
              <w:rPr>
                <w:rFonts w:cs="Arial"/>
                <w:b/>
                <w:i/>
                <w:sz w:val="22"/>
                <w:szCs w:val="20"/>
              </w:rPr>
              <w:t>All Annex II migratory fish:</w:t>
            </w:r>
          </w:p>
          <w:p w14:paraId="74636B62" w14:textId="77777777" w:rsidR="00DD3D2D" w:rsidRPr="00DD3D2D" w:rsidRDefault="00DD3D2D" w:rsidP="00DD3D2D">
            <w:pPr>
              <w:rPr>
                <w:rFonts w:cs="Arial"/>
                <w:b/>
                <w:i/>
                <w:sz w:val="22"/>
                <w:szCs w:val="20"/>
              </w:rPr>
            </w:pPr>
          </w:p>
          <w:p w14:paraId="251B8E0E"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 xml:space="preserve">River lamprey </w:t>
            </w:r>
          </w:p>
          <w:p w14:paraId="2D2587E1"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lastRenderedPageBreak/>
              <w:t xml:space="preserve">Sea lamprey </w:t>
            </w:r>
          </w:p>
          <w:p w14:paraId="13DA7F95"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Allis shad</w:t>
            </w:r>
          </w:p>
          <w:p w14:paraId="57BC753A" w14:textId="77777777"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Twaite shad</w:t>
            </w:r>
          </w:p>
          <w:p w14:paraId="22C82550" w14:textId="02281BBB" w:rsidR="00DD3D2D" w:rsidRPr="00DD3D2D" w:rsidRDefault="00DD3D2D" w:rsidP="00DD3D2D">
            <w:pPr>
              <w:pStyle w:val="ListParagraph"/>
              <w:numPr>
                <w:ilvl w:val="0"/>
                <w:numId w:val="16"/>
              </w:numPr>
              <w:ind w:left="309" w:hanging="284"/>
              <w:rPr>
                <w:rFonts w:cs="Arial"/>
                <w:b/>
                <w:i/>
                <w:sz w:val="22"/>
                <w:szCs w:val="20"/>
              </w:rPr>
            </w:pPr>
            <w:r w:rsidRPr="00DD3D2D">
              <w:rPr>
                <w:rFonts w:cs="Arial"/>
                <w:b/>
                <w:i/>
                <w:sz w:val="22"/>
                <w:szCs w:val="20"/>
              </w:rPr>
              <w:t>Atlantic salmon</w:t>
            </w:r>
          </w:p>
        </w:tc>
        <w:tc>
          <w:tcPr>
            <w:tcW w:w="2265" w:type="dxa"/>
            <w:tcBorders>
              <w:top w:val="single" w:sz="4" w:space="0" w:color="auto"/>
              <w:left w:val="single" w:sz="4" w:space="0" w:color="auto"/>
              <w:bottom w:val="single" w:sz="4" w:space="0" w:color="auto"/>
              <w:right w:val="single" w:sz="4" w:space="0" w:color="auto"/>
            </w:tcBorders>
          </w:tcPr>
          <w:p w14:paraId="734C2EB9" w14:textId="623164FF" w:rsidR="00DD3D2D" w:rsidRDefault="00DD3D2D" w:rsidP="00DD3D2D">
            <w:pPr>
              <w:rPr>
                <w:rFonts w:cs="Arial"/>
                <w:sz w:val="20"/>
                <w:szCs w:val="20"/>
              </w:rPr>
            </w:pPr>
            <w:r>
              <w:rPr>
                <w:rFonts w:cs="Arial"/>
                <w:sz w:val="20"/>
                <w:szCs w:val="20"/>
              </w:rPr>
              <w:lastRenderedPageBreak/>
              <w:t>Underwater noise and vibration (decommissioning)</w:t>
            </w:r>
          </w:p>
        </w:tc>
        <w:tc>
          <w:tcPr>
            <w:tcW w:w="3828" w:type="dxa"/>
            <w:tcBorders>
              <w:top w:val="single" w:sz="4" w:space="0" w:color="auto"/>
              <w:left w:val="single" w:sz="4" w:space="0" w:color="auto"/>
              <w:bottom w:val="single" w:sz="4" w:space="0" w:color="auto"/>
              <w:right w:val="single" w:sz="4" w:space="0" w:color="auto"/>
            </w:tcBorders>
          </w:tcPr>
          <w:p w14:paraId="4CA9660B" w14:textId="1E749436" w:rsidR="00DD3D2D" w:rsidRDefault="00DD3D2D" w:rsidP="00DD3D2D">
            <w:pPr>
              <w:rPr>
                <w:rFonts w:cs="Arial"/>
                <w:sz w:val="20"/>
                <w:szCs w:val="20"/>
              </w:rPr>
            </w:pPr>
            <w:r w:rsidRPr="0062749E">
              <w:rPr>
                <w:rFonts w:cs="Arial"/>
                <w:sz w:val="20"/>
                <w:szCs w:val="20"/>
              </w:rPr>
              <w:t>There is not considered to be a</w:t>
            </w:r>
            <w:r>
              <w:rPr>
                <w:rFonts w:cs="Arial"/>
                <w:sz w:val="20"/>
                <w:szCs w:val="20"/>
              </w:rPr>
              <w:t xml:space="preserve"> </w:t>
            </w:r>
            <w:r w:rsidRPr="0062749E">
              <w:rPr>
                <w:rFonts w:cs="Arial"/>
                <w:sz w:val="20"/>
                <w:szCs w:val="20"/>
              </w:rPr>
              <w:t>requirement for further impact piling</w:t>
            </w:r>
            <w:r>
              <w:rPr>
                <w:rFonts w:cs="Arial"/>
                <w:sz w:val="20"/>
                <w:szCs w:val="20"/>
              </w:rPr>
              <w:t xml:space="preserve"> </w:t>
            </w:r>
            <w:r w:rsidRPr="0062749E">
              <w:rPr>
                <w:rFonts w:cs="Arial"/>
                <w:sz w:val="20"/>
                <w:szCs w:val="20"/>
              </w:rPr>
              <w:t>associated with the Decommissioning phase (as the any piles used as the anchor solution will be</w:t>
            </w:r>
            <w:r>
              <w:rPr>
                <w:rFonts w:cs="Arial"/>
                <w:sz w:val="20"/>
                <w:szCs w:val="20"/>
              </w:rPr>
              <w:t xml:space="preserve"> </w:t>
            </w:r>
            <w:r w:rsidRPr="0062749E">
              <w:rPr>
                <w:rFonts w:cs="Arial"/>
                <w:sz w:val="20"/>
                <w:szCs w:val="20"/>
              </w:rPr>
              <w:t>cut off below</w:t>
            </w:r>
            <w:r>
              <w:rPr>
                <w:rFonts w:cs="Arial"/>
                <w:sz w:val="20"/>
                <w:szCs w:val="20"/>
              </w:rPr>
              <w:t xml:space="preserve"> </w:t>
            </w:r>
            <w:r w:rsidRPr="0062749E">
              <w:rPr>
                <w:rFonts w:cs="Arial"/>
                <w:sz w:val="20"/>
                <w:szCs w:val="20"/>
              </w:rPr>
              <w:t xml:space="preserve">the seabed level and the remaining </w:t>
            </w:r>
            <w:r w:rsidRPr="0062749E">
              <w:rPr>
                <w:rFonts w:cs="Arial"/>
                <w:sz w:val="20"/>
                <w:szCs w:val="20"/>
              </w:rPr>
              <w:lastRenderedPageBreak/>
              <w:t>structure recovered to the surface for onshore</w:t>
            </w:r>
            <w:r>
              <w:rPr>
                <w:rFonts w:cs="Arial"/>
                <w:sz w:val="20"/>
                <w:szCs w:val="20"/>
              </w:rPr>
              <w:t xml:space="preserve"> </w:t>
            </w:r>
            <w:r w:rsidRPr="0062749E">
              <w:rPr>
                <w:rFonts w:cs="Arial"/>
                <w:sz w:val="20"/>
                <w:szCs w:val="20"/>
              </w:rPr>
              <w:t>disposal). However, there is the potential that further geophysical surveys may be required to</w:t>
            </w:r>
            <w:r>
              <w:rPr>
                <w:rFonts w:cs="Arial"/>
                <w:sz w:val="20"/>
                <w:szCs w:val="20"/>
              </w:rPr>
              <w:t xml:space="preserve"> </w:t>
            </w:r>
            <w:r w:rsidRPr="0062749E">
              <w:rPr>
                <w:rFonts w:cs="Arial"/>
                <w:sz w:val="20"/>
                <w:szCs w:val="20"/>
              </w:rPr>
              <w:t>assess the condition and location of the cable and any cable and scour protection as well as other</w:t>
            </w:r>
            <w:r>
              <w:rPr>
                <w:rFonts w:cs="Arial"/>
                <w:sz w:val="20"/>
                <w:szCs w:val="20"/>
              </w:rPr>
              <w:t xml:space="preserve"> </w:t>
            </w:r>
            <w:r w:rsidRPr="0062749E">
              <w:rPr>
                <w:rFonts w:cs="Arial"/>
                <w:sz w:val="20"/>
                <w:szCs w:val="20"/>
              </w:rPr>
              <w:t>physical environment information</w:t>
            </w:r>
            <w:r>
              <w:rPr>
                <w:rFonts w:cs="Arial"/>
                <w:sz w:val="20"/>
                <w:szCs w:val="20"/>
              </w:rPr>
              <w:t>.</w:t>
            </w:r>
            <w:r w:rsidR="00294C9F">
              <w:rPr>
                <w:rFonts w:cs="Arial"/>
                <w:sz w:val="20"/>
                <w:szCs w:val="20"/>
              </w:rPr>
              <w:t xml:space="preserve"> As with construction, geophysical surveys are not a marine licensable activity and are not considered further in this assessment.</w:t>
            </w:r>
          </w:p>
        </w:tc>
        <w:tc>
          <w:tcPr>
            <w:tcW w:w="4623" w:type="dxa"/>
            <w:tcBorders>
              <w:top w:val="single" w:sz="4" w:space="0" w:color="auto"/>
              <w:left w:val="single" w:sz="4" w:space="0" w:color="auto"/>
              <w:bottom w:val="single" w:sz="4" w:space="0" w:color="auto"/>
              <w:right w:val="single" w:sz="4" w:space="0" w:color="auto"/>
            </w:tcBorders>
          </w:tcPr>
          <w:p w14:paraId="5BFB8E04" w14:textId="77777777" w:rsidR="00DD3D2D" w:rsidRPr="00026809" w:rsidRDefault="00DD3D2D" w:rsidP="00DD3D2D">
            <w:pPr>
              <w:rPr>
                <w:rFonts w:cs="Arial"/>
                <w:sz w:val="20"/>
                <w:szCs w:val="20"/>
              </w:rPr>
            </w:pPr>
            <w:r w:rsidRPr="00026809">
              <w:rPr>
                <w:rFonts w:cs="Arial"/>
                <w:sz w:val="20"/>
                <w:szCs w:val="20"/>
              </w:rPr>
              <w:lastRenderedPageBreak/>
              <w:t>A detailed assessment of effects on Annex II migratory fish is included in Section 8.5.2 of the HRA – Report to Inform Appropriate Assessment (ORML2465 - App 08E Llyr ES - HRA RIAA.pdf).</w:t>
            </w:r>
          </w:p>
          <w:p w14:paraId="5C842324" w14:textId="77777777" w:rsidR="00DD3D2D" w:rsidRPr="00026809" w:rsidRDefault="00DD3D2D" w:rsidP="00DD3D2D">
            <w:pPr>
              <w:rPr>
                <w:rFonts w:cs="Arial"/>
                <w:sz w:val="20"/>
                <w:szCs w:val="20"/>
              </w:rPr>
            </w:pPr>
          </w:p>
          <w:p w14:paraId="5445074D" w14:textId="77777777" w:rsidR="00DD3D2D" w:rsidRPr="00026809" w:rsidRDefault="00DD3D2D" w:rsidP="00DD3D2D">
            <w:pPr>
              <w:rPr>
                <w:rFonts w:cs="Arial"/>
                <w:sz w:val="20"/>
                <w:szCs w:val="20"/>
              </w:rPr>
            </w:pPr>
            <w:r w:rsidRPr="00026809">
              <w:rPr>
                <w:rFonts w:cs="Arial"/>
                <w:sz w:val="20"/>
                <w:szCs w:val="20"/>
              </w:rPr>
              <w:lastRenderedPageBreak/>
              <w:t>The Cleddau Rivers, Carmarthen Bay and Estuaries, Cardigan Bay, Afon Teifi, River Tywi, River Usk, Severn Estuary, River Wye SACs and the Severn Estuary Ramsar are located all more than 16.5 km away from the Llŷr Offshore Export Cable Corridor and even further from the Array Area. Additionally, all the migratory fish features designated under these SACs will interact with the proposed Project in a similar manner. Therefore, the conclusions of the assessment undertaken for the Pembrokeshire Marine SAC (which overlaps the proposed project) also apply to the migratory fish features of the above European sites.</w:t>
            </w:r>
          </w:p>
          <w:p w14:paraId="7735EC09" w14:textId="77777777" w:rsidR="00DD3D2D" w:rsidRPr="00026809" w:rsidRDefault="00DD3D2D" w:rsidP="00DD3D2D">
            <w:pPr>
              <w:rPr>
                <w:rFonts w:cs="Arial"/>
                <w:sz w:val="20"/>
                <w:szCs w:val="20"/>
              </w:rPr>
            </w:pPr>
          </w:p>
          <w:p w14:paraId="6AAD1804" w14:textId="357E72E2" w:rsidR="00DD3D2D" w:rsidRPr="00026809" w:rsidRDefault="00DD3D2D" w:rsidP="00DD3D2D">
            <w:pPr>
              <w:rPr>
                <w:rFonts w:cs="Arial"/>
                <w:sz w:val="20"/>
                <w:szCs w:val="20"/>
              </w:rPr>
            </w:pPr>
            <w:r w:rsidRPr="00026809">
              <w:rPr>
                <w:rFonts w:cs="Arial"/>
                <w:sz w:val="20"/>
                <w:szCs w:val="20"/>
              </w:rPr>
              <w:t xml:space="preserve">Based on the conclusions for the Pembrokeshire Marine SAC, it is not anticipated that </w:t>
            </w:r>
            <w:r w:rsidR="00C72BF0" w:rsidRPr="00026809">
              <w:rPr>
                <w:rFonts w:cs="Arial"/>
                <w:sz w:val="20"/>
                <w:szCs w:val="20"/>
              </w:rPr>
              <w:t>underwater noise and vibration during decommissioning activities</w:t>
            </w:r>
            <w:r w:rsidRPr="00026809">
              <w:rPr>
                <w:rFonts w:cs="Arial"/>
                <w:sz w:val="20"/>
                <w:szCs w:val="20"/>
              </w:rPr>
              <w:t xml:space="preserve"> will hinder the conservation objectives of the Annex II migratory fish features, thus there is no potential for an AEoSI on the above European sites due to impacts arising from </w:t>
            </w:r>
            <w:r w:rsidR="00C72BF0" w:rsidRPr="00026809">
              <w:rPr>
                <w:rFonts w:cs="Arial"/>
                <w:sz w:val="20"/>
                <w:szCs w:val="20"/>
              </w:rPr>
              <w:t>underwater noise and vibration</w:t>
            </w:r>
            <w:r w:rsidRPr="00026809">
              <w:rPr>
                <w:rFonts w:cs="Arial"/>
                <w:sz w:val="20"/>
                <w:szCs w:val="20"/>
              </w:rPr>
              <w:t>.</w:t>
            </w:r>
          </w:p>
          <w:p w14:paraId="0D7F504F" w14:textId="77777777" w:rsidR="00DD3D2D" w:rsidRPr="00026809" w:rsidRDefault="00DD3D2D" w:rsidP="00DD3D2D">
            <w:pPr>
              <w:rPr>
                <w:rFonts w:cs="Arial"/>
                <w:sz w:val="20"/>
                <w:szCs w:val="20"/>
              </w:rPr>
            </w:pPr>
          </w:p>
          <w:p w14:paraId="19BC9122" w14:textId="6838AE07" w:rsidR="00DD3D2D" w:rsidRPr="00026809" w:rsidRDefault="00DD3D2D" w:rsidP="00DD3D2D">
            <w:pPr>
              <w:rPr>
                <w:rFonts w:cs="Arial"/>
                <w:sz w:val="20"/>
                <w:szCs w:val="20"/>
              </w:rPr>
            </w:pPr>
            <w:r w:rsidRPr="00026809">
              <w:rPr>
                <w:rFonts w:cs="Arial"/>
                <w:i/>
                <w:sz w:val="20"/>
                <w:szCs w:val="20"/>
              </w:rPr>
              <w:t>It is concluded that the achievement of these sites’ conservation objectives will not be compromised and there will be no adverse effect on the integrity of the sites through this impact pathway.</w:t>
            </w:r>
          </w:p>
        </w:tc>
        <w:tc>
          <w:tcPr>
            <w:tcW w:w="1620" w:type="dxa"/>
            <w:tcBorders>
              <w:top w:val="single" w:sz="4" w:space="0" w:color="auto"/>
              <w:left w:val="single" w:sz="4" w:space="0" w:color="auto"/>
              <w:bottom w:val="single" w:sz="4" w:space="0" w:color="auto"/>
              <w:right w:val="single" w:sz="4" w:space="0" w:color="auto"/>
            </w:tcBorders>
          </w:tcPr>
          <w:p w14:paraId="721896B9" w14:textId="61793FBF" w:rsidR="00DD3D2D" w:rsidRDefault="00DD3D2D" w:rsidP="00DD3D2D">
            <w:pPr>
              <w:rPr>
                <w:rFonts w:cs="Arial"/>
                <w:sz w:val="20"/>
                <w:szCs w:val="20"/>
              </w:rPr>
            </w:pPr>
            <w:r>
              <w:rPr>
                <w:rFonts w:cs="Arial"/>
                <w:sz w:val="20"/>
                <w:szCs w:val="20"/>
              </w:rPr>
              <w:lastRenderedPageBreak/>
              <w:t>YES</w:t>
            </w:r>
          </w:p>
        </w:tc>
      </w:tr>
    </w:tbl>
    <w:p w14:paraId="4201C3EC" w14:textId="4D686E96" w:rsidR="00F0443D" w:rsidRDefault="00F0443D" w:rsidP="00166467">
      <w:pPr>
        <w:rPr>
          <w:rFonts w:cs="Arial"/>
          <w:sz w:val="20"/>
          <w:szCs w:val="20"/>
        </w:rPr>
      </w:pPr>
    </w:p>
    <w:p w14:paraId="3A675785" w14:textId="299559CB" w:rsidR="00F0443D" w:rsidRDefault="00F0443D" w:rsidP="00166467">
      <w:pPr>
        <w:rPr>
          <w:rFonts w:cs="Arial"/>
          <w:sz w:val="20"/>
          <w:szCs w:val="20"/>
        </w:rPr>
      </w:pPr>
    </w:p>
    <w:p w14:paraId="0583124C" w14:textId="064A96D7" w:rsidR="00F0443D" w:rsidRDefault="00B73E14" w:rsidP="00F0443D">
      <w:pPr>
        <w:pStyle w:val="Heading3"/>
        <w:numPr>
          <w:ilvl w:val="0"/>
          <w:numId w:val="30"/>
        </w:numPr>
        <w:tabs>
          <w:tab w:val="clear" w:pos="0"/>
        </w:tabs>
      </w:pPr>
      <w:r>
        <w:t>Har</w:t>
      </w:r>
      <w:r w:rsidR="00F72802">
        <w:t>b</w:t>
      </w:r>
      <w:r>
        <w:t xml:space="preserve">our porpoise </w:t>
      </w:r>
      <w:r w:rsidR="00F0443D" w:rsidRPr="00D071DD">
        <w:t>SAC</w:t>
      </w:r>
      <w:r>
        <w:t>s</w:t>
      </w:r>
    </w:p>
    <w:p w14:paraId="633FF0BF" w14:textId="2703BEE2" w:rsidR="00F72802" w:rsidRDefault="00F72802" w:rsidP="00F72802">
      <w:pPr>
        <w:pStyle w:val="BodyText"/>
      </w:pPr>
    </w:p>
    <w:p w14:paraId="55BEA25E" w14:textId="1E88B15F" w:rsidR="00F72802" w:rsidRPr="00F72802" w:rsidRDefault="00F72802" w:rsidP="00F72802">
      <w:pPr>
        <w:pStyle w:val="BodyText"/>
      </w:pPr>
      <w:r>
        <w:t>In compliance with NRW (2022) guidance (“</w:t>
      </w:r>
      <w:r w:rsidRPr="00F72802">
        <w:rPr>
          <w:i/>
        </w:rPr>
        <w:t>An Appropriate Assessment should be carried out on the closest site to the proposed plan or project location first. If an AEOSI cannot be ruled out, a sequential/iterative assessment should be carried out considering the next closest site.</w:t>
      </w:r>
      <w:r>
        <w:t>”), two harbour porpoise SACs have initially been taken through for the assessment of site integrity following the iterative assessment process.</w:t>
      </w:r>
    </w:p>
    <w:p w14:paraId="1061A2E3" w14:textId="77777777" w:rsidR="00F0443D" w:rsidRPr="00D071DD" w:rsidRDefault="00F0443D" w:rsidP="00F0443D">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F0443D" w14:paraId="0EB72E69" w14:textId="77777777" w:rsidTr="002F0630">
        <w:tc>
          <w:tcPr>
            <w:tcW w:w="1812" w:type="dxa"/>
            <w:tcBorders>
              <w:top w:val="single" w:sz="4" w:space="0" w:color="auto"/>
              <w:left w:val="single" w:sz="4" w:space="0" w:color="auto"/>
              <w:bottom w:val="single" w:sz="4" w:space="0" w:color="auto"/>
              <w:right w:val="single" w:sz="4" w:space="0" w:color="auto"/>
            </w:tcBorders>
            <w:hideMark/>
          </w:tcPr>
          <w:p w14:paraId="0CB29790" w14:textId="77777777" w:rsidR="00F0443D" w:rsidRDefault="00F0443D" w:rsidP="002F0630">
            <w:pPr>
              <w:rPr>
                <w:rFonts w:cs="Arial"/>
                <w:b/>
                <w:sz w:val="22"/>
                <w:szCs w:val="20"/>
              </w:rPr>
            </w:pPr>
            <w:r>
              <w:rPr>
                <w:rFonts w:cs="Arial"/>
                <w:b/>
                <w:sz w:val="22"/>
                <w:szCs w:val="20"/>
              </w:rPr>
              <w:lastRenderedPageBreak/>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3A6D3286" w14:textId="77777777" w:rsidR="00F0443D" w:rsidRDefault="00F0443D" w:rsidP="002F0630">
            <w:pPr>
              <w:rPr>
                <w:rFonts w:cs="Arial"/>
                <w:b/>
                <w:sz w:val="22"/>
                <w:szCs w:val="20"/>
              </w:rPr>
            </w:pPr>
            <w:r>
              <w:rPr>
                <w:rFonts w:cs="Arial"/>
                <w:b/>
                <w:sz w:val="22"/>
                <w:szCs w:val="20"/>
              </w:rPr>
              <w:t>Impact pathway(s)</w:t>
            </w:r>
          </w:p>
          <w:p w14:paraId="0A3815E6" w14:textId="77777777" w:rsidR="00F0443D" w:rsidRDefault="00F0443D" w:rsidP="002F0630">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24ACDC84" w14:textId="77777777" w:rsidR="00F0443D" w:rsidRDefault="00F0443D" w:rsidP="002F0630">
            <w:pPr>
              <w:rPr>
                <w:rFonts w:cs="Arial"/>
                <w:b/>
                <w:sz w:val="22"/>
                <w:szCs w:val="20"/>
              </w:rPr>
            </w:pPr>
            <w:r>
              <w:rPr>
                <w:rFonts w:cs="Arial"/>
                <w:b/>
                <w:sz w:val="22"/>
                <w:szCs w:val="20"/>
              </w:rPr>
              <w:t>Description of impacts</w:t>
            </w:r>
          </w:p>
          <w:p w14:paraId="16948421" w14:textId="77777777" w:rsidR="00F0443D" w:rsidRDefault="00F0443D" w:rsidP="002F0630">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5A9DA71A" w14:textId="77777777" w:rsidR="00F0443D" w:rsidRDefault="00F0443D" w:rsidP="002F0630">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6D20645D" w14:textId="0AEE6B6E" w:rsidR="00F0443D" w:rsidRDefault="00F0443D" w:rsidP="002F0630">
            <w:pPr>
              <w:rPr>
                <w:rFonts w:cs="Arial"/>
                <w:b/>
                <w:sz w:val="22"/>
                <w:szCs w:val="20"/>
              </w:rPr>
            </w:pPr>
            <w:r>
              <w:rPr>
                <w:rFonts w:cs="Arial"/>
                <w:b/>
                <w:sz w:val="22"/>
                <w:szCs w:val="20"/>
              </w:rPr>
              <w:t xml:space="preserve">Can adverse effect on site integrity be ruled out? </w:t>
            </w:r>
          </w:p>
        </w:tc>
      </w:tr>
      <w:tr w:rsidR="00F0443D" w14:paraId="4C7976E1" w14:textId="77777777" w:rsidTr="002F0630">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61465065" w14:textId="77777777" w:rsidR="00F0443D" w:rsidRDefault="00F72802" w:rsidP="002F0630">
            <w:pPr>
              <w:rPr>
                <w:b/>
                <w:i/>
                <w:sz w:val="22"/>
                <w:szCs w:val="22"/>
              </w:rPr>
            </w:pPr>
            <w:r w:rsidRPr="00F72802">
              <w:rPr>
                <w:b/>
                <w:i/>
                <w:sz w:val="22"/>
                <w:szCs w:val="22"/>
              </w:rPr>
              <w:t>West Wales Marine</w:t>
            </w:r>
            <w:r>
              <w:rPr>
                <w:b/>
                <w:i/>
                <w:sz w:val="22"/>
                <w:szCs w:val="22"/>
              </w:rPr>
              <w:t xml:space="preserve"> </w:t>
            </w:r>
            <w:r w:rsidR="00F0443D" w:rsidRPr="00D071DD">
              <w:rPr>
                <w:b/>
                <w:i/>
                <w:sz w:val="22"/>
                <w:szCs w:val="22"/>
              </w:rPr>
              <w:t>SAC (</w:t>
            </w:r>
            <w:r>
              <w:rPr>
                <w:b/>
                <w:i/>
                <w:sz w:val="22"/>
                <w:szCs w:val="22"/>
              </w:rPr>
              <w:t xml:space="preserve">13.65 </w:t>
            </w:r>
            <w:r w:rsidR="00F0443D" w:rsidRPr="00D071DD">
              <w:rPr>
                <w:b/>
                <w:i/>
                <w:sz w:val="22"/>
                <w:szCs w:val="22"/>
              </w:rPr>
              <w:t>km from Llŷr Array Area and overlap with Llŷr Offshore Export Cable Corridor)</w:t>
            </w:r>
          </w:p>
          <w:p w14:paraId="5006DD1F" w14:textId="77777777" w:rsidR="00F72802" w:rsidRDefault="00F72802" w:rsidP="002F0630">
            <w:pPr>
              <w:rPr>
                <w:b/>
                <w:i/>
                <w:sz w:val="22"/>
                <w:szCs w:val="22"/>
              </w:rPr>
            </w:pPr>
            <w:r w:rsidRPr="00F72802">
              <w:rPr>
                <w:b/>
                <w:i/>
                <w:sz w:val="22"/>
                <w:szCs w:val="22"/>
              </w:rPr>
              <w:t>Bristol Channel Approaches</w:t>
            </w:r>
            <w:r>
              <w:rPr>
                <w:b/>
                <w:i/>
                <w:sz w:val="22"/>
                <w:szCs w:val="22"/>
              </w:rPr>
              <w:t xml:space="preserve"> SAC </w:t>
            </w:r>
            <w:r w:rsidRPr="00D071DD">
              <w:rPr>
                <w:b/>
                <w:i/>
                <w:sz w:val="22"/>
                <w:szCs w:val="22"/>
              </w:rPr>
              <w:t>(</w:t>
            </w:r>
            <w:r>
              <w:rPr>
                <w:b/>
                <w:i/>
                <w:sz w:val="22"/>
                <w:szCs w:val="22"/>
              </w:rPr>
              <w:t xml:space="preserve">12.11 </w:t>
            </w:r>
            <w:r w:rsidRPr="00D071DD">
              <w:rPr>
                <w:b/>
                <w:i/>
                <w:sz w:val="22"/>
                <w:szCs w:val="22"/>
              </w:rPr>
              <w:t xml:space="preserve">km from Llŷr Array Area and </w:t>
            </w:r>
            <w:r>
              <w:rPr>
                <w:b/>
                <w:i/>
                <w:sz w:val="22"/>
                <w:szCs w:val="22"/>
              </w:rPr>
              <w:t>1.94 km from</w:t>
            </w:r>
            <w:r w:rsidRPr="00D071DD">
              <w:rPr>
                <w:b/>
                <w:i/>
                <w:sz w:val="22"/>
                <w:szCs w:val="22"/>
              </w:rPr>
              <w:t xml:space="preserve"> Llŷr Offshore Export Cable Corridor)</w:t>
            </w:r>
          </w:p>
          <w:p w14:paraId="247C37E8" w14:textId="4121D216" w:rsidR="006E44A7" w:rsidRPr="00D071DD" w:rsidRDefault="006E44A7" w:rsidP="002F0630">
            <w:pPr>
              <w:rPr>
                <w:b/>
                <w:i/>
                <w:sz w:val="22"/>
                <w:szCs w:val="22"/>
              </w:rPr>
            </w:pPr>
            <w:r>
              <w:rPr>
                <w:b/>
                <w:i/>
                <w:sz w:val="22"/>
                <w:szCs w:val="22"/>
              </w:rPr>
              <w:t xml:space="preserve">All other </w:t>
            </w:r>
            <w:r w:rsidR="00A624B2">
              <w:rPr>
                <w:b/>
                <w:i/>
                <w:sz w:val="22"/>
                <w:szCs w:val="22"/>
              </w:rPr>
              <w:t>SACs designated for harbour porpoise listed in section 3.2 (LSE)</w:t>
            </w:r>
          </w:p>
        </w:tc>
      </w:tr>
      <w:tr w:rsidR="001972E0" w14:paraId="2011D0F2"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2DAE9C18" w14:textId="7A16B284" w:rsidR="001972E0" w:rsidRPr="00A624B2" w:rsidRDefault="001972E0" w:rsidP="001972E0">
            <w:pPr>
              <w:rPr>
                <w:rFonts w:cs="Arial"/>
                <w:b/>
                <w:i/>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1EA6FF64" w14:textId="18E244CD" w:rsidR="001972E0" w:rsidRDefault="001972E0" w:rsidP="001972E0">
            <w:pPr>
              <w:rPr>
                <w:rFonts w:cs="Arial"/>
                <w:sz w:val="20"/>
                <w:szCs w:val="20"/>
              </w:rPr>
            </w:pPr>
            <w:r w:rsidRPr="003B260A">
              <w:rPr>
                <w:rFonts w:cs="Arial"/>
                <w:sz w:val="20"/>
                <w:szCs w:val="20"/>
              </w:rPr>
              <w:t>Effects of underwater noise</w:t>
            </w:r>
            <w:r>
              <w:rPr>
                <w:rFonts w:cs="Arial"/>
                <w:sz w:val="20"/>
                <w:szCs w:val="20"/>
              </w:rPr>
              <w:t xml:space="preserve"> (construction, operation and decommissioning)</w:t>
            </w:r>
          </w:p>
        </w:tc>
        <w:tc>
          <w:tcPr>
            <w:tcW w:w="3828" w:type="dxa"/>
            <w:tcBorders>
              <w:top w:val="single" w:sz="4" w:space="0" w:color="auto"/>
              <w:left w:val="single" w:sz="4" w:space="0" w:color="auto"/>
              <w:bottom w:val="single" w:sz="4" w:space="0" w:color="auto"/>
              <w:right w:val="single" w:sz="4" w:space="0" w:color="auto"/>
            </w:tcBorders>
          </w:tcPr>
          <w:p w14:paraId="7538D7E1" w14:textId="66E819C5" w:rsidR="001972E0" w:rsidRDefault="001972E0" w:rsidP="001972E0">
            <w:pPr>
              <w:rPr>
                <w:rFonts w:cs="Arial"/>
                <w:sz w:val="20"/>
                <w:szCs w:val="20"/>
              </w:rPr>
            </w:pPr>
            <w:r w:rsidRPr="001972E0">
              <w:rPr>
                <w:rFonts w:cs="Arial"/>
                <w:sz w:val="20"/>
                <w:szCs w:val="20"/>
              </w:rPr>
              <w:t>The potential effects from underwater noise span all phases of the proposed Project</w:t>
            </w:r>
            <w:r>
              <w:rPr>
                <w:rFonts w:cs="Arial"/>
                <w:sz w:val="20"/>
                <w:szCs w:val="20"/>
              </w:rPr>
              <w:t>. During construction the main activities resulting in increased underwater noise are:</w:t>
            </w:r>
          </w:p>
          <w:p w14:paraId="7131972B" w14:textId="77777777" w:rsidR="000A1ED8" w:rsidRDefault="000A1ED8" w:rsidP="001972E0">
            <w:pPr>
              <w:rPr>
                <w:rFonts w:cs="Arial"/>
                <w:sz w:val="20"/>
                <w:szCs w:val="20"/>
              </w:rPr>
            </w:pPr>
          </w:p>
          <w:p w14:paraId="072250FA" w14:textId="4B26597D" w:rsidR="000A1ED8" w:rsidRPr="007B0654" w:rsidRDefault="000A1ED8" w:rsidP="00650DBB">
            <w:pPr>
              <w:pStyle w:val="ListParagraph"/>
              <w:numPr>
                <w:ilvl w:val="0"/>
                <w:numId w:val="33"/>
              </w:numPr>
              <w:rPr>
                <w:rFonts w:cs="Arial"/>
                <w:sz w:val="20"/>
                <w:szCs w:val="20"/>
              </w:rPr>
            </w:pPr>
            <w:r w:rsidRPr="007B0654">
              <w:rPr>
                <w:rFonts w:cs="Arial"/>
                <w:sz w:val="20"/>
                <w:szCs w:val="20"/>
              </w:rPr>
              <w:t>Impact piling within the Array Area</w:t>
            </w:r>
            <w:r w:rsidR="007B0654" w:rsidRPr="007B0654">
              <w:rPr>
                <w:rFonts w:cs="Arial"/>
                <w:sz w:val="20"/>
                <w:szCs w:val="20"/>
              </w:rPr>
              <w:t xml:space="preserve"> - (PTS-onset</w:t>
            </w:r>
            <w:r w:rsidR="007B0654">
              <w:rPr>
                <w:rFonts w:cs="Arial"/>
                <w:sz w:val="20"/>
                <w:szCs w:val="20"/>
              </w:rPr>
              <w:t xml:space="preserve"> </w:t>
            </w:r>
            <w:r w:rsidR="007B0654" w:rsidRPr="007B0654">
              <w:rPr>
                <w:rFonts w:cs="Arial"/>
                <w:sz w:val="20"/>
                <w:szCs w:val="20"/>
              </w:rPr>
              <w:t>and disturbance)</w:t>
            </w:r>
            <w:r w:rsidRPr="007B0654">
              <w:rPr>
                <w:rFonts w:cs="Arial"/>
                <w:sz w:val="20"/>
                <w:szCs w:val="20"/>
              </w:rPr>
              <w:t xml:space="preserve">; </w:t>
            </w:r>
          </w:p>
          <w:p w14:paraId="58A07574" w14:textId="0DD8CF12" w:rsidR="007B0654" w:rsidRDefault="007B0654" w:rsidP="00650DBB">
            <w:pPr>
              <w:pStyle w:val="ListParagraph"/>
              <w:numPr>
                <w:ilvl w:val="0"/>
                <w:numId w:val="33"/>
              </w:numPr>
              <w:rPr>
                <w:rFonts w:cs="Arial"/>
                <w:sz w:val="20"/>
                <w:szCs w:val="20"/>
              </w:rPr>
            </w:pPr>
            <w:r w:rsidRPr="007B0654">
              <w:rPr>
                <w:rFonts w:cs="Arial"/>
                <w:sz w:val="20"/>
                <w:szCs w:val="20"/>
              </w:rPr>
              <w:t>Other activities, including route clearance, cable laying and seabed</w:t>
            </w:r>
            <w:r>
              <w:rPr>
                <w:rFonts w:cs="Arial"/>
                <w:sz w:val="20"/>
                <w:szCs w:val="20"/>
              </w:rPr>
              <w:t xml:space="preserve"> </w:t>
            </w:r>
            <w:r w:rsidRPr="007B0654">
              <w:rPr>
                <w:rFonts w:cs="Arial"/>
                <w:sz w:val="20"/>
                <w:szCs w:val="20"/>
              </w:rPr>
              <w:t>preparation</w:t>
            </w:r>
            <w:r>
              <w:rPr>
                <w:rFonts w:cs="Arial"/>
                <w:sz w:val="20"/>
                <w:szCs w:val="20"/>
              </w:rPr>
              <w:t xml:space="preserve"> – (disturbance)</w:t>
            </w:r>
            <w:r w:rsidR="00F97202">
              <w:rPr>
                <w:rFonts w:cs="Arial"/>
                <w:sz w:val="20"/>
                <w:szCs w:val="20"/>
              </w:rPr>
              <w:t>; and</w:t>
            </w:r>
          </w:p>
          <w:p w14:paraId="48A0D7EE" w14:textId="18D16BE5" w:rsidR="007B0654" w:rsidRPr="007B0654" w:rsidRDefault="007B0654" w:rsidP="00650DBB">
            <w:pPr>
              <w:pStyle w:val="ListParagraph"/>
              <w:numPr>
                <w:ilvl w:val="0"/>
                <w:numId w:val="33"/>
              </w:numPr>
              <w:rPr>
                <w:rFonts w:cs="Arial"/>
                <w:sz w:val="20"/>
                <w:szCs w:val="20"/>
              </w:rPr>
            </w:pPr>
            <w:r>
              <w:rPr>
                <w:rFonts w:cs="Arial"/>
                <w:sz w:val="20"/>
                <w:szCs w:val="20"/>
              </w:rPr>
              <w:t>Vessel noise – (disturbance)</w:t>
            </w:r>
            <w:r w:rsidR="00F97202">
              <w:rPr>
                <w:rFonts w:cs="Arial"/>
                <w:sz w:val="20"/>
                <w:szCs w:val="20"/>
              </w:rPr>
              <w:t>.</w:t>
            </w:r>
          </w:p>
          <w:p w14:paraId="0F23950D" w14:textId="77777777" w:rsidR="000A1ED8" w:rsidRPr="000A1ED8" w:rsidRDefault="000A1ED8" w:rsidP="000A1ED8">
            <w:pPr>
              <w:pStyle w:val="ListParagraph"/>
              <w:rPr>
                <w:rFonts w:cs="Arial"/>
                <w:sz w:val="20"/>
                <w:szCs w:val="20"/>
              </w:rPr>
            </w:pPr>
          </w:p>
          <w:p w14:paraId="75136A06" w14:textId="77777777" w:rsidR="007B0654" w:rsidRDefault="007B0654" w:rsidP="001972E0">
            <w:pPr>
              <w:rPr>
                <w:rFonts w:cs="Arial"/>
                <w:sz w:val="20"/>
                <w:szCs w:val="20"/>
              </w:rPr>
            </w:pPr>
            <w:r>
              <w:rPr>
                <w:rFonts w:cs="Arial"/>
                <w:sz w:val="20"/>
                <w:szCs w:val="20"/>
              </w:rPr>
              <w:t>F</w:t>
            </w:r>
            <w:r w:rsidR="001972E0" w:rsidRPr="001972E0">
              <w:rPr>
                <w:rFonts w:cs="Arial"/>
                <w:sz w:val="20"/>
                <w:szCs w:val="20"/>
              </w:rPr>
              <w:t>or harbour porpoise and grey seals, noise impacts during the operational and decommissioning</w:t>
            </w:r>
            <w:r w:rsidR="001972E0">
              <w:rPr>
                <w:rFonts w:cs="Arial"/>
                <w:sz w:val="20"/>
                <w:szCs w:val="20"/>
              </w:rPr>
              <w:t xml:space="preserve"> </w:t>
            </w:r>
            <w:r w:rsidR="001972E0" w:rsidRPr="001972E0">
              <w:rPr>
                <w:rFonts w:cs="Arial"/>
                <w:sz w:val="20"/>
                <w:szCs w:val="20"/>
              </w:rPr>
              <w:t>phases are of lower magnitude than the</w:t>
            </w:r>
            <w:r w:rsidR="001972E0">
              <w:rPr>
                <w:rFonts w:cs="Arial"/>
                <w:sz w:val="20"/>
                <w:szCs w:val="20"/>
              </w:rPr>
              <w:t xml:space="preserve"> </w:t>
            </w:r>
            <w:r w:rsidR="001972E0" w:rsidRPr="001972E0">
              <w:rPr>
                <w:rFonts w:cs="Arial"/>
                <w:sz w:val="20"/>
                <w:szCs w:val="20"/>
              </w:rPr>
              <w:t xml:space="preserve">potential impacts during construction. </w:t>
            </w:r>
          </w:p>
          <w:p w14:paraId="550BDD86" w14:textId="77777777" w:rsidR="007B0654" w:rsidRDefault="007B0654" w:rsidP="001972E0">
            <w:pPr>
              <w:rPr>
                <w:rFonts w:cs="Arial"/>
                <w:sz w:val="20"/>
                <w:szCs w:val="20"/>
              </w:rPr>
            </w:pPr>
          </w:p>
          <w:p w14:paraId="25B90759" w14:textId="01BBEB58" w:rsidR="007B0654" w:rsidRDefault="001972E0" w:rsidP="001972E0">
            <w:pPr>
              <w:rPr>
                <w:rFonts w:cs="Arial"/>
                <w:sz w:val="20"/>
                <w:szCs w:val="20"/>
              </w:rPr>
            </w:pPr>
            <w:r w:rsidRPr="001972E0">
              <w:rPr>
                <w:rFonts w:cs="Arial"/>
                <w:sz w:val="20"/>
                <w:szCs w:val="20"/>
              </w:rPr>
              <w:t>During the</w:t>
            </w:r>
            <w:r>
              <w:rPr>
                <w:rFonts w:cs="Arial"/>
                <w:sz w:val="20"/>
                <w:szCs w:val="20"/>
              </w:rPr>
              <w:t xml:space="preserve"> </w:t>
            </w:r>
            <w:r w:rsidRPr="001972E0">
              <w:rPr>
                <w:rFonts w:cs="Arial"/>
                <w:sz w:val="20"/>
                <w:szCs w:val="20"/>
              </w:rPr>
              <w:t>operational period, noise</w:t>
            </w:r>
            <w:r>
              <w:rPr>
                <w:rFonts w:cs="Arial"/>
                <w:sz w:val="20"/>
                <w:szCs w:val="20"/>
              </w:rPr>
              <w:t xml:space="preserve"> </w:t>
            </w:r>
            <w:r w:rsidRPr="001972E0">
              <w:rPr>
                <w:rFonts w:cs="Arial"/>
                <w:sz w:val="20"/>
                <w:szCs w:val="20"/>
              </w:rPr>
              <w:t>sources include</w:t>
            </w:r>
            <w:r w:rsidR="007B0654">
              <w:rPr>
                <w:rFonts w:cs="Arial"/>
                <w:sz w:val="20"/>
                <w:szCs w:val="20"/>
              </w:rPr>
              <w:t>:</w:t>
            </w:r>
          </w:p>
          <w:p w14:paraId="21403542" w14:textId="3747F7DA" w:rsidR="00F97202" w:rsidRDefault="00F97202" w:rsidP="001972E0">
            <w:pPr>
              <w:rPr>
                <w:rFonts w:cs="Arial"/>
                <w:sz w:val="20"/>
                <w:szCs w:val="20"/>
              </w:rPr>
            </w:pPr>
          </w:p>
          <w:p w14:paraId="20575F43" w14:textId="0C1140F6" w:rsidR="00F97202" w:rsidRDefault="00F97202" w:rsidP="00F97202">
            <w:pPr>
              <w:pStyle w:val="ListParagraph"/>
              <w:numPr>
                <w:ilvl w:val="0"/>
                <w:numId w:val="33"/>
              </w:numPr>
              <w:rPr>
                <w:rFonts w:cs="Arial"/>
                <w:sz w:val="20"/>
                <w:szCs w:val="20"/>
              </w:rPr>
            </w:pPr>
            <w:r>
              <w:rPr>
                <w:rFonts w:cs="Arial"/>
                <w:sz w:val="20"/>
                <w:szCs w:val="20"/>
              </w:rPr>
              <w:t>WTG operational noise from the rotating turbines</w:t>
            </w:r>
            <w:r w:rsidRPr="007B0654">
              <w:rPr>
                <w:rFonts w:cs="Arial"/>
                <w:sz w:val="20"/>
                <w:szCs w:val="20"/>
              </w:rPr>
              <w:t xml:space="preserve"> – (disturbance);</w:t>
            </w:r>
            <w:r>
              <w:rPr>
                <w:rFonts w:cs="Arial"/>
                <w:sz w:val="20"/>
                <w:szCs w:val="20"/>
              </w:rPr>
              <w:t xml:space="preserve"> and</w:t>
            </w:r>
          </w:p>
          <w:p w14:paraId="799D529A" w14:textId="0CF5C229" w:rsidR="00F97202" w:rsidRPr="007B0654" w:rsidRDefault="00F97202" w:rsidP="00F97202">
            <w:pPr>
              <w:pStyle w:val="ListParagraph"/>
              <w:numPr>
                <w:ilvl w:val="0"/>
                <w:numId w:val="33"/>
              </w:numPr>
              <w:rPr>
                <w:rFonts w:cs="Arial"/>
                <w:sz w:val="20"/>
                <w:szCs w:val="20"/>
              </w:rPr>
            </w:pPr>
            <w:r>
              <w:rPr>
                <w:rFonts w:cs="Arial"/>
                <w:sz w:val="20"/>
                <w:szCs w:val="20"/>
              </w:rPr>
              <w:t xml:space="preserve">Maintenance vessel noise </w:t>
            </w:r>
            <w:r w:rsidRPr="007B0654">
              <w:rPr>
                <w:rFonts w:cs="Arial"/>
                <w:sz w:val="20"/>
                <w:szCs w:val="20"/>
              </w:rPr>
              <w:t>– (disturbance)</w:t>
            </w:r>
            <w:r>
              <w:rPr>
                <w:rFonts w:cs="Arial"/>
                <w:sz w:val="20"/>
                <w:szCs w:val="20"/>
              </w:rPr>
              <w:t>.</w:t>
            </w:r>
          </w:p>
          <w:p w14:paraId="5EFC2CA0" w14:textId="77777777" w:rsidR="00F97202" w:rsidRDefault="00F97202" w:rsidP="001972E0">
            <w:pPr>
              <w:rPr>
                <w:rFonts w:cs="Arial"/>
                <w:sz w:val="20"/>
                <w:szCs w:val="20"/>
              </w:rPr>
            </w:pPr>
          </w:p>
          <w:p w14:paraId="6542C538" w14:textId="11F2AA2B" w:rsidR="001972E0" w:rsidRDefault="00FC2C9D" w:rsidP="007B0654">
            <w:pPr>
              <w:rPr>
                <w:rFonts w:cs="Arial"/>
                <w:sz w:val="20"/>
                <w:szCs w:val="20"/>
              </w:rPr>
            </w:pPr>
            <w:r>
              <w:rPr>
                <w:rFonts w:cs="Arial"/>
                <w:sz w:val="20"/>
                <w:szCs w:val="20"/>
              </w:rPr>
              <w:t xml:space="preserve">Based on expert </w:t>
            </w:r>
            <w:r w:rsidR="00163072">
              <w:rPr>
                <w:rFonts w:cs="Arial"/>
                <w:sz w:val="20"/>
                <w:szCs w:val="20"/>
              </w:rPr>
              <w:t>judgment</w:t>
            </w:r>
            <w:r>
              <w:rPr>
                <w:rFonts w:cs="Arial"/>
                <w:sz w:val="20"/>
                <w:szCs w:val="20"/>
              </w:rPr>
              <w:t>, n</w:t>
            </w:r>
            <w:r w:rsidR="001972E0" w:rsidRPr="001972E0">
              <w:rPr>
                <w:rFonts w:cs="Arial"/>
                <w:sz w:val="20"/>
                <w:szCs w:val="20"/>
              </w:rPr>
              <w:t>oise effects from the decommissioning phase will be</w:t>
            </w:r>
            <w:r w:rsidR="001972E0">
              <w:rPr>
                <w:rFonts w:cs="Arial"/>
                <w:sz w:val="20"/>
                <w:szCs w:val="20"/>
              </w:rPr>
              <w:t xml:space="preserve"> </w:t>
            </w:r>
            <w:r w:rsidR="001972E0" w:rsidRPr="001972E0">
              <w:rPr>
                <w:rFonts w:cs="Arial"/>
                <w:sz w:val="20"/>
                <w:szCs w:val="20"/>
              </w:rPr>
              <w:lastRenderedPageBreak/>
              <w:t>much less than for construction, particularly as this is a floating offshore wind project.</w:t>
            </w:r>
          </w:p>
          <w:p w14:paraId="65215E9A" w14:textId="77777777" w:rsidR="00F97202" w:rsidRDefault="00F97202" w:rsidP="007B0654">
            <w:pPr>
              <w:rPr>
                <w:rFonts w:cs="Arial"/>
                <w:sz w:val="20"/>
                <w:szCs w:val="20"/>
              </w:rPr>
            </w:pPr>
          </w:p>
          <w:p w14:paraId="07A05B6D" w14:textId="399175C7" w:rsidR="00F97202" w:rsidRDefault="00F97202" w:rsidP="007B0654">
            <w:pPr>
              <w:rPr>
                <w:rFonts w:cs="Arial"/>
                <w:sz w:val="20"/>
                <w:szCs w:val="20"/>
              </w:rPr>
            </w:pPr>
            <w:r>
              <w:rPr>
                <w:rFonts w:cs="Arial"/>
                <w:sz w:val="20"/>
                <w:szCs w:val="20"/>
              </w:rPr>
              <w:t>The r</w:t>
            </w:r>
            <w:r w:rsidRPr="00F97202">
              <w:rPr>
                <w:rFonts w:cs="Arial"/>
                <w:sz w:val="20"/>
                <w:szCs w:val="20"/>
              </w:rPr>
              <w:t xml:space="preserve">ealistic worst-case parameters considered </w:t>
            </w:r>
            <w:r>
              <w:rPr>
                <w:rFonts w:cs="Arial"/>
                <w:sz w:val="20"/>
                <w:szCs w:val="20"/>
              </w:rPr>
              <w:t xml:space="preserve">in the assessment are provided in Table 8-19 </w:t>
            </w:r>
            <w:r w:rsidRPr="00415594">
              <w:rPr>
                <w:rFonts w:cs="Arial"/>
                <w:sz w:val="20"/>
                <w:szCs w:val="20"/>
              </w:rPr>
              <w:t>of the HRA – Report to Inform Appropriate Assessment (ORML2465 - App 08E Llyr ES - HRA RIAA.pdf)</w:t>
            </w:r>
            <w:r>
              <w:rPr>
                <w:rFonts w:cs="Arial"/>
                <w:sz w:val="20"/>
                <w:szCs w:val="20"/>
              </w:rPr>
              <w:t xml:space="preserve">. </w:t>
            </w:r>
          </w:p>
        </w:tc>
        <w:tc>
          <w:tcPr>
            <w:tcW w:w="4623" w:type="dxa"/>
            <w:tcBorders>
              <w:top w:val="single" w:sz="4" w:space="0" w:color="auto"/>
              <w:left w:val="single" w:sz="4" w:space="0" w:color="auto"/>
              <w:bottom w:val="single" w:sz="4" w:space="0" w:color="auto"/>
              <w:right w:val="single" w:sz="4" w:space="0" w:color="auto"/>
            </w:tcBorders>
          </w:tcPr>
          <w:p w14:paraId="03AD3B9E" w14:textId="0B9EB221" w:rsidR="001972E0" w:rsidRPr="0032579C" w:rsidRDefault="001972E0" w:rsidP="001972E0">
            <w:pPr>
              <w:rPr>
                <w:rFonts w:cs="Arial"/>
                <w:sz w:val="20"/>
                <w:szCs w:val="20"/>
              </w:rPr>
            </w:pPr>
            <w:r w:rsidRPr="0032579C">
              <w:rPr>
                <w:rFonts w:cs="Arial"/>
                <w:sz w:val="20"/>
                <w:szCs w:val="20"/>
              </w:rPr>
              <w:lastRenderedPageBreak/>
              <w:t>A detailed assessment of effects on Annex II marine mammals is included in Section 8.5.3 of the HRA – Report to Inform Appropriate Assessment (ORML2465 - App 08E Llyr ES - HRA RIAA.pdf).</w:t>
            </w:r>
            <w:r w:rsidR="00F97202" w:rsidRPr="0032579C">
              <w:rPr>
                <w:rFonts w:cs="Arial"/>
                <w:sz w:val="20"/>
                <w:szCs w:val="20"/>
              </w:rPr>
              <w:t xml:space="preserve"> The detailed noise modelling and assessment are provided in ES Appendix 21B: Marine Mammals Noise Modelling and ES Appendix 21C: Marine Mammal Underwater Noise Assessment, respectively.</w:t>
            </w:r>
          </w:p>
          <w:p w14:paraId="622444AC" w14:textId="246B6C87" w:rsidR="00F97202" w:rsidRPr="0032579C" w:rsidRDefault="00F97202" w:rsidP="001972E0">
            <w:pPr>
              <w:rPr>
                <w:rFonts w:cs="Arial"/>
                <w:sz w:val="20"/>
                <w:szCs w:val="20"/>
              </w:rPr>
            </w:pPr>
          </w:p>
          <w:p w14:paraId="482F3C0D" w14:textId="1A917CAE" w:rsidR="00F97202" w:rsidRPr="0032579C" w:rsidRDefault="00F97202" w:rsidP="001972E0">
            <w:pPr>
              <w:rPr>
                <w:rFonts w:cs="Arial"/>
                <w:b/>
                <w:sz w:val="20"/>
                <w:szCs w:val="20"/>
              </w:rPr>
            </w:pPr>
            <w:r w:rsidRPr="0032579C">
              <w:rPr>
                <w:rFonts w:cs="Arial"/>
                <w:b/>
                <w:sz w:val="20"/>
                <w:szCs w:val="20"/>
              </w:rPr>
              <w:t>Conservation Objective 1 – The species is a viable component of the site</w:t>
            </w:r>
          </w:p>
          <w:p w14:paraId="02EBB5AA" w14:textId="77777777" w:rsidR="001972E0" w:rsidRPr="0032579C" w:rsidRDefault="001972E0" w:rsidP="001972E0">
            <w:pPr>
              <w:rPr>
                <w:rFonts w:cs="Arial"/>
                <w:sz w:val="20"/>
                <w:szCs w:val="20"/>
              </w:rPr>
            </w:pPr>
          </w:p>
          <w:p w14:paraId="48C5F1B3" w14:textId="77777777" w:rsidR="00F97202" w:rsidRPr="0032579C" w:rsidRDefault="00F97202" w:rsidP="004C7E5C">
            <w:pPr>
              <w:rPr>
                <w:rFonts w:cs="Arial"/>
                <w:sz w:val="20"/>
                <w:szCs w:val="20"/>
              </w:rPr>
            </w:pPr>
            <w:r w:rsidRPr="0032579C">
              <w:rPr>
                <w:rFonts w:cs="Arial"/>
                <w:sz w:val="20"/>
                <w:szCs w:val="20"/>
              </w:rPr>
              <w:t>There is no site abundance estimate  to enable a quantitative assessment of site</w:t>
            </w:r>
            <w:r w:rsidR="004C7E5C" w:rsidRPr="0032579C">
              <w:rPr>
                <w:rFonts w:cs="Arial"/>
                <w:sz w:val="20"/>
                <w:szCs w:val="20"/>
              </w:rPr>
              <w:t xml:space="preserve"> </w:t>
            </w:r>
            <w:r w:rsidRPr="0032579C">
              <w:rPr>
                <w:rFonts w:cs="Arial"/>
                <w:sz w:val="20"/>
                <w:szCs w:val="20"/>
              </w:rPr>
              <w:t>population</w:t>
            </w:r>
            <w:r w:rsidR="004C7E5C" w:rsidRPr="0032579C">
              <w:rPr>
                <w:rFonts w:cs="Arial"/>
                <w:sz w:val="20"/>
                <w:szCs w:val="20"/>
              </w:rPr>
              <w:t xml:space="preserve"> </w:t>
            </w:r>
            <w:r w:rsidRPr="0032579C">
              <w:rPr>
                <w:rFonts w:cs="Arial"/>
                <w:sz w:val="20"/>
                <w:szCs w:val="20"/>
              </w:rPr>
              <w:t xml:space="preserve">viability. Therefore, </w:t>
            </w:r>
            <w:r w:rsidR="004C7E5C" w:rsidRPr="0032579C">
              <w:rPr>
                <w:rFonts w:cs="Arial"/>
                <w:sz w:val="20"/>
                <w:szCs w:val="20"/>
              </w:rPr>
              <w:t xml:space="preserve">the applicant’s </w:t>
            </w:r>
            <w:r w:rsidRPr="0032579C">
              <w:rPr>
                <w:rFonts w:cs="Arial"/>
                <w:sz w:val="20"/>
                <w:szCs w:val="20"/>
              </w:rPr>
              <w:t>consideration of effects under this conservation objective</w:t>
            </w:r>
            <w:r w:rsidR="004C7E5C" w:rsidRPr="0032579C">
              <w:rPr>
                <w:rFonts w:cs="Arial"/>
                <w:sz w:val="20"/>
                <w:szCs w:val="20"/>
              </w:rPr>
              <w:t xml:space="preserve"> </w:t>
            </w:r>
            <w:r w:rsidRPr="0032579C">
              <w:rPr>
                <w:rFonts w:cs="Arial"/>
                <w:sz w:val="20"/>
                <w:szCs w:val="20"/>
              </w:rPr>
              <w:t>focuses</w:t>
            </w:r>
            <w:r w:rsidR="004C7E5C" w:rsidRPr="0032579C">
              <w:rPr>
                <w:rFonts w:cs="Arial"/>
                <w:sz w:val="20"/>
                <w:szCs w:val="20"/>
              </w:rPr>
              <w:t xml:space="preserve"> </w:t>
            </w:r>
            <w:r w:rsidRPr="0032579C">
              <w:rPr>
                <w:rFonts w:cs="Arial"/>
                <w:sz w:val="20"/>
                <w:szCs w:val="20"/>
              </w:rPr>
              <w:t>on the risk of any activity associated with the proposed Project that may kill, injure, or significantly</w:t>
            </w:r>
            <w:r w:rsidR="004C7E5C" w:rsidRPr="0032579C">
              <w:rPr>
                <w:rFonts w:cs="Arial"/>
                <w:sz w:val="20"/>
                <w:szCs w:val="20"/>
              </w:rPr>
              <w:t xml:space="preserve"> </w:t>
            </w:r>
            <w:r w:rsidRPr="0032579C">
              <w:rPr>
                <w:rFonts w:cs="Arial"/>
                <w:sz w:val="20"/>
                <w:szCs w:val="20"/>
              </w:rPr>
              <w:t>disturb harbour porpoise.</w:t>
            </w:r>
          </w:p>
          <w:p w14:paraId="72821F4A" w14:textId="77777777" w:rsidR="004C7E5C" w:rsidRPr="0032579C" w:rsidRDefault="004C7E5C" w:rsidP="004C7E5C">
            <w:pPr>
              <w:rPr>
                <w:rFonts w:cs="Arial"/>
                <w:sz w:val="20"/>
                <w:szCs w:val="20"/>
              </w:rPr>
            </w:pPr>
          </w:p>
          <w:p w14:paraId="09E6FCB2" w14:textId="77777777" w:rsidR="004C7E5C" w:rsidRPr="0032579C" w:rsidRDefault="004C7E5C" w:rsidP="004C7E5C">
            <w:pPr>
              <w:rPr>
                <w:rFonts w:cs="Arial"/>
                <w:b/>
                <w:i/>
                <w:sz w:val="20"/>
                <w:szCs w:val="20"/>
              </w:rPr>
            </w:pPr>
            <w:r w:rsidRPr="0032579C">
              <w:rPr>
                <w:rFonts w:cs="Arial"/>
                <w:b/>
                <w:i/>
                <w:sz w:val="20"/>
                <w:szCs w:val="20"/>
              </w:rPr>
              <w:t>Mortality</w:t>
            </w:r>
          </w:p>
          <w:p w14:paraId="2FEF8F13" w14:textId="11B5231A" w:rsidR="004C7E5C" w:rsidRPr="0032579C" w:rsidRDefault="004C7E5C" w:rsidP="004C7E5C">
            <w:pPr>
              <w:rPr>
                <w:rFonts w:cs="Arial"/>
                <w:sz w:val="20"/>
                <w:szCs w:val="20"/>
              </w:rPr>
            </w:pPr>
            <w:r w:rsidRPr="0032579C">
              <w:rPr>
                <w:rFonts w:cs="Arial"/>
                <w:sz w:val="20"/>
                <w:szCs w:val="20"/>
              </w:rPr>
              <w:t>There was no risk of mortality identified from any activity associated with the proposed Project. The only impact pathways identified that have the potential to result in mortality are collision with project vessels, and entanglement.</w:t>
            </w:r>
            <w:r w:rsidR="00BD4C7A" w:rsidRPr="0032579C">
              <w:rPr>
                <w:rFonts w:cs="Arial"/>
                <w:sz w:val="20"/>
                <w:szCs w:val="20"/>
              </w:rPr>
              <w:t xml:space="preserve"> </w:t>
            </w:r>
            <w:r w:rsidR="00BD4C7A" w:rsidRPr="0032579C">
              <w:rPr>
                <w:sz w:val="20"/>
                <w:szCs w:val="20"/>
              </w:rPr>
              <w:t>These are considered separately in the below rows.</w:t>
            </w:r>
          </w:p>
          <w:p w14:paraId="71EB1E9C" w14:textId="77777777" w:rsidR="004C7E5C" w:rsidRPr="0032579C" w:rsidRDefault="004C7E5C" w:rsidP="004C7E5C">
            <w:pPr>
              <w:rPr>
                <w:rFonts w:cs="Arial"/>
                <w:sz w:val="20"/>
                <w:szCs w:val="20"/>
              </w:rPr>
            </w:pPr>
          </w:p>
          <w:p w14:paraId="79E083D1" w14:textId="77777777" w:rsidR="004C7E5C" w:rsidRPr="0032579C" w:rsidRDefault="004C7E5C" w:rsidP="004C7E5C">
            <w:pPr>
              <w:rPr>
                <w:rFonts w:cs="Arial"/>
                <w:b/>
                <w:i/>
                <w:sz w:val="20"/>
                <w:szCs w:val="20"/>
              </w:rPr>
            </w:pPr>
            <w:r w:rsidRPr="0032579C">
              <w:rPr>
                <w:rFonts w:cs="Arial"/>
                <w:b/>
                <w:i/>
                <w:sz w:val="20"/>
                <w:szCs w:val="20"/>
              </w:rPr>
              <w:t>Auditory injury (PTS-onset)</w:t>
            </w:r>
          </w:p>
          <w:p w14:paraId="3FC73BF4" w14:textId="72133965" w:rsidR="004C7E5C" w:rsidRPr="0032579C" w:rsidRDefault="00206D94" w:rsidP="004C7E5C">
            <w:pPr>
              <w:rPr>
                <w:rFonts w:cs="Arial"/>
                <w:sz w:val="20"/>
                <w:szCs w:val="20"/>
              </w:rPr>
            </w:pPr>
            <w:r w:rsidRPr="0032579C">
              <w:rPr>
                <w:rFonts w:cs="Arial"/>
                <w:sz w:val="20"/>
                <w:szCs w:val="20"/>
                <w:u w:val="single"/>
              </w:rPr>
              <w:t>Impact piling</w:t>
            </w:r>
            <w:r w:rsidRPr="0032579C">
              <w:rPr>
                <w:rFonts w:cs="Arial"/>
                <w:sz w:val="20"/>
                <w:szCs w:val="20"/>
              </w:rPr>
              <w:t>: T</w:t>
            </w:r>
            <w:r w:rsidR="004C7E5C" w:rsidRPr="0032579C">
              <w:rPr>
                <w:rFonts w:cs="Arial"/>
                <w:sz w:val="20"/>
                <w:szCs w:val="20"/>
              </w:rPr>
              <w:t xml:space="preserve">he risk of PTS-onset from impact piling is low. Modelling has predicted that an </w:t>
            </w:r>
            <w:r w:rsidR="004C7E5C" w:rsidRPr="0032579C">
              <w:rPr>
                <w:rFonts w:cs="Arial"/>
                <w:sz w:val="20"/>
                <w:szCs w:val="20"/>
              </w:rPr>
              <w:lastRenderedPageBreak/>
              <w:t>instantaneous injury is only possible within 40 m, and that an individual would need to be within</w:t>
            </w:r>
            <w:r w:rsidR="008E7E99" w:rsidRPr="0032579C">
              <w:rPr>
                <w:rFonts w:cs="Arial"/>
                <w:sz w:val="20"/>
                <w:szCs w:val="20"/>
              </w:rPr>
              <w:t xml:space="preserve"> </w:t>
            </w:r>
            <w:r w:rsidR="004C7E5C" w:rsidRPr="0032579C">
              <w:rPr>
                <w:rFonts w:cs="Arial"/>
                <w:sz w:val="20"/>
                <w:szCs w:val="20"/>
              </w:rPr>
              <w:t>100m at the start of piling to accrue PTS-onset under the fleeing model scenario.</w:t>
            </w:r>
          </w:p>
          <w:p w14:paraId="25F6286B" w14:textId="77777777" w:rsidR="008B04B2" w:rsidRPr="0032579C" w:rsidRDefault="008B04B2" w:rsidP="008B04B2">
            <w:pPr>
              <w:rPr>
                <w:rFonts w:cs="Arial"/>
                <w:sz w:val="20"/>
                <w:szCs w:val="20"/>
              </w:rPr>
            </w:pPr>
          </w:p>
          <w:p w14:paraId="6A191EA9" w14:textId="094D1FCB" w:rsidR="008B04B2" w:rsidRPr="0032579C" w:rsidRDefault="00206D94" w:rsidP="008B04B2">
            <w:pPr>
              <w:rPr>
                <w:rFonts w:cs="Arial"/>
                <w:sz w:val="20"/>
                <w:szCs w:val="20"/>
              </w:rPr>
            </w:pPr>
            <w:r w:rsidRPr="0032579C">
              <w:rPr>
                <w:rFonts w:cs="Arial"/>
                <w:sz w:val="20"/>
                <w:szCs w:val="20"/>
                <w:u w:val="single"/>
              </w:rPr>
              <w:t>Other construction activities (e.g. cable laying)</w:t>
            </w:r>
            <w:r w:rsidRPr="0032579C">
              <w:rPr>
                <w:rFonts w:cs="Arial"/>
                <w:sz w:val="20"/>
                <w:szCs w:val="20"/>
              </w:rPr>
              <w:t xml:space="preserve">: </w:t>
            </w:r>
            <w:r w:rsidR="008B04B2" w:rsidRPr="0032579C">
              <w:rPr>
                <w:rFonts w:cs="Arial"/>
                <w:sz w:val="20"/>
                <w:szCs w:val="20"/>
              </w:rPr>
              <w:t>The maximum PTS-onset range predicted for all other construction activities was 421 m for harbour porpoise using the static animal approach (i.e., cable laying vessel). This would only be a risk if the individual was within this limited range for the full 24 hours, which is a highly unlikely scenario given both the vessel and the individual will be moving.</w:t>
            </w:r>
          </w:p>
          <w:p w14:paraId="6254BEDB" w14:textId="77777777" w:rsidR="008B04B2" w:rsidRPr="0032579C" w:rsidRDefault="008B04B2" w:rsidP="008B04B2">
            <w:pPr>
              <w:rPr>
                <w:rFonts w:cs="Arial"/>
                <w:sz w:val="20"/>
                <w:szCs w:val="20"/>
              </w:rPr>
            </w:pPr>
          </w:p>
          <w:p w14:paraId="42B81A6E" w14:textId="77777777" w:rsidR="008B04B2" w:rsidRDefault="00206D94" w:rsidP="008B04B2">
            <w:pPr>
              <w:rPr>
                <w:rFonts w:cs="Arial"/>
                <w:sz w:val="20"/>
                <w:szCs w:val="20"/>
              </w:rPr>
            </w:pPr>
            <w:r w:rsidRPr="0032579C">
              <w:rPr>
                <w:rFonts w:cs="Arial"/>
                <w:sz w:val="20"/>
                <w:szCs w:val="20"/>
                <w:u w:val="single"/>
              </w:rPr>
              <w:t>Operational activities</w:t>
            </w:r>
            <w:r w:rsidRPr="0032579C">
              <w:rPr>
                <w:rFonts w:cs="Arial"/>
                <w:sz w:val="20"/>
                <w:szCs w:val="20"/>
              </w:rPr>
              <w:t xml:space="preserve">: </w:t>
            </w:r>
            <w:r w:rsidR="008B04B2" w:rsidRPr="0032579C">
              <w:rPr>
                <w:rFonts w:cs="Arial"/>
                <w:sz w:val="20"/>
                <w:szCs w:val="20"/>
              </w:rPr>
              <w:t>The predicted noise PTS-onset ranges for operational noise impacts suggest there is no risk to harbour porpoise (PTS-onset, within 10 m for 24 hrs).</w:t>
            </w:r>
          </w:p>
          <w:p w14:paraId="60B15F83" w14:textId="77777777" w:rsidR="007524E2" w:rsidRDefault="007524E2" w:rsidP="008B04B2">
            <w:pPr>
              <w:rPr>
                <w:rFonts w:cs="Arial"/>
                <w:sz w:val="20"/>
                <w:szCs w:val="20"/>
              </w:rPr>
            </w:pPr>
          </w:p>
          <w:p w14:paraId="1363F6AC" w14:textId="77777777" w:rsidR="007524E2" w:rsidRPr="007524E2" w:rsidRDefault="007524E2" w:rsidP="007524E2">
            <w:pPr>
              <w:rPr>
                <w:rFonts w:cs="Arial"/>
                <w:sz w:val="20"/>
                <w:szCs w:val="20"/>
              </w:rPr>
            </w:pPr>
            <w:r w:rsidRPr="007524E2">
              <w:rPr>
                <w:rFonts w:cs="Arial"/>
                <w:sz w:val="20"/>
                <w:szCs w:val="20"/>
              </w:rPr>
              <w:t>Appendix 21B (Underwater Noise Impact Study) indicates that, when assessed using cumulative Sound Exposure Level (SELcum) metrics under worst</w:t>
            </w:r>
            <w:r w:rsidRPr="007524E2">
              <w:rPr>
                <w:rFonts w:cs="Arial"/>
                <w:sz w:val="20"/>
                <w:szCs w:val="20"/>
              </w:rPr>
              <w:noBreakHyphen/>
              <w:t>case impact piling scenarios, auditory injury (PTS</w:t>
            </w:r>
            <w:r w:rsidRPr="007524E2">
              <w:rPr>
                <w:rFonts w:cs="Arial"/>
                <w:sz w:val="20"/>
                <w:szCs w:val="20"/>
              </w:rPr>
              <w:noBreakHyphen/>
              <w:t>onset) in harbour porpoise may occur at distances of up to 5.8 km from the noise source (Table 21B</w:t>
            </w:r>
            <w:r w:rsidRPr="007524E2">
              <w:rPr>
                <w:rFonts w:cs="Arial"/>
                <w:sz w:val="20"/>
                <w:szCs w:val="20"/>
              </w:rPr>
              <w:noBreakHyphen/>
              <w:t>16).</w:t>
            </w:r>
          </w:p>
          <w:p w14:paraId="07E03025" w14:textId="77777777" w:rsidR="007524E2" w:rsidRPr="0032579C" w:rsidRDefault="007524E2" w:rsidP="008B04B2">
            <w:pPr>
              <w:rPr>
                <w:rFonts w:cs="Arial"/>
                <w:sz w:val="20"/>
                <w:szCs w:val="20"/>
              </w:rPr>
            </w:pPr>
          </w:p>
          <w:p w14:paraId="04242A28" w14:textId="77777777" w:rsidR="00206D94" w:rsidRPr="0032579C" w:rsidRDefault="00206D94" w:rsidP="008B04B2">
            <w:pPr>
              <w:rPr>
                <w:rFonts w:cs="Arial"/>
                <w:sz w:val="20"/>
                <w:szCs w:val="20"/>
              </w:rPr>
            </w:pPr>
          </w:p>
          <w:p w14:paraId="58B8B831" w14:textId="767CF78D" w:rsidR="00206D94" w:rsidRPr="0032579C" w:rsidRDefault="00206D94" w:rsidP="00206D94">
            <w:pPr>
              <w:rPr>
                <w:rFonts w:cs="Arial"/>
                <w:b/>
                <w:i/>
                <w:sz w:val="20"/>
                <w:szCs w:val="20"/>
              </w:rPr>
            </w:pPr>
            <w:r w:rsidRPr="0032579C">
              <w:rPr>
                <w:rFonts w:cs="Arial"/>
                <w:b/>
                <w:i/>
                <w:sz w:val="20"/>
                <w:szCs w:val="20"/>
              </w:rPr>
              <w:t>Disturbance</w:t>
            </w:r>
          </w:p>
          <w:p w14:paraId="1F279922" w14:textId="77777777" w:rsidR="007155F9" w:rsidRPr="007155F9" w:rsidRDefault="007155F9" w:rsidP="007155F9">
            <w:pPr>
              <w:rPr>
                <w:rFonts w:cs="Arial"/>
                <w:sz w:val="20"/>
                <w:szCs w:val="20"/>
              </w:rPr>
            </w:pPr>
            <w:r w:rsidRPr="007155F9">
              <w:rPr>
                <w:rFonts w:cs="Arial"/>
                <w:sz w:val="20"/>
                <w:szCs w:val="20"/>
              </w:rPr>
              <w:t>The project design envelope identifies the potential for up to 20 days of impact piling to occur, within an overall construction window of up to 45 days, reflecting contingency for weather downtime, mobilisation, and repositioning between turbine locations. The iPCoD model is unable to represent piling durations of less than 24 hours and therefore the assessment applied a precautionary scenario of 10 days of continuous piling (24 hours per day), representing the maximum piling activity for a ten</w:t>
            </w:r>
            <w:r w:rsidRPr="007155F9">
              <w:rPr>
                <w:rFonts w:cs="Arial"/>
                <w:sz w:val="20"/>
                <w:szCs w:val="20"/>
              </w:rPr>
              <w:noBreakHyphen/>
              <w:t xml:space="preserve">turbine layout. </w:t>
            </w:r>
            <w:r w:rsidRPr="007155F9">
              <w:rPr>
                <w:rFonts w:cs="Arial"/>
                <w:sz w:val="20"/>
                <w:szCs w:val="20"/>
              </w:rPr>
              <w:lastRenderedPageBreak/>
              <w:t>This approach is considered precautionary in terms of disturbance intensity and temporal concentration. Consideration of a 20</w:t>
            </w:r>
            <w:r w:rsidRPr="007155F9">
              <w:rPr>
                <w:rFonts w:cs="Arial"/>
                <w:sz w:val="20"/>
                <w:szCs w:val="20"/>
              </w:rPr>
              <w:noBreakHyphen/>
              <w:t>day piling duration would broadly represent a doubling of the disturbance input to the model and would therefore be expected to result in a proportional increase in the number of animals affected. On this basis, and informed by expert judgement, even a doubling of the predicted effect would remain below 1% of the relevant harbour porpoise management unit population and would not alter the overall conclusion of negligible population</w:t>
            </w:r>
            <w:r w:rsidRPr="007155F9">
              <w:rPr>
                <w:rFonts w:cs="Arial"/>
                <w:sz w:val="20"/>
                <w:szCs w:val="20"/>
              </w:rPr>
              <w:noBreakHyphen/>
              <w:t>level consequences. Accordingly, the disturbance assessment is considered to reflect a realistic worst</w:t>
            </w:r>
            <w:r w:rsidRPr="007155F9">
              <w:rPr>
                <w:rFonts w:cs="Arial"/>
                <w:sz w:val="20"/>
                <w:szCs w:val="20"/>
              </w:rPr>
              <w:noBreakHyphen/>
              <w:t>case scenario, and no adverse effect on site integrity is predicted in relation to disturbance once mitigation is taken into account.</w:t>
            </w:r>
          </w:p>
          <w:p w14:paraId="124A254E" w14:textId="77777777" w:rsidR="00E071EC" w:rsidRPr="0032579C" w:rsidRDefault="00E071EC" w:rsidP="00E071EC">
            <w:pPr>
              <w:rPr>
                <w:rFonts w:cs="Arial"/>
                <w:sz w:val="20"/>
                <w:szCs w:val="20"/>
              </w:rPr>
            </w:pPr>
          </w:p>
          <w:p w14:paraId="67720555" w14:textId="278442D0" w:rsidR="00E071EC" w:rsidRPr="00327915" w:rsidRDefault="00E071EC" w:rsidP="00E071EC">
            <w:pPr>
              <w:rPr>
                <w:rFonts w:cs="Arial"/>
                <w:sz w:val="20"/>
                <w:szCs w:val="20"/>
              </w:rPr>
            </w:pPr>
            <w:r w:rsidRPr="00327915">
              <w:rPr>
                <w:rFonts w:cs="Arial"/>
                <w:sz w:val="20"/>
                <w:szCs w:val="20"/>
              </w:rPr>
              <w:t xml:space="preserve">The applicant’s assessment of effects takes account of </w:t>
            </w:r>
            <w:r w:rsidR="00D45425" w:rsidRPr="00327915">
              <w:rPr>
                <w:rFonts w:cs="Arial"/>
                <w:sz w:val="20"/>
                <w:szCs w:val="20"/>
              </w:rPr>
              <w:t xml:space="preserve">best practice </w:t>
            </w:r>
            <w:r w:rsidRPr="00327915">
              <w:rPr>
                <w:rFonts w:cs="Arial"/>
                <w:sz w:val="20"/>
                <w:szCs w:val="20"/>
              </w:rPr>
              <w:t xml:space="preserve">mitigation measures that </w:t>
            </w:r>
            <w:r w:rsidR="00D45425" w:rsidRPr="00327915">
              <w:rPr>
                <w:rFonts w:cs="Arial"/>
                <w:sz w:val="20"/>
                <w:szCs w:val="20"/>
              </w:rPr>
              <w:t>will be</w:t>
            </w:r>
            <w:r w:rsidRPr="00327915">
              <w:rPr>
                <w:rFonts w:cs="Arial"/>
                <w:sz w:val="20"/>
                <w:szCs w:val="20"/>
              </w:rPr>
              <w:t xml:space="preserve"> adopted as part of the project. In the absence of any mitigation measures, however, there is a potential to compromise Conservation Objective 1 of this site.</w:t>
            </w:r>
          </w:p>
          <w:p w14:paraId="662B0B32" w14:textId="77777777" w:rsidR="00E071EC" w:rsidRPr="0032579C" w:rsidRDefault="00E071EC" w:rsidP="00E071EC">
            <w:pPr>
              <w:rPr>
                <w:rFonts w:cs="Arial"/>
                <w:sz w:val="20"/>
                <w:szCs w:val="20"/>
              </w:rPr>
            </w:pPr>
          </w:p>
          <w:p w14:paraId="3F0E600F" w14:textId="77777777" w:rsidR="00E071EC" w:rsidRPr="0032579C" w:rsidRDefault="00E071EC" w:rsidP="00E071EC">
            <w:pPr>
              <w:rPr>
                <w:rFonts w:cs="Arial"/>
                <w:b/>
                <w:sz w:val="20"/>
                <w:szCs w:val="20"/>
              </w:rPr>
            </w:pPr>
            <w:r w:rsidRPr="0032579C">
              <w:rPr>
                <w:rFonts w:cs="Arial"/>
                <w:b/>
                <w:sz w:val="20"/>
                <w:szCs w:val="20"/>
              </w:rPr>
              <w:t>Conservation Objective 2 – No significant disturbance of the species within the site</w:t>
            </w:r>
          </w:p>
          <w:p w14:paraId="690984DE" w14:textId="77777777" w:rsidR="00E071EC" w:rsidRDefault="00E071EC" w:rsidP="00E071EC">
            <w:pPr>
              <w:rPr>
                <w:rFonts w:cs="Arial"/>
                <w:b/>
                <w:sz w:val="20"/>
                <w:szCs w:val="20"/>
              </w:rPr>
            </w:pPr>
          </w:p>
          <w:p w14:paraId="52D0B913" w14:textId="77777777" w:rsidR="00C34617" w:rsidRPr="00C34617" w:rsidRDefault="00C34617" w:rsidP="00C34617">
            <w:pPr>
              <w:rPr>
                <w:rFonts w:cs="Arial"/>
                <w:bCs/>
                <w:sz w:val="20"/>
                <w:szCs w:val="20"/>
              </w:rPr>
            </w:pPr>
            <w:r w:rsidRPr="00C34617">
              <w:rPr>
                <w:rFonts w:cs="Arial"/>
                <w:bCs/>
                <w:sz w:val="20"/>
                <w:szCs w:val="20"/>
              </w:rPr>
              <w:t>Noise disturbance has been assessed using fixed Effective Deterrent Ranges (EDRs), which represent empirically derived distances within which harbour porpoise are likely to exhibit disturbance responses to underwater noise. This approach aligns with JNCC’s preferred methodology for Habitats Regulations Assessment purposes, recognising the uncertainty associated with detailed noise propagation modelling.</w:t>
            </w:r>
          </w:p>
          <w:p w14:paraId="0090E4FA" w14:textId="77777777" w:rsidR="00C34617" w:rsidRDefault="00C34617" w:rsidP="00E071EC">
            <w:pPr>
              <w:rPr>
                <w:rFonts w:cs="Arial"/>
                <w:b/>
                <w:sz w:val="20"/>
                <w:szCs w:val="20"/>
              </w:rPr>
            </w:pPr>
          </w:p>
          <w:p w14:paraId="1F9D74D6" w14:textId="77777777" w:rsidR="00C34617" w:rsidRPr="0032579C" w:rsidRDefault="00C34617" w:rsidP="00E071EC">
            <w:pPr>
              <w:rPr>
                <w:rFonts w:cs="Arial"/>
                <w:b/>
                <w:sz w:val="20"/>
                <w:szCs w:val="20"/>
              </w:rPr>
            </w:pPr>
          </w:p>
          <w:p w14:paraId="3C2A2192" w14:textId="0EAB855F" w:rsidR="00E071EC" w:rsidRPr="0032579C" w:rsidRDefault="00E071EC" w:rsidP="00E071EC">
            <w:pPr>
              <w:rPr>
                <w:rFonts w:cs="Arial"/>
                <w:sz w:val="20"/>
                <w:szCs w:val="20"/>
              </w:rPr>
            </w:pPr>
            <w:r w:rsidRPr="0032579C">
              <w:rPr>
                <w:rFonts w:cs="Arial"/>
                <w:sz w:val="20"/>
                <w:szCs w:val="20"/>
              </w:rPr>
              <w:lastRenderedPageBreak/>
              <w:t>JNCC (2020) states that: “Noise disturbance within an SAC from a plan/project, individually or in combination, is considered to be significant if it excludes harbour porpoises from more than:</w:t>
            </w:r>
          </w:p>
          <w:p w14:paraId="652837D8" w14:textId="77777777" w:rsidR="00E071EC" w:rsidRPr="0032579C" w:rsidRDefault="00E071EC" w:rsidP="00E071EC">
            <w:pPr>
              <w:rPr>
                <w:rFonts w:cs="Arial"/>
                <w:sz w:val="20"/>
                <w:szCs w:val="20"/>
              </w:rPr>
            </w:pPr>
          </w:p>
          <w:p w14:paraId="791C5E1B" w14:textId="21E37826" w:rsidR="00E071EC" w:rsidRPr="0032579C" w:rsidRDefault="00E071EC" w:rsidP="00E071EC">
            <w:pPr>
              <w:rPr>
                <w:rFonts w:cs="Arial"/>
                <w:i/>
                <w:sz w:val="20"/>
                <w:szCs w:val="20"/>
              </w:rPr>
            </w:pPr>
            <w:r w:rsidRPr="0032579C">
              <w:rPr>
                <w:rFonts w:cs="Arial"/>
                <w:i/>
                <w:sz w:val="20"/>
                <w:szCs w:val="20"/>
              </w:rPr>
              <w:t xml:space="preserve">1. 20% of the relevant area of the site in any given day, or </w:t>
            </w:r>
          </w:p>
          <w:p w14:paraId="442868F3" w14:textId="77777777" w:rsidR="00E071EC" w:rsidRPr="0032579C" w:rsidRDefault="00E071EC" w:rsidP="00E071EC">
            <w:pPr>
              <w:rPr>
                <w:rFonts w:cs="Arial"/>
                <w:i/>
                <w:sz w:val="20"/>
                <w:szCs w:val="20"/>
              </w:rPr>
            </w:pPr>
            <w:r w:rsidRPr="0032579C">
              <w:rPr>
                <w:rFonts w:cs="Arial"/>
                <w:i/>
                <w:sz w:val="20"/>
                <w:szCs w:val="20"/>
              </w:rPr>
              <w:t>2. an average of 10% of the relevant area of the site over a season”</w:t>
            </w:r>
          </w:p>
          <w:p w14:paraId="3E037BE3" w14:textId="4AA2803C" w:rsidR="00E071EC" w:rsidRDefault="00E071EC" w:rsidP="00E071EC">
            <w:pPr>
              <w:rPr>
                <w:i/>
                <w:sz w:val="20"/>
                <w:szCs w:val="20"/>
              </w:rPr>
            </w:pPr>
          </w:p>
          <w:p w14:paraId="53B8A9DF" w14:textId="77777777" w:rsidR="00C34617" w:rsidRPr="0032579C" w:rsidRDefault="00C34617" w:rsidP="00E071EC">
            <w:pPr>
              <w:rPr>
                <w:i/>
                <w:sz w:val="20"/>
                <w:szCs w:val="20"/>
              </w:rPr>
            </w:pPr>
          </w:p>
          <w:p w14:paraId="571E6905" w14:textId="60721A63" w:rsidR="00F34FCA" w:rsidRPr="0032579C" w:rsidRDefault="00F34FCA" w:rsidP="00E071EC">
            <w:pPr>
              <w:rPr>
                <w:rFonts w:cs="Arial"/>
                <w:sz w:val="20"/>
                <w:szCs w:val="20"/>
                <w:u w:val="single"/>
              </w:rPr>
            </w:pPr>
            <w:r w:rsidRPr="0032579C">
              <w:rPr>
                <w:rFonts w:cs="Arial"/>
                <w:sz w:val="20"/>
                <w:szCs w:val="20"/>
                <w:u w:val="single"/>
              </w:rPr>
              <w:t xml:space="preserve">1. Percentage daily footprint overlap with harbour </w:t>
            </w:r>
            <w:r w:rsidR="00163072" w:rsidRPr="0032579C">
              <w:rPr>
                <w:rFonts w:cs="Arial"/>
                <w:sz w:val="20"/>
                <w:szCs w:val="20"/>
                <w:u w:val="single"/>
              </w:rPr>
              <w:t>porpoise</w:t>
            </w:r>
            <w:r w:rsidRPr="0032579C">
              <w:rPr>
                <w:rFonts w:cs="Arial"/>
                <w:sz w:val="20"/>
                <w:szCs w:val="20"/>
                <w:u w:val="single"/>
              </w:rPr>
              <w:t xml:space="preserve"> SACs:</w:t>
            </w:r>
          </w:p>
          <w:p w14:paraId="3FF1B037" w14:textId="20BFB7B4" w:rsidR="00E071EC" w:rsidRPr="0032579C" w:rsidRDefault="00E071EC" w:rsidP="00E071EC">
            <w:pPr>
              <w:rPr>
                <w:rFonts w:cs="Arial"/>
                <w:sz w:val="20"/>
                <w:szCs w:val="20"/>
              </w:rPr>
            </w:pPr>
            <w:r w:rsidRPr="0032579C">
              <w:rPr>
                <w:rFonts w:cs="Arial"/>
                <w:sz w:val="20"/>
                <w:szCs w:val="20"/>
              </w:rPr>
              <w:t xml:space="preserve">Assessment of the </w:t>
            </w:r>
            <w:r w:rsidR="00F34FCA" w:rsidRPr="0032579C">
              <w:rPr>
                <w:rFonts w:cs="Arial"/>
                <w:sz w:val="20"/>
                <w:szCs w:val="20"/>
              </w:rPr>
              <w:t xml:space="preserve">daily footprint overlap </w:t>
            </w:r>
            <w:r w:rsidRPr="0032579C">
              <w:rPr>
                <w:rFonts w:cs="Arial"/>
                <w:sz w:val="20"/>
                <w:szCs w:val="20"/>
              </w:rPr>
              <w:t>indicates that none of the</w:t>
            </w:r>
            <w:r w:rsidR="00F34FCA" w:rsidRPr="0032579C">
              <w:rPr>
                <w:rFonts w:cs="Arial"/>
                <w:sz w:val="20"/>
                <w:szCs w:val="20"/>
              </w:rPr>
              <w:t xml:space="preserve"> </w:t>
            </w:r>
            <w:r w:rsidRPr="0032579C">
              <w:rPr>
                <w:rFonts w:cs="Arial"/>
                <w:sz w:val="20"/>
                <w:szCs w:val="20"/>
              </w:rPr>
              <w:t>noise generating activities breach the spatial threshold of 20% of any relevant area, in any given</w:t>
            </w:r>
            <w:r w:rsidR="00F34FCA" w:rsidRPr="0032579C">
              <w:rPr>
                <w:rFonts w:cs="Arial"/>
                <w:sz w:val="20"/>
                <w:szCs w:val="20"/>
              </w:rPr>
              <w:t xml:space="preserve"> </w:t>
            </w:r>
            <w:r w:rsidRPr="0032579C">
              <w:rPr>
                <w:rFonts w:cs="Arial"/>
                <w:sz w:val="20"/>
                <w:szCs w:val="20"/>
              </w:rPr>
              <w:t>day.</w:t>
            </w:r>
          </w:p>
          <w:p w14:paraId="75F728FD" w14:textId="77777777" w:rsidR="00F34FCA" w:rsidRPr="0032579C" w:rsidRDefault="00F34FCA" w:rsidP="00E071EC">
            <w:pPr>
              <w:rPr>
                <w:rFonts w:cs="Arial"/>
                <w:sz w:val="20"/>
                <w:szCs w:val="20"/>
              </w:rPr>
            </w:pPr>
          </w:p>
          <w:p w14:paraId="2982EAC9" w14:textId="2810680C" w:rsidR="00E071EC" w:rsidRPr="0032579C" w:rsidRDefault="00E071EC" w:rsidP="00F34FCA">
            <w:pPr>
              <w:rPr>
                <w:rFonts w:cs="Arial"/>
                <w:sz w:val="20"/>
                <w:szCs w:val="20"/>
              </w:rPr>
            </w:pPr>
            <w:r w:rsidRPr="0032579C">
              <w:rPr>
                <w:rFonts w:cs="Arial"/>
                <w:sz w:val="20"/>
                <w:szCs w:val="20"/>
              </w:rPr>
              <w:t>In the summer season, the maximum spatial</w:t>
            </w:r>
            <w:r w:rsidR="00F34FCA" w:rsidRPr="0032579C">
              <w:rPr>
                <w:rFonts w:cs="Arial"/>
                <w:sz w:val="20"/>
                <w:szCs w:val="20"/>
              </w:rPr>
              <w:t xml:space="preserve"> </w:t>
            </w:r>
            <w:r w:rsidRPr="0032579C">
              <w:rPr>
                <w:rFonts w:cs="Arial"/>
                <w:sz w:val="20"/>
                <w:szCs w:val="20"/>
              </w:rPr>
              <w:t>overlap for the West Wales Marine SAC is</w:t>
            </w:r>
            <w:r w:rsidR="00F34FCA" w:rsidRPr="0032579C">
              <w:rPr>
                <w:rFonts w:cs="Arial"/>
                <w:sz w:val="20"/>
                <w:szCs w:val="20"/>
              </w:rPr>
              <w:t xml:space="preserve"> 1</w:t>
            </w:r>
            <w:r w:rsidRPr="0032579C">
              <w:rPr>
                <w:rFonts w:cs="Arial"/>
                <w:sz w:val="20"/>
                <w:szCs w:val="20"/>
              </w:rPr>
              <w:t>6.83%</w:t>
            </w:r>
            <w:r w:rsidR="00F34FCA" w:rsidRPr="0032579C">
              <w:rPr>
                <w:rFonts w:cs="Arial"/>
                <w:sz w:val="20"/>
                <w:szCs w:val="20"/>
              </w:rPr>
              <w:t xml:space="preserve"> </w:t>
            </w:r>
            <w:r w:rsidRPr="0032579C">
              <w:rPr>
                <w:rFonts w:cs="Arial"/>
                <w:sz w:val="20"/>
                <w:szCs w:val="20"/>
              </w:rPr>
              <w:t>as a result of an UXO clearance event occurring in the worst-case location within the OfECC</w:t>
            </w:r>
            <w:r w:rsidR="008B674E">
              <w:rPr>
                <w:rFonts w:cs="Arial"/>
                <w:sz w:val="20"/>
                <w:szCs w:val="20"/>
              </w:rPr>
              <w:t>. (Note: UXO clearance is not considered within this HRA)</w:t>
            </w:r>
            <w:r w:rsidRPr="0032579C">
              <w:rPr>
                <w:rFonts w:cs="Arial"/>
                <w:sz w:val="20"/>
                <w:szCs w:val="20"/>
              </w:rPr>
              <w:t>.</w:t>
            </w:r>
            <w:r w:rsidR="00F34FCA" w:rsidRPr="0032579C">
              <w:rPr>
                <w:rFonts w:cs="Arial"/>
                <w:sz w:val="20"/>
                <w:szCs w:val="20"/>
              </w:rPr>
              <w:t xml:space="preserve"> </w:t>
            </w:r>
            <w:r w:rsidRPr="0032579C">
              <w:rPr>
                <w:rFonts w:cs="Arial"/>
                <w:sz w:val="20"/>
                <w:szCs w:val="20"/>
              </w:rPr>
              <w:t>There</w:t>
            </w:r>
            <w:r w:rsidR="00F34FCA" w:rsidRPr="0032579C">
              <w:rPr>
                <w:rFonts w:cs="Arial"/>
                <w:sz w:val="20"/>
                <w:szCs w:val="20"/>
              </w:rPr>
              <w:t xml:space="preserve"> </w:t>
            </w:r>
            <w:r w:rsidRPr="0032579C">
              <w:rPr>
                <w:rFonts w:cs="Arial"/>
                <w:sz w:val="20"/>
                <w:szCs w:val="20"/>
              </w:rPr>
              <w:t>is no possibility of an overlap from any activity relating to the winter season protected area.</w:t>
            </w:r>
            <w:r w:rsidR="00F34FCA" w:rsidRPr="0032579C">
              <w:rPr>
                <w:rFonts w:cs="Arial"/>
                <w:sz w:val="20"/>
                <w:szCs w:val="20"/>
              </w:rPr>
              <w:t xml:space="preserve"> Bristol Channel Approaches SAC is a winter site and so the overlap has been assessed using the winter worst-case noise modelling parameters (18.1% as a result of an UXO clearance event occurring in the worst-case location within the OfECC).</w:t>
            </w:r>
            <w:r w:rsidR="008B674E">
              <w:rPr>
                <w:rFonts w:cs="Arial"/>
                <w:sz w:val="20"/>
                <w:szCs w:val="20"/>
              </w:rPr>
              <w:t xml:space="preserve"> (Note: UXO clearance is not considered within this HRA)</w:t>
            </w:r>
            <w:r w:rsidR="008B674E" w:rsidRPr="0032579C">
              <w:rPr>
                <w:rFonts w:cs="Arial"/>
                <w:sz w:val="20"/>
                <w:szCs w:val="20"/>
              </w:rPr>
              <w:t>.</w:t>
            </w:r>
            <w:r w:rsidR="00F34FCA" w:rsidRPr="0032579C">
              <w:rPr>
                <w:rFonts w:cs="Arial"/>
                <w:sz w:val="20"/>
                <w:szCs w:val="20"/>
              </w:rPr>
              <w:t xml:space="preserve"> However, construction activities usually occur during the clement weather conditions in the summer months, thus, if there were no activities during the winter season, the area of overlap would in effect be zero.</w:t>
            </w:r>
          </w:p>
          <w:p w14:paraId="2A09B670" w14:textId="77777777" w:rsidR="00F34FCA" w:rsidRPr="0032579C" w:rsidRDefault="00F34FCA" w:rsidP="00F34FCA">
            <w:pPr>
              <w:rPr>
                <w:rFonts w:cs="Arial"/>
                <w:sz w:val="20"/>
                <w:szCs w:val="20"/>
              </w:rPr>
            </w:pPr>
          </w:p>
          <w:p w14:paraId="4A2917F3" w14:textId="77777777" w:rsidR="00F34FCA" w:rsidRPr="0032579C" w:rsidRDefault="00F34FCA" w:rsidP="00F34FCA">
            <w:pPr>
              <w:rPr>
                <w:rFonts w:cs="Arial"/>
                <w:sz w:val="20"/>
                <w:szCs w:val="20"/>
                <w:u w:val="single"/>
              </w:rPr>
            </w:pPr>
            <w:r w:rsidRPr="0032579C">
              <w:rPr>
                <w:rFonts w:cs="Arial"/>
                <w:sz w:val="20"/>
                <w:szCs w:val="20"/>
                <w:u w:val="single"/>
              </w:rPr>
              <w:t>2. Seasonal percentage overlap with harbour porpoise SACs:</w:t>
            </w:r>
          </w:p>
          <w:p w14:paraId="31810235" w14:textId="1803E148" w:rsidR="00F34FCA" w:rsidRPr="0032579C" w:rsidRDefault="00F34FCA" w:rsidP="00F34FCA">
            <w:pPr>
              <w:rPr>
                <w:rFonts w:cs="Arial"/>
                <w:sz w:val="20"/>
                <w:szCs w:val="20"/>
              </w:rPr>
            </w:pPr>
            <w:r w:rsidRPr="0032579C">
              <w:rPr>
                <w:rFonts w:cs="Arial"/>
                <w:sz w:val="20"/>
                <w:szCs w:val="20"/>
              </w:rPr>
              <w:lastRenderedPageBreak/>
              <w:t>The seasonal percentage overlap for both the West Wales Marine, and the Bristol Channel</w:t>
            </w:r>
            <w:r w:rsidR="00494200">
              <w:rPr>
                <w:rFonts w:cs="Arial"/>
                <w:sz w:val="20"/>
                <w:szCs w:val="20"/>
              </w:rPr>
              <w:t xml:space="preserve"> </w:t>
            </w:r>
            <w:r w:rsidRPr="0032579C">
              <w:rPr>
                <w:rFonts w:cs="Arial"/>
                <w:sz w:val="20"/>
                <w:szCs w:val="20"/>
              </w:rPr>
              <w:t>Approaches are lower than the 10% seasonal threshold.</w:t>
            </w:r>
          </w:p>
          <w:p w14:paraId="1F5FDF9B" w14:textId="77777777" w:rsidR="00F34FCA" w:rsidRPr="0032579C" w:rsidRDefault="00F34FCA" w:rsidP="00F34FCA">
            <w:pPr>
              <w:rPr>
                <w:rFonts w:cs="Arial"/>
                <w:sz w:val="20"/>
                <w:szCs w:val="20"/>
              </w:rPr>
            </w:pPr>
          </w:p>
          <w:p w14:paraId="187C99E3" w14:textId="6E8F1B66" w:rsidR="00F34FCA" w:rsidRPr="0032579C" w:rsidRDefault="00F34FCA" w:rsidP="00F34FCA">
            <w:pPr>
              <w:rPr>
                <w:rFonts w:cs="Arial"/>
                <w:i/>
                <w:sz w:val="20"/>
                <w:szCs w:val="20"/>
              </w:rPr>
            </w:pPr>
            <w:r w:rsidRPr="0032579C">
              <w:rPr>
                <w:rFonts w:cs="Arial"/>
                <w:i/>
                <w:sz w:val="20"/>
                <w:szCs w:val="20"/>
              </w:rPr>
              <w:t xml:space="preserve">No </w:t>
            </w:r>
            <w:r w:rsidR="00163072" w:rsidRPr="0032579C">
              <w:rPr>
                <w:rFonts w:cs="Arial"/>
                <w:i/>
                <w:sz w:val="20"/>
                <w:szCs w:val="20"/>
              </w:rPr>
              <w:t>AEoSI</w:t>
            </w:r>
            <w:r w:rsidRPr="0032579C">
              <w:rPr>
                <w:rFonts w:cs="Arial"/>
                <w:i/>
                <w:sz w:val="20"/>
                <w:szCs w:val="20"/>
              </w:rPr>
              <w:t xml:space="preserve"> can be concluded when considered against Conservation Objective 2</w:t>
            </w:r>
          </w:p>
          <w:p w14:paraId="48C343B9" w14:textId="77777777" w:rsidR="00F34FCA" w:rsidRPr="0032579C" w:rsidRDefault="00F34FCA" w:rsidP="00F34FCA">
            <w:pPr>
              <w:rPr>
                <w:rFonts w:cs="Arial"/>
                <w:i/>
                <w:sz w:val="20"/>
                <w:szCs w:val="20"/>
              </w:rPr>
            </w:pPr>
          </w:p>
          <w:p w14:paraId="0412A55F" w14:textId="77777777" w:rsidR="00F34FCA" w:rsidRPr="0032579C" w:rsidRDefault="00F34FCA" w:rsidP="00F34FCA">
            <w:pPr>
              <w:rPr>
                <w:b/>
                <w:sz w:val="20"/>
                <w:szCs w:val="20"/>
              </w:rPr>
            </w:pPr>
            <w:r w:rsidRPr="0032579C">
              <w:rPr>
                <w:b/>
                <w:sz w:val="20"/>
                <w:szCs w:val="20"/>
              </w:rPr>
              <w:t>Conservation Objective 3 – The supporting habitats and processes relevant to harbour porpoise and their prey are maintained</w:t>
            </w:r>
          </w:p>
          <w:p w14:paraId="051259C6" w14:textId="77777777" w:rsidR="00F34FCA" w:rsidRPr="0032579C" w:rsidRDefault="00F34FCA" w:rsidP="00F34FCA">
            <w:pPr>
              <w:rPr>
                <w:sz w:val="20"/>
                <w:szCs w:val="20"/>
              </w:rPr>
            </w:pPr>
          </w:p>
          <w:p w14:paraId="2DE00BA3" w14:textId="086EC171" w:rsidR="00F34FCA" w:rsidRPr="0032579C" w:rsidRDefault="00F34FCA" w:rsidP="00387404">
            <w:pPr>
              <w:rPr>
                <w:sz w:val="20"/>
                <w:szCs w:val="20"/>
              </w:rPr>
            </w:pPr>
            <w:r w:rsidRPr="0032579C">
              <w:rPr>
                <w:sz w:val="20"/>
                <w:szCs w:val="20"/>
              </w:rPr>
              <w:t>The activities considered in relation to any</w:t>
            </w:r>
            <w:r w:rsidR="00387404" w:rsidRPr="0032579C">
              <w:rPr>
                <w:sz w:val="20"/>
                <w:szCs w:val="20"/>
              </w:rPr>
              <w:t xml:space="preserve"> </w:t>
            </w:r>
            <w:r w:rsidRPr="0032579C">
              <w:rPr>
                <w:sz w:val="20"/>
                <w:szCs w:val="20"/>
              </w:rPr>
              <w:t>potential impact to the supporting habitats and</w:t>
            </w:r>
            <w:r w:rsidR="00387404" w:rsidRPr="0032579C">
              <w:rPr>
                <w:sz w:val="20"/>
                <w:szCs w:val="20"/>
              </w:rPr>
              <w:t xml:space="preserve"> </w:t>
            </w:r>
            <w:r w:rsidRPr="0032579C">
              <w:rPr>
                <w:sz w:val="20"/>
                <w:szCs w:val="20"/>
              </w:rPr>
              <w:t>prey availability for harbour porpoise within this</w:t>
            </w:r>
            <w:r w:rsidR="00387404" w:rsidRPr="0032579C">
              <w:rPr>
                <w:sz w:val="20"/>
                <w:szCs w:val="20"/>
              </w:rPr>
              <w:t xml:space="preserve"> </w:t>
            </w:r>
            <w:r w:rsidRPr="0032579C">
              <w:rPr>
                <w:sz w:val="20"/>
                <w:szCs w:val="20"/>
              </w:rPr>
              <w:t>conservation objective are: accidental pollution</w:t>
            </w:r>
            <w:r w:rsidR="00387404" w:rsidRPr="0032579C">
              <w:rPr>
                <w:sz w:val="20"/>
                <w:szCs w:val="20"/>
              </w:rPr>
              <w:t xml:space="preserve"> </w:t>
            </w:r>
            <w:r w:rsidRPr="0032579C">
              <w:rPr>
                <w:sz w:val="20"/>
                <w:szCs w:val="20"/>
              </w:rPr>
              <w:t>or contamination; indirect impacts to prey species;</w:t>
            </w:r>
            <w:r w:rsidR="00387404" w:rsidRPr="0032579C">
              <w:rPr>
                <w:sz w:val="20"/>
                <w:szCs w:val="20"/>
              </w:rPr>
              <w:t xml:space="preserve"> </w:t>
            </w:r>
            <w:r w:rsidRPr="0032579C">
              <w:rPr>
                <w:sz w:val="20"/>
                <w:szCs w:val="20"/>
              </w:rPr>
              <w:t>EMF emissions; and barrier effects from the</w:t>
            </w:r>
            <w:r w:rsidR="00387404" w:rsidRPr="0032579C">
              <w:rPr>
                <w:sz w:val="20"/>
                <w:szCs w:val="20"/>
              </w:rPr>
              <w:t xml:space="preserve"> </w:t>
            </w:r>
            <w:r w:rsidRPr="0032579C">
              <w:rPr>
                <w:sz w:val="20"/>
                <w:szCs w:val="20"/>
              </w:rPr>
              <w:t>offshore structures.</w:t>
            </w:r>
            <w:r w:rsidR="00661D06" w:rsidRPr="0032579C">
              <w:rPr>
                <w:sz w:val="20"/>
                <w:szCs w:val="20"/>
              </w:rPr>
              <w:t xml:space="preserve"> These are considered separately in the below rows.</w:t>
            </w:r>
          </w:p>
        </w:tc>
        <w:tc>
          <w:tcPr>
            <w:tcW w:w="1620" w:type="dxa"/>
            <w:tcBorders>
              <w:top w:val="single" w:sz="4" w:space="0" w:color="auto"/>
              <w:left w:val="single" w:sz="4" w:space="0" w:color="auto"/>
              <w:bottom w:val="single" w:sz="4" w:space="0" w:color="auto"/>
              <w:right w:val="single" w:sz="4" w:space="0" w:color="auto"/>
            </w:tcBorders>
          </w:tcPr>
          <w:p w14:paraId="072B380C" w14:textId="3C387D2A" w:rsidR="001972E0" w:rsidRPr="00327915" w:rsidRDefault="00661D06" w:rsidP="001972E0">
            <w:pPr>
              <w:rPr>
                <w:rFonts w:cs="Arial"/>
                <w:color w:val="FF0000"/>
                <w:sz w:val="20"/>
                <w:szCs w:val="20"/>
              </w:rPr>
            </w:pPr>
            <w:r w:rsidRPr="00327915">
              <w:rPr>
                <w:rFonts w:cs="Arial"/>
                <w:color w:val="FF0000"/>
                <w:sz w:val="20"/>
                <w:szCs w:val="20"/>
              </w:rPr>
              <w:lastRenderedPageBreak/>
              <w:t>NO</w:t>
            </w:r>
          </w:p>
        </w:tc>
      </w:tr>
      <w:tr w:rsidR="001972E0" w14:paraId="4A6074C3"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125F30D7" w14:textId="636B0467" w:rsidR="001972E0" w:rsidRDefault="001972E0" w:rsidP="001972E0">
            <w:pPr>
              <w:rPr>
                <w:rFonts w:cs="Arial"/>
                <w:b/>
                <w:i/>
                <w:color w:val="0000FF"/>
                <w:sz w:val="22"/>
                <w:szCs w:val="20"/>
              </w:rPr>
            </w:pPr>
            <w:r w:rsidRPr="00A624B2">
              <w:rPr>
                <w:rFonts w:cs="Arial"/>
                <w:b/>
                <w:i/>
                <w:sz w:val="22"/>
                <w:szCs w:val="20"/>
              </w:rPr>
              <w:lastRenderedPageBreak/>
              <w:t>Harbour porpoise</w:t>
            </w:r>
          </w:p>
        </w:tc>
        <w:tc>
          <w:tcPr>
            <w:tcW w:w="2265" w:type="dxa"/>
            <w:tcBorders>
              <w:top w:val="single" w:sz="4" w:space="0" w:color="auto"/>
              <w:left w:val="single" w:sz="4" w:space="0" w:color="auto"/>
              <w:bottom w:val="single" w:sz="4" w:space="0" w:color="auto"/>
              <w:right w:val="single" w:sz="4" w:space="0" w:color="auto"/>
            </w:tcBorders>
          </w:tcPr>
          <w:p w14:paraId="68E16911" w14:textId="2C99A9B0" w:rsidR="001972E0" w:rsidRDefault="001972E0" w:rsidP="001972E0">
            <w:pPr>
              <w:rPr>
                <w:rFonts w:cs="Arial"/>
                <w:sz w:val="20"/>
                <w:szCs w:val="20"/>
              </w:rPr>
            </w:pPr>
            <w:r w:rsidRPr="003B260A">
              <w:rPr>
                <w:rFonts w:cs="Arial"/>
                <w:sz w:val="20"/>
                <w:szCs w:val="20"/>
              </w:rPr>
              <w:t>Accidental pollution or contamination</w:t>
            </w:r>
            <w:r>
              <w:rPr>
                <w:rFonts w:cs="Arial"/>
                <w:sz w:val="20"/>
                <w:szCs w:val="20"/>
              </w:rPr>
              <w:t xml:space="preserve"> (construction, operation and maintenance, and decommissioning)</w:t>
            </w:r>
          </w:p>
        </w:tc>
        <w:tc>
          <w:tcPr>
            <w:tcW w:w="3828" w:type="dxa"/>
            <w:tcBorders>
              <w:top w:val="single" w:sz="4" w:space="0" w:color="auto"/>
              <w:left w:val="single" w:sz="4" w:space="0" w:color="auto"/>
              <w:bottom w:val="single" w:sz="4" w:space="0" w:color="auto"/>
              <w:right w:val="single" w:sz="4" w:space="0" w:color="auto"/>
            </w:tcBorders>
          </w:tcPr>
          <w:p w14:paraId="2A889D86" w14:textId="78507CF9" w:rsidR="001972E0" w:rsidRDefault="001972E0" w:rsidP="001972E0">
            <w:pPr>
              <w:rPr>
                <w:rFonts w:cs="Arial"/>
                <w:sz w:val="20"/>
                <w:szCs w:val="20"/>
              </w:rPr>
            </w:pPr>
            <w:r w:rsidRPr="00A624B2">
              <w:rPr>
                <w:rFonts w:cs="Arial"/>
                <w:sz w:val="20"/>
                <w:szCs w:val="20"/>
              </w:rPr>
              <w:t>There is the potential for pollutants, such as hydrocarbons from fuel to be</w:t>
            </w:r>
            <w:r>
              <w:rPr>
                <w:rFonts w:cs="Arial"/>
                <w:sz w:val="20"/>
                <w:szCs w:val="20"/>
              </w:rPr>
              <w:t xml:space="preserve"> </w:t>
            </w:r>
            <w:r w:rsidRPr="00A624B2">
              <w:rPr>
                <w:rFonts w:cs="Arial"/>
                <w:sz w:val="20"/>
                <w:szCs w:val="20"/>
              </w:rPr>
              <w:t>accidentally</w:t>
            </w:r>
            <w:r>
              <w:rPr>
                <w:rFonts w:cs="Arial"/>
                <w:sz w:val="20"/>
                <w:szCs w:val="20"/>
              </w:rPr>
              <w:t xml:space="preserve"> </w:t>
            </w:r>
            <w:r w:rsidRPr="00A624B2">
              <w:rPr>
                <w:rFonts w:cs="Arial"/>
                <w:sz w:val="20"/>
                <w:szCs w:val="20"/>
              </w:rPr>
              <w:t>released from vessels,</w:t>
            </w:r>
            <w:r>
              <w:rPr>
                <w:rFonts w:cs="Arial"/>
                <w:sz w:val="20"/>
                <w:szCs w:val="20"/>
              </w:rPr>
              <w:t xml:space="preserve"> </w:t>
            </w:r>
            <w:r w:rsidRPr="00A624B2">
              <w:rPr>
                <w:rFonts w:cs="Arial"/>
                <w:sz w:val="20"/>
                <w:szCs w:val="20"/>
              </w:rPr>
              <w:t>equipment, and machinery; however,</w:t>
            </w:r>
            <w:r>
              <w:rPr>
                <w:rFonts w:cs="Arial"/>
                <w:sz w:val="20"/>
                <w:szCs w:val="20"/>
              </w:rPr>
              <w:t xml:space="preserve"> </w:t>
            </w:r>
            <w:r w:rsidRPr="00A624B2">
              <w:rPr>
                <w:rFonts w:cs="Arial"/>
                <w:sz w:val="20"/>
                <w:szCs w:val="20"/>
              </w:rPr>
              <w:t>the amount of fuel that may be</w:t>
            </w:r>
            <w:r>
              <w:rPr>
                <w:rFonts w:cs="Arial"/>
                <w:sz w:val="20"/>
                <w:szCs w:val="20"/>
              </w:rPr>
              <w:t xml:space="preserve"> </w:t>
            </w:r>
            <w:r w:rsidRPr="00A624B2">
              <w:rPr>
                <w:rFonts w:cs="Arial"/>
                <w:sz w:val="20"/>
                <w:szCs w:val="20"/>
              </w:rPr>
              <w:t>accidentally released from the proposed Project vessels is small (</w:t>
            </w:r>
            <w:r>
              <w:rPr>
                <w:rFonts w:cs="Arial"/>
                <w:sz w:val="20"/>
                <w:szCs w:val="20"/>
              </w:rPr>
              <w:t xml:space="preserve">see </w:t>
            </w:r>
            <w:r w:rsidRPr="00A624B2">
              <w:rPr>
                <w:rFonts w:cs="Arial"/>
                <w:sz w:val="20"/>
                <w:szCs w:val="20"/>
              </w:rPr>
              <w:t>Chapter 28: Shipping and</w:t>
            </w:r>
            <w:r>
              <w:rPr>
                <w:rFonts w:cs="Arial"/>
                <w:sz w:val="20"/>
                <w:szCs w:val="20"/>
              </w:rPr>
              <w:t xml:space="preserve"> </w:t>
            </w:r>
            <w:r w:rsidRPr="00A624B2">
              <w:rPr>
                <w:rFonts w:cs="Arial"/>
                <w:sz w:val="20"/>
                <w:szCs w:val="20"/>
              </w:rPr>
              <w:t>Navigation)</w:t>
            </w:r>
          </w:p>
        </w:tc>
        <w:tc>
          <w:tcPr>
            <w:tcW w:w="4623" w:type="dxa"/>
            <w:tcBorders>
              <w:top w:val="single" w:sz="4" w:space="0" w:color="auto"/>
              <w:left w:val="single" w:sz="4" w:space="0" w:color="auto"/>
              <w:bottom w:val="single" w:sz="4" w:space="0" w:color="auto"/>
              <w:right w:val="single" w:sz="4" w:space="0" w:color="auto"/>
            </w:tcBorders>
          </w:tcPr>
          <w:p w14:paraId="6F033F51" w14:textId="0ACDD7B4" w:rsidR="001972E0" w:rsidRDefault="001972E0" w:rsidP="001972E0">
            <w:pPr>
              <w:rPr>
                <w:rFonts w:cs="Arial"/>
                <w:sz w:val="20"/>
                <w:szCs w:val="20"/>
              </w:rPr>
            </w:pPr>
            <w:r>
              <w:rPr>
                <w:rFonts w:cs="Arial"/>
                <w:sz w:val="20"/>
                <w:szCs w:val="20"/>
              </w:rPr>
              <w:t xml:space="preserve">The applicant’s assessment of effects takes account of </w:t>
            </w:r>
            <w:r w:rsidR="00D45425">
              <w:rPr>
                <w:rFonts w:cs="Arial"/>
                <w:sz w:val="20"/>
                <w:szCs w:val="20"/>
              </w:rPr>
              <w:t xml:space="preserve">best practice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there is a potential to compromise the site’s conservation objectives.</w:t>
            </w:r>
          </w:p>
          <w:p w14:paraId="560FEA2E" w14:textId="716FF47C" w:rsidR="001972E0" w:rsidRDefault="001972E0" w:rsidP="001972E0">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3B97D202" w14:textId="3BA84158" w:rsidR="001972E0" w:rsidRPr="00327915" w:rsidRDefault="001972E0" w:rsidP="001972E0">
            <w:pPr>
              <w:rPr>
                <w:rFonts w:cs="Arial"/>
                <w:color w:val="FF0000"/>
                <w:sz w:val="20"/>
                <w:szCs w:val="20"/>
              </w:rPr>
            </w:pPr>
            <w:r w:rsidRPr="00327915">
              <w:rPr>
                <w:rFonts w:cs="Arial"/>
                <w:color w:val="FF0000"/>
                <w:sz w:val="20"/>
                <w:szCs w:val="20"/>
              </w:rPr>
              <w:t>NO</w:t>
            </w:r>
          </w:p>
        </w:tc>
      </w:tr>
      <w:tr w:rsidR="001972E0" w14:paraId="41378F4A"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2C795556" w14:textId="3968E262" w:rsidR="001972E0" w:rsidRDefault="001972E0" w:rsidP="001972E0">
            <w:pPr>
              <w:rPr>
                <w:rFonts w:cs="Arial"/>
                <w:b/>
                <w:i/>
                <w:color w:val="0000FF"/>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45CB93D1" w14:textId="264112C8" w:rsidR="001972E0" w:rsidRDefault="001972E0" w:rsidP="001972E0">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c>
          <w:tcPr>
            <w:tcW w:w="3828" w:type="dxa"/>
            <w:tcBorders>
              <w:top w:val="single" w:sz="4" w:space="0" w:color="auto"/>
              <w:left w:val="single" w:sz="4" w:space="0" w:color="auto"/>
              <w:bottom w:val="single" w:sz="4" w:space="0" w:color="auto"/>
              <w:right w:val="single" w:sz="4" w:space="0" w:color="auto"/>
            </w:tcBorders>
          </w:tcPr>
          <w:p w14:paraId="2DF28F05" w14:textId="771D7168" w:rsidR="001972E0" w:rsidRDefault="001972E0" w:rsidP="001972E0">
            <w:pPr>
              <w:rPr>
                <w:rFonts w:cs="Arial"/>
                <w:sz w:val="20"/>
                <w:szCs w:val="20"/>
              </w:rPr>
            </w:pPr>
            <w:r w:rsidRPr="00B25144">
              <w:rPr>
                <w:rFonts w:cs="Arial"/>
                <w:sz w:val="20"/>
                <w:szCs w:val="20"/>
              </w:rPr>
              <w:t>During construction (including pre-</w:t>
            </w:r>
            <w:r>
              <w:rPr>
                <w:rFonts w:cs="Arial"/>
                <w:sz w:val="20"/>
                <w:szCs w:val="20"/>
              </w:rPr>
              <w:t xml:space="preserve"> </w:t>
            </w:r>
            <w:r w:rsidR="00163072" w:rsidRPr="00B25144">
              <w:rPr>
                <w:rFonts w:cs="Arial"/>
                <w:sz w:val="20"/>
                <w:szCs w:val="20"/>
              </w:rPr>
              <w:t>construction</w:t>
            </w:r>
            <w:r w:rsidRPr="00B25144">
              <w:rPr>
                <w:rFonts w:cs="Arial"/>
                <w:sz w:val="20"/>
                <w:szCs w:val="20"/>
              </w:rPr>
              <w:t>), operation and</w:t>
            </w:r>
            <w:r>
              <w:rPr>
                <w:rFonts w:cs="Arial"/>
                <w:sz w:val="20"/>
                <w:szCs w:val="20"/>
              </w:rPr>
              <w:t xml:space="preserve"> </w:t>
            </w:r>
            <w:r w:rsidRPr="00B25144">
              <w:rPr>
                <w:rFonts w:cs="Arial"/>
                <w:sz w:val="20"/>
                <w:szCs w:val="20"/>
              </w:rPr>
              <w:t>decommissioning, there is a</w:t>
            </w:r>
            <w:r>
              <w:rPr>
                <w:rFonts w:cs="Arial"/>
                <w:sz w:val="20"/>
                <w:szCs w:val="20"/>
              </w:rPr>
              <w:t xml:space="preserve"> </w:t>
            </w:r>
            <w:r w:rsidRPr="00B25144">
              <w:rPr>
                <w:rFonts w:cs="Arial"/>
                <w:sz w:val="20"/>
                <w:szCs w:val="20"/>
              </w:rPr>
              <w:t>potential risk of injury or mortality from vessel</w:t>
            </w:r>
            <w:r>
              <w:rPr>
                <w:rFonts w:cs="Arial"/>
                <w:sz w:val="20"/>
                <w:szCs w:val="20"/>
              </w:rPr>
              <w:t xml:space="preserve"> </w:t>
            </w:r>
            <w:r w:rsidRPr="00B25144">
              <w:rPr>
                <w:rFonts w:cs="Arial"/>
                <w:sz w:val="20"/>
                <w:szCs w:val="20"/>
              </w:rPr>
              <w:t>strike. Injury or mortality can result from blunt</w:t>
            </w:r>
            <w:r>
              <w:rPr>
                <w:rFonts w:cs="Arial"/>
                <w:sz w:val="20"/>
                <w:szCs w:val="20"/>
              </w:rPr>
              <w:t xml:space="preserve"> </w:t>
            </w:r>
            <w:r w:rsidRPr="00B25144">
              <w:rPr>
                <w:rFonts w:cs="Arial"/>
                <w:sz w:val="20"/>
                <w:szCs w:val="20"/>
              </w:rPr>
              <w:t>force trauma or propeller strike,</w:t>
            </w:r>
            <w:r>
              <w:rPr>
                <w:rFonts w:cs="Arial"/>
                <w:sz w:val="20"/>
                <w:szCs w:val="20"/>
              </w:rPr>
              <w:t xml:space="preserve"> </w:t>
            </w:r>
            <w:r w:rsidRPr="00B25144">
              <w:rPr>
                <w:rFonts w:cs="Arial"/>
                <w:sz w:val="20"/>
                <w:szCs w:val="20"/>
              </w:rPr>
              <w:t>with the severity influenced by factors such as the type and size</w:t>
            </w:r>
            <w:r>
              <w:rPr>
                <w:rFonts w:cs="Arial"/>
                <w:sz w:val="20"/>
                <w:szCs w:val="20"/>
              </w:rPr>
              <w:t xml:space="preserve"> </w:t>
            </w:r>
            <w:r w:rsidRPr="00B25144">
              <w:rPr>
                <w:rFonts w:cs="Arial"/>
                <w:sz w:val="20"/>
                <w:szCs w:val="20"/>
              </w:rPr>
              <w:t>of vessel, and the speed at which the vessel is travelling</w:t>
            </w:r>
            <w:r>
              <w:rPr>
                <w:rFonts w:cs="Arial"/>
                <w:sz w:val="20"/>
                <w:szCs w:val="20"/>
              </w:rPr>
              <w:t>.</w:t>
            </w:r>
          </w:p>
        </w:tc>
        <w:tc>
          <w:tcPr>
            <w:tcW w:w="4623" w:type="dxa"/>
            <w:tcBorders>
              <w:top w:val="single" w:sz="4" w:space="0" w:color="auto"/>
              <w:left w:val="single" w:sz="4" w:space="0" w:color="auto"/>
              <w:bottom w:val="single" w:sz="4" w:space="0" w:color="auto"/>
              <w:right w:val="single" w:sz="4" w:space="0" w:color="auto"/>
            </w:tcBorders>
          </w:tcPr>
          <w:p w14:paraId="6AEB581C" w14:textId="37281074" w:rsidR="001972E0" w:rsidRDefault="001972E0" w:rsidP="001972E0">
            <w:pPr>
              <w:rPr>
                <w:rFonts w:cs="Arial"/>
                <w:sz w:val="20"/>
                <w:szCs w:val="20"/>
              </w:rPr>
            </w:pPr>
            <w:r w:rsidRPr="00EF7C01">
              <w:rPr>
                <w:rFonts w:cs="Arial"/>
                <w:sz w:val="20"/>
                <w:szCs w:val="20"/>
              </w:rPr>
              <w:t>Harbour porpoise is highly mobile and has been observed to avoid vessel activity (Erbe, et al.,</w:t>
            </w:r>
            <w:r w:rsidR="00494200">
              <w:rPr>
                <w:rFonts w:cs="Arial"/>
                <w:sz w:val="20"/>
                <w:szCs w:val="20"/>
              </w:rPr>
              <w:t xml:space="preserve"> </w:t>
            </w:r>
            <w:r w:rsidRPr="00EF7C01">
              <w:rPr>
                <w:rFonts w:cs="Arial"/>
                <w:sz w:val="20"/>
                <w:szCs w:val="20"/>
              </w:rPr>
              <w:t>2019; Palka &amp; Hammond, 2001). It is likely that harbour porpoise, if close to any vessel, will be</w:t>
            </w:r>
            <w:r w:rsidR="00494200">
              <w:rPr>
                <w:rFonts w:cs="Arial"/>
                <w:sz w:val="20"/>
                <w:szCs w:val="20"/>
              </w:rPr>
              <w:t xml:space="preserve"> </w:t>
            </w:r>
            <w:r w:rsidRPr="00EF7C01">
              <w:rPr>
                <w:rFonts w:cs="Arial"/>
                <w:sz w:val="20"/>
                <w:szCs w:val="20"/>
              </w:rPr>
              <w:t>able to take evasive action to avoid collision.</w:t>
            </w:r>
            <w:r>
              <w:rPr>
                <w:rFonts w:cs="Arial"/>
                <w:sz w:val="20"/>
                <w:szCs w:val="20"/>
              </w:rPr>
              <w:t xml:space="preserve"> </w:t>
            </w:r>
          </w:p>
          <w:p w14:paraId="53FD2ADE" w14:textId="77777777" w:rsidR="001972E0" w:rsidRDefault="001972E0" w:rsidP="001972E0">
            <w:pPr>
              <w:rPr>
                <w:rFonts w:cs="Arial"/>
                <w:sz w:val="20"/>
                <w:szCs w:val="20"/>
              </w:rPr>
            </w:pPr>
          </w:p>
          <w:p w14:paraId="4E9091B9" w14:textId="77777777" w:rsidR="001972E0" w:rsidRDefault="001972E0" w:rsidP="001972E0">
            <w:pPr>
              <w:rPr>
                <w:rFonts w:cs="Arial"/>
                <w:sz w:val="20"/>
                <w:szCs w:val="20"/>
              </w:rPr>
            </w:pPr>
            <w:r w:rsidRPr="00EF7C01">
              <w:rPr>
                <w:rFonts w:cs="Arial"/>
                <w:sz w:val="20"/>
                <w:szCs w:val="20"/>
              </w:rPr>
              <w:t>Most of the vessels to be used during the</w:t>
            </w:r>
            <w:r>
              <w:rPr>
                <w:rFonts w:cs="Arial"/>
                <w:sz w:val="20"/>
                <w:szCs w:val="20"/>
              </w:rPr>
              <w:t xml:space="preserve"> </w:t>
            </w:r>
            <w:r w:rsidRPr="00EF7C01">
              <w:rPr>
                <w:rFonts w:cs="Arial"/>
                <w:sz w:val="20"/>
                <w:szCs w:val="20"/>
              </w:rPr>
              <w:t>construction (including pre-construction) stage</w:t>
            </w:r>
            <w:r>
              <w:rPr>
                <w:rFonts w:cs="Arial"/>
                <w:sz w:val="20"/>
                <w:szCs w:val="20"/>
              </w:rPr>
              <w:t xml:space="preserve"> </w:t>
            </w:r>
            <w:r w:rsidRPr="00EF7C01">
              <w:rPr>
                <w:rFonts w:cs="Arial"/>
                <w:sz w:val="20"/>
                <w:szCs w:val="20"/>
              </w:rPr>
              <w:t>are</w:t>
            </w:r>
            <w:r>
              <w:rPr>
                <w:rFonts w:cs="Arial"/>
                <w:sz w:val="20"/>
                <w:szCs w:val="20"/>
              </w:rPr>
              <w:t xml:space="preserve"> </w:t>
            </w:r>
            <w:r w:rsidRPr="00EF7C01">
              <w:rPr>
                <w:rFonts w:cs="Arial"/>
                <w:sz w:val="20"/>
                <w:szCs w:val="20"/>
              </w:rPr>
              <w:t>relatively small (e.g. tugs, vessels carrying</w:t>
            </w:r>
            <w:r>
              <w:rPr>
                <w:rFonts w:cs="Arial"/>
                <w:sz w:val="20"/>
                <w:szCs w:val="20"/>
              </w:rPr>
              <w:t xml:space="preserve"> </w:t>
            </w:r>
            <w:r w:rsidRPr="00EF7C01">
              <w:rPr>
                <w:rFonts w:cs="Arial"/>
                <w:sz w:val="20"/>
                <w:szCs w:val="20"/>
              </w:rPr>
              <w:t>ROVs, Crew Transfer Vessels (CTVs), barges</w:t>
            </w:r>
            <w:r>
              <w:rPr>
                <w:rFonts w:cs="Arial"/>
                <w:sz w:val="20"/>
                <w:szCs w:val="20"/>
              </w:rPr>
              <w:t xml:space="preserve"> </w:t>
            </w:r>
            <w:r w:rsidRPr="00EF7C01">
              <w:rPr>
                <w:rFonts w:cs="Arial"/>
                <w:sz w:val="20"/>
                <w:szCs w:val="20"/>
              </w:rPr>
              <w:t>and Rigid</w:t>
            </w:r>
            <w:r>
              <w:rPr>
                <w:rFonts w:cs="Arial"/>
                <w:sz w:val="20"/>
                <w:szCs w:val="20"/>
              </w:rPr>
              <w:t xml:space="preserve"> </w:t>
            </w:r>
            <w:r w:rsidRPr="00EF7C01">
              <w:rPr>
                <w:rFonts w:cs="Arial"/>
                <w:sz w:val="20"/>
                <w:szCs w:val="20"/>
              </w:rPr>
              <w:t>Hulled Inflatable Boats (RIBs)). These have higher speeds than larger vessels but are</w:t>
            </w:r>
            <w:r>
              <w:rPr>
                <w:rFonts w:cs="Arial"/>
                <w:sz w:val="20"/>
                <w:szCs w:val="20"/>
              </w:rPr>
              <w:t xml:space="preserve"> </w:t>
            </w:r>
            <w:r w:rsidRPr="00EF7C01">
              <w:rPr>
                <w:rFonts w:cs="Arial"/>
                <w:sz w:val="20"/>
                <w:szCs w:val="20"/>
              </w:rPr>
              <w:t>also</w:t>
            </w:r>
            <w:r>
              <w:rPr>
                <w:rFonts w:cs="Arial"/>
                <w:sz w:val="20"/>
                <w:szCs w:val="20"/>
              </w:rPr>
              <w:t xml:space="preserve"> </w:t>
            </w:r>
            <w:r w:rsidRPr="00EF7C01">
              <w:rPr>
                <w:rFonts w:cs="Arial"/>
                <w:sz w:val="20"/>
                <w:szCs w:val="20"/>
              </w:rPr>
              <w:t>manoeuvrable so can more easily stop or</w:t>
            </w:r>
            <w:r>
              <w:rPr>
                <w:rFonts w:cs="Arial"/>
                <w:sz w:val="20"/>
                <w:szCs w:val="20"/>
              </w:rPr>
              <w:t xml:space="preserve"> </w:t>
            </w:r>
            <w:r w:rsidRPr="00EF7C01">
              <w:rPr>
                <w:rFonts w:cs="Arial"/>
                <w:sz w:val="20"/>
                <w:szCs w:val="20"/>
              </w:rPr>
              <w:lastRenderedPageBreak/>
              <w:t>move to avoid any animals, when detected. Larger</w:t>
            </w:r>
            <w:r>
              <w:rPr>
                <w:rFonts w:cs="Arial"/>
                <w:sz w:val="20"/>
                <w:szCs w:val="20"/>
              </w:rPr>
              <w:t xml:space="preserve"> </w:t>
            </w:r>
            <w:r w:rsidRPr="00EF7C01">
              <w:rPr>
                <w:rFonts w:cs="Arial"/>
                <w:sz w:val="20"/>
                <w:szCs w:val="20"/>
              </w:rPr>
              <w:t>vessels (e.g. cable lay vessel), whilst less manoeuvrable, will be travelling at lower speeds</w:t>
            </w:r>
            <w:r>
              <w:rPr>
                <w:rFonts w:cs="Arial"/>
                <w:sz w:val="20"/>
                <w:szCs w:val="20"/>
              </w:rPr>
              <w:t xml:space="preserve"> </w:t>
            </w:r>
            <w:r w:rsidRPr="00EF7C01">
              <w:rPr>
                <w:rFonts w:cs="Arial"/>
                <w:sz w:val="20"/>
                <w:szCs w:val="20"/>
              </w:rPr>
              <w:t>meaning</w:t>
            </w:r>
            <w:r>
              <w:rPr>
                <w:rFonts w:cs="Arial"/>
                <w:sz w:val="20"/>
                <w:szCs w:val="20"/>
              </w:rPr>
              <w:t xml:space="preserve"> </w:t>
            </w:r>
            <w:r w:rsidRPr="00EF7C01">
              <w:rPr>
                <w:rFonts w:cs="Arial"/>
                <w:sz w:val="20"/>
                <w:szCs w:val="20"/>
              </w:rPr>
              <w:t>they have more time to detect and avoid animals, and for any animals themselves to take evasive</w:t>
            </w:r>
            <w:r>
              <w:rPr>
                <w:rFonts w:cs="Arial"/>
                <w:sz w:val="20"/>
                <w:szCs w:val="20"/>
              </w:rPr>
              <w:t xml:space="preserve"> </w:t>
            </w:r>
            <w:r w:rsidRPr="00EF7C01">
              <w:rPr>
                <w:rFonts w:cs="Arial"/>
                <w:sz w:val="20"/>
                <w:szCs w:val="20"/>
              </w:rPr>
              <w:t>action (Schoeman, et al., 2020).</w:t>
            </w:r>
          </w:p>
          <w:p w14:paraId="18B3F7F5" w14:textId="77777777" w:rsidR="001972E0" w:rsidRDefault="001972E0" w:rsidP="001972E0">
            <w:pPr>
              <w:rPr>
                <w:rFonts w:cs="Arial"/>
                <w:sz w:val="20"/>
                <w:szCs w:val="20"/>
              </w:rPr>
            </w:pPr>
          </w:p>
          <w:p w14:paraId="577DC4B3" w14:textId="77777777" w:rsidR="001972E0" w:rsidRDefault="001972E0" w:rsidP="001972E0">
            <w:pPr>
              <w:rPr>
                <w:rFonts w:cs="Arial"/>
                <w:sz w:val="20"/>
                <w:szCs w:val="20"/>
              </w:rPr>
            </w:pPr>
            <w:r>
              <w:rPr>
                <w:rFonts w:cs="Arial"/>
                <w:sz w:val="20"/>
                <w:szCs w:val="20"/>
              </w:rPr>
              <w:t xml:space="preserve">ES </w:t>
            </w:r>
            <w:r w:rsidRPr="00EF7C01">
              <w:rPr>
                <w:rFonts w:cs="Arial"/>
                <w:sz w:val="20"/>
                <w:szCs w:val="20"/>
              </w:rPr>
              <w:t>Chapter 21: Marine Mammals concluded that the likelihood of a vessel strike was negligible</w:t>
            </w:r>
            <w:r>
              <w:rPr>
                <w:rFonts w:cs="Arial"/>
                <w:sz w:val="20"/>
                <w:szCs w:val="20"/>
              </w:rPr>
              <w:t xml:space="preserve"> </w:t>
            </w:r>
            <w:r w:rsidRPr="00EF7C01">
              <w:rPr>
                <w:rFonts w:cs="Arial"/>
                <w:sz w:val="20"/>
                <w:szCs w:val="20"/>
              </w:rPr>
              <w:t>for harbour porpoise.</w:t>
            </w:r>
          </w:p>
          <w:p w14:paraId="25C5DCF9" w14:textId="77777777" w:rsidR="001972E0" w:rsidRDefault="001972E0" w:rsidP="001972E0">
            <w:pPr>
              <w:rPr>
                <w:rFonts w:cs="Arial"/>
                <w:sz w:val="20"/>
                <w:szCs w:val="20"/>
              </w:rPr>
            </w:pPr>
          </w:p>
          <w:p w14:paraId="32BB13C0" w14:textId="43DE93A3" w:rsidR="001972E0" w:rsidRDefault="001972E0" w:rsidP="001972E0">
            <w:pPr>
              <w:rPr>
                <w:rFonts w:cs="Arial"/>
                <w:sz w:val="20"/>
                <w:szCs w:val="20"/>
              </w:rPr>
            </w:pPr>
            <w:r>
              <w:rPr>
                <w:rFonts w:cs="Arial"/>
                <w:sz w:val="20"/>
                <w:szCs w:val="20"/>
              </w:rPr>
              <w:t xml:space="preserve">The applicant’s assessment of effects takes account of </w:t>
            </w:r>
            <w:r w:rsidR="00D45425">
              <w:rPr>
                <w:rFonts w:cs="Arial"/>
                <w:sz w:val="20"/>
                <w:szCs w:val="20"/>
              </w:rPr>
              <w:t xml:space="preserve">best </w:t>
            </w:r>
            <w:r w:rsidR="00163072">
              <w:rPr>
                <w:rFonts w:cs="Arial"/>
                <w:sz w:val="20"/>
                <w:szCs w:val="20"/>
              </w:rPr>
              <w:t>practice</w:t>
            </w:r>
            <w:r w:rsidR="00D45425">
              <w:rPr>
                <w:rFonts w:cs="Arial"/>
                <w:sz w:val="20"/>
                <w:szCs w:val="20"/>
              </w:rPr>
              <w:t xml:space="preserv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there is a potential to compromise the site’s conservation objectives.</w:t>
            </w:r>
          </w:p>
          <w:p w14:paraId="4D658157" w14:textId="0EEFEF8E" w:rsidR="001972E0" w:rsidRDefault="001972E0" w:rsidP="001972E0">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4A1FCE3B" w14:textId="43891A43" w:rsidR="001972E0" w:rsidRPr="00327915" w:rsidRDefault="001972E0" w:rsidP="001972E0">
            <w:pPr>
              <w:rPr>
                <w:rFonts w:cs="Arial"/>
                <w:color w:val="FF0000"/>
                <w:sz w:val="20"/>
                <w:szCs w:val="20"/>
              </w:rPr>
            </w:pPr>
            <w:r w:rsidRPr="00327915">
              <w:rPr>
                <w:rFonts w:cs="Arial"/>
                <w:color w:val="FF0000"/>
                <w:sz w:val="20"/>
                <w:szCs w:val="20"/>
              </w:rPr>
              <w:lastRenderedPageBreak/>
              <w:t>NO</w:t>
            </w:r>
          </w:p>
        </w:tc>
      </w:tr>
      <w:tr w:rsidR="001972E0" w14:paraId="12FAF69E"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50018055" w14:textId="07C1A0BF" w:rsidR="001972E0" w:rsidRDefault="001972E0" w:rsidP="001972E0">
            <w:pPr>
              <w:rPr>
                <w:rFonts w:cs="Arial"/>
                <w:b/>
                <w:i/>
                <w:color w:val="0000FF"/>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64A50AE1" w14:textId="3BAB20B3" w:rsidR="001972E0" w:rsidRDefault="001972E0" w:rsidP="001972E0">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operation and maintenance, and decommissioning)</w:t>
            </w:r>
          </w:p>
        </w:tc>
        <w:tc>
          <w:tcPr>
            <w:tcW w:w="3828" w:type="dxa"/>
            <w:tcBorders>
              <w:top w:val="single" w:sz="4" w:space="0" w:color="auto"/>
              <w:left w:val="single" w:sz="4" w:space="0" w:color="auto"/>
              <w:bottom w:val="single" w:sz="4" w:space="0" w:color="auto"/>
              <w:right w:val="single" w:sz="4" w:space="0" w:color="auto"/>
            </w:tcBorders>
          </w:tcPr>
          <w:p w14:paraId="3C32AB82" w14:textId="06CDC18C" w:rsidR="001972E0" w:rsidRPr="002459E8" w:rsidRDefault="001972E0" w:rsidP="001972E0">
            <w:pPr>
              <w:rPr>
                <w:rFonts w:cs="Arial"/>
                <w:sz w:val="20"/>
                <w:szCs w:val="20"/>
              </w:rPr>
            </w:pPr>
            <w:r w:rsidRPr="002459E8">
              <w:rPr>
                <w:rFonts w:cs="Arial"/>
                <w:sz w:val="20"/>
                <w:szCs w:val="20"/>
              </w:rPr>
              <w:t>Activities carried out during construction, operation, and maintenance, and</w:t>
            </w:r>
            <w:r>
              <w:rPr>
                <w:rFonts w:cs="Arial"/>
                <w:sz w:val="20"/>
                <w:szCs w:val="20"/>
              </w:rPr>
              <w:t xml:space="preserve"> </w:t>
            </w:r>
            <w:r w:rsidRPr="002459E8">
              <w:rPr>
                <w:rFonts w:cs="Arial"/>
                <w:sz w:val="20"/>
                <w:szCs w:val="20"/>
              </w:rPr>
              <w:t>decommissioning</w:t>
            </w:r>
            <w:r>
              <w:rPr>
                <w:rFonts w:cs="Arial"/>
                <w:sz w:val="20"/>
                <w:szCs w:val="20"/>
              </w:rPr>
              <w:t xml:space="preserve"> </w:t>
            </w:r>
            <w:r w:rsidRPr="002459E8">
              <w:rPr>
                <w:rFonts w:cs="Arial"/>
                <w:sz w:val="20"/>
                <w:szCs w:val="20"/>
              </w:rPr>
              <w:t>of the proposed</w:t>
            </w:r>
            <w:r>
              <w:rPr>
                <w:rFonts w:cs="Arial"/>
                <w:sz w:val="20"/>
                <w:szCs w:val="20"/>
              </w:rPr>
              <w:t xml:space="preserve"> </w:t>
            </w:r>
            <w:r w:rsidRPr="002459E8">
              <w:rPr>
                <w:rFonts w:cs="Arial"/>
                <w:sz w:val="20"/>
                <w:szCs w:val="20"/>
              </w:rPr>
              <w:t>Project, may cause changes to prey</w:t>
            </w:r>
            <w:r>
              <w:rPr>
                <w:rFonts w:cs="Arial"/>
                <w:sz w:val="20"/>
                <w:szCs w:val="20"/>
              </w:rPr>
              <w:t xml:space="preserve"> </w:t>
            </w:r>
            <w:r w:rsidRPr="002459E8">
              <w:rPr>
                <w:rFonts w:cs="Arial"/>
                <w:sz w:val="20"/>
                <w:szCs w:val="20"/>
              </w:rPr>
              <w:t>availability that could impact on harbour</w:t>
            </w:r>
          </w:p>
          <w:p w14:paraId="2A9F36F3" w14:textId="4FBD4FDB" w:rsidR="001972E0" w:rsidRDefault="001972E0" w:rsidP="001972E0">
            <w:pPr>
              <w:rPr>
                <w:rFonts w:cs="Arial"/>
                <w:sz w:val="20"/>
                <w:szCs w:val="20"/>
              </w:rPr>
            </w:pPr>
            <w:r w:rsidRPr="002459E8">
              <w:rPr>
                <w:rFonts w:cs="Arial"/>
                <w:sz w:val="20"/>
                <w:szCs w:val="20"/>
              </w:rPr>
              <w:t>porpoise. Potential activities of</w:t>
            </w:r>
            <w:r>
              <w:rPr>
                <w:rFonts w:cs="Arial"/>
                <w:sz w:val="20"/>
                <w:szCs w:val="20"/>
              </w:rPr>
              <w:t xml:space="preserve"> </w:t>
            </w:r>
            <w:r w:rsidRPr="002459E8">
              <w:rPr>
                <w:rFonts w:cs="Arial"/>
                <w:sz w:val="20"/>
                <w:szCs w:val="20"/>
              </w:rPr>
              <w:t>relevance include those that physically disturb</w:t>
            </w:r>
            <w:r>
              <w:rPr>
                <w:rFonts w:cs="Arial"/>
                <w:sz w:val="20"/>
                <w:szCs w:val="20"/>
              </w:rPr>
              <w:t xml:space="preserve"> </w:t>
            </w:r>
            <w:r w:rsidRPr="002459E8">
              <w:rPr>
                <w:rFonts w:cs="Arial"/>
                <w:sz w:val="20"/>
                <w:szCs w:val="20"/>
              </w:rPr>
              <w:t>the seabed, as well as those activities generating underwater noise.</w:t>
            </w:r>
          </w:p>
        </w:tc>
        <w:tc>
          <w:tcPr>
            <w:tcW w:w="4623" w:type="dxa"/>
            <w:tcBorders>
              <w:top w:val="single" w:sz="4" w:space="0" w:color="auto"/>
              <w:left w:val="single" w:sz="4" w:space="0" w:color="auto"/>
              <w:bottom w:val="single" w:sz="4" w:space="0" w:color="auto"/>
              <w:right w:val="single" w:sz="4" w:space="0" w:color="auto"/>
            </w:tcBorders>
          </w:tcPr>
          <w:p w14:paraId="0BE1B39A" w14:textId="61F75EC4" w:rsidR="001972E0" w:rsidRDefault="001972E0" w:rsidP="001972E0">
            <w:pPr>
              <w:rPr>
                <w:rFonts w:cs="Arial"/>
                <w:sz w:val="20"/>
                <w:szCs w:val="20"/>
              </w:rPr>
            </w:pPr>
            <w:r w:rsidRPr="002459E8">
              <w:rPr>
                <w:rFonts w:cs="Arial"/>
                <w:sz w:val="20"/>
                <w:szCs w:val="20"/>
              </w:rPr>
              <w:t>Harbour porpoise eat a varied diet in the UK</w:t>
            </w:r>
            <w:r>
              <w:rPr>
                <w:rFonts w:cs="Arial"/>
                <w:sz w:val="20"/>
                <w:szCs w:val="20"/>
              </w:rPr>
              <w:t xml:space="preserve"> </w:t>
            </w:r>
            <w:r w:rsidRPr="002459E8">
              <w:rPr>
                <w:rFonts w:cs="Arial"/>
                <w:sz w:val="20"/>
                <w:szCs w:val="20"/>
              </w:rPr>
              <w:t>relating to the local availability of food. Prey</w:t>
            </w:r>
            <w:r>
              <w:rPr>
                <w:rFonts w:cs="Arial"/>
                <w:sz w:val="20"/>
                <w:szCs w:val="20"/>
              </w:rPr>
              <w:t xml:space="preserve"> </w:t>
            </w:r>
            <w:r w:rsidRPr="002459E8">
              <w:rPr>
                <w:rFonts w:cs="Arial"/>
                <w:sz w:val="20"/>
                <w:szCs w:val="20"/>
              </w:rPr>
              <w:t>typically include clupeids (e.g. herring and sprat), gadoids (e.g. cod and whiting), sandeels and</w:t>
            </w:r>
            <w:r>
              <w:rPr>
                <w:rFonts w:cs="Arial"/>
                <w:sz w:val="20"/>
                <w:szCs w:val="20"/>
              </w:rPr>
              <w:t xml:space="preserve"> </w:t>
            </w:r>
            <w:r w:rsidRPr="002459E8">
              <w:rPr>
                <w:rFonts w:cs="Arial"/>
                <w:sz w:val="20"/>
                <w:szCs w:val="20"/>
              </w:rPr>
              <w:t>flatfish (Pierce, et al., 2004; Canning, et al., 2008; Tetley, et al., 2008; Jansen, et al., 2010; Evans &amp;</w:t>
            </w:r>
            <w:r w:rsidR="00494200">
              <w:rPr>
                <w:rFonts w:cs="Arial"/>
                <w:sz w:val="20"/>
                <w:szCs w:val="20"/>
              </w:rPr>
              <w:t xml:space="preserve"> </w:t>
            </w:r>
            <w:r w:rsidRPr="002459E8">
              <w:rPr>
                <w:rFonts w:cs="Arial"/>
                <w:sz w:val="20"/>
                <w:szCs w:val="20"/>
              </w:rPr>
              <w:t>Hinter, 2013; Leopold, et al., 2018).</w:t>
            </w:r>
          </w:p>
          <w:p w14:paraId="485C1E68" w14:textId="77777777" w:rsidR="001972E0" w:rsidRDefault="001972E0" w:rsidP="001972E0">
            <w:pPr>
              <w:rPr>
                <w:rFonts w:cs="Arial"/>
                <w:sz w:val="20"/>
                <w:szCs w:val="20"/>
              </w:rPr>
            </w:pPr>
          </w:p>
          <w:p w14:paraId="653FA503" w14:textId="4CD2AA15" w:rsidR="001972E0" w:rsidRDefault="001972E0" w:rsidP="001972E0">
            <w:pPr>
              <w:rPr>
                <w:rFonts w:cs="Arial"/>
                <w:sz w:val="20"/>
                <w:szCs w:val="20"/>
              </w:rPr>
            </w:pPr>
            <w:r>
              <w:rPr>
                <w:rFonts w:cs="Arial"/>
                <w:sz w:val="20"/>
                <w:szCs w:val="20"/>
              </w:rPr>
              <w:t>The ES (</w:t>
            </w:r>
            <w:r w:rsidRPr="002459E8">
              <w:rPr>
                <w:rFonts w:cs="Arial"/>
                <w:sz w:val="20"/>
                <w:szCs w:val="20"/>
              </w:rPr>
              <w:t>Chapter 20: Fish and Shellfish</w:t>
            </w:r>
            <w:r>
              <w:rPr>
                <w:rFonts w:cs="Arial"/>
                <w:sz w:val="20"/>
                <w:szCs w:val="20"/>
              </w:rPr>
              <w:t xml:space="preserve"> </w:t>
            </w:r>
            <w:r w:rsidRPr="002459E8">
              <w:rPr>
                <w:rFonts w:cs="Arial"/>
                <w:sz w:val="20"/>
                <w:szCs w:val="20"/>
              </w:rPr>
              <w:t>Ecology</w:t>
            </w:r>
            <w:r>
              <w:rPr>
                <w:rFonts w:cs="Arial"/>
                <w:sz w:val="20"/>
                <w:szCs w:val="20"/>
              </w:rPr>
              <w:t>) did not identify any significant effects to any fish species. H</w:t>
            </w:r>
            <w:r w:rsidRPr="002459E8">
              <w:rPr>
                <w:rFonts w:cs="Arial"/>
                <w:sz w:val="20"/>
                <w:szCs w:val="20"/>
              </w:rPr>
              <w:t>owever, should prey availability or distribution be affected, individuals may have to</w:t>
            </w:r>
            <w:r>
              <w:rPr>
                <w:rFonts w:cs="Arial"/>
                <w:sz w:val="20"/>
                <w:szCs w:val="20"/>
              </w:rPr>
              <w:t xml:space="preserve"> </w:t>
            </w:r>
            <w:r w:rsidRPr="002459E8">
              <w:rPr>
                <w:rFonts w:cs="Arial"/>
                <w:sz w:val="20"/>
                <w:szCs w:val="20"/>
              </w:rPr>
              <w:t>forage for different prey, or increase the time</w:t>
            </w:r>
            <w:r>
              <w:rPr>
                <w:rFonts w:cs="Arial"/>
                <w:sz w:val="20"/>
                <w:szCs w:val="20"/>
              </w:rPr>
              <w:t xml:space="preserve"> </w:t>
            </w:r>
            <w:r w:rsidRPr="002459E8">
              <w:rPr>
                <w:rFonts w:cs="Arial"/>
                <w:sz w:val="20"/>
                <w:szCs w:val="20"/>
              </w:rPr>
              <w:t>spent foraging. Which would result in adverse</w:t>
            </w:r>
            <w:r>
              <w:rPr>
                <w:rFonts w:cs="Arial"/>
                <w:sz w:val="20"/>
                <w:szCs w:val="20"/>
              </w:rPr>
              <w:t xml:space="preserve"> </w:t>
            </w:r>
            <w:r w:rsidRPr="002459E8">
              <w:rPr>
                <w:rFonts w:cs="Arial"/>
                <w:sz w:val="20"/>
                <w:szCs w:val="20"/>
              </w:rPr>
              <w:t>energetic consequences and a reduction in</w:t>
            </w:r>
            <w:r>
              <w:rPr>
                <w:rFonts w:cs="Arial"/>
                <w:sz w:val="20"/>
                <w:szCs w:val="20"/>
              </w:rPr>
              <w:t xml:space="preserve"> </w:t>
            </w:r>
            <w:r w:rsidRPr="002459E8">
              <w:rPr>
                <w:rFonts w:cs="Arial"/>
                <w:sz w:val="20"/>
                <w:szCs w:val="20"/>
              </w:rPr>
              <w:t>available time for resting or reproduction</w:t>
            </w:r>
            <w:r>
              <w:rPr>
                <w:rFonts w:cs="Arial"/>
                <w:sz w:val="20"/>
                <w:szCs w:val="20"/>
              </w:rPr>
              <w:t xml:space="preserve"> </w:t>
            </w:r>
            <w:r w:rsidRPr="002459E8">
              <w:rPr>
                <w:rFonts w:cs="Arial"/>
                <w:sz w:val="20"/>
                <w:szCs w:val="20"/>
              </w:rPr>
              <w:t>(Ransijn,</w:t>
            </w:r>
            <w:r>
              <w:rPr>
                <w:rFonts w:cs="Arial"/>
                <w:sz w:val="20"/>
                <w:szCs w:val="20"/>
              </w:rPr>
              <w:t xml:space="preserve"> </w:t>
            </w:r>
            <w:r w:rsidRPr="002459E8">
              <w:rPr>
                <w:rFonts w:cs="Arial"/>
                <w:sz w:val="20"/>
                <w:szCs w:val="20"/>
              </w:rPr>
              <w:t>2022). However, harbour porpoise is</w:t>
            </w:r>
            <w:r>
              <w:rPr>
                <w:rFonts w:cs="Arial"/>
                <w:sz w:val="20"/>
                <w:szCs w:val="20"/>
              </w:rPr>
              <w:t xml:space="preserve"> </w:t>
            </w:r>
            <w:r w:rsidRPr="002459E8">
              <w:rPr>
                <w:rFonts w:cs="Arial"/>
                <w:sz w:val="20"/>
                <w:szCs w:val="20"/>
              </w:rPr>
              <w:t>highly mobile and wide-ranging, and it is</w:t>
            </w:r>
            <w:r>
              <w:rPr>
                <w:rFonts w:cs="Arial"/>
                <w:sz w:val="20"/>
                <w:szCs w:val="20"/>
              </w:rPr>
              <w:t xml:space="preserve"> </w:t>
            </w:r>
            <w:r w:rsidRPr="002459E8">
              <w:rPr>
                <w:rFonts w:cs="Arial"/>
                <w:sz w:val="20"/>
                <w:szCs w:val="20"/>
              </w:rPr>
              <w:t>anticipated</w:t>
            </w:r>
            <w:r>
              <w:rPr>
                <w:rFonts w:cs="Arial"/>
                <w:sz w:val="20"/>
                <w:szCs w:val="20"/>
              </w:rPr>
              <w:t xml:space="preserve"> </w:t>
            </w:r>
            <w:r w:rsidRPr="002459E8">
              <w:rPr>
                <w:rFonts w:cs="Arial"/>
                <w:sz w:val="20"/>
                <w:szCs w:val="20"/>
              </w:rPr>
              <w:t>individuals would be able to forage in alternative areas if required. Given the expected</w:t>
            </w:r>
            <w:r>
              <w:rPr>
                <w:rFonts w:cs="Arial"/>
                <w:sz w:val="20"/>
                <w:szCs w:val="20"/>
              </w:rPr>
              <w:t xml:space="preserve"> </w:t>
            </w:r>
            <w:r w:rsidRPr="002459E8">
              <w:rPr>
                <w:rFonts w:cs="Arial"/>
                <w:sz w:val="20"/>
                <w:szCs w:val="20"/>
              </w:rPr>
              <w:t>adaptability</w:t>
            </w:r>
            <w:r>
              <w:rPr>
                <w:rFonts w:cs="Arial"/>
                <w:sz w:val="20"/>
                <w:szCs w:val="20"/>
              </w:rPr>
              <w:t xml:space="preserve"> </w:t>
            </w:r>
            <w:r w:rsidRPr="002459E8">
              <w:rPr>
                <w:rFonts w:cs="Arial"/>
                <w:sz w:val="20"/>
                <w:szCs w:val="20"/>
              </w:rPr>
              <w:t>of harbour porpoise to find alternative prey species or locations, and the lack of impacts identified</w:t>
            </w:r>
            <w:r>
              <w:rPr>
                <w:rFonts w:cs="Arial"/>
                <w:sz w:val="20"/>
                <w:szCs w:val="20"/>
              </w:rPr>
              <w:t xml:space="preserve"> </w:t>
            </w:r>
            <w:r w:rsidRPr="002459E8">
              <w:rPr>
                <w:rFonts w:cs="Arial"/>
                <w:sz w:val="20"/>
                <w:szCs w:val="20"/>
              </w:rPr>
              <w:t xml:space="preserve">to any fish species, this impact is not </w:t>
            </w:r>
            <w:r w:rsidRPr="002459E8">
              <w:rPr>
                <w:rFonts w:cs="Arial"/>
                <w:sz w:val="20"/>
                <w:szCs w:val="20"/>
              </w:rPr>
              <w:lastRenderedPageBreak/>
              <w:t>anticipated to negatively affect prey availability for harbour</w:t>
            </w:r>
            <w:r>
              <w:rPr>
                <w:rFonts w:cs="Arial"/>
                <w:sz w:val="20"/>
                <w:szCs w:val="20"/>
              </w:rPr>
              <w:t xml:space="preserve"> </w:t>
            </w:r>
            <w:r w:rsidRPr="002459E8">
              <w:rPr>
                <w:rFonts w:cs="Arial"/>
                <w:sz w:val="20"/>
                <w:szCs w:val="20"/>
              </w:rPr>
              <w:t>porpoise.</w:t>
            </w:r>
          </w:p>
          <w:p w14:paraId="7F4D42AC" w14:textId="77777777" w:rsidR="001972E0" w:rsidRDefault="001972E0" w:rsidP="001972E0">
            <w:pPr>
              <w:rPr>
                <w:rFonts w:cs="Arial"/>
                <w:sz w:val="20"/>
                <w:szCs w:val="20"/>
              </w:rPr>
            </w:pPr>
          </w:p>
          <w:p w14:paraId="12A3FC09" w14:textId="7E8260E8" w:rsidR="001972E0" w:rsidRDefault="001972E0" w:rsidP="001972E0">
            <w:pPr>
              <w:rPr>
                <w:rFonts w:cs="Arial"/>
                <w:sz w:val="20"/>
                <w:szCs w:val="20"/>
              </w:rPr>
            </w:pPr>
            <w:r w:rsidRPr="002459E8">
              <w:rPr>
                <w:rFonts w:cs="Arial"/>
                <w:sz w:val="20"/>
                <w:szCs w:val="20"/>
              </w:rPr>
              <w:t>During the operational phase, the presence of</w:t>
            </w:r>
            <w:r>
              <w:rPr>
                <w:rFonts w:cs="Arial"/>
                <w:sz w:val="20"/>
                <w:szCs w:val="20"/>
              </w:rPr>
              <w:t xml:space="preserve"> </w:t>
            </w:r>
            <w:r w:rsidRPr="002459E8">
              <w:rPr>
                <w:rFonts w:cs="Arial"/>
                <w:sz w:val="20"/>
                <w:szCs w:val="20"/>
              </w:rPr>
              <w:t>floating WTG structures could function as an</w:t>
            </w:r>
            <w:r>
              <w:rPr>
                <w:rFonts w:cs="Arial"/>
                <w:sz w:val="20"/>
                <w:szCs w:val="20"/>
              </w:rPr>
              <w:t xml:space="preserve"> </w:t>
            </w:r>
            <w:r w:rsidRPr="002459E8">
              <w:rPr>
                <w:rFonts w:cs="Arial"/>
                <w:sz w:val="20"/>
                <w:szCs w:val="20"/>
              </w:rPr>
              <w:t>artificial reef potentially resulting in increased</w:t>
            </w:r>
            <w:r>
              <w:rPr>
                <w:rFonts w:cs="Arial"/>
                <w:sz w:val="20"/>
                <w:szCs w:val="20"/>
              </w:rPr>
              <w:t xml:space="preserve"> </w:t>
            </w:r>
            <w:r w:rsidRPr="002459E8">
              <w:rPr>
                <w:rFonts w:cs="Arial"/>
                <w:sz w:val="20"/>
                <w:szCs w:val="20"/>
              </w:rPr>
              <w:t>foraging opportunities. At the Dutch windfarm,</w:t>
            </w:r>
            <w:r>
              <w:rPr>
                <w:rFonts w:cs="Arial"/>
                <w:sz w:val="20"/>
                <w:szCs w:val="20"/>
              </w:rPr>
              <w:t xml:space="preserve"> </w:t>
            </w:r>
            <w:r w:rsidRPr="002459E8">
              <w:rPr>
                <w:rFonts w:cs="Arial"/>
                <w:sz w:val="20"/>
                <w:szCs w:val="20"/>
              </w:rPr>
              <w:t>Egmond aan Zee, echolocation activity of harbour porpoise was noted to be higher during the</w:t>
            </w:r>
            <w:r>
              <w:rPr>
                <w:rFonts w:cs="Arial"/>
                <w:sz w:val="20"/>
                <w:szCs w:val="20"/>
              </w:rPr>
              <w:t xml:space="preserve"> </w:t>
            </w:r>
            <w:r w:rsidRPr="002459E8">
              <w:rPr>
                <w:rFonts w:cs="Arial"/>
                <w:sz w:val="20"/>
                <w:szCs w:val="20"/>
              </w:rPr>
              <w:t>operational phase than pre-construction</w:t>
            </w:r>
            <w:r>
              <w:rPr>
                <w:rFonts w:cs="Arial"/>
                <w:sz w:val="20"/>
                <w:szCs w:val="20"/>
              </w:rPr>
              <w:t xml:space="preserve"> </w:t>
            </w:r>
            <w:r w:rsidRPr="002459E8">
              <w:rPr>
                <w:rFonts w:cs="Arial"/>
                <w:sz w:val="20"/>
                <w:szCs w:val="20"/>
              </w:rPr>
              <w:t>(Scheidat, et al., 2011). Therefore, there</w:t>
            </w:r>
            <w:r>
              <w:rPr>
                <w:rFonts w:cs="Arial"/>
                <w:sz w:val="20"/>
                <w:szCs w:val="20"/>
              </w:rPr>
              <w:t xml:space="preserve"> </w:t>
            </w:r>
            <w:r w:rsidRPr="002459E8">
              <w:rPr>
                <w:rFonts w:cs="Arial"/>
                <w:sz w:val="20"/>
                <w:szCs w:val="20"/>
              </w:rPr>
              <w:t>is the potential for a positive</w:t>
            </w:r>
            <w:r>
              <w:rPr>
                <w:rFonts w:cs="Arial"/>
                <w:sz w:val="20"/>
                <w:szCs w:val="20"/>
              </w:rPr>
              <w:t xml:space="preserve"> </w:t>
            </w:r>
            <w:r w:rsidRPr="002459E8">
              <w:rPr>
                <w:rFonts w:cs="Arial"/>
                <w:sz w:val="20"/>
                <w:szCs w:val="20"/>
              </w:rPr>
              <w:t>effect on the availability of prey species. Any</w:t>
            </w:r>
            <w:r>
              <w:rPr>
                <w:rFonts w:cs="Arial"/>
                <w:sz w:val="20"/>
                <w:szCs w:val="20"/>
              </w:rPr>
              <w:t xml:space="preserve"> </w:t>
            </w:r>
            <w:r w:rsidRPr="002459E8">
              <w:rPr>
                <w:rFonts w:cs="Arial"/>
                <w:sz w:val="20"/>
                <w:szCs w:val="20"/>
              </w:rPr>
              <w:t>potential impact to prey</w:t>
            </w:r>
            <w:r>
              <w:rPr>
                <w:rFonts w:cs="Arial"/>
                <w:sz w:val="20"/>
                <w:szCs w:val="20"/>
              </w:rPr>
              <w:t xml:space="preserve"> </w:t>
            </w:r>
            <w:r w:rsidRPr="002459E8">
              <w:rPr>
                <w:rFonts w:cs="Arial"/>
                <w:sz w:val="20"/>
                <w:szCs w:val="20"/>
              </w:rPr>
              <w:t>species from the</w:t>
            </w:r>
            <w:r>
              <w:rPr>
                <w:rFonts w:cs="Arial"/>
                <w:sz w:val="20"/>
                <w:szCs w:val="20"/>
              </w:rPr>
              <w:t xml:space="preserve"> </w:t>
            </w:r>
            <w:r w:rsidRPr="002459E8">
              <w:rPr>
                <w:rFonts w:cs="Arial"/>
                <w:sz w:val="20"/>
                <w:szCs w:val="20"/>
              </w:rPr>
              <w:t>construction phase of the proposed Project is</w:t>
            </w:r>
            <w:r>
              <w:rPr>
                <w:rFonts w:cs="Arial"/>
                <w:sz w:val="20"/>
                <w:szCs w:val="20"/>
              </w:rPr>
              <w:t xml:space="preserve"> </w:t>
            </w:r>
            <w:r w:rsidRPr="002459E8">
              <w:rPr>
                <w:rFonts w:cs="Arial"/>
                <w:sz w:val="20"/>
                <w:szCs w:val="20"/>
              </w:rPr>
              <w:t>therefore likely to be short term</w:t>
            </w:r>
            <w:r>
              <w:rPr>
                <w:rFonts w:cs="Arial"/>
                <w:sz w:val="20"/>
                <w:szCs w:val="20"/>
              </w:rPr>
              <w:t xml:space="preserve"> </w:t>
            </w:r>
            <w:r w:rsidRPr="002459E8">
              <w:rPr>
                <w:rFonts w:cs="Arial"/>
                <w:sz w:val="20"/>
                <w:szCs w:val="20"/>
              </w:rPr>
              <w:t>and reversible.</w:t>
            </w:r>
          </w:p>
          <w:p w14:paraId="3B549A85" w14:textId="77777777" w:rsidR="001972E0" w:rsidRDefault="001972E0" w:rsidP="001972E0">
            <w:pPr>
              <w:rPr>
                <w:rFonts w:cs="Arial"/>
                <w:sz w:val="20"/>
                <w:szCs w:val="20"/>
              </w:rPr>
            </w:pPr>
          </w:p>
          <w:p w14:paraId="390BE09E" w14:textId="37B8A69A" w:rsidR="001972E0" w:rsidRDefault="001972E0" w:rsidP="001972E0">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17B4ED29" w14:textId="30625976" w:rsidR="001972E0" w:rsidRDefault="001972E0" w:rsidP="001972E0">
            <w:pPr>
              <w:rPr>
                <w:rFonts w:cs="Arial"/>
                <w:sz w:val="20"/>
                <w:szCs w:val="20"/>
              </w:rPr>
            </w:pPr>
            <w:r>
              <w:rPr>
                <w:rFonts w:cs="Arial"/>
                <w:sz w:val="20"/>
                <w:szCs w:val="20"/>
              </w:rPr>
              <w:lastRenderedPageBreak/>
              <w:t>YES</w:t>
            </w:r>
          </w:p>
        </w:tc>
      </w:tr>
      <w:tr w:rsidR="001972E0" w14:paraId="15D5BB8B"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675F1EFB" w14:textId="2A407C61" w:rsidR="001972E0" w:rsidRDefault="001972E0" w:rsidP="001972E0">
            <w:pPr>
              <w:rPr>
                <w:rFonts w:cs="Arial"/>
                <w:b/>
                <w:i/>
                <w:color w:val="0000FF"/>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47346A36" w14:textId="68530A28" w:rsidR="001972E0" w:rsidRDefault="001972E0" w:rsidP="001972E0">
            <w:pPr>
              <w:rPr>
                <w:rFonts w:cs="Arial"/>
                <w:sz w:val="20"/>
                <w:szCs w:val="20"/>
              </w:rPr>
            </w:pPr>
            <w:r w:rsidRPr="003B260A">
              <w:rPr>
                <w:rFonts w:cs="Arial"/>
                <w:sz w:val="20"/>
                <w:szCs w:val="20"/>
              </w:rPr>
              <w:t>Effects of EMF emissions</w:t>
            </w:r>
          </w:p>
        </w:tc>
        <w:tc>
          <w:tcPr>
            <w:tcW w:w="3828" w:type="dxa"/>
            <w:tcBorders>
              <w:top w:val="single" w:sz="4" w:space="0" w:color="auto"/>
              <w:left w:val="single" w:sz="4" w:space="0" w:color="auto"/>
              <w:bottom w:val="single" w:sz="4" w:space="0" w:color="auto"/>
              <w:right w:val="single" w:sz="4" w:space="0" w:color="auto"/>
            </w:tcBorders>
          </w:tcPr>
          <w:p w14:paraId="40DB6A17" w14:textId="7E25B947" w:rsidR="001972E0" w:rsidRPr="003B260A" w:rsidRDefault="001972E0" w:rsidP="001972E0">
            <w:pPr>
              <w:rPr>
                <w:rFonts w:cs="Arial"/>
                <w:sz w:val="20"/>
                <w:szCs w:val="20"/>
              </w:rPr>
            </w:pPr>
            <w:r w:rsidRPr="00900CCC">
              <w:rPr>
                <w:rFonts w:cs="Arial"/>
                <w:sz w:val="20"/>
                <w:szCs w:val="20"/>
              </w:rPr>
              <w:t>EMFs have the potential to alter the</w:t>
            </w:r>
            <w:r>
              <w:rPr>
                <w:rFonts w:cs="Arial"/>
                <w:sz w:val="20"/>
                <w:szCs w:val="20"/>
              </w:rPr>
              <w:t xml:space="preserve"> </w:t>
            </w:r>
            <w:r w:rsidRPr="00900CCC">
              <w:rPr>
                <w:rFonts w:cs="Arial"/>
                <w:sz w:val="20"/>
                <w:szCs w:val="20"/>
              </w:rPr>
              <w:t>behaviour of marine organisms able to</w:t>
            </w:r>
            <w:r>
              <w:rPr>
                <w:rFonts w:cs="Arial"/>
                <w:sz w:val="20"/>
                <w:szCs w:val="20"/>
              </w:rPr>
              <w:t xml:space="preserve"> </w:t>
            </w:r>
            <w:r w:rsidRPr="00900CCC">
              <w:rPr>
                <w:rFonts w:cs="Arial"/>
                <w:sz w:val="20"/>
                <w:szCs w:val="20"/>
              </w:rPr>
              <w:t>detect these fields.</w:t>
            </w:r>
            <w:r>
              <w:rPr>
                <w:rFonts w:cs="Arial"/>
                <w:sz w:val="20"/>
                <w:szCs w:val="20"/>
              </w:rPr>
              <w:t xml:space="preserve"> </w:t>
            </w:r>
            <w:r w:rsidRPr="00900CCC">
              <w:rPr>
                <w:rFonts w:cs="Arial"/>
                <w:sz w:val="20"/>
                <w:szCs w:val="20"/>
              </w:rPr>
              <w:t>The design of the proposed Project includes up to two</w:t>
            </w:r>
            <w:r>
              <w:rPr>
                <w:rFonts w:cs="Arial"/>
                <w:sz w:val="20"/>
                <w:szCs w:val="20"/>
              </w:rPr>
              <w:t xml:space="preserve"> </w:t>
            </w:r>
            <w:r w:rsidRPr="00900CCC">
              <w:rPr>
                <w:rFonts w:cs="Arial"/>
                <w:sz w:val="20"/>
                <w:szCs w:val="20"/>
              </w:rPr>
              <w:t>electricity export cables transmitting</w:t>
            </w:r>
            <w:r>
              <w:rPr>
                <w:rFonts w:cs="Arial"/>
                <w:sz w:val="20"/>
                <w:szCs w:val="20"/>
              </w:rPr>
              <w:t xml:space="preserve"> </w:t>
            </w:r>
            <w:r w:rsidRPr="00900CCC">
              <w:rPr>
                <w:rFonts w:cs="Arial"/>
                <w:sz w:val="20"/>
                <w:szCs w:val="20"/>
              </w:rPr>
              <w:t>electricity from the wind turbines to the</w:t>
            </w:r>
            <w:r>
              <w:rPr>
                <w:rFonts w:cs="Arial"/>
                <w:sz w:val="20"/>
                <w:szCs w:val="20"/>
              </w:rPr>
              <w:t xml:space="preserve"> </w:t>
            </w:r>
            <w:r w:rsidRPr="00900CCC">
              <w:rPr>
                <w:rFonts w:cs="Arial"/>
                <w:sz w:val="20"/>
                <w:szCs w:val="20"/>
              </w:rPr>
              <w:t>shore over a distance of 49 km. The</w:t>
            </w:r>
            <w:r>
              <w:rPr>
                <w:rFonts w:cs="Arial"/>
                <w:sz w:val="20"/>
                <w:szCs w:val="20"/>
              </w:rPr>
              <w:t xml:space="preserve"> </w:t>
            </w:r>
            <w:r w:rsidRPr="00900CCC">
              <w:rPr>
                <w:rFonts w:cs="Arial"/>
                <w:sz w:val="20"/>
                <w:szCs w:val="20"/>
              </w:rPr>
              <w:t>export cables will be</w:t>
            </w:r>
            <w:r>
              <w:rPr>
                <w:rFonts w:cs="Arial"/>
                <w:sz w:val="20"/>
                <w:szCs w:val="20"/>
              </w:rPr>
              <w:t xml:space="preserve"> </w:t>
            </w:r>
            <w:r w:rsidRPr="00900CCC">
              <w:rPr>
                <w:rFonts w:cs="Arial"/>
                <w:sz w:val="20"/>
                <w:szCs w:val="20"/>
              </w:rPr>
              <w:t>within separate</w:t>
            </w:r>
            <w:r>
              <w:rPr>
                <w:rFonts w:cs="Arial"/>
                <w:sz w:val="20"/>
                <w:szCs w:val="20"/>
              </w:rPr>
              <w:t xml:space="preserve"> </w:t>
            </w:r>
            <w:r w:rsidRPr="00900CCC">
              <w:rPr>
                <w:rFonts w:cs="Arial"/>
                <w:sz w:val="20"/>
                <w:szCs w:val="20"/>
              </w:rPr>
              <w:t>trenches that are 10 m apart and with a target depth of 1.2 m. In addition, there</w:t>
            </w:r>
            <w:r>
              <w:rPr>
                <w:rFonts w:cs="Arial"/>
                <w:sz w:val="20"/>
                <w:szCs w:val="20"/>
              </w:rPr>
              <w:t xml:space="preserve"> </w:t>
            </w:r>
            <w:r w:rsidRPr="00900CCC">
              <w:rPr>
                <w:rFonts w:cs="Arial"/>
                <w:sz w:val="20"/>
                <w:szCs w:val="20"/>
              </w:rPr>
              <w:t>will be inter-array cables with a total</w:t>
            </w:r>
            <w:r>
              <w:rPr>
                <w:rFonts w:cs="Arial"/>
                <w:sz w:val="20"/>
                <w:szCs w:val="20"/>
              </w:rPr>
              <w:t xml:space="preserve"> </w:t>
            </w:r>
            <w:r w:rsidRPr="00900CCC">
              <w:rPr>
                <w:rFonts w:cs="Arial"/>
                <w:sz w:val="20"/>
                <w:szCs w:val="20"/>
              </w:rPr>
              <w:t>length of 17.31 km linking the turbines.</w:t>
            </w:r>
          </w:p>
        </w:tc>
        <w:tc>
          <w:tcPr>
            <w:tcW w:w="4623" w:type="dxa"/>
            <w:tcBorders>
              <w:top w:val="single" w:sz="4" w:space="0" w:color="auto"/>
              <w:left w:val="single" w:sz="4" w:space="0" w:color="auto"/>
              <w:bottom w:val="single" w:sz="4" w:space="0" w:color="auto"/>
              <w:right w:val="single" w:sz="4" w:space="0" w:color="auto"/>
            </w:tcBorders>
          </w:tcPr>
          <w:p w14:paraId="4FBD007A" w14:textId="69FB7179" w:rsidR="001972E0" w:rsidRDefault="001972E0" w:rsidP="001972E0">
            <w:pPr>
              <w:rPr>
                <w:rFonts w:cs="Arial"/>
                <w:sz w:val="20"/>
                <w:szCs w:val="20"/>
              </w:rPr>
            </w:pPr>
            <w:r w:rsidRPr="00900CCC">
              <w:rPr>
                <w:rFonts w:cs="Arial"/>
                <w:sz w:val="20"/>
                <w:szCs w:val="20"/>
              </w:rPr>
              <w:t>Some cetacean species may be able to detect</w:t>
            </w:r>
            <w:r>
              <w:rPr>
                <w:rFonts w:cs="Arial"/>
                <w:sz w:val="20"/>
                <w:szCs w:val="20"/>
              </w:rPr>
              <w:t xml:space="preserve"> </w:t>
            </w:r>
            <w:r w:rsidRPr="00900CCC">
              <w:rPr>
                <w:rFonts w:cs="Arial"/>
                <w:sz w:val="20"/>
                <w:szCs w:val="20"/>
              </w:rPr>
              <w:t>variations in magnetic fields (Normandeau, et</w:t>
            </w:r>
            <w:r>
              <w:rPr>
                <w:rFonts w:cs="Arial"/>
                <w:sz w:val="20"/>
                <w:szCs w:val="20"/>
              </w:rPr>
              <w:t xml:space="preserve"> </w:t>
            </w:r>
            <w:r w:rsidRPr="00900CCC">
              <w:rPr>
                <w:rFonts w:cs="Arial"/>
                <w:sz w:val="20"/>
                <w:szCs w:val="20"/>
              </w:rPr>
              <w:t>al., 2011; OSC, 2022), however, marine mammals in</w:t>
            </w:r>
            <w:r>
              <w:rPr>
                <w:rFonts w:cs="Arial"/>
                <w:sz w:val="20"/>
                <w:szCs w:val="20"/>
              </w:rPr>
              <w:t xml:space="preserve"> </w:t>
            </w:r>
            <w:r w:rsidRPr="00900CCC">
              <w:rPr>
                <w:rFonts w:cs="Arial"/>
                <w:sz w:val="20"/>
                <w:szCs w:val="20"/>
              </w:rPr>
              <w:t>general, are considered to be less sensitive to</w:t>
            </w:r>
            <w:r>
              <w:rPr>
                <w:rFonts w:cs="Arial"/>
                <w:sz w:val="20"/>
                <w:szCs w:val="20"/>
              </w:rPr>
              <w:t xml:space="preserve"> </w:t>
            </w:r>
            <w:r w:rsidRPr="00900CCC">
              <w:rPr>
                <w:rFonts w:cs="Arial"/>
                <w:sz w:val="20"/>
                <w:szCs w:val="20"/>
              </w:rPr>
              <w:t>EMFs than electro-receptive species, such as</w:t>
            </w:r>
            <w:r>
              <w:rPr>
                <w:rFonts w:cs="Arial"/>
                <w:sz w:val="20"/>
                <w:szCs w:val="20"/>
              </w:rPr>
              <w:t xml:space="preserve"> </w:t>
            </w:r>
            <w:r w:rsidRPr="00900CCC">
              <w:rPr>
                <w:rFonts w:cs="Arial"/>
                <w:sz w:val="20"/>
                <w:szCs w:val="20"/>
              </w:rPr>
              <w:t>elasmobranchs, which may utilise natural EMFs</w:t>
            </w:r>
            <w:r>
              <w:rPr>
                <w:rFonts w:cs="Arial"/>
                <w:sz w:val="20"/>
                <w:szCs w:val="20"/>
              </w:rPr>
              <w:t xml:space="preserve"> </w:t>
            </w:r>
            <w:r w:rsidRPr="00900CCC">
              <w:rPr>
                <w:rFonts w:cs="Arial"/>
                <w:sz w:val="20"/>
                <w:szCs w:val="20"/>
              </w:rPr>
              <w:t>during migration, orientation and prey location</w:t>
            </w:r>
            <w:r>
              <w:rPr>
                <w:rFonts w:cs="Arial"/>
                <w:sz w:val="20"/>
                <w:szCs w:val="20"/>
              </w:rPr>
              <w:t xml:space="preserve"> </w:t>
            </w:r>
            <w:r w:rsidRPr="00900CCC">
              <w:rPr>
                <w:rFonts w:cs="Arial"/>
                <w:sz w:val="20"/>
                <w:szCs w:val="20"/>
              </w:rPr>
              <w:t>(Copping &amp; Hemery, 2020). Whilst there is limited</w:t>
            </w:r>
            <w:r w:rsidR="00494200">
              <w:rPr>
                <w:rFonts w:cs="Arial"/>
                <w:sz w:val="20"/>
                <w:szCs w:val="20"/>
              </w:rPr>
              <w:t xml:space="preserve"> </w:t>
            </w:r>
            <w:r w:rsidRPr="00900CCC">
              <w:rPr>
                <w:rFonts w:cs="Arial"/>
                <w:sz w:val="20"/>
                <w:szCs w:val="20"/>
              </w:rPr>
              <w:t>evidence of marine mammals’ detection</w:t>
            </w:r>
            <w:r>
              <w:rPr>
                <w:rFonts w:cs="Arial"/>
                <w:sz w:val="20"/>
                <w:szCs w:val="20"/>
              </w:rPr>
              <w:t xml:space="preserve"> </w:t>
            </w:r>
            <w:r w:rsidRPr="00900CCC">
              <w:rPr>
                <w:rFonts w:cs="Arial"/>
                <w:sz w:val="20"/>
                <w:szCs w:val="20"/>
              </w:rPr>
              <w:t>(Taormina, et al., 2018), there is no evidence to suggest</w:t>
            </w:r>
            <w:r>
              <w:rPr>
                <w:rFonts w:cs="Arial"/>
                <w:sz w:val="20"/>
                <w:szCs w:val="20"/>
              </w:rPr>
              <w:t xml:space="preserve"> </w:t>
            </w:r>
            <w:r w:rsidRPr="00900CCC">
              <w:rPr>
                <w:rFonts w:cs="Arial"/>
                <w:sz w:val="20"/>
                <w:szCs w:val="20"/>
              </w:rPr>
              <w:t>EMFs from marine renewable energy</w:t>
            </w:r>
            <w:r>
              <w:rPr>
                <w:rFonts w:cs="Arial"/>
                <w:sz w:val="20"/>
                <w:szCs w:val="20"/>
              </w:rPr>
              <w:t xml:space="preserve"> </w:t>
            </w:r>
            <w:r w:rsidRPr="00900CCC">
              <w:rPr>
                <w:rFonts w:cs="Arial"/>
                <w:sz w:val="20"/>
                <w:szCs w:val="20"/>
              </w:rPr>
              <w:t>devices or subsea cables have any adverse</w:t>
            </w:r>
            <w:r>
              <w:rPr>
                <w:rFonts w:cs="Arial"/>
                <w:sz w:val="20"/>
                <w:szCs w:val="20"/>
              </w:rPr>
              <w:t xml:space="preserve"> </w:t>
            </w:r>
            <w:r w:rsidRPr="00900CCC">
              <w:rPr>
                <w:rFonts w:cs="Arial"/>
                <w:sz w:val="20"/>
                <w:szCs w:val="20"/>
              </w:rPr>
              <w:t>impact on marine</w:t>
            </w:r>
            <w:r>
              <w:rPr>
                <w:rFonts w:cs="Arial"/>
                <w:sz w:val="20"/>
                <w:szCs w:val="20"/>
              </w:rPr>
              <w:t xml:space="preserve"> </w:t>
            </w:r>
            <w:r w:rsidRPr="00900CCC">
              <w:rPr>
                <w:rFonts w:cs="Arial"/>
                <w:sz w:val="20"/>
                <w:szCs w:val="20"/>
              </w:rPr>
              <w:t>mammals. Any detection of EMF is likely to only occur in close proximity to the cables (approx. 50</w:t>
            </w:r>
            <w:r>
              <w:rPr>
                <w:rFonts w:cs="Arial"/>
                <w:sz w:val="20"/>
                <w:szCs w:val="20"/>
              </w:rPr>
              <w:t xml:space="preserve"> </w:t>
            </w:r>
            <w:r w:rsidRPr="00900CCC">
              <w:rPr>
                <w:rFonts w:cs="Arial"/>
                <w:sz w:val="20"/>
                <w:szCs w:val="20"/>
              </w:rPr>
              <w:t>m) (OSC, 2022), and</w:t>
            </w:r>
            <w:r>
              <w:rPr>
                <w:rFonts w:cs="Arial"/>
                <w:sz w:val="20"/>
                <w:szCs w:val="20"/>
              </w:rPr>
              <w:t xml:space="preserve"> </w:t>
            </w:r>
            <w:r w:rsidRPr="00900CCC">
              <w:rPr>
                <w:rFonts w:cs="Arial"/>
                <w:sz w:val="20"/>
                <w:szCs w:val="20"/>
              </w:rPr>
              <w:t>given the highly mobile nature of both harbour porpoise and grey seal,</w:t>
            </w:r>
            <w:r>
              <w:rPr>
                <w:rFonts w:cs="Arial"/>
                <w:sz w:val="20"/>
                <w:szCs w:val="20"/>
              </w:rPr>
              <w:t xml:space="preserve"> </w:t>
            </w:r>
            <w:r w:rsidRPr="00900CCC">
              <w:rPr>
                <w:rFonts w:cs="Arial"/>
                <w:sz w:val="20"/>
                <w:szCs w:val="20"/>
              </w:rPr>
              <w:t>individuals are unlikely to remain in close proximity to the cables or array</w:t>
            </w:r>
            <w:r>
              <w:rPr>
                <w:rFonts w:cs="Arial"/>
                <w:sz w:val="20"/>
                <w:szCs w:val="20"/>
              </w:rPr>
              <w:t xml:space="preserve"> </w:t>
            </w:r>
            <w:r w:rsidRPr="00900CCC">
              <w:rPr>
                <w:rFonts w:cs="Arial"/>
                <w:sz w:val="20"/>
                <w:szCs w:val="20"/>
              </w:rPr>
              <w:t>for any significant length</w:t>
            </w:r>
            <w:r>
              <w:rPr>
                <w:rFonts w:cs="Arial"/>
                <w:sz w:val="20"/>
                <w:szCs w:val="20"/>
              </w:rPr>
              <w:t xml:space="preserve"> </w:t>
            </w:r>
            <w:r w:rsidRPr="00900CCC">
              <w:rPr>
                <w:rFonts w:cs="Arial"/>
                <w:sz w:val="20"/>
                <w:szCs w:val="20"/>
              </w:rPr>
              <w:t>of time (Copping &amp;</w:t>
            </w:r>
            <w:r>
              <w:rPr>
                <w:rFonts w:cs="Arial"/>
                <w:sz w:val="20"/>
                <w:szCs w:val="20"/>
              </w:rPr>
              <w:t xml:space="preserve"> </w:t>
            </w:r>
            <w:r w:rsidRPr="00900CCC">
              <w:rPr>
                <w:rFonts w:cs="Arial"/>
                <w:sz w:val="20"/>
                <w:szCs w:val="20"/>
              </w:rPr>
              <w:lastRenderedPageBreak/>
              <w:t>Hemery, 2020; OSC, 2022). Therefore, impact</w:t>
            </w:r>
            <w:r>
              <w:rPr>
                <w:rFonts w:cs="Arial"/>
                <w:sz w:val="20"/>
                <w:szCs w:val="20"/>
              </w:rPr>
              <w:t xml:space="preserve"> </w:t>
            </w:r>
            <w:r w:rsidRPr="00900CCC">
              <w:rPr>
                <w:rFonts w:cs="Arial"/>
                <w:sz w:val="20"/>
                <w:szCs w:val="20"/>
              </w:rPr>
              <w:t>from EMF emissions for all</w:t>
            </w:r>
            <w:r>
              <w:rPr>
                <w:rFonts w:cs="Arial"/>
                <w:sz w:val="20"/>
                <w:szCs w:val="20"/>
              </w:rPr>
              <w:t xml:space="preserve"> </w:t>
            </w:r>
            <w:r w:rsidRPr="00900CCC">
              <w:rPr>
                <w:rFonts w:cs="Arial"/>
                <w:sz w:val="20"/>
                <w:szCs w:val="20"/>
              </w:rPr>
              <w:t>marine mammals is expected to be minimal.</w:t>
            </w:r>
          </w:p>
          <w:p w14:paraId="3AC49A32" w14:textId="77777777" w:rsidR="001972E0" w:rsidRDefault="001972E0" w:rsidP="001972E0">
            <w:pPr>
              <w:rPr>
                <w:rFonts w:cs="Arial"/>
                <w:sz w:val="20"/>
                <w:szCs w:val="20"/>
              </w:rPr>
            </w:pPr>
          </w:p>
          <w:p w14:paraId="3C81D158" w14:textId="2323217B" w:rsidR="001972E0" w:rsidRDefault="001972E0" w:rsidP="001972E0">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5B48E067" w14:textId="137288F9" w:rsidR="001972E0" w:rsidRDefault="001972E0" w:rsidP="001972E0">
            <w:pPr>
              <w:rPr>
                <w:rFonts w:cs="Arial"/>
                <w:sz w:val="20"/>
                <w:szCs w:val="20"/>
              </w:rPr>
            </w:pPr>
            <w:r>
              <w:rPr>
                <w:rFonts w:cs="Arial"/>
                <w:sz w:val="20"/>
                <w:szCs w:val="20"/>
              </w:rPr>
              <w:lastRenderedPageBreak/>
              <w:t>YES</w:t>
            </w:r>
          </w:p>
        </w:tc>
      </w:tr>
      <w:tr w:rsidR="001972E0" w14:paraId="2D12F411"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33CA8329" w14:textId="06F06989" w:rsidR="001972E0" w:rsidRDefault="001972E0" w:rsidP="001972E0">
            <w:pPr>
              <w:rPr>
                <w:rFonts w:cs="Arial"/>
                <w:b/>
                <w:i/>
                <w:color w:val="0000FF"/>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7B168E03" w14:textId="54B9932C" w:rsidR="001972E0" w:rsidRDefault="001972E0" w:rsidP="001972E0">
            <w:pPr>
              <w:rPr>
                <w:rFonts w:cs="Arial"/>
                <w:sz w:val="20"/>
                <w:szCs w:val="20"/>
              </w:rPr>
            </w:pPr>
            <w:r w:rsidRPr="003B260A">
              <w:rPr>
                <w:rFonts w:cs="Arial"/>
                <w:sz w:val="20"/>
                <w:szCs w:val="20"/>
              </w:rPr>
              <w:t>Barrier effects from mooring lines and cables between platform and anchor</w:t>
            </w:r>
          </w:p>
        </w:tc>
        <w:tc>
          <w:tcPr>
            <w:tcW w:w="3828" w:type="dxa"/>
            <w:tcBorders>
              <w:top w:val="single" w:sz="4" w:space="0" w:color="auto"/>
              <w:left w:val="single" w:sz="4" w:space="0" w:color="auto"/>
              <w:bottom w:val="single" w:sz="4" w:space="0" w:color="auto"/>
              <w:right w:val="single" w:sz="4" w:space="0" w:color="auto"/>
            </w:tcBorders>
          </w:tcPr>
          <w:p w14:paraId="2B530C4A" w14:textId="57682B28" w:rsidR="001972E0" w:rsidRPr="003B260A" w:rsidRDefault="001972E0" w:rsidP="001972E0">
            <w:pPr>
              <w:rPr>
                <w:rFonts w:cs="Arial"/>
                <w:sz w:val="20"/>
                <w:szCs w:val="20"/>
              </w:rPr>
            </w:pPr>
            <w:r w:rsidRPr="008C46C4">
              <w:rPr>
                <w:rFonts w:cs="Arial"/>
                <w:sz w:val="20"/>
                <w:szCs w:val="20"/>
              </w:rPr>
              <w:t>The physical</w:t>
            </w:r>
            <w:r>
              <w:rPr>
                <w:rFonts w:cs="Arial"/>
                <w:sz w:val="20"/>
                <w:szCs w:val="20"/>
              </w:rPr>
              <w:t xml:space="preserve"> </w:t>
            </w:r>
            <w:r w:rsidRPr="008C46C4">
              <w:rPr>
                <w:rFonts w:cs="Arial"/>
                <w:sz w:val="20"/>
                <w:szCs w:val="20"/>
              </w:rPr>
              <w:t>presence of floating</w:t>
            </w:r>
            <w:r>
              <w:rPr>
                <w:rFonts w:cs="Arial"/>
                <w:sz w:val="20"/>
                <w:szCs w:val="20"/>
              </w:rPr>
              <w:t xml:space="preserve"> </w:t>
            </w:r>
            <w:r w:rsidRPr="008C46C4">
              <w:rPr>
                <w:rFonts w:cs="Arial"/>
                <w:sz w:val="20"/>
                <w:szCs w:val="20"/>
              </w:rPr>
              <w:t>offshore wind infrastructure also has the potential, depending on design, to cause barrier effects</w:t>
            </w:r>
            <w:r>
              <w:rPr>
                <w:rFonts w:cs="Arial"/>
                <w:sz w:val="20"/>
                <w:szCs w:val="20"/>
              </w:rPr>
              <w:t xml:space="preserve"> to movement of marine mammals.</w:t>
            </w:r>
          </w:p>
        </w:tc>
        <w:tc>
          <w:tcPr>
            <w:tcW w:w="4623" w:type="dxa"/>
            <w:tcBorders>
              <w:top w:val="single" w:sz="4" w:space="0" w:color="auto"/>
              <w:left w:val="single" w:sz="4" w:space="0" w:color="auto"/>
              <w:bottom w:val="single" w:sz="4" w:space="0" w:color="auto"/>
              <w:right w:val="single" w:sz="4" w:space="0" w:color="auto"/>
            </w:tcBorders>
          </w:tcPr>
          <w:p w14:paraId="28815119" w14:textId="6E3D1ADA" w:rsidR="001972E0" w:rsidRDefault="001972E0" w:rsidP="001972E0">
            <w:pPr>
              <w:rPr>
                <w:rFonts w:cs="Arial"/>
                <w:sz w:val="20"/>
                <w:szCs w:val="20"/>
              </w:rPr>
            </w:pPr>
            <w:r w:rsidRPr="008C46C4">
              <w:rPr>
                <w:rFonts w:cs="Arial"/>
                <w:sz w:val="20"/>
                <w:szCs w:val="20"/>
              </w:rPr>
              <w:t>The Array Area is located 13.65 km from the</w:t>
            </w:r>
            <w:r>
              <w:rPr>
                <w:rFonts w:cs="Arial"/>
                <w:sz w:val="20"/>
                <w:szCs w:val="20"/>
              </w:rPr>
              <w:t xml:space="preserve"> </w:t>
            </w:r>
            <w:r w:rsidRPr="008C46C4">
              <w:rPr>
                <w:rFonts w:cs="Arial"/>
                <w:sz w:val="20"/>
                <w:szCs w:val="20"/>
              </w:rPr>
              <w:t xml:space="preserve"> West Wales Marine SAC</w:t>
            </w:r>
            <w:r>
              <w:rPr>
                <w:rFonts w:cs="Arial"/>
                <w:sz w:val="20"/>
                <w:szCs w:val="20"/>
              </w:rPr>
              <w:t xml:space="preserve"> and</w:t>
            </w:r>
            <w:r w:rsidRPr="008C46C4">
              <w:rPr>
                <w:rFonts w:cs="Arial"/>
                <w:sz w:val="20"/>
                <w:szCs w:val="20"/>
              </w:rPr>
              <w:t xml:space="preserve"> 12.11 km from the</w:t>
            </w:r>
            <w:r>
              <w:rPr>
                <w:rFonts w:cs="Arial"/>
                <w:sz w:val="20"/>
                <w:szCs w:val="20"/>
              </w:rPr>
              <w:t xml:space="preserve"> </w:t>
            </w:r>
            <w:r w:rsidRPr="008C46C4">
              <w:rPr>
                <w:rFonts w:cs="Arial"/>
                <w:sz w:val="20"/>
                <w:szCs w:val="20"/>
              </w:rPr>
              <w:t>Bristol Channel Approaches SAC. Therefore,</w:t>
            </w:r>
            <w:r>
              <w:rPr>
                <w:rFonts w:cs="Arial"/>
                <w:sz w:val="20"/>
                <w:szCs w:val="20"/>
              </w:rPr>
              <w:t xml:space="preserve"> </w:t>
            </w:r>
            <w:r w:rsidRPr="008C46C4">
              <w:rPr>
                <w:rFonts w:cs="Arial"/>
                <w:sz w:val="20"/>
                <w:szCs w:val="20"/>
              </w:rPr>
              <w:t>there</w:t>
            </w:r>
            <w:r>
              <w:rPr>
                <w:rFonts w:cs="Arial"/>
                <w:sz w:val="20"/>
                <w:szCs w:val="20"/>
              </w:rPr>
              <w:t xml:space="preserve"> </w:t>
            </w:r>
            <w:r w:rsidRPr="008C46C4">
              <w:rPr>
                <w:rFonts w:cs="Arial"/>
                <w:sz w:val="20"/>
                <w:szCs w:val="20"/>
              </w:rPr>
              <w:t>is no risk of barrier effects within the SACs. However, it is worth considering whether the</w:t>
            </w:r>
            <w:r>
              <w:rPr>
                <w:rFonts w:cs="Arial"/>
                <w:sz w:val="20"/>
                <w:szCs w:val="20"/>
              </w:rPr>
              <w:t xml:space="preserve"> </w:t>
            </w:r>
            <w:r w:rsidRPr="008C46C4">
              <w:rPr>
                <w:rFonts w:cs="Arial"/>
                <w:sz w:val="20"/>
                <w:szCs w:val="20"/>
              </w:rPr>
              <w:t>presence</w:t>
            </w:r>
            <w:r>
              <w:rPr>
                <w:rFonts w:cs="Arial"/>
                <w:sz w:val="20"/>
                <w:szCs w:val="20"/>
              </w:rPr>
              <w:t xml:space="preserve"> </w:t>
            </w:r>
            <w:r w:rsidRPr="008C46C4">
              <w:rPr>
                <w:rFonts w:cs="Arial"/>
                <w:sz w:val="20"/>
                <w:szCs w:val="20"/>
              </w:rPr>
              <w:t>of the structures may affect the</w:t>
            </w:r>
            <w:r>
              <w:rPr>
                <w:rFonts w:cs="Arial"/>
                <w:sz w:val="20"/>
                <w:szCs w:val="20"/>
              </w:rPr>
              <w:t xml:space="preserve"> </w:t>
            </w:r>
            <w:r w:rsidRPr="008C46C4">
              <w:rPr>
                <w:rFonts w:cs="Arial"/>
                <w:sz w:val="20"/>
                <w:szCs w:val="20"/>
              </w:rPr>
              <w:t>movement of harbour porpoise to and</w:t>
            </w:r>
            <w:r>
              <w:rPr>
                <w:rFonts w:cs="Arial"/>
                <w:sz w:val="20"/>
                <w:szCs w:val="20"/>
              </w:rPr>
              <w:t xml:space="preserve"> </w:t>
            </w:r>
            <w:r w:rsidRPr="008C46C4">
              <w:rPr>
                <w:rFonts w:cs="Arial"/>
                <w:sz w:val="20"/>
                <w:szCs w:val="20"/>
              </w:rPr>
              <w:t>/ or from any</w:t>
            </w:r>
            <w:r>
              <w:rPr>
                <w:rFonts w:cs="Arial"/>
                <w:sz w:val="20"/>
                <w:szCs w:val="20"/>
              </w:rPr>
              <w:t xml:space="preserve"> </w:t>
            </w:r>
            <w:r w:rsidRPr="008C46C4">
              <w:rPr>
                <w:rFonts w:cs="Arial"/>
                <w:sz w:val="20"/>
                <w:szCs w:val="20"/>
              </w:rPr>
              <w:t>SAC. There is a lack of information specific to barrier effects resulting from floating</w:t>
            </w:r>
            <w:r>
              <w:rPr>
                <w:rFonts w:cs="Arial"/>
                <w:sz w:val="20"/>
                <w:szCs w:val="20"/>
              </w:rPr>
              <w:t xml:space="preserve"> </w:t>
            </w:r>
            <w:r w:rsidRPr="008C46C4">
              <w:rPr>
                <w:rFonts w:cs="Arial"/>
                <w:sz w:val="20"/>
                <w:szCs w:val="20"/>
              </w:rPr>
              <w:t>WTG</w:t>
            </w:r>
            <w:r>
              <w:rPr>
                <w:rFonts w:cs="Arial"/>
                <w:sz w:val="20"/>
                <w:szCs w:val="20"/>
              </w:rPr>
              <w:t xml:space="preserve"> </w:t>
            </w:r>
            <w:r w:rsidRPr="008C46C4">
              <w:rPr>
                <w:rFonts w:cs="Arial"/>
                <w:sz w:val="20"/>
                <w:szCs w:val="20"/>
              </w:rPr>
              <w:t>structures; however, there are several</w:t>
            </w:r>
            <w:r>
              <w:rPr>
                <w:rFonts w:cs="Arial"/>
                <w:sz w:val="20"/>
                <w:szCs w:val="20"/>
              </w:rPr>
              <w:t xml:space="preserve"> </w:t>
            </w:r>
            <w:r w:rsidRPr="008C46C4">
              <w:rPr>
                <w:rFonts w:cs="Arial"/>
                <w:sz w:val="20"/>
                <w:szCs w:val="20"/>
              </w:rPr>
              <w:t>studies which have examined the impact on</w:t>
            </w:r>
            <w:r>
              <w:rPr>
                <w:rFonts w:cs="Arial"/>
                <w:sz w:val="20"/>
                <w:szCs w:val="20"/>
              </w:rPr>
              <w:t xml:space="preserve"> </w:t>
            </w:r>
            <w:r w:rsidRPr="008C46C4">
              <w:rPr>
                <w:rFonts w:cs="Arial"/>
                <w:sz w:val="20"/>
                <w:szCs w:val="20"/>
              </w:rPr>
              <w:t>marine</w:t>
            </w:r>
            <w:r>
              <w:rPr>
                <w:rFonts w:cs="Arial"/>
                <w:sz w:val="20"/>
                <w:szCs w:val="20"/>
              </w:rPr>
              <w:t xml:space="preserve"> </w:t>
            </w:r>
            <w:r w:rsidRPr="008C46C4">
              <w:rPr>
                <w:rFonts w:cs="Arial"/>
                <w:sz w:val="20"/>
                <w:szCs w:val="20"/>
              </w:rPr>
              <w:t>mammals in fixed-turbine wind farms.</w:t>
            </w:r>
            <w:r>
              <w:rPr>
                <w:rFonts w:cs="Arial"/>
                <w:sz w:val="20"/>
                <w:szCs w:val="20"/>
              </w:rPr>
              <w:t xml:space="preserve"> </w:t>
            </w:r>
            <w:r w:rsidRPr="008C46C4">
              <w:rPr>
                <w:rFonts w:cs="Arial"/>
                <w:sz w:val="20"/>
                <w:szCs w:val="20"/>
              </w:rPr>
              <w:t>Long-term monitoring at the Horns Rev and Nysted</w:t>
            </w:r>
            <w:r>
              <w:rPr>
                <w:rFonts w:cs="Arial"/>
                <w:sz w:val="20"/>
                <w:szCs w:val="20"/>
              </w:rPr>
              <w:t xml:space="preserve"> </w:t>
            </w:r>
            <w:r w:rsidRPr="008C46C4">
              <w:rPr>
                <w:rFonts w:cs="Arial"/>
                <w:sz w:val="20"/>
                <w:szCs w:val="20"/>
              </w:rPr>
              <w:t>offshore windfarms in Denmark, frequently recorded</w:t>
            </w:r>
            <w:r>
              <w:rPr>
                <w:rFonts w:cs="Arial"/>
                <w:sz w:val="20"/>
                <w:szCs w:val="20"/>
              </w:rPr>
              <w:t xml:space="preserve"> </w:t>
            </w:r>
            <w:r w:rsidRPr="008C46C4">
              <w:rPr>
                <w:rFonts w:cs="Arial"/>
                <w:sz w:val="20"/>
                <w:szCs w:val="20"/>
              </w:rPr>
              <w:t>harbour porpoise within the array area of</w:t>
            </w:r>
            <w:r>
              <w:rPr>
                <w:rFonts w:cs="Arial"/>
                <w:sz w:val="20"/>
                <w:szCs w:val="20"/>
              </w:rPr>
              <w:t xml:space="preserve"> </w:t>
            </w:r>
            <w:r w:rsidRPr="008C46C4">
              <w:rPr>
                <w:rFonts w:cs="Arial"/>
                <w:sz w:val="20"/>
                <w:szCs w:val="20"/>
              </w:rPr>
              <w:t>the</w:t>
            </w:r>
            <w:r>
              <w:rPr>
                <w:rFonts w:cs="Arial"/>
                <w:sz w:val="20"/>
                <w:szCs w:val="20"/>
              </w:rPr>
              <w:t xml:space="preserve"> </w:t>
            </w:r>
            <w:r w:rsidRPr="008C46C4">
              <w:rPr>
                <w:rFonts w:cs="Arial"/>
                <w:sz w:val="20"/>
                <w:szCs w:val="20"/>
              </w:rPr>
              <w:t>operational wind farms, with populations</w:t>
            </w:r>
            <w:r>
              <w:rPr>
                <w:rFonts w:cs="Arial"/>
                <w:sz w:val="20"/>
                <w:szCs w:val="20"/>
              </w:rPr>
              <w:t xml:space="preserve"> </w:t>
            </w:r>
            <w:r w:rsidRPr="008C46C4">
              <w:rPr>
                <w:rFonts w:cs="Arial"/>
                <w:sz w:val="20"/>
                <w:szCs w:val="20"/>
              </w:rPr>
              <w:t>comparable to pre-construction levels within two</w:t>
            </w:r>
            <w:r w:rsidR="00494200">
              <w:rPr>
                <w:rFonts w:cs="Arial"/>
                <w:sz w:val="20"/>
                <w:szCs w:val="20"/>
              </w:rPr>
              <w:t xml:space="preserve"> </w:t>
            </w:r>
            <w:r w:rsidRPr="008C46C4">
              <w:rPr>
                <w:rFonts w:cs="Arial"/>
                <w:sz w:val="20"/>
                <w:szCs w:val="20"/>
              </w:rPr>
              <w:t>years of operation (Diederichs, et al., 2008).</w:t>
            </w:r>
            <w:r>
              <w:rPr>
                <w:rFonts w:cs="Arial"/>
                <w:sz w:val="20"/>
                <w:szCs w:val="20"/>
              </w:rPr>
              <w:t xml:space="preserve"> </w:t>
            </w:r>
            <w:r w:rsidRPr="008C46C4">
              <w:rPr>
                <w:rFonts w:cs="Arial"/>
                <w:sz w:val="20"/>
                <w:szCs w:val="20"/>
              </w:rPr>
              <w:t>Studies from parallel industries enable the</w:t>
            </w:r>
            <w:r>
              <w:rPr>
                <w:rFonts w:cs="Arial"/>
                <w:sz w:val="20"/>
                <w:szCs w:val="20"/>
              </w:rPr>
              <w:t xml:space="preserve"> </w:t>
            </w:r>
            <w:r w:rsidRPr="008C46C4">
              <w:rPr>
                <w:rFonts w:cs="Arial"/>
                <w:sz w:val="20"/>
                <w:szCs w:val="20"/>
              </w:rPr>
              <w:t>conclusion that</w:t>
            </w:r>
            <w:r>
              <w:rPr>
                <w:rFonts w:cs="Arial"/>
                <w:sz w:val="20"/>
                <w:szCs w:val="20"/>
              </w:rPr>
              <w:t xml:space="preserve"> </w:t>
            </w:r>
            <w:r w:rsidRPr="008C46C4">
              <w:rPr>
                <w:rFonts w:cs="Arial"/>
                <w:sz w:val="20"/>
                <w:szCs w:val="20"/>
              </w:rPr>
              <w:t>the physical presence of floating WTG is unlikely to cause a barrier effect (OSC,</w:t>
            </w:r>
            <w:r>
              <w:rPr>
                <w:rFonts w:cs="Arial"/>
                <w:sz w:val="20"/>
                <w:szCs w:val="20"/>
              </w:rPr>
              <w:t xml:space="preserve"> </w:t>
            </w:r>
            <w:r w:rsidRPr="008C46C4">
              <w:rPr>
                <w:rFonts w:cs="Arial"/>
                <w:sz w:val="20"/>
                <w:szCs w:val="20"/>
              </w:rPr>
              <w:t>2022). The</w:t>
            </w:r>
            <w:r>
              <w:rPr>
                <w:rFonts w:cs="Arial"/>
                <w:sz w:val="20"/>
                <w:szCs w:val="20"/>
              </w:rPr>
              <w:t xml:space="preserve"> </w:t>
            </w:r>
            <w:r w:rsidRPr="008C46C4">
              <w:rPr>
                <w:rFonts w:cs="Arial"/>
                <w:sz w:val="20"/>
                <w:szCs w:val="20"/>
              </w:rPr>
              <w:t>proposed Project’s infrastructure may therefore enable additional foraging opportunities instead</w:t>
            </w:r>
            <w:r>
              <w:rPr>
                <w:rFonts w:cs="Arial"/>
                <w:sz w:val="20"/>
                <w:szCs w:val="20"/>
              </w:rPr>
              <w:t xml:space="preserve"> </w:t>
            </w:r>
            <w:r w:rsidRPr="008C46C4">
              <w:rPr>
                <w:rFonts w:cs="Arial"/>
                <w:sz w:val="20"/>
                <w:szCs w:val="20"/>
              </w:rPr>
              <w:t>of representing a barrier to movement.</w:t>
            </w:r>
          </w:p>
          <w:p w14:paraId="37EA2CA0" w14:textId="77777777" w:rsidR="001972E0" w:rsidRPr="008C46C4" w:rsidRDefault="001972E0" w:rsidP="001972E0">
            <w:pPr>
              <w:rPr>
                <w:rFonts w:cs="Arial"/>
                <w:sz w:val="20"/>
                <w:szCs w:val="20"/>
              </w:rPr>
            </w:pPr>
          </w:p>
          <w:p w14:paraId="4F494797" w14:textId="77777777" w:rsidR="001972E0" w:rsidRDefault="001972E0" w:rsidP="001972E0">
            <w:pPr>
              <w:rPr>
                <w:rFonts w:cs="Arial"/>
                <w:sz w:val="20"/>
                <w:szCs w:val="20"/>
              </w:rPr>
            </w:pPr>
            <w:r w:rsidRPr="008C46C4">
              <w:rPr>
                <w:rFonts w:cs="Arial"/>
                <w:sz w:val="20"/>
                <w:szCs w:val="20"/>
              </w:rPr>
              <w:t>Furthermore, at 0.05 km</w:t>
            </w:r>
            <w:r w:rsidRPr="008C46C4">
              <w:rPr>
                <w:rFonts w:cs="Arial"/>
                <w:sz w:val="20"/>
                <w:szCs w:val="20"/>
                <w:vertAlign w:val="superscript"/>
              </w:rPr>
              <w:t>2</w:t>
            </w:r>
            <w:r w:rsidRPr="008C46C4">
              <w:rPr>
                <w:rFonts w:cs="Arial"/>
                <w:sz w:val="20"/>
                <w:szCs w:val="20"/>
              </w:rPr>
              <w:t xml:space="preserve"> the proposed Project Array Area is small. Should individuals transit</w:t>
            </w:r>
            <w:r>
              <w:rPr>
                <w:rFonts w:cs="Arial"/>
                <w:sz w:val="20"/>
                <w:szCs w:val="20"/>
              </w:rPr>
              <w:t xml:space="preserve"> </w:t>
            </w:r>
            <w:r w:rsidRPr="008C46C4">
              <w:rPr>
                <w:rFonts w:cs="Arial"/>
                <w:sz w:val="20"/>
                <w:szCs w:val="20"/>
              </w:rPr>
              <w:t>around the Array Area, it is highly unlikely that the</w:t>
            </w:r>
            <w:r>
              <w:rPr>
                <w:rFonts w:cs="Arial"/>
                <w:sz w:val="20"/>
                <w:szCs w:val="20"/>
              </w:rPr>
              <w:t xml:space="preserve"> </w:t>
            </w:r>
            <w:r w:rsidRPr="008C46C4">
              <w:rPr>
                <w:rFonts w:cs="Arial"/>
                <w:sz w:val="20"/>
                <w:szCs w:val="20"/>
              </w:rPr>
              <w:t>increased distance travelled will have any</w:t>
            </w:r>
            <w:r>
              <w:rPr>
                <w:rFonts w:cs="Arial"/>
                <w:sz w:val="20"/>
                <w:szCs w:val="20"/>
              </w:rPr>
              <w:t xml:space="preserve"> </w:t>
            </w:r>
            <w:r w:rsidRPr="008C46C4">
              <w:rPr>
                <w:rFonts w:cs="Arial"/>
                <w:sz w:val="20"/>
                <w:szCs w:val="20"/>
              </w:rPr>
              <w:t>impact on their energy budgets are affected to the extent that an individual might experience a</w:t>
            </w:r>
            <w:r>
              <w:rPr>
                <w:rFonts w:cs="Arial"/>
                <w:sz w:val="20"/>
                <w:szCs w:val="20"/>
              </w:rPr>
              <w:t xml:space="preserve"> </w:t>
            </w:r>
            <w:r w:rsidRPr="008C46C4">
              <w:rPr>
                <w:rFonts w:cs="Arial"/>
                <w:sz w:val="20"/>
                <w:szCs w:val="20"/>
              </w:rPr>
              <w:t>loss of</w:t>
            </w:r>
            <w:r>
              <w:rPr>
                <w:rFonts w:cs="Arial"/>
                <w:sz w:val="20"/>
                <w:szCs w:val="20"/>
              </w:rPr>
              <w:t xml:space="preserve"> </w:t>
            </w:r>
            <w:r w:rsidRPr="008C46C4">
              <w:rPr>
                <w:rFonts w:cs="Arial"/>
                <w:sz w:val="20"/>
                <w:szCs w:val="20"/>
              </w:rPr>
              <w:lastRenderedPageBreak/>
              <w:t>fitness. The risk of the proposed Project being a</w:t>
            </w:r>
            <w:r>
              <w:rPr>
                <w:rFonts w:cs="Arial"/>
                <w:sz w:val="20"/>
                <w:szCs w:val="20"/>
              </w:rPr>
              <w:t xml:space="preserve"> </w:t>
            </w:r>
            <w:r w:rsidRPr="008C46C4">
              <w:rPr>
                <w:rFonts w:cs="Arial"/>
                <w:sz w:val="20"/>
                <w:szCs w:val="20"/>
              </w:rPr>
              <w:t>barrier to movement is therefore negligible.</w:t>
            </w:r>
          </w:p>
          <w:p w14:paraId="0C4EA408" w14:textId="77777777" w:rsidR="001972E0" w:rsidRDefault="001972E0" w:rsidP="001972E0">
            <w:pPr>
              <w:rPr>
                <w:rFonts w:cs="Arial"/>
                <w:sz w:val="20"/>
                <w:szCs w:val="20"/>
              </w:rPr>
            </w:pPr>
          </w:p>
          <w:p w14:paraId="2C0B4ED2" w14:textId="152187A3" w:rsidR="001972E0" w:rsidRDefault="001972E0" w:rsidP="001972E0">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48DBA342" w14:textId="06BC5D90" w:rsidR="001972E0" w:rsidRDefault="001972E0" w:rsidP="001972E0">
            <w:pPr>
              <w:rPr>
                <w:rFonts w:cs="Arial"/>
                <w:sz w:val="20"/>
                <w:szCs w:val="20"/>
              </w:rPr>
            </w:pPr>
            <w:r>
              <w:rPr>
                <w:rFonts w:cs="Arial"/>
                <w:sz w:val="20"/>
                <w:szCs w:val="20"/>
              </w:rPr>
              <w:lastRenderedPageBreak/>
              <w:t>YES</w:t>
            </w:r>
          </w:p>
        </w:tc>
      </w:tr>
      <w:tr w:rsidR="001972E0" w14:paraId="34BAEF37"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51051C84" w14:textId="500D6D82" w:rsidR="001972E0" w:rsidRDefault="001972E0" w:rsidP="001972E0">
            <w:pPr>
              <w:rPr>
                <w:rFonts w:cs="Arial"/>
                <w:b/>
                <w:i/>
                <w:color w:val="0000FF"/>
                <w:sz w:val="22"/>
                <w:szCs w:val="20"/>
              </w:rPr>
            </w:pPr>
            <w:r w:rsidRPr="00A624B2">
              <w:rPr>
                <w:rFonts w:cs="Arial"/>
                <w:b/>
                <w:i/>
                <w:sz w:val="22"/>
                <w:szCs w:val="20"/>
              </w:rPr>
              <w:t>Harbour porpoise</w:t>
            </w:r>
          </w:p>
        </w:tc>
        <w:tc>
          <w:tcPr>
            <w:tcW w:w="2265" w:type="dxa"/>
            <w:tcBorders>
              <w:top w:val="single" w:sz="4" w:space="0" w:color="auto"/>
              <w:left w:val="single" w:sz="4" w:space="0" w:color="auto"/>
              <w:bottom w:val="single" w:sz="4" w:space="0" w:color="auto"/>
              <w:right w:val="single" w:sz="4" w:space="0" w:color="auto"/>
            </w:tcBorders>
          </w:tcPr>
          <w:p w14:paraId="4C23E1A6" w14:textId="6E4FD560" w:rsidR="001972E0" w:rsidRDefault="001972E0" w:rsidP="001972E0">
            <w:pPr>
              <w:rPr>
                <w:rFonts w:cs="Arial"/>
                <w:sz w:val="20"/>
                <w:szCs w:val="20"/>
              </w:rPr>
            </w:pPr>
            <w:r w:rsidRPr="003B260A">
              <w:rPr>
                <w:rFonts w:cs="Arial"/>
                <w:sz w:val="20"/>
                <w:szCs w:val="20"/>
              </w:rPr>
              <w:t>Entanglement with mooring lines and cables</w:t>
            </w:r>
          </w:p>
        </w:tc>
        <w:tc>
          <w:tcPr>
            <w:tcW w:w="3828" w:type="dxa"/>
            <w:tcBorders>
              <w:top w:val="single" w:sz="4" w:space="0" w:color="auto"/>
              <w:left w:val="single" w:sz="4" w:space="0" w:color="auto"/>
              <w:bottom w:val="single" w:sz="4" w:space="0" w:color="auto"/>
              <w:right w:val="single" w:sz="4" w:space="0" w:color="auto"/>
            </w:tcBorders>
          </w:tcPr>
          <w:p w14:paraId="17947426" w14:textId="71755CA8" w:rsidR="001972E0" w:rsidRPr="003B260A" w:rsidRDefault="001972E0" w:rsidP="001972E0">
            <w:pPr>
              <w:rPr>
                <w:rFonts w:cs="Arial"/>
                <w:sz w:val="20"/>
                <w:szCs w:val="20"/>
              </w:rPr>
            </w:pPr>
            <w:r w:rsidRPr="009B6A26">
              <w:rPr>
                <w:rFonts w:cs="Arial"/>
                <w:sz w:val="20"/>
                <w:szCs w:val="20"/>
              </w:rPr>
              <w:t>There is the concern that inter-array</w:t>
            </w:r>
            <w:r>
              <w:rPr>
                <w:rFonts w:cs="Arial"/>
                <w:sz w:val="20"/>
                <w:szCs w:val="20"/>
              </w:rPr>
              <w:t xml:space="preserve"> </w:t>
            </w:r>
            <w:r w:rsidRPr="009B6A26">
              <w:rPr>
                <w:rFonts w:cs="Arial"/>
                <w:sz w:val="20"/>
                <w:szCs w:val="20"/>
              </w:rPr>
              <w:t>cables and mooring lines connected to</w:t>
            </w:r>
            <w:r>
              <w:rPr>
                <w:rFonts w:cs="Arial"/>
                <w:sz w:val="20"/>
                <w:szCs w:val="20"/>
              </w:rPr>
              <w:t xml:space="preserve"> </w:t>
            </w:r>
            <w:r w:rsidRPr="009B6A26">
              <w:rPr>
                <w:rFonts w:cs="Arial"/>
                <w:sz w:val="20"/>
                <w:szCs w:val="20"/>
              </w:rPr>
              <w:t>the floating WTG</w:t>
            </w:r>
            <w:r>
              <w:rPr>
                <w:rFonts w:cs="Arial"/>
                <w:sz w:val="20"/>
                <w:szCs w:val="20"/>
              </w:rPr>
              <w:t xml:space="preserve"> </w:t>
            </w:r>
            <w:r w:rsidRPr="009B6A26">
              <w:rPr>
                <w:rFonts w:cs="Arial"/>
                <w:sz w:val="20"/>
                <w:szCs w:val="20"/>
              </w:rPr>
              <w:t>may present a primary</w:t>
            </w:r>
            <w:r>
              <w:rPr>
                <w:rFonts w:cs="Arial"/>
                <w:sz w:val="20"/>
                <w:szCs w:val="20"/>
              </w:rPr>
              <w:t xml:space="preserve"> </w:t>
            </w:r>
            <w:r w:rsidRPr="009B6A26">
              <w:rPr>
                <w:rFonts w:cs="Arial"/>
                <w:sz w:val="20"/>
                <w:szCs w:val="20"/>
              </w:rPr>
              <w:t>entanglement risk to harbour porpoise</w:t>
            </w:r>
            <w:r>
              <w:rPr>
                <w:rFonts w:cs="Arial"/>
                <w:sz w:val="20"/>
                <w:szCs w:val="20"/>
              </w:rPr>
              <w:t xml:space="preserve"> </w:t>
            </w:r>
            <w:r w:rsidRPr="009B6A26">
              <w:rPr>
                <w:rFonts w:cs="Arial"/>
                <w:sz w:val="20"/>
                <w:szCs w:val="20"/>
              </w:rPr>
              <w:t>and grey seal, and therefore a risk</w:t>
            </w:r>
            <w:r>
              <w:rPr>
                <w:rFonts w:cs="Arial"/>
                <w:sz w:val="20"/>
                <w:szCs w:val="20"/>
              </w:rPr>
              <w:t xml:space="preserve"> </w:t>
            </w:r>
            <w:r w:rsidRPr="009B6A26">
              <w:rPr>
                <w:rFonts w:cs="Arial"/>
                <w:sz w:val="20"/>
                <w:szCs w:val="20"/>
              </w:rPr>
              <w:t>of death or injury.</w:t>
            </w:r>
          </w:p>
        </w:tc>
        <w:tc>
          <w:tcPr>
            <w:tcW w:w="4623" w:type="dxa"/>
            <w:tcBorders>
              <w:top w:val="single" w:sz="4" w:space="0" w:color="auto"/>
              <w:left w:val="single" w:sz="4" w:space="0" w:color="auto"/>
              <w:bottom w:val="single" w:sz="4" w:space="0" w:color="auto"/>
              <w:right w:val="single" w:sz="4" w:space="0" w:color="auto"/>
            </w:tcBorders>
          </w:tcPr>
          <w:p w14:paraId="08DE93A6" w14:textId="77777777" w:rsidR="001972E0" w:rsidRDefault="001972E0" w:rsidP="001972E0">
            <w:pPr>
              <w:rPr>
                <w:rFonts w:cs="Arial"/>
                <w:sz w:val="20"/>
                <w:szCs w:val="20"/>
              </w:rPr>
            </w:pPr>
            <w:r>
              <w:rPr>
                <w:rFonts w:cs="Arial"/>
                <w:sz w:val="20"/>
                <w:szCs w:val="20"/>
              </w:rPr>
              <w:t>T</w:t>
            </w:r>
            <w:r w:rsidRPr="009B6A26">
              <w:rPr>
                <w:rFonts w:cs="Arial"/>
                <w:sz w:val="20"/>
                <w:szCs w:val="20"/>
              </w:rPr>
              <w:t>he risk to small marine mammals from the</w:t>
            </w:r>
            <w:r>
              <w:rPr>
                <w:rFonts w:cs="Arial"/>
                <w:sz w:val="20"/>
                <w:szCs w:val="20"/>
              </w:rPr>
              <w:t xml:space="preserve"> </w:t>
            </w:r>
            <w:r w:rsidRPr="009B6A26">
              <w:rPr>
                <w:rFonts w:cs="Arial"/>
                <w:sz w:val="20"/>
                <w:szCs w:val="20"/>
              </w:rPr>
              <w:t>moorings and lines is</w:t>
            </w:r>
            <w:r>
              <w:rPr>
                <w:rFonts w:cs="Arial"/>
                <w:sz w:val="20"/>
                <w:szCs w:val="20"/>
              </w:rPr>
              <w:t xml:space="preserve"> </w:t>
            </w:r>
            <w:r w:rsidRPr="009B6A26">
              <w:rPr>
                <w:rFonts w:cs="Arial"/>
                <w:sz w:val="20"/>
                <w:szCs w:val="20"/>
              </w:rPr>
              <w:t>thought to be minimal</w:t>
            </w:r>
            <w:r>
              <w:rPr>
                <w:rFonts w:cs="Arial"/>
                <w:sz w:val="20"/>
                <w:szCs w:val="20"/>
              </w:rPr>
              <w:t xml:space="preserve"> </w:t>
            </w:r>
            <w:r w:rsidRPr="009B6A26">
              <w:rPr>
                <w:rFonts w:cs="Arial"/>
                <w:sz w:val="20"/>
                <w:szCs w:val="20"/>
              </w:rPr>
              <w:t>because the cables and mooring lines are often</w:t>
            </w:r>
            <w:r>
              <w:rPr>
                <w:rFonts w:cs="Arial"/>
                <w:sz w:val="20"/>
                <w:szCs w:val="20"/>
              </w:rPr>
              <w:t xml:space="preserve"> </w:t>
            </w:r>
            <w:r w:rsidRPr="009B6A26">
              <w:rPr>
                <w:rFonts w:cs="Arial"/>
                <w:sz w:val="20"/>
                <w:szCs w:val="20"/>
              </w:rPr>
              <w:t>taut and of a diameter large</w:t>
            </w:r>
            <w:r>
              <w:rPr>
                <w:rFonts w:cs="Arial"/>
                <w:sz w:val="20"/>
                <w:szCs w:val="20"/>
              </w:rPr>
              <w:t xml:space="preserve"> </w:t>
            </w:r>
            <w:r w:rsidRPr="009B6A26">
              <w:rPr>
                <w:rFonts w:cs="Arial"/>
                <w:sz w:val="20"/>
                <w:szCs w:val="20"/>
              </w:rPr>
              <w:t>enough to preclude</w:t>
            </w:r>
            <w:r>
              <w:rPr>
                <w:rFonts w:cs="Arial"/>
                <w:sz w:val="20"/>
                <w:szCs w:val="20"/>
              </w:rPr>
              <w:t xml:space="preserve"> </w:t>
            </w:r>
            <w:r w:rsidRPr="009B6A26">
              <w:rPr>
                <w:rFonts w:cs="Arial"/>
                <w:sz w:val="20"/>
                <w:szCs w:val="20"/>
              </w:rPr>
              <w:t>entanglement</w:t>
            </w:r>
            <w:r>
              <w:rPr>
                <w:rFonts w:cs="Arial"/>
                <w:sz w:val="20"/>
                <w:szCs w:val="20"/>
              </w:rPr>
              <w:t>.</w:t>
            </w:r>
          </w:p>
          <w:p w14:paraId="01B4FECA" w14:textId="77777777" w:rsidR="001972E0" w:rsidRDefault="001972E0" w:rsidP="001972E0">
            <w:pPr>
              <w:rPr>
                <w:rFonts w:cs="Arial"/>
                <w:sz w:val="20"/>
                <w:szCs w:val="20"/>
              </w:rPr>
            </w:pPr>
          </w:p>
          <w:p w14:paraId="2590CAA4" w14:textId="77777777" w:rsidR="001972E0" w:rsidRDefault="001972E0" w:rsidP="001972E0">
            <w:pPr>
              <w:rPr>
                <w:rFonts w:cs="Arial"/>
                <w:sz w:val="20"/>
                <w:szCs w:val="20"/>
              </w:rPr>
            </w:pPr>
            <w:r w:rsidRPr="009B6A26">
              <w:rPr>
                <w:rFonts w:cs="Arial"/>
                <w:sz w:val="20"/>
                <w:szCs w:val="20"/>
              </w:rPr>
              <w:t>A secondary entanglement risk is considered to exist should lost or discarded fishing gear</w:t>
            </w:r>
            <w:r>
              <w:rPr>
                <w:rFonts w:cs="Arial"/>
                <w:sz w:val="20"/>
                <w:szCs w:val="20"/>
              </w:rPr>
              <w:t xml:space="preserve"> </w:t>
            </w:r>
            <w:r w:rsidRPr="009B6A26">
              <w:rPr>
                <w:rFonts w:cs="Arial"/>
                <w:sz w:val="20"/>
                <w:szCs w:val="20"/>
              </w:rPr>
              <w:t>(‘ghost gear’) become caught on the moorings or cables. The conclusion in</w:t>
            </w:r>
            <w:r>
              <w:rPr>
                <w:rFonts w:cs="Arial"/>
                <w:sz w:val="20"/>
                <w:szCs w:val="20"/>
              </w:rPr>
              <w:t xml:space="preserve"> ES</w:t>
            </w:r>
            <w:r w:rsidRPr="009B6A26">
              <w:rPr>
                <w:rFonts w:cs="Arial"/>
                <w:sz w:val="20"/>
                <w:szCs w:val="20"/>
              </w:rPr>
              <w:t xml:space="preserve"> Chapter 21: Marine</w:t>
            </w:r>
            <w:r>
              <w:rPr>
                <w:rFonts w:cs="Arial"/>
                <w:sz w:val="20"/>
                <w:szCs w:val="20"/>
              </w:rPr>
              <w:t xml:space="preserve"> </w:t>
            </w:r>
            <w:r w:rsidRPr="009B6A26">
              <w:rPr>
                <w:rFonts w:cs="Arial"/>
                <w:sz w:val="20"/>
                <w:szCs w:val="20"/>
              </w:rPr>
              <w:t>Mammals was that the anticipated likelihood of</w:t>
            </w:r>
            <w:r>
              <w:rPr>
                <w:rFonts w:cs="Arial"/>
                <w:sz w:val="20"/>
                <w:szCs w:val="20"/>
              </w:rPr>
              <w:t xml:space="preserve"> </w:t>
            </w:r>
            <w:r w:rsidRPr="009B6A26">
              <w:rPr>
                <w:rFonts w:cs="Arial"/>
                <w:sz w:val="20"/>
                <w:szCs w:val="20"/>
              </w:rPr>
              <w:t xml:space="preserve">this occurring is low. </w:t>
            </w:r>
          </w:p>
          <w:p w14:paraId="1A2DCD2D" w14:textId="77777777" w:rsidR="001972E0" w:rsidRDefault="001972E0" w:rsidP="001972E0">
            <w:pPr>
              <w:rPr>
                <w:rFonts w:cs="Arial"/>
                <w:sz w:val="20"/>
                <w:szCs w:val="20"/>
              </w:rPr>
            </w:pPr>
          </w:p>
          <w:p w14:paraId="35389D4A" w14:textId="7F9D9FA8" w:rsidR="001972E0" w:rsidRDefault="001972E0" w:rsidP="001972E0">
            <w:pPr>
              <w:rPr>
                <w:rFonts w:cs="Arial"/>
                <w:sz w:val="20"/>
                <w:szCs w:val="20"/>
              </w:rPr>
            </w:pPr>
            <w:r>
              <w:rPr>
                <w:rFonts w:cs="Arial"/>
                <w:sz w:val="20"/>
                <w:szCs w:val="20"/>
              </w:rPr>
              <w:t xml:space="preserve">The applicant’s assessment of effects takes account of </w:t>
            </w:r>
            <w:r w:rsidR="00D45425">
              <w:rPr>
                <w:rFonts w:cs="Arial"/>
                <w:sz w:val="20"/>
                <w:szCs w:val="20"/>
              </w:rPr>
              <w:t xml:space="preserve">best </w:t>
            </w:r>
            <w:r w:rsidR="00163072">
              <w:rPr>
                <w:rFonts w:cs="Arial"/>
                <w:sz w:val="20"/>
                <w:szCs w:val="20"/>
              </w:rPr>
              <w:t>practice</w:t>
            </w:r>
            <w:r w:rsidR="00D45425">
              <w:rPr>
                <w:rFonts w:cs="Arial"/>
                <w:sz w:val="20"/>
                <w:szCs w:val="20"/>
              </w:rPr>
              <w:t xml:space="preserv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there is a potential to compromise the site’s conservation objectives.</w:t>
            </w:r>
          </w:p>
        </w:tc>
        <w:tc>
          <w:tcPr>
            <w:tcW w:w="1620" w:type="dxa"/>
            <w:tcBorders>
              <w:top w:val="single" w:sz="4" w:space="0" w:color="auto"/>
              <w:left w:val="single" w:sz="4" w:space="0" w:color="auto"/>
              <w:bottom w:val="single" w:sz="4" w:space="0" w:color="auto"/>
              <w:right w:val="single" w:sz="4" w:space="0" w:color="auto"/>
            </w:tcBorders>
          </w:tcPr>
          <w:p w14:paraId="57F6DE4C" w14:textId="2B002628" w:rsidR="001972E0" w:rsidRPr="00327915" w:rsidRDefault="001972E0" w:rsidP="001972E0">
            <w:pPr>
              <w:rPr>
                <w:rFonts w:cs="Arial"/>
                <w:color w:val="FF0000"/>
                <w:sz w:val="20"/>
                <w:szCs w:val="20"/>
              </w:rPr>
            </w:pPr>
            <w:r w:rsidRPr="00327915">
              <w:rPr>
                <w:rFonts w:cs="Arial"/>
                <w:color w:val="FF0000"/>
                <w:sz w:val="20"/>
                <w:szCs w:val="20"/>
              </w:rPr>
              <w:t>NO</w:t>
            </w:r>
          </w:p>
        </w:tc>
      </w:tr>
    </w:tbl>
    <w:p w14:paraId="61A2775E" w14:textId="345FC709" w:rsidR="00F0443D" w:rsidRDefault="00F0443D" w:rsidP="00166467">
      <w:pPr>
        <w:rPr>
          <w:rFonts w:cs="Arial"/>
          <w:sz w:val="20"/>
          <w:szCs w:val="20"/>
        </w:rPr>
      </w:pPr>
    </w:p>
    <w:p w14:paraId="58B04C6E" w14:textId="666FC7D7" w:rsidR="00F0443D" w:rsidRDefault="00F72802" w:rsidP="00F0443D">
      <w:pPr>
        <w:pStyle w:val="Heading3"/>
        <w:numPr>
          <w:ilvl w:val="0"/>
          <w:numId w:val="30"/>
        </w:numPr>
        <w:tabs>
          <w:tab w:val="clear" w:pos="0"/>
        </w:tabs>
      </w:pPr>
      <w:r>
        <w:t>Grey seal</w:t>
      </w:r>
      <w:r w:rsidR="00F0443D" w:rsidRPr="00D071DD">
        <w:t xml:space="preserve"> SAC</w:t>
      </w:r>
      <w:r>
        <w:t>s</w:t>
      </w:r>
    </w:p>
    <w:p w14:paraId="695264BC" w14:textId="18EF7424" w:rsidR="00F72802" w:rsidRDefault="00F72802" w:rsidP="00F72802">
      <w:pPr>
        <w:pStyle w:val="BodyText"/>
      </w:pPr>
    </w:p>
    <w:p w14:paraId="07DCB16B" w14:textId="529FB152" w:rsidR="00F72802" w:rsidRPr="00F72802" w:rsidRDefault="00F72802" w:rsidP="00F72802">
      <w:pPr>
        <w:pStyle w:val="BodyText"/>
      </w:pPr>
      <w:r>
        <w:t>In compliance with NRW (2022) guidance (“</w:t>
      </w:r>
      <w:r w:rsidRPr="00F72802">
        <w:rPr>
          <w:i/>
        </w:rPr>
        <w:t>An Appropriate Assessment should be carried out on the closest site to the proposed plan or project location first. If an AEOSI cannot be ruled out, a sequential/iterative assessment should be carried out considering the next closest site.</w:t>
      </w:r>
      <w:r>
        <w:t>”), one grey seal SAC has initially been taken through for the assessment of site integrity following the iterative assessment process.</w:t>
      </w:r>
    </w:p>
    <w:p w14:paraId="7E70F70B" w14:textId="77777777" w:rsidR="00F0443D" w:rsidRPr="00D071DD" w:rsidRDefault="00F0443D" w:rsidP="00F0443D">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F0443D" w14:paraId="4BC3A459" w14:textId="77777777" w:rsidTr="002F0630">
        <w:tc>
          <w:tcPr>
            <w:tcW w:w="1812" w:type="dxa"/>
            <w:tcBorders>
              <w:top w:val="single" w:sz="4" w:space="0" w:color="auto"/>
              <w:left w:val="single" w:sz="4" w:space="0" w:color="auto"/>
              <w:bottom w:val="single" w:sz="4" w:space="0" w:color="auto"/>
              <w:right w:val="single" w:sz="4" w:space="0" w:color="auto"/>
            </w:tcBorders>
            <w:hideMark/>
          </w:tcPr>
          <w:p w14:paraId="4EC24E17" w14:textId="77777777" w:rsidR="00F0443D" w:rsidRDefault="00F0443D" w:rsidP="002F0630">
            <w:pPr>
              <w:rPr>
                <w:rFonts w:cs="Arial"/>
                <w:b/>
                <w:sz w:val="22"/>
                <w:szCs w:val="20"/>
              </w:rPr>
            </w:pPr>
            <w:r>
              <w:rPr>
                <w:rFonts w:cs="Arial"/>
                <w:b/>
                <w:sz w:val="22"/>
                <w:szCs w:val="20"/>
              </w:rPr>
              <w:t xml:space="preserve">Natura 2000 site feature (from Table </w:t>
            </w:r>
            <w:r>
              <w:rPr>
                <w:rFonts w:cs="Arial"/>
                <w:b/>
                <w:sz w:val="22"/>
                <w:szCs w:val="20"/>
              </w:rPr>
              <w:lastRenderedPageBreak/>
              <w:t xml:space="preserve">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0F3AB42E" w14:textId="77777777" w:rsidR="00F0443D" w:rsidRDefault="00F0443D" w:rsidP="002F0630">
            <w:pPr>
              <w:rPr>
                <w:rFonts w:cs="Arial"/>
                <w:b/>
                <w:sz w:val="22"/>
                <w:szCs w:val="20"/>
              </w:rPr>
            </w:pPr>
            <w:r>
              <w:rPr>
                <w:rFonts w:cs="Arial"/>
                <w:b/>
                <w:sz w:val="22"/>
                <w:szCs w:val="20"/>
              </w:rPr>
              <w:lastRenderedPageBreak/>
              <w:t>Impact pathway(s)</w:t>
            </w:r>
          </w:p>
          <w:p w14:paraId="5A1F0ACC" w14:textId="77777777" w:rsidR="00F0443D" w:rsidRDefault="00F0443D" w:rsidP="002F0630">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73EE15E3" w14:textId="77777777" w:rsidR="00F0443D" w:rsidRDefault="00F0443D" w:rsidP="002F0630">
            <w:pPr>
              <w:rPr>
                <w:rFonts w:cs="Arial"/>
                <w:b/>
                <w:sz w:val="22"/>
                <w:szCs w:val="20"/>
              </w:rPr>
            </w:pPr>
            <w:r>
              <w:rPr>
                <w:rFonts w:cs="Arial"/>
                <w:b/>
                <w:sz w:val="22"/>
                <w:szCs w:val="20"/>
              </w:rPr>
              <w:t>Description of impacts</w:t>
            </w:r>
          </w:p>
          <w:p w14:paraId="0FCAA73E" w14:textId="77777777" w:rsidR="00F0443D" w:rsidRDefault="00F0443D" w:rsidP="002F0630">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6C7EC013" w14:textId="77777777" w:rsidR="00F0443D" w:rsidRDefault="00F0443D" w:rsidP="002F0630">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559B8ED7" w14:textId="60251DA0" w:rsidR="00F0443D" w:rsidRDefault="00F0443D" w:rsidP="002F0630">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F0443D" w14:paraId="1FCB3922" w14:textId="77777777" w:rsidTr="002F0630">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058F16C0" w14:textId="77777777" w:rsidR="00F0443D" w:rsidRDefault="00F72802" w:rsidP="002F0630">
            <w:pPr>
              <w:rPr>
                <w:b/>
                <w:i/>
                <w:sz w:val="22"/>
                <w:szCs w:val="22"/>
              </w:rPr>
            </w:pPr>
            <w:r w:rsidRPr="00F72802">
              <w:rPr>
                <w:b/>
                <w:i/>
                <w:sz w:val="22"/>
                <w:szCs w:val="22"/>
              </w:rPr>
              <w:t xml:space="preserve">Pembrokeshire Marine </w:t>
            </w:r>
            <w:r w:rsidR="00F0443D" w:rsidRPr="00D071DD">
              <w:rPr>
                <w:b/>
                <w:i/>
                <w:sz w:val="22"/>
                <w:szCs w:val="22"/>
              </w:rPr>
              <w:t xml:space="preserve">SAC </w:t>
            </w:r>
            <w:r w:rsidRPr="00D071DD">
              <w:rPr>
                <w:b/>
                <w:i/>
                <w:sz w:val="22"/>
                <w:szCs w:val="22"/>
              </w:rPr>
              <w:t>(23.04 km from Llŷr Array Area and overlap with Llŷr Offshore Export Cable Corridor</w:t>
            </w:r>
            <w:r>
              <w:rPr>
                <w:b/>
                <w:i/>
                <w:sz w:val="22"/>
                <w:szCs w:val="22"/>
              </w:rPr>
              <w:t xml:space="preserve"> (OfECC)</w:t>
            </w:r>
            <w:r w:rsidRPr="00D071DD">
              <w:rPr>
                <w:b/>
                <w:i/>
                <w:sz w:val="22"/>
                <w:szCs w:val="22"/>
              </w:rPr>
              <w:t>)</w:t>
            </w:r>
          </w:p>
          <w:p w14:paraId="2B84C6CC" w14:textId="7F17A9AA" w:rsidR="00007FD4" w:rsidRPr="00D071DD" w:rsidRDefault="00007FD4" w:rsidP="002F0630">
            <w:pPr>
              <w:rPr>
                <w:b/>
                <w:i/>
                <w:sz w:val="22"/>
                <w:szCs w:val="22"/>
              </w:rPr>
            </w:pPr>
            <w:r>
              <w:rPr>
                <w:b/>
                <w:i/>
                <w:sz w:val="22"/>
                <w:szCs w:val="22"/>
              </w:rPr>
              <w:t>All other SACs designated for grey seal listed in section 3.2 (LSE)</w:t>
            </w:r>
          </w:p>
        </w:tc>
      </w:tr>
      <w:tr w:rsidR="00294FA1" w14:paraId="6980DBD1" w14:textId="77777777" w:rsidTr="00650DBB">
        <w:tc>
          <w:tcPr>
            <w:tcW w:w="1812" w:type="dxa"/>
            <w:tcBorders>
              <w:top w:val="single" w:sz="4" w:space="0" w:color="auto"/>
              <w:left w:val="single" w:sz="4" w:space="0" w:color="auto"/>
              <w:bottom w:val="single" w:sz="4" w:space="0" w:color="auto"/>
              <w:right w:val="single" w:sz="4" w:space="0" w:color="auto"/>
            </w:tcBorders>
            <w:vAlign w:val="center"/>
          </w:tcPr>
          <w:p w14:paraId="177025F8" w14:textId="77777777" w:rsidR="00294FA1" w:rsidRDefault="00294FA1" w:rsidP="00650DBB">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446D6905" w14:textId="77777777" w:rsidR="00294FA1" w:rsidRDefault="00294FA1" w:rsidP="00650DBB">
            <w:pPr>
              <w:rPr>
                <w:rFonts w:cs="Arial"/>
                <w:sz w:val="20"/>
                <w:szCs w:val="20"/>
              </w:rPr>
            </w:pPr>
            <w:r w:rsidRPr="003B260A">
              <w:rPr>
                <w:rFonts w:cs="Arial"/>
                <w:sz w:val="20"/>
                <w:szCs w:val="20"/>
              </w:rPr>
              <w:t>Effects of underwater noise</w:t>
            </w:r>
            <w:r>
              <w:rPr>
                <w:rFonts w:cs="Arial"/>
                <w:sz w:val="20"/>
                <w:szCs w:val="20"/>
              </w:rPr>
              <w:t xml:space="preserve"> (construction, operation and decommissioning)</w:t>
            </w:r>
          </w:p>
        </w:tc>
        <w:tc>
          <w:tcPr>
            <w:tcW w:w="3828" w:type="dxa"/>
            <w:tcBorders>
              <w:top w:val="single" w:sz="4" w:space="0" w:color="auto"/>
              <w:left w:val="single" w:sz="4" w:space="0" w:color="auto"/>
              <w:bottom w:val="single" w:sz="4" w:space="0" w:color="auto"/>
              <w:right w:val="single" w:sz="4" w:space="0" w:color="auto"/>
            </w:tcBorders>
          </w:tcPr>
          <w:p w14:paraId="3462C690" w14:textId="77777777" w:rsidR="00294FA1" w:rsidRDefault="00294FA1" w:rsidP="00650DBB">
            <w:pPr>
              <w:rPr>
                <w:rFonts w:cs="Arial"/>
                <w:sz w:val="20"/>
                <w:szCs w:val="20"/>
              </w:rPr>
            </w:pPr>
            <w:r w:rsidRPr="001972E0">
              <w:rPr>
                <w:rFonts w:cs="Arial"/>
                <w:sz w:val="20"/>
                <w:szCs w:val="20"/>
              </w:rPr>
              <w:t>The potential effects from underwater noise span all phases of the proposed Project</w:t>
            </w:r>
            <w:r>
              <w:rPr>
                <w:rFonts w:cs="Arial"/>
                <w:sz w:val="20"/>
                <w:szCs w:val="20"/>
              </w:rPr>
              <w:t>. During construction the main activities resulting in increased underwater noise are:</w:t>
            </w:r>
          </w:p>
          <w:p w14:paraId="4C684719" w14:textId="77777777" w:rsidR="00294FA1" w:rsidRDefault="00294FA1" w:rsidP="00650DBB">
            <w:pPr>
              <w:rPr>
                <w:rFonts w:cs="Arial"/>
                <w:sz w:val="20"/>
                <w:szCs w:val="20"/>
              </w:rPr>
            </w:pPr>
          </w:p>
          <w:p w14:paraId="589C7738" w14:textId="77777777" w:rsidR="00294FA1" w:rsidRPr="007B0654" w:rsidRDefault="00294FA1" w:rsidP="00650DBB">
            <w:pPr>
              <w:pStyle w:val="ListParagraph"/>
              <w:numPr>
                <w:ilvl w:val="0"/>
                <w:numId w:val="33"/>
              </w:numPr>
              <w:rPr>
                <w:rFonts w:cs="Arial"/>
                <w:sz w:val="20"/>
                <w:szCs w:val="20"/>
              </w:rPr>
            </w:pPr>
            <w:r w:rsidRPr="007B0654">
              <w:rPr>
                <w:rFonts w:cs="Arial"/>
                <w:sz w:val="20"/>
                <w:szCs w:val="20"/>
              </w:rPr>
              <w:t>Impact piling within the Array Area - (PTS-onset</w:t>
            </w:r>
            <w:r>
              <w:rPr>
                <w:rFonts w:cs="Arial"/>
                <w:sz w:val="20"/>
                <w:szCs w:val="20"/>
              </w:rPr>
              <w:t xml:space="preserve"> </w:t>
            </w:r>
            <w:r w:rsidRPr="007B0654">
              <w:rPr>
                <w:rFonts w:cs="Arial"/>
                <w:sz w:val="20"/>
                <w:szCs w:val="20"/>
              </w:rPr>
              <w:t xml:space="preserve">and disturbance); </w:t>
            </w:r>
          </w:p>
          <w:p w14:paraId="786ED4D9" w14:textId="77777777" w:rsidR="00294FA1" w:rsidRDefault="00294FA1" w:rsidP="00650DBB">
            <w:pPr>
              <w:pStyle w:val="ListParagraph"/>
              <w:numPr>
                <w:ilvl w:val="0"/>
                <w:numId w:val="33"/>
              </w:numPr>
              <w:rPr>
                <w:rFonts w:cs="Arial"/>
                <w:sz w:val="20"/>
                <w:szCs w:val="20"/>
              </w:rPr>
            </w:pPr>
            <w:r w:rsidRPr="007B0654">
              <w:rPr>
                <w:rFonts w:cs="Arial"/>
                <w:sz w:val="20"/>
                <w:szCs w:val="20"/>
              </w:rPr>
              <w:t>Other activities, including route clearance, cable laying and seabed</w:t>
            </w:r>
            <w:r>
              <w:rPr>
                <w:rFonts w:cs="Arial"/>
                <w:sz w:val="20"/>
                <w:szCs w:val="20"/>
              </w:rPr>
              <w:t xml:space="preserve"> </w:t>
            </w:r>
            <w:r w:rsidRPr="007B0654">
              <w:rPr>
                <w:rFonts w:cs="Arial"/>
                <w:sz w:val="20"/>
                <w:szCs w:val="20"/>
              </w:rPr>
              <w:t>preparation</w:t>
            </w:r>
            <w:r>
              <w:rPr>
                <w:rFonts w:cs="Arial"/>
                <w:sz w:val="20"/>
                <w:szCs w:val="20"/>
              </w:rPr>
              <w:t xml:space="preserve"> – (disturbance); and</w:t>
            </w:r>
          </w:p>
          <w:p w14:paraId="4EE87866" w14:textId="77777777" w:rsidR="00294FA1" w:rsidRPr="007B0654" w:rsidRDefault="00294FA1" w:rsidP="00650DBB">
            <w:pPr>
              <w:pStyle w:val="ListParagraph"/>
              <w:numPr>
                <w:ilvl w:val="0"/>
                <w:numId w:val="33"/>
              </w:numPr>
              <w:rPr>
                <w:rFonts w:cs="Arial"/>
                <w:sz w:val="20"/>
                <w:szCs w:val="20"/>
              </w:rPr>
            </w:pPr>
            <w:r>
              <w:rPr>
                <w:rFonts w:cs="Arial"/>
                <w:sz w:val="20"/>
                <w:szCs w:val="20"/>
              </w:rPr>
              <w:t>Vessel noise – (disturbance).</w:t>
            </w:r>
          </w:p>
          <w:p w14:paraId="475FCCBA" w14:textId="77777777" w:rsidR="00294FA1" w:rsidRPr="000A1ED8" w:rsidRDefault="00294FA1" w:rsidP="00650DBB">
            <w:pPr>
              <w:pStyle w:val="ListParagraph"/>
              <w:rPr>
                <w:rFonts w:cs="Arial"/>
                <w:sz w:val="20"/>
                <w:szCs w:val="20"/>
              </w:rPr>
            </w:pPr>
          </w:p>
          <w:p w14:paraId="413DD615" w14:textId="77777777" w:rsidR="00294FA1" w:rsidRDefault="00294FA1" w:rsidP="00650DBB">
            <w:pPr>
              <w:rPr>
                <w:rFonts w:cs="Arial"/>
                <w:sz w:val="20"/>
                <w:szCs w:val="20"/>
              </w:rPr>
            </w:pPr>
            <w:r>
              <w:rPr>
                <w:rFonts w:cs="Arial"/>
                <w:sz w:val="20"/>
                <w:szCs w:val="20"/>
              </w:rPr>
              <w:t>F</w:t>
            </w:r>
            <w:r w:rsidRPr="001972E0">
              <w:rPr>
                <w:rFonts w:cs="Arial"/>
                <w:sz w:val="20"/>
                <w:szCs w:val="20"/>
              </w:rPr>
              <w:t>or harbour porpoise and grey seals, noise impacts during the operational and decommissioning</w:t>
            </w:r>
            <w:r>
              <w:rPr>
                <w:rFonts w:cs="Arial"/>
                <w:sz w:val="20"/>
                <w:szCs w:val="20"/>
              </w:rPr>
              <w:t xml:space="preserve"> </w:t>
            </w:r>
            <w:r w:rsidRPr="001972E0">
              <w:rPr>
                <w:rFonts w:cs="Arial"/>
                <w:sz w:val="20"/>
                <w:szCs w:val="20"/>
              </w:rPr>
              <w:t>phases are of lower magnitude than the</w:t>
            </w:r>
            <w:r>
              <w:rPr>
                <w:rFonts w:cs="Arial"/>
                <w:sz w:val="20"/>
                <w:szCs w:val="20"/>
              </w:rPr>
              <w:t xml:space="preserve"> </w:t>
            </w:r>
            <w:r w:rsidRPr="001972E0">
              <w:rPr>
                <w:rFonts w:cs="Arial"/>
                <w:sz w:val="20"/>
                <w:szCs w:val="20"/>
              </w:rPr>
              <w:t xml:space="preserve">potential impacts during construction. </w:t>
            </w:r>
          </w:p>
          <w:p w14:paraId="7C4ACDA6" w14:textId="77777777" w:rsidR="00294FA1" w:rsidRDefault="00294FA1" w:rsidP="00650DBB">
            <w:pPr>
              <w:rPr>
                <w:rFonts w:cs="Arial"/>
                <w:sz w:val="20"/>
                <w:szCs w:val="20"/>
              </w:rPr>
            </w:pPr>
          </w:p>
          <w:p w14:paraId="5CC05A54" w14:textId="77777777" w:rsidR="00294FA1" w:rsidRDefault="00294FA1" w:rsidP="00650DBB">
            <w:pPr>
              <w:rPr>
                <w:rFonts w:cs="Arial"/>
                <w:sz w:val="20"/>
                <w:szCs w:val="20"/>
              </w:rPr>
            </w:pPr>
            <w:r w:rsidRPr="001972E0">
              <w:rPr>
                <w:rFonts w:cs="Arial"/>
                <w:sz w:val="20"/>
                <w:szCs w:val="20"/>
              </w:rPr>
              <w:t>During the</w:t>
            </w:r>
            <w:r>
              <w:rPr>
                <w:rFonts w:cs="Arial"/>
                <w:sz w:val="20"/>
                <w:szCs w:val="20"/>
              </w:rPr>
              <w:t xml:space="preserve"> </w:t>
            </w:r>
            <w:r w:rsidRPr="001972E0">
              <w:rPr>
                <w:rFonts w:cs="Arial"/>
                <w:sz w:val="20"/>
                <w:szCs w:val="20"/>
              </w:rPr>
              <w:t>operational period, noise</w:t>
            </w:r>
            <w:r>
              <w:rPr>
                <w:rFonts w:cs="Arial"/>
                <w:sz w:val="20"/>
                <w:szCs w:val="20"/>
              </w:rPr>
              <w:t xml:space="preserve"> </w:t>
            </w:r>
            <w:r w:rsidRPr="001972E0">
              <w:rPr>
                <w:rFonts w:cs="Arial"/>
                <w:sz w:val="20"/>
                <w:szCs w:val="20"/>
              </w:rPr>
              <w:t>sources include</w:t>
            </w:r>
            <w:r>
              <w:rPr>
                <w:rFonts w:cs="Arial"/>
                <w:sz w:val="20"/>
                <w:szCs w:val="20"/>
              </w:rPr>
              <w:t>:</w:t>
            </w:r>
          </w:p>
          <w:p w14:paraId="5A5640A0" w14:textId="77777777" w:rsidR="00294FA1" w:rsidRDefault="00294FA1" w:rsidP="00650DBB">
            <w:pPr>
              <w:rPr>
                <w:rFonts w:cs="Arial"/>
                <w:sz w:val="20"/>
                <w:szCs w:val="20"/>
              </w:rPr>
            </w:pPr>
          </w:p>
          <w:p w14:paraId="39FA1A7C" w14:textId="77777777" w:rsidR="00294FA1" w:rsidRDefault="00294FA1" w:rsidP="00650DBB">
            <w:pPr>
              <w:pStyle w:val="ListParagraph"/>
              <w:numPr>
                <w:ilvl w:val="0"/>
                <w:numId w:val="33"/>
              </w:numPr>
              <w:rPr>
                <w:rFonts w:cs="Arial"/>
                <w:sz w:val="20"/>
                <w:szCs w:val="20"/>
              </w:rPr>
            </w:pPr>
            <w:r>
              <w:rPr>
                <w:rFonts w:cs="Arial"/>
                <w:sz w:val="20"/>
                <w:szCs w:val="20"/>
              </w:rPr>
              <w:t>WTG operational noise from the rotating turbines</w:t>
            </w:r>
            <w:r w:rsidRPr="007B0654">
              <w:rPr>
                <w:rFonts w:cs="Arial"/>
                <w:sz w:val="20"/>
                <w:szCs w:val="20"/>
              </w:rPr>
              <w:t xml:space="preserve"> – (disturbance);</w:t>
            </w:r>
            <w:r>
              <w:rPr>
                <w:rFonts w:cs="Arial"/>
                <w:sz w:val="20"/>
                <w:szCs w:val="20"/>
              </w:rPr>
              <w:t xml:space="preserve"> and</w:t>
            </w:r>
          </w:p>
          <w:p w14:paraId="4AD6D127" w14:textId="77777777" w:rsidR="00294FA1" w:rsidRPr="007B0654" w:rsidRDefault="00294FA1" w:rsidP="00650DBB">
            <w:pPr>
              <w:pStyle w:val="ListParagraph"/>
              <w:numPr>
                <w:ilvl w:val="0"/>
                <w:numId w:val="33"/>
              </w:numPr>
              <w:rPr>
                <w:rFonts w:cs="Arial"/>
                <w:sz w:val="20"/>
                <w:szCs w:val="20"/>
              </w:rPr>
            </w:pPr>
            <w:r>
              <w:rPr>
                <w:rFonts w:cs="Arial"/>
                <w:sz w:val="20"/>
                <w:szCs w:val="20"/>
              </w:rPr>
              <w:t xml:space="preserve">Maintenance vessel noise </w:t>
            </w:r>
            <w:r w:rsidRPr="007B0654">
              <w:rPr>
                <w:rFonts w:cs="Arial"/>
                <w:sz w:val="20"/>
                <w:szCs w:val="20"/>
              </w:rPr>
              <w:t>– (disturbance)</w:t>
            </w:r>
            <w:r>
              <w:rPr>
                <w:rFonts w:cs="Arial"/>
                <w:sz w:val="20"/>
                <w:szCs w:val="20"/>
              </w:rPr>
              <w:t>.</w:t>
            </w:r>
          </w:p>
          <w:p w14:paraId="2E22914C" w14:textId="77777777" w:rsidR="00294FA1" w:rsidRDefault="00294FA1" w:rsidP="00650DBB">
            <w:pPr>
              <w:rPr>
                <w:rFonts w:cs="Arial"/>
                <w:sz w:val="20"/>
                <w:szCs w:val="20"/>
              </w:rPr>
            </w:pPr>
          </w:p>
          <w:p w14:paraId="7F2CD910" w14:textId="6BAA9F2F" w:rsidR="00294FA1" w:rsidRDefault="00FC2C9D" w:rsidP="00650DBB">
            <w:pPr>
              <w:rPr>
                <w:rFonts w:cs="Arial"/>
                <w:sz w:val="20"/>
                <w:szCs w:val="20"/>
              </w:rPr>
            </w:pPr>
            <w:r>
              <w:rPr>
                <w:rFonts w:cs="Arial"/>
                <w:sz w:val="20"/>
                <w:szCs w:val="20"/>
              </w:rPr>
              <w:t>Based on expert judgement, n</w:t>
            </w:r>
            <w:r w:rsidR="00294FA1" w:rsidRPr="001972E0">
              <w:rPr>
                <w:rFonts w:cs="Arial"/>
                <w:sz w:val="20"/>
                <w:szCs w:val="20"/>
              </w:rPr>
              <w:t>oise effects from the decommissioning phase will be</w:t>
            </w:r>
            <w:r w:rsidR="00294FA1">
              <w:rPr>
                <w:rFonts w:cs="Arial"/>
                <w:sz w:val="20"/>
                <w:szCs w:val="20"/>
              </w:rPr>
              <w:t xml:space="preserve"> </w:t>
            </w:r>
            <w:r w:rsidR="00294FA1" w:rsidRPr="001972E0">
              <w:rPr>
                <w:rFonts w:cs="Arial"/>
                <w:sz w:val="20"/>
                <w:szCs w:val="20"/>
              </w:rPr>
              <w:t>much less than for construction, particularly as this is a floating offshore wind project.</w:t>
            </w:r>
          </w:p>
          <w:p w14:paraId="76902D73" w14:textId="77777777" w:rsidR="00294FA1" w:rsidRDefault="00294FA1" w:rsidP="00650DBB">
            <w:pPr>
              <w:rPr>
                <w:rFonts w:cs="Arial"/>
                <w:sz w:val="20"/>
                <w:szCs w:val="20"/>
              </w:rPr>
            </w:pPr>
          </w:p>
          <w:p w14:paraId="142C91B0" w14:textId="77777777" w:rsidR="00294FA1" w:rsidRDefault="00294FA1" w:rsidP="00650DBB">
            <w:pPr>
              <w:rPr>
                <w:rFonts w:cs="Arial"/>
                <w:sz w:val="20"/>
                <w:szCs w:val="20"/>
              </w:rPr>
            </w:pPr>
            <w:r>
              <w:rPr>
                <w:rFonts w:cs="Arial"/>
                <w:sz w:val="20"/>
                <w:szCs w:val="20"/>
              </w:rPr>
              <w:lastRenderedPageBreak/>
              <w:t>The r</w:t>
            </w:r>
            <w:r w:rsidRPr="00F97202">
              <w:rPr>
                <w:rFonts w:cs="Arial"/>
                <w:sz w:val="20"/>
                <w:szCs w:val="20"/>
              </w:rPr>
              <w:t xml:space="preserve">ealistic worst-case parameters considered </w:t>
            </w:r>
            <w:r>
              <w:rPr>
                <w:rFonts w:cs="Arial"/>
                <w:sz w:val="20"/>
                <w:szCs w:val="20"/>
              </w:rPr>
              <w:t xml:space="preserve">in the assessment are provided in Table 8-19 </w:t>
            </w:r>
            <w:r w:rsidRPr="00415594">
              <w:rPr>
                <w:rFonts w:cs="Arial"/>
                <w:sz w:val="20"/>
                <w:szCs w:val="20"/>
              </w:rPr>
              <w:t>of the HRA – Report to Inform Appropriate Assessment (ORML2465 - App 08E Llyr ES - HRA RIAA.pdf)</w:t>
            </w:r>
            <w:r>
              <w:rPr>
                <w:rFonts w:cs="Arial"/>
                <w:sz w:val="20"/>
                <w:szCs w:val="20"/>
              </w:rPr>
              <w:t xml:space="preserve">. </w:t>
            </w:r>
          </w:p>
        </w:tc>
        <w:tc>
          <w:tcPr>
            <w:tcW w:w="4623" w:type="dxa"/>
            <w:tcBorders>
              <w:top w:val="single" w:sz="4" w:space="0" w:color="auto"/>
              <w:left w:val="single" w:sz="4" w:space="0" w:color="auto"/>
              <w:bottom w:val="single" w:sz="4" w:space="0" w:color="auto"/>
              <w:right w:val="single" w:sz="4" w:space="0" w:color="auto"/>
            </w:tcBorders>
          </w:tcPr>
          <w:p w14:paraId="0CDDB8A0" w14:textId="77777777" w:rsidR="00294FA1" w:rsidRPr="0032579C" w:rsidRDefault="00294FA1" w:rsidP="00650DBB">
            <w:pPr>
              <w:rPr>
                <w:rFonts w:cs="Arial"/>
                <w:sz w:val="20"/>
                <w:szCs w:val="20"/>
              </w:rPr>
            </w:pPr>
            <w:r w:rsidRPr="0032579C">
              <w:rPr>
                <w:rFonts w:cs="Arial"/>
                <w:sz w:val="20"/>
                <w:szCs w:val="20"/>
              </w:rPr>
              <w:lastRenderedPageBreak/>
              <w:t>A detailed assessment of effects on Annex II marine mammals is included in Section 8.5.3 of the HRA – Report to Inform Appropriate Assessment (ORML2465 - App 08E Llyr ES - HRA RIAA.pdf). The detailed noise modelling and assessment are provided in ES Appendix 21B: Marine Mammals Noise Modelling and ES Appendix 21C: Marine Mammal Underwater Noise Assessment, respectively.</w:t>
            </w:r>
          </w:p>
          <w:p w14:paraId="310081A1" w14:textId="77777777" w:rsidR="00294FA1" w:rsidRPr="0032579C" w:rsidRDefault="00294FA1" w:rsidP="00650DBB">
            <w:pPr>
              <w:rPr>
                <w:rFonts w:cs="Arial"/>
                <w:sz w:val="20"/>
                <w:szCs w:val="20"/>
              </w:rPr>
            </w:pPr>
          </w:p>
          <w:p w14:paraId="7B79DD78" w14:textId="77777777" w:rsidR="00294FA1" w:rsidRPr="0032579C" w:rsidRDefault="00294FA1" w:rsidP="00650DBB">
            <w:pPr>
              <w:rPr>
                <w:rFonts w:cs="Arial"/>
                <w:b/>
                <w:sz w:val="20"/>
                <w:szCs w:val="20"/>
              </w:rPr>
            </w:pPr>
            <w:r w:rsidRPr="0032579C">
              <w:rPr>
                <w:rFonts w:cs="Arial"/>
                <w:b/>
                <w:sz w:val="20"/>
                <w:szCs w:val="20"/>
              </w:rPr>
              <w:t>Conservation Objective 1 – The population is maintaining itself on a long-term basis as a viable component of its natural habitat</w:t>
            </w:r>
          </w:p>
          <w:p w14:paraId="0D323896" w14:textId="77777777" w:rsidR="00294FA1" w:rsidRPr="0032579C" w:rsidRDefault="00294FA1" w:rsidP="00650DBB">
            <w:pPr>
              <w:rPr>
                <w:rFonts w:cs="Arial"/>
                <w:sz w:val="20"/>
                <w:szCs w:val="20"/>
              </w:rPr>
            </w:pPr>
          </w:p>
          <w:p w14:paraId="5AB18CDC" w14:textId="77777777" w:rsidR="00294FA1" w:rsidRPr="0032579C" w:rsidRDefault="00294FA1" w:rsidP="00650DBB">
            <w:pPr>
              <w:rPr>
                <w:rFonts w:cs="Arial"/>
                <w:b/>
                <w:i/>
                <w:sz w:val="20"/>
                <w:szCs w:val="20"/>
              </w:rPr>
            </w:pPr>
            <w:r w:rsidRPr="0032579C">
              <w:rPr>
                <w:rFonts w:cs="Arial"/>
                <w:b/>
                <w:i/>
                <w:sz w:val="20"/>
                <w:szCs w:val="20"/>
              </w:rPr>
              <w:t>Mortality</w:t>
            </w:r>
          </w:p>
          <w:p w14:paraId="6875C0DE" w14:textId="214F1053" w:rsidR="00294FA1" w:rsidRPr="0032579C" w:rsidRDefault="00294FA1" w:rsidP="00650DBB">
            <w:pPr>
              <w:rPr>
                <w:rFonts w:cs="Arial"/>
                <w:sz w:val="20"/>
                <w:szCs w:val="20"/>
              </w:rPr>
            </w:pPr>
            <w:r w:rsidRPr="0032579C">
              <w:rPr>
                <w:rFonts w:cs="Arial"/>
                <w:sz w:val="20"/>
                <w:szCs w:val="20"/>
              </w:rPr>
              <w:t>There was no risk of mortality identified from any activity associated with the proposed Project. The only impact pathways identified that have the potential to result in mortality are collision with project vessels, and entanglement.</w:t>
            </w:r>
            <w:r w:rsidR="00650DBB" w:rsidRPr="0032579C">
              <w:rPr>
                <w:rFonts w:cs="Arial"/>
                <w:sz w:val="20"/>
                <w:szCs w:val="20"/>
              </w:rPr>
              <w:t xml:space="preserve"> </w:t>
            </w:r>
            <w:r w:rsidR="00650DBB" w:rsidRPr="0032579C">
              <w:rPr>
                <w:sz w:val="20"/>
                <w:szCs w:val="20"/>
              </w:rPr>
              <w:t>These are considered separately in the below rows.</w:t>
            </w:r>
          </w:p>
          <w:p w14:paraId="0874E28A" w14:textId="77777777" w:rsidR="00294FA1" w:rsidRPr="0032579C" w:rsidRDefault="00294FA1" w:rsidP="00650DBB">
            <w:pPr>
              <w:rPr>
                <w:rFonts w:cs="Arial"/>
                <w:sz w:val="20"/>
                <w:szCs w:val="20"/>
              </w:rPr>
            </w:pPr>
          </w:p>
          <w:p w14:paraId="07236C1A" w14:textId="77777777" w:rsidR="00294FA1" w:rsidRPr="0032579C" w:rsidRDefault="00294FA1" w:rsidP="00650DBB">
            <w:pPr>
              <w:rPr>
                <w:rFonts w:cs="Arial"/>
                <w:b/>
                <w:i/>
                <w:sz w:val="20"/>
                <w:szCs w:val="20"/>
              </w:rPr>
            </w:pPr>
            <w:r w:rsidRPr="0032579C">
              <w:rPr>
                <w:rFonts w:cs="Arial"/>
                <w:b/>
                <w:i/>
                <w:sz w:val="20"/>
                <w:szCs w:val="20"/>
              </w:rPr>
              <w:t>Auditory injury (PTS-onset)</w:t>
            </w:r>
          </w:p>
          <w:p w14:paraId="14C3781D" w14:textId="77777777" w:rsidR="00BD4C7A" w:rsidRPr="0032579C" w:rsidRDefault="00BD4C7A" w:rsidP="00650DBB">
            <w:pPr>
              <w:rPr>
                <w:rFonts w:cs="Arial"/>
                <w:sz w:val="20"/>
                <w:szCs w:val="20"/>
              </w:rPr>
            </w:pPr>
            <w:r w:rsidRPr="0032579C">
              <w:rPr>
                <w:rFonts w:cs="Arial"/>
                <w:sz w:val="20"/>
                <w:szCs w:val="20"/>
              </w:rPr>
              <w:t xml:space="preserve">Noise modelling (see Chapter 21: Marine Mammals; Appendix 21C: Marine Mammal Underwater Noise Assessment) has indicated that the risk of auditory injury (PTS-onset) for grey seals is low. For all activities modelled, the predicted number of individuals at risk of PTS-onset is less than one. The implementation of the activity specific Marine Mammal Management Plan (MMMP) (Appendix 04A: Outline CEMP) will further reduce any residual risk. </w:t>
            </w:r>
          </w:p>
          <w:p w14:paraId="1C48E213" w14:textId="77777777" w:rsidR="00BD4C7A" w:rsidRPr="0032579C" w:rsidRDefault="00BD4C7A" w:rsidP="00650DBB">
            <w:pPr>
              <w:rPr>
                <w:rFonts w:cs="Arial"/>
                <w:sz w:val="20"/>
                <w:szCs w:val="20"/>
              </w:rPr>
            </w:pPr>
          </w:p>
          <w:p w14:paraId="2617CFD2" w14:textId="77777777" w:rsidR="00294FA1" w:rsidRPr="0032579C" w:rsidRDefault="00294FA1" w:rsidP="00650DBB">
            <w:pPr>
              <w:rPr>
                <w:rFonts w:cs="Arial"/>
                <w:b/>
                <w:i/>
                <w:sz w:val="20"/>
                <w:szCs w:val="20"/>
              </w:rPr>
            </w:pPr>
            <w:r w:rsidRPr="0032579C">
              <w:rPr>
                <w:rFonts w:cs="Arial"/>
                <w:b/>
                <w:i/>
                <w:sz w:val="20"/>
                <w:szCs w:val="20"/>
              </w:rPr>
              <w:t>Disturbance</w:t>
            </w:r>
          </w:p>
          <w:p w14:paraId="7A8C74DE" w14:textId="6950EC30" w:rsidR="00294FA1" w:rsidRPr="0032579C" w:rsidRDefault="00294FA1" w:rsidP="00650DBB">
            <w:pPr>
              <w:rPr>
                <w:rFonts w:cs="Arial"/>
                <w:sz w:val="20"/>
                <w:szCs w:val="20"/>
              </w:rPr>
            </w:pPr>
            <w:r w:rsidRPr="0032579C">
              <w:rPr>
                <w:rFonts w:cs="Arial"/>
                <w:sz w:val="20"/>
                <w:szCs w:val="20"/>
              </w:rPr>
              <w:lastRenderedPageBreak/>
              <w:t xml:space="preserve">Interim Population Consequences of Disturbance (iPCoD) modelling </w:t>
            </w:r>
            <w:r w:rsidR="00BD4C7A" w:rsidRPr="0032579C">
              <w:rPr>
                <w:rFonts w:cs="Arial"/>
                <w:sz w:val="20"/>
                <w:szCs w:val="20"/>
              </w:rPr>
              <w:t>indicated</w:t>
            </w:r>
            <w:r w:rsidRPr="0032579C">
              <w:rPr>
                <w:rFonts w:cs="Arial"/>
                <w:sz w:val="20"/>
                <w:szCs w:val="20"/>
              </w:rPr>
              <w:t xml:space="preserve"> that that there was no difference in the population trajectory when an unimpacted (no construction) scenario was compared to an impacted (with construction) scenario.</w:t>
            </w:r>
            <w:r w:rsidR="00BD4C7A" w:rsidRPr="0032579C">
              <w:rPr>
                <w:rFonts w:cs="Arial"/>
                <w:sz w:val="20"/>
                <w:szCs w:val="20"/>
              </w:rPr>
              <w:t xml:space="preserve"> </w:t>
            </w:r>
          </w:p>
          <w:p w14:paraId="796C50B8" w14:textId="77777777" w:rsidR="00294FA1" w:rsidRPr="0032579C" w:rsidRDefault="00294FA1" w:rsidP="00650DBB">
            <w:pPr>
              <w:rPr>
                <w:rFonts w:cs="Arial"/>
                <w:sz w:val="20"/>
                <w:szCs w:val="20"/>
              </w:rPr>
            </w:pPr>
          </w:p>
          <w:p w14:paraId="4B61AE96" w14:textId="6F4E8226" w:rsidR="00294FA1" w:rsidRPr="00327915" w:rsidRDefault="00294FA1" w:rsidP="00650DBB">
            <w:pPr>
              <w:rPr>
                <w:rFonts w:cs="Arial"/>
                <w:sz w:val="20"/>
                <w:szCs w:val="20"/>
              </w:rPr>
            </w:pPr>
            <w:r w:rsidRPr="00327915">
              <w:rPr>
                <w:rFonts w:cs="Arial"/>
                <w:sz w:val="20"/>
                <w:szCs w:val="20"/>
              </w:rPr>
              <w:t xml:space="preserve">The applicant’s assessment of effects takes account of </w:t>
            </w:r>
            <w:r w:rsidR="00D45425" w:rsidRPr="00327915">
              <w:rPr>
                <w:rFonts w:cs="Arial"/>
                <w:sz w:val="20"/>
                <w:szCs w:val="20"/>
              </w:rPr>
              <w:t xml:space="preserve">best practice </w:t>
            </w:r>
            <w:r w:rsidRPr="00327915">
              <w:rPr>
                <w:rFonts w:cs="Arial"/>
                <w:sz w:val="20"/>
                <w:szCs w:val="20"/>
              </w:rPr>
              <w:t xml:space="preserve">mitigation measures that </w:t>
            </w:r>
            <w:r w:rsidR="00D45425" w:rsidRPr="00327915">
              <w:rPr>
                <w:rFonts w:cs="Arial"/>
                <w:sz w:val="20"/>
                <w:szCs w:val="20"/>
              </w:rPr>
              <w:t>will be</w:t>
            </w:r>
            <w:r w:rsidRPr="00327915">
              <w:rPr>
                <w:rFonts w:cs="Arial"/>
                <w:sz w:val="20"/>
                <w:szCs w:val="20"/>
              </w:rPr>
              <w:t xml:space="preserve"> adopted as part of the project. In the absence of any mitigation measures, however, there is a potential to compromise Conservation Objective 1 of this site.</w:t>
            </w:r>
          </w:p>
          <w:p w14:paraId="7D738130" w14:textId="77777777" w:rsidR="00294FA1" w:rsidRPr="0032579C" w:rsidRDefault="00294FA1" w:rsidP="00650DBB">
            <w:pPr>
              <w:rPr>
                <w:rFonts w:cs="Arial"/>
                <w:sz w:val="20"/>
                <w:szCs w:val="20"/>
              </w:rPr>
            </w:pPr>
          </w:p>
          <w:p w14:paraId="53300054" w14:textId="46CD9746" w:rsidR="00294FA1" w:rsidRPr="0032579C" w:rsidRDefault="00294FA1" w:rsidP="00BD4C7A">
            <w:pPr>
              <w:rPr>
                <w:rFonts w:cs="Arial"/>
                <w:b/>
                <w:sz w:val="20"/>
                <w:szCs w:val="20"/>
              </w:rPr>
            </w:pPr>
            <w:r w:rsidRPr="0032579C">
              <w:rPr>
                <w:rFonts w:cs="Arial"/>
                <w:b/>
                <w:sz w:val="20"/>
                <w:szCs w:val="20"/>
              </w:rPr>
              <w:t xml:space="preserve">Conservation Objective 2 – </w:t>
            </w:r>
            <w:r w:rsidR="00BD4C7A" w:rsidRPr="0032579C">
              <w:rPr>
                <w:rFonts w:cs="Arial"/>
                <w:b/>
                <w:sz w:val="20"/>
                <w:szCs w:val="20"/>
              </w:rPr>
              <w:t>The species population within the site is such that the natural range of the population is not being reduced or likely to be reduced for the foreseeable future.</w:t>
            </w:r>
          </w:p>
          <w:p w14:paraId="738973F3" w14:textId="77777777" w:rsidR="00294FA1" w:rsidRPr="0032579C" w:rsidRDefault="00294FA1" w:rsidP="00650DBB">
            <w:pPr>
              <w:rPr>
                <w:rFonts w:cs="Arial"/>
                <w:b/>
                <w:sz w:val="20"/>
                <w:szCs w:val="20"/>
              </w:rPr>
            </w:pPr>
          </w:p>
          <w:p w14:paraId="3EC475EB" w14:textId="4455424A" w:rsidR="00CC5E3B" w:rsidRPr="0032579C" w:rsidRDefault="00CC5E3B" w:rsidP="00CC5E3B">
            <w:pPr>
              <w:rPr>
                <w:rFonts w:cs="Arial"/>
                <w:sz w:val="20"/>
                <w:szCs w:val="20"/>
              </w:rPr>
            </w:pPr>
            <w:r w:rsidRPr="0032579C">
              <w:rPr>
                <w:rFonts w:cs="Arial"/>
                <w:sz w:val="20"/>
                <w:szCs w:val="20"/>
              </w:rPr>
              <w:t>To consider whether the range within the SAC and adjacent inter-connected areas is not constrained, hindered or reduced, the results from noise disturbance, visual disturbance,</w:t>
            </w:r>
            <w:r w:rsidRPr="0032579C">
              <w:t xml:space="preserve"> </w:t>
            </w:r>
            <w:r w:rsidRPr="0032579C">
              <w:rPr>
                <w:rFonts w:cs="Arial"/>
                <w:sz w:val="20"/>
                <w:szCs w:val="20"/>
              </w:rPr>
              <w:t>population modelling (iPCoD) and barrier effects are drawn upon for this assessment.</w:t>
            </w:r>
          </w:p>
          <w:p w14:paraId="3A78A163" w14:textId="15DCF571" w:rsidR="00CC5E3B" w:rsidRPr="0032579C" w:rsidRDefault="00CC5E3B" w:rsidP="00650DBB">
            <w:pPr>
              <w:rPr>
                <w:rFonts w:cs="Arial"/>
                <w:sz w:val="20"/>
                <w:szCs w:val="20"/>
              </w:rPr>
            </w:pPr>
          </w:p>
          <w:p w14:paraId="54FA2635" w14:textId="67B7B159" w:rsidR="00CC5E3B" w:rsidRPr="0032579C" w:rsidRDefault="00CC5E3B" w:rsidP="00CC5E3B">
            <w:pPr>
              <w:rPr>
                <w:rFonts w:cs="Arial"/>
                <w:b/>
                <w:i/>
                <w:sz w:val="20"/>
                <w:szCs w:val="20"/>
              </w:rPr>
            </w:pPr>
            <w:r w:rsidRPr="0032579C">
              <w:rPr>
                <w:rFonts w:cs="Arial"/>
                <w:b/>
                <w:i/>
                <w:sz w:val="20"/>
                <w:szCs w:val="20"/>
              </w:rPr>
              <w:t>Disturbance</w:t>
            </w:r>
          </w:p>
          <w:p w14:paraId="58C09A62" w14:textId="24A7AE7E" w:rsidR="00CC5E3B" w:rsidRPr="0032579C" w:rsidRDefault="00CC5E3B" w:rsidP="00CC5E3B">
            <w:pPr>
              <w:rPr>
                <w:rFonts w:cs="Arial"/>
                <w:sz w:val="20"/>
                <w:szCs w:val="20"/>
              </w:rPr>
            </w:pPr>
            <w:r w:rsidRPr="0032579C">
              <w:rPr>
                <w:rFonts w:cs="Arial"/>
                <w:sz w:val="20"/>
                <w:szCs w:val="20"/>
              </w:rPr>
              <w:t xml:space="preserve">For all activities, apart from impact piling (using dose response curve metric) assessment indicates that there are low numbers of individuals at potential risk of disturbance. The highest being 91 individuals predicted for the cable laying activity; however, this relates to well under 1% of the management population and therefore does not present a risk to the population. </w:t>
            </w:r>
            <w:r w:rsidR="00B0118A" w:rsidRPr="0032579C">
              <w:rPr>
                <w:rFonts w:cs="Arial"/>
                <w:sz w:val="20"/>
                <w:szCs w:val="20"/>
              </w:rPr>
              <w:t xml:space="preserve">The number of individuals predicted to be impacted by piling disturbance is 848 (1.36% of the management population). </w:t>
            </w:r>
            <w:r w:rsidRPr="0032579C">
              <w:rPr>
                <w:rFonts w:cs="Arial"/>
                <w:sz w:val="20"/>
                <w:szCs w:val="20"/>
              </w:rPr>
              <w:t xml:space="preserve">Furthermore, any disturbance that occurs as a </w:t>
            </w:r>
            <w:r w:rsidRPr="0032579C">
              <w:rPr>
                <w:rFonts w:cs="Arial"/>
                <w:sz w:val="20"/>
                <w:szCs w:val="20"/>
              </w:rPr>
              <w:lastRenderedPageBreak/>
              <w:t>result of construction (or decommissioning) activity will be short term and reversible.</w:t>
            </w:r>
          </w:p>
          <w:p w14:paraId="250A208E" w14:textId="3BE920C7" w:rsidR="00CC5E3B" w:rsidRPr="0032579C" w:rsidRDefault="00CC5E3B" w:rsidP="00650DBB">
            <w:pPr>
              <w:rPr>
                <w:rFonts w:cs="Arial"/>
                <w:sz w:val="20"/>
                <w:szCs w:val="20"/>
              </w:rPr>
            </w:pPr>
          </w:p>
          <w:p w14:paraId="799B434A" w14:textId="4BF2777D" w:rsidR="00CC5E3B" w:rsidRPr="0032579C" w:rsidRDefault="00CC5E3B" w:rsidP="00650DBB">
            <w:pPr>
              <w:rPr>
                <w:rFonts w:cs="Arial"/>
                <w:b/>
                <w:i/>
                <w:sz w:val="20"/>
                <w:szCs w:val="20"/>
              </w:rPr>
            </w:pPr>
            <w:r w:rsidRPr="0032579C">
              <w:rPr>
                <w:rFonts w:cs="Arial"/>
                <w:b/>
                <w:i/>
                <w:sz w:val="20"/>
                <w:szCs w:val="20"/>
              </w:rPr>
              <w:t>Population modelling</w:t>
            </w:r>
          </w:p>
          <w:p w14:paraId="4A4DA426" w14:textId="294E7B41" w:rsidR="00294FA1" w:rsidRPr="0032579C" w:rsidRDefault="00CC5E3B" w:rsidP="00CC5E3B">
            <w:pPr>
              <w:rPr>
                <w:rFonts w:cs="Arial"/>
                <w:sz w:val="20"/>
                <w:szCs w:val="20"/>
              </w:rPr>
            </w:pPr>
            <w:r w:rsidRPr="0032579C">
              <w:rPr>
                <w:rFonts w:cs="Arial"/>
                <w:sz w:val="20"/>
                <w:szCs w:val="20"/>
              </w:rPr>
              <w:t>Population impact modelling (iPCoD) has shown that there is no negative impact at the population level, using the worst-case estimate of 848 individuals at risk of disturbance.</w:t>
            </w:r>
          </w:p>
          <w:p w14:paraId="4309870A" w14:textId="5F8E696A" w:rsidR="00CC5E3B" w:rsidRPr="0032579C" w:rsidRDefault="00CC5E3B" w:rsidP="00650DBB">
            <w:pPr>
              <w:rPr>
                <w:rFonts w:cs="Arial"/>
                <w:sz w:val="20"/>
                <w:szCs w:val="20"/>
              </w:rPr>
            </w:pPr>
          </w:p>
          <w:p w14:paraId="0AD7C17B" w14:textId="1BB116C6" w:rsidR="00B0118A" w:rsidRPr="00327915" w:rsidRDefault="00B0118A" w:rsidP="00B0118A">
            <w:pPr>
              <w:rPr>
                <w:rFonts w:cs="Arial"/>
                <w:sz w:val="20"/>
                <w:szCs w:val="20"/>
              </w:rPr>
            </w:pPr>
            <w:r w:rsidRPr="00327915">
              <w:rPr>
                <w:rFonts w:cs="Arial"/>
                <w:sz w:val="20"/>
                <w:szCs w:val="20"/>
              </w:rPr>
              <w:t xml:space="preserve">The applicant’s assessment of effects takes account of </w:t>
            </w:r>
            <w:r w:rsidR="00D45425" w:rsidRPr="00327915">
              <w:rPr>
                <w:rFonts w:cs="Arial"/>
                <w:sz w:val="20"/>
                <w:szCs w:val="20"/>
              </w:rPr>
              <w:t xml:space="preserve">best practice </w:t>
            </w:r>
            <w:r w:rsidRPr="00327915">
              <w:rPr>
                <w:rFonts w:cs="Arial"/>
                <w:sz w:val="20"/>
                <w:szCs w:val="20"/>
              </w:rPr>
              <w:t xml:space="preserve">mitigation measures that </w:t>
            </w:r>
            <w:r w:rsidR="00D45425" w:rsidRPr="00327915">
              <w:rPr>
                <w:rFonts w:cs="Arial"/>
                <w:sz w:val="20"/>
                <w:szCs w:val="20"/>
              </w:rPr>
              <w:t>will be</w:t>
            </w:r>
            <w:r w:rsidRPr="00327915">
              <w:rPr>
                <w:rFonts w:cs="Arial"/>
                <w:sz w:val="20"/>
                <w:szCs w:val="20"/>
              </w:rPr>
              <w:t xml:space="preserve"> adopted as part of the project. In the absence of any mitigation measures, however, there is a potential to compromise Conservation Objective 2 of this site.</w:t>
            </w:r>
          </w:p>
          <w:p w14:paraId="3520BF0A" w14:textId="77777777" w:rsidR="00294FA1" w:rsidRPr="0032579C" w:rsidRDefault="00294FA1" w:rsidP="00650DBB">
            <w:pPr>
              <w:rPr>
                <w:rFonts w:cs="Arial"/>
                <w:i/>
                <w:sz w:val="20"/>
                <w:szCs w:val="20"/>
              </w:rPr>
            </w:pPr>
          </w:p>
          <w:p w14:paraId="6C4DAF8A" w14:textId="4A24E03F" w:rsidR="00294FA1" w:rsidRPr="0032579C" w:rsidRDefault="00294FA1" w:rsidP="00B0118A">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7B543BA3" w14:textId="77777777" w:rsidR="00294FA1" w:rsidRPr="00327915" w:rsidRDefault="00294FA1" w:rsidP="00650DBB">
            <w:pPr>
              <w:rPr>
                <w:rFonts w:cs="Arial"/>
                <w:color w:val="FF0000"/>
                <w:sz w:val="20"/>
                <w:szCs w:val="20"/>
              </w:rPr>
            </w:pPr>
            <w:r w:rsidRPr="00327915">
              <w:rPr>
                <w:rFonts w:cs="Arial"/>
                <w:color w:val="FF0000"/>
                <w:sz w:val="20"/>
                <w:szCs w:val="20"/>
              </w:rPr>
              <w:lastRenderedPageBreak/>
              <w:t>NO</w:t>
            </w:r>
          </w:p>
        </w:tc>
      </w:tr>
      <w:tr w:rsidR="00810FFE" w14:paraId="14E08956"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63AE1FCD" w14:textId="56CDCC1E" w:rsidR="00810FFE" w:rsidRDefault="00810FFE" w:rsidP="00810FFE">
            <w:pPr>
              <w:rPr>
                <w:rFonts w:cs="Arial"/>
                <w:b/>
                <w:i/>
                <w:sz w:val="22"/>
                <w:szCs w:val="20"/>
              </w:rPr>
            </w:pPr>
            <w:r>
              <w:rPr>
                <w:rFonts w:cs="Arial"/>
                <w:b/>
                <w:i/>
                <w:sz w:val="22"/>
                <w:szCs w:val="20"/>
              </w:rPr>
              <w:lastRenderedPageBreak/>
              <w:t>Grey seal</w:t>
            </w:r>
          </w:p>
        </w:tc>
        <w:tc>
          <w:tcPr>
            <w:tcW w:w="2265" w:type="dxa"/>
            <w:tcBorders>
              <w:top w:val="single" w:sz="4" w:space="0" w:color="auto"/>
              <w:left w:val="single" w:sz="4" w:space="0" w:color="auto"/>
              <w:bottom w:val="single" w:sz="4" w:space="0" w:color="auto"/>
              <w:right w:val="single" w:sz="4" w:space="0" w:color="auto"/>
            </w:tcBorders>
          </w:tcPr>
          <w:p w14:paraId="2A06E400" w14:textId="19988C8A" w:rsidR="00810FFE" w:rsidRPr="00305A6B" w:rsidRDefault="00810FFE" w:rsidP="00810FFE">
            <w:pPr>
              <w:rPr>
                <w:rFonts w:cs="Arial"/>
                <w:sz w:val="20"/>
                <w:szCs w:val="20"/>
              </w:rPr>
            </w:pPr>
            <w:r>
              <w:rPr>
                <w:rFonts w:cs="Arial"/>
                <w:sz w:val="20"/>
                <w:szCs w:val="20"/>
              </w:rPr>
              <w:t>Potential effects to supporting habitats and species</w:t>
            </w:r>
          </w:p>
        </w:tc>
        <w:tc>
          <w:tcPr>
            <w:tcW w:w="3828" w:type="dxa"/>
            <w:tcBorders>
              <w:top w:val="single" w:sz="4" w:space="0" w:color="auto"/>
              <w:left w:val="single" w:sz="4" w:space="0" w:color="auto"/>
              <w:bottom w:val="single" w:sz="4" w:space="0" w:color="auto"/>
              <w:right w:val="single" w:sz="4" w:space="0" w:color="auto"/>
            </w:tcBorders>
          </w:tcPr>
          <w:p w14:paraId="65659662" w14:textId="41CED70A" w:rsidR="00810FFE" w:rsidRPr="00D70C2C" w:rsidRDefault="00810FFE" w:rsidP="00810FFE">
            <w:pPr>
              <w:rPr>
                <w:rFonts w:cs="Arial"/>
                <w:sz w:val="20"/>
                <w:szCs w:val="20"/>
              </w:rPr>
            </w:pPr>
            <w:r w:rsidRPr="002459E8">
              <w:rPr>
                <w:rFonts w:cs="Arial"/>
                <w:sz w:val="20"/>
                <w:szCs w:val="20"/>
              </w:rPr>
              <w:t>Activities carried out during construction, operation, and maintenance, and</w:t>
            </w:r>
            <w:r>
              <w:rPr>
                <w:rFonts w:cs="Arial"/>
                <w:sz w:val="20"/>
                <w:szCs w:val="20"/>
              </w:rPr>
              <w:t xml:space="preserve"> </w:t>
            </w:r>
            <w:r w:rsidRPr="002459E8">
              <w:rPr>
                <w:rFonts w:cs="Arial"/>
                <w:sz w:val="20"/>
                <w:szCs w:val="20"/>
              </w:rPr>
              <w:t>decommissioning</w:t>
            </w:r>
            <w:r>
              <w:rPr>
                <w:rFonts w:cs="Arial"/>
                <w:sz w:val="20"/>
                <w:szCs w:val="20"/>
              </w:rPr>
              <w:t xml:space="preserve"> </w:t>
            </w:r>
            <w:r w:rsidRPr="002459E8">
              <w:rPr>
                <w:rFonts w:cs="Arial"/>
                <w:sz w:val="20"/>
                <w:szCs w:val="20"/>
              </w:rPr>
              <w:t>of the proposed</w:t>
            </w:r>
            <w:r>
              <w:rPr>
                <w:rFonts w:cs="Arial"/>
                <w:sz w:val="20"/>
                <w:szCs w:val="20"/>
              </w:rPr>
              <w:t xml:space="preserve"> </w:t>
            </w:r>
            <w:r w:rsidRPr="002459E8">
              <w:rPr>
                <w:rFonts w:cs="Arial"/>
                <w:sz w:val="20"/>
                <w:szCs w:val="20"/>
              </w:rPr>
              <w:t>Project, may cause changes</w:t>
            </w:r>
            <w:r>
              <w:rPr>
                <w:rFonts w:cs="Arial"/>
                <w:sz w:val="20"/>
                <w:szCs w:val="20"/>
              </w:rPr>
              <w:t xml:space="preserve"> to habitats and species required to support grey seal resulting in changes to the distribution, abundance or population dynamics of the species.</w:t>
            </w:r>
          </w:p>
        </w:tc>
        <w:tc>
          <w:tcPr>
            <w:tcW w:w="4623" w:type="dxa"/>
            <w:tcBorders>
              <w:top w:val="single" w:sz="4" w:space="0" w:color="auto"/>
              <w:left w:val="single" w:sz="4" w:space="0" w:color="auto"/>
              <w:bottom w:val="single" w:sz="4" w:space="0" w:color="auto"/>
              <w:right w:val="single" w:sz="4" w:space="0" w:color="auto"/>
            </w:tcBorders>
          </w:tcPr>
          <w:p w14:paraId="03BBB3B9" w14:textId="77777777" w:rsidR="00810FFE" w:rsidRPr="00327915" w:rsidRDefault="00810FFE" w:rsidP="00810FFE">
            <w:pPr>
              <w:rPr>
                <w:b/>
                <w:sz w:val="20"/>
                <w:szCs w:val="20"/>
              </w:rPr>
            </w:pPr>
            <w:r w:rsidRPr="00AB3089">
              <w:rPr>
                <w:b/>
                <w:sz w:val="20"/>
                <w:szCs w:val="20"/>
              </w:rPr>
              <w:t xml:space="preserve">Conservation Objective 3 – </w:t>
            </w:r>
            <w:r w:rsidRPr="00327915">
              <w:rPr>
                <w:b/>
                <w:sz w:val="20"/>
                <w:szCs w:val="20"/>
              </w:rPr>
              <w:t>The presence, abundance, condition and diversity of habitats and species required to support this species is such that the distribution, abundance, and populations dynamics of the species within the site and population beyond the site is stable or increasing. Important considerations include; distribution, extent, structure, function and quality of habitat, and prey availability and quality.</w:t>
            </w:r>
          </w:p>
          <w:p w14:paraId="52EA63B9" w14:textId="77777777" w:rsidR="00810FFE" w:rsidRPr="00327915" w:rsidRDefault="00810FFE" w:rsidP="00810FFE">
            <w:pPr>
              <w:rPr>
                <w:sz w:val="20"/>
                <w:szCs w:val="20"/>
              </w:rPr>
            </w:pPr>
          </w:p>
          <w:p w14:paraId="05008DCC" w14:textId="77777777" w:rsidR="00810FFE" w:rsidRPr="00327915" w:rsidRDefault="00810FFE" w:rsidP="00810FFE">
            <w:pPr>
              <w:rPr>
                <w:rFonts w:cs="Arial"/>
                <w:sz w:val="20"/>
                <w:szCs w:val="20"/>
              </w:rPr>
            </w:pPr>
            <w:r w:rsidRPr="00327915">
              <w:rPr>
                <w:rFonts w:cs="Arial"/>
                <w:sz w:val="20"/>
                <w:szCs w:val="20"/>
              </w:rPr>
              <w:t>The export cable route crosses the Pembrokeshire Marine SAC. The total habitat loss in the entire OfECC is 0.055 km</w:t>
            </w:r>
            <w:r w:rsidRPr="00327915">
              <w:rPr>
                <w:rFonts w:cs="Arial"/>
                <w:sz w:val="20"/>
                <w:szCs w:val="20"/>
                <w:vertAlign w:val="superscript"/>
              </w:rPr>
              <w:t>2</w:t>
            </w:r>
            <w:r w:rsidRPr="00327915">
              <w:rPr>
                <w:rFonts w:cs="Arial"/>
                <w:sz w:val="20"/>
                <w:szCs w:val="20"/>
              </w:rPr>
              <w:t>. This is a small percentage area in comparison to the Pembrokeshire Marine SAC total area of 1,380 km</w:t>
            </w:r>
            <w:r w:rsidRPr="00327915">
              <w:rPr>
                <w:rFonts w:cs="Arial"/>
                <w:sz w:val="20"/>
                <w:szCs w:val="20"/>
                <w:vertAlign w:val="superscript"/>
              </w:rPr>
              <w:t>2</w:t>
            </w:r>
            <w:r w:rsidRPr="00327915">
              <w:rPr>
                <w:rFonts w:cs="Arial"/>
                <w:sz w:val="20"/>
                <w:szCs w:val="20"/>
              </w:rPr>
              <w:t xml:space="preserve">. ES Chapter 19: Benthic Ecology has concluded that the significance of effect for all potential impacts assessed (including temporary loss and physical disturbance to benthic habitats and species) to be not significant. Therefore, there is no possibility for the proposed Project’s construction within the Pembrokeshire Marine SAC to impact the presence, condition and </w:t>
            </w:r>
            <w:r w:rsidRPr="00327915">
              <w:rPr>
                <w:rFonts w:cs="Arial"/>
                <w:sz w:val="20"/>
                <w:szCs w:val="20"/>
              </w:rPr>
              <w:lastRenderedPageBreak/>
              <w:t>diversity of habitats and species relevant for the grey seal.</w:t>
            </w:r>
          </w:p>
          <w:p w14:paraId="014C7992" w14:textId="77777777" w:rsidR="00810FFE" w:rsidRPr="00327915" w:rsidRDefault="00810FFE" w:rsidP="00810FFE">
            <w:pPr>
              <w:rPr>
                <w:rFonts w:cs="Arial"/>
                <w:sz w:val="20"/>
                <w:szCs w:val="20"/>
              </w:rPr>
            </w:pPr>
          </w:p>
          <w:p w14:paraId="6DE07AD4" w14:textId="77777777" w:rsidR="00810FFE" w:rsidRPr="00327915" w:rsidRDefault="00810FFE" w:rsidP="00810FFE">
            <w:pPr>
              <w:rPr>
                <w:rFonts w:cs="Arial"/>
                <w:sz w:val="20"/>
                <w:szCs w:val="20"/>
              </w:rPr>
            </w:pPr>
            <w:r w:rsidRPr="00327915">
              <w:rPr>
                <w:rFonts w:cs="Arial"/>
                <w:sz w:val="20"/>
                <w:szCs w:val="20"/>
              </w:rPr>
              <w:t>There were no significant effects to fish and shellfish ecology identified as a result of the proposed Project (Chapter 20: Fish and Shellfish Ecology).</w:t>
            </w:r>
          </w:p>
          <w:p w14:paraId="57D4F7F9" w14:textId="77777777" w:rsidR="00810FFE" w:rsidRPr="00327915" w:rsidRDefault="00810FFE" w:rsidP="00810FFE">
            <w:pPr>
              <w:rPr>
                <w:rFonts w:cs="Arial"/>
                <w:sz w:val="20"/>
                <w:szCs w:val="20"/>
              </w:rPr>
            </w:pPr>
          </w:p>
          <w:p w14:paraId="05472B43" w14:textId="2039F27C" w:rsidR="00810FFE" w:rsidRPr="00AB3089" w:rsidRDefault="00810FFE" w:rsidP="00810FFE">
            <w:pPr>
              <w:rPr>
                <w:rFonts w:cs="Arial"/>
                <w:sz w:val="20"/>
                <w:szCs w:val="20"/>
              </w:rPr>
            </w:pPr>
            <w:r w:rsidRPr="00327915">
              <w:rPr>
                <w:rFonts w:cs="Arial"/>
                <w:sz w:val="20"/>
                <w:szCs w:val="20"/>
              </w:rPr>
              <w:t>NRW’s indicative site condition assessment of Pembrokeshire Marine SAC (NRW, 2018d), suggest that the growth of pup production within the site indicates that the supporting habitat is functioning well. The loss and/or physical disturbance to the seabed habitats and benthic species from the proposed Project’s activities, has been concluded as temporary, with a rapid recovery of seabed habitats and species (Chapter 19: Benthic Ecology). Therefore, it can be concluded that there is no lasting impact to the presence, abundance, condition and diversity of habitats required to support the population of grey seals in the SAC.</w:t>
            </w:r>
          </w:p>
        </w:tc>
        <w:tc>
          <w:tcPr>
            <w:tcW w:w="1620" w:type="dxa"/>
            <w:tcBorders>
              <w:top w:val="single" w:sz="4" w:space="0" w:color="auto"/>
              <w:left w:val="single" w:sz="4" w:space="0" w:color="auto"/>
              <w:bottom w:val="single" w:sz="4" w:space="0" w:color="auto"/>
              <w:right w:val="single" w:sz="4" w:space="0" w:color="auto"/>
            </w:tcBorders>
          </w:tcPr>
          <w:p w14:paraId="16534DE8" w14:textId="4939531B" w:rsidR="00810FFE" w:rsidRDefault="00810FFE" w:rsidP="00810FFE">
            <w:pPr>
              <w:rPr>
                <w:rFonts w:cs="Arial"/>
                <w:sz w:val="20"/>
                <w:szCs w:val="20"/>
              </w:rPr>
            </w:pPr>
            <w:r>
              <w:rPr>
                <w:rFonts w:cs="Arial"/>
                <w:sz w:val="20"/>
                <w:szCs w:val="20"/>
              </w:rPr>
              <w:lastRenderedPageBreak/>
              <w:t>YES</w:t>
            </w:r>
          </w:p>
        </w:tc>
      </w:tr>
      <w:tr w:rsidR="00810FFE" w14:paraId="49827D53"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525B8998" w14:textId="7FD15339"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1CBA678F" w14:textId="4A628397" w:rsidR="00810FFE" w:rsidRDefault="00810FFE" w:rsidP="00810FFE">
            <w:pPr>
              <w:rPr>
                <w:rFonts w:cs="Arial"/>
                <w:sz w:val="20"/>
                <w:szCs w:val="20"/>
              </w:rPr>
            </w:pPr>
            <w:r w:rsidRPr="00305A6B">
              <w:rPr>
                <w:rFonts w:cs="Arial"/>
                <w:sz w:val="20"/>
                <w:szCs w:val="20"/>
              </w:rPr>
              <w:t>Airborne sound and visual disturbance</w:t>
            </w:r>
            <w:r>
              <w:rPr>
                <w:rFonts w:cs="Arial"/>
                <w:sz w:val="20"/>
                <w:szCs w:val="20"/>
              </w:rPr>
              <w:t xml:space="preserve"> at haul-outs</w:t>
            </w:r>
          </w:p>
        </w:tc>
        <w:tc>
          <w:tcPr>
            <w:tcW w:w="3828" w:type="dxa"/>
            <w:tcBorders>
              <w:top w:val="single" w:sz="4" w:space="0" w:color="auto"/>
              <w:left w:val="single" w:sz="4" w:space="0" w:color="auto"/>
              <w:bottom w:val="single" w:sz="4" w:space="0" w:color="auto"/>
              <w:right w:val="single" w:sz="4" w:space="0" w:color="auto"/>
            </w:tcBorders>
          </w:tcPr>
          <w:p w14:paraId="36239C89" w14:textId="366EEC84" w:rsidR="00810FFE" w:rsidRDefault="00810FFE" w:rsidP="00810FFE">
            <w:pPr>
              <w:rPr>
                <w:rFonts w:cs="Arial"/>
                <w:sz w:val="20"/>
                <w:szCs w:val="20"/>
              </w:rPr>
            </w:pPr>
            <w:r w:rsidRPr="00D70C2C">
              <w:rPr>
                <w:rFonts w:cs="Arial"/>
                <w:sz w:val="20"/>
                <w:szCs w:val="20"/>
              </w:rPr>
              <w:t>During the construction phase, there is</w:t>
            </w:r>
            <w:r>
              <w:rPr>
                <w:rFonts w:cs="Arial"/>
                <w:sz w:val="20"/>
                <w:szCs w:val="20"/>
              </w:rPr>
              <w:t xml:space="preserve"> </w:t>
            </w:r>
            <w:r w:rsidRPr="00D70C2C">
              <w:rPr>
                <w:rFonts w:cs="Arial"/>
                <w:sz w:val="20"/>
                <w:szCs w:val="20"/>
              </w:rPr>
              <w:t>the possibility that vessels and</w:t>
            </w:r>
            <w:r>
              <w:rPr>
                <w:rFonts w:cs="Arial"/>
                <w:sz w:val="20"/>
                <w:szCs w:val="20"/>
              </w:rPr>
              <w:t xml:space="preserve"> </w:t>
            </w:r>
            <w:r w:rsidRPr="00D70C2C">
              <w:rPr>
                <w:rFonts w:cs="Arial"/>
                <w:sz w:val="20"/>
                <w:szCs w:val="20"/>
              </w:rPr>
              <w:t>construction activities</w:t>
            </w:r>
            <w:r>
              <w:rPr>
                <w:rFonts w:cs="Arial"/>
                <w:sz w:val="20"/>
                <w:szCs w:val="20"/>
              </w:rPr>
              <w:t xml:space="preserve"> </w:t>
            </w:r>
            <w:r w:rsidRPr="00D70C2C">
              <w:rPr>
                <w:rFonts w:cs="Arial"/>
                <w:sz w:val="20"/>
                <w:szCs w:val="20"/>
              </w:rPr>
              <w:t>close to the coast</w:t>
            </w:r>
            <w:r>
              <w:rPr>
                <w:rFonts w:cs="Arial"/>
                <w:sz w:val="20"/>
                <w:szCs w:val="20"/>
              </w:rPr>
              <w:t xml:space="preserve"> </w:t>
            </w:r>
            <w:r w:rsidRPr="00D70C2C">
              <w:rPr>
                <w:rFonts w:cs="Arial"/>
                <w:sz w:val="20"/>
                <w:szCs w:val="20"/>
              </w:rPr>
              <w:t>along the offshore export cable corridor</w:t>
            </w:r>
            <w:r>
              <w:rPr>
                <w:rFonts w:cs="Arial"/>
                <w:sz w:val="20"/>
                <w:szCs w:val="20"/>
              </w:rPr>
              <w:t xml:space="preserve"> </w:t>
            </w:r>
            <w:r w:rsidRPr="00D70C2C">
              <w:rPr>
                <w:rFonts w:cs="Arial"/>
                <w:sz w:val="20"/>
                <w:szCs w:val="20"/>
              </w:rPr>
              <w:t>route may disturb grey seals hauled out</w:t>
            </w:r>
            <w:r>
              <w:rPr>
                <w:rFonts w:cs="Arial"/>
                <w:sz w:val="20"/>
                <w:szCs w:val="20"/>
              </w:rPr>
              <w:t xml:space="preserve"> </w:t>
            </w:r>
            <w:r w:rsidRPr="00D70C2C">
              <w:rPr>
                <w:rFonts w:cs="Arial"/>
                <w:sz w:val="20"/>
                <w:szCs w:val="20"/>
              </w:rPr>
              <w:t>on the shore. When disturbed, animals</w:t>
            </w:r>
            <w:r>
              <w:rPr>
                <w:rFonts w:cs="Arial"/>
                <w:sz w:val="20"/>
                <w:szCs w:val="20"/>
              </w:rPr>
              <w:t xml:space="preserve"> </w:t>
            </w:r>
            <w:r w:rsidRPr="00D70C2C">
              <w:rPr>
                <w:rFonts w:cs="Arial"/>
                <w:sz w:val="20"/>
                <w:szCs w:val="20"/>
              </w:rPr>
              <w:t>may flush into the water, potentially</w:t>
            </w:r>
            <w:r>
              <w:rPr>
                <w:rFonts w:cs="Arial"/>
                <w:sz w:val="20"/>
                <w:szCs w:val="20"/>
              </w:rPr>
              <w:t xml:space="preserve"> </w:t>
            </w:r>
            <w:r w:rsidRPr="00D70C2C">
              <w:rPr>
                <w:rFonts w:cs="Arial"/>
                <w:sz w:val="20"/>
                <w:szCs w:val="20"/>
              </w:rPr>
              <w:t>resulting in energy</w:t>
            </w:r>
            <w:r>
              <w:rPr>
                <w:rFonts w:cs="Arial"/>
                <w:sz w:val="20"/>
                <w:szCs w:val="20"/>
              </w:rPr>
              <w:t xml:space="preserve"> </w:t>
            </w:r>
            <w:r w:rsidRPr="00D70C2C">
              <w:rPr>
                <w:rFonts w:cs="Arial"/>
                <w:sz w:val="20"/>
                <w:szCs w:val="20"/>
              </w:rPr>
              <w:t>losses or impacts on breeding success.</w:t>
            </w:r>
          </w:p>
        </w:tc>
        <w:tc>
          <w:tcPr>
            <w:tcW w:w="4623" w:type="dxa"/>
            <w:tcBorders>
              <w:top w:val="single" w:sz="4" w:space="0" w:color="auto"/>
              <w:left w:val="single" w:sz="4" w:space="0" w:color="auto"/>
              <w:bottom w:val="single" w:sz="4" w:space="0" w:color="auto"/>
              <w:right w:val="single" w:sz="4" w:space="0" w:color="auto"/>
            </w:tcBorders>
          </w:tcPr>
          <w:p w14:paraId="739E6AFF" w14:textId="77777777" w:rsidR="00810FFE" w:rsidRPr="002A652F" w:rsidRDefault="00810FFE" w:rsidP="00810FFE">
            <w:pPr>
              <w:rPr>
                <w:rFonts w:cs="Arial"/>
                <w:sz w:val="20"/>
                <w:szCs w:val="20"/>
              </w:rPr>
            </w:pPr>
            <w:r w:rsidRPr="002A652F">
              <w:rPr>
                <w:rFonts w:cs="Arial"/>
                <w:sz w:val="20"/>
                <w:szCs w:val="20"/>
              </w:rPr>
              <w:t>A detailed assessment of effects on Annex II marine mammals is included in Section 8.5.3 of the HRA – Report to Inform Appropriate Assessment (ORML2465 - App 08E Llyr ES - HRA RIAA.pdf).</w:t>
            </w:r>
          </w:p>
          <w:p w14:paraId="65BD00E3" w14:textId="77777777" w:rsidR="00810FFE" w:rsidRPr="002A652F" w:rsidRDefault="00810FFE" w:rsidP="00810FFE">
            <w:pPr>
              <w:rPr>
                <w:rFonts w:cs="Arial"/>
                <w:sz w:val="20"/>
                <w:szCs w:val="20"/>
              </w:rPr>
            </w:pPr>
          </w:p>
          <w:p w14:paraId="6D055C8F" w14:textId="271351C0" w:rsidR="00810FFE" w:rsidRPr="002A652F" w:rsidRDefault="00810FFE" w:rsidP="00810FFE">
            <w:pPr>
              <w:rPr>
                <w:rFonts w:cs="Arial"/>
                <w:sz w:val="20"/>
                <w:szCs w:val="20"/>
              </w:rPr>
            </w:pPr>
            <w:r w:rsidRPr="002A652F">
              <w:rPr>
                <w:rFonts w:cs="Arial"/>
                <w:sz w:val="20"/>
                <w:szCs w:val="20"/>
              </w:rPr>
              <w:t xml:space="preserve">Pupping in Welsh waters occurs from August to December, with September and October being the busiest months. Adult seals congregate in large numbers on beaches between December and February to moult. August through to February are therefore key sensitive months. According to SCOS (2021; 2022), the three main haul-out sites utilised by breeding grey seals located close to the proposed Project are Ramsey Island, Skomer MCZ and north Pembrokeshire, with the closest being Skomer MCZ (approximately 38.39 km from the Array Area, 11.57 km from the OfECC and 13 km from </w:t>
            </w:r>
            <w:r w:rsidRPr="002A652F">
              <w:rPr>
                <w:rFonts w:cs="Arial"/>
                <w:sz w:val="20"/>
                <w:szCs w:val="20"/>
              </w:rPr>
              <w:lastRenderedPageBreak/>
              <w:t>the landfall at Freshwater West respectively). Given the distances from these key grey seal haul-outs / breeding sites to the Array Area, OfECC and landfall site, it is unlikely that airborne sound from the pre-construction and construction works (e.g. pin-piling, cable laying), will disturb hauled-out seals at these key haul-out sites.</w:t>
            </w:r>
          </w:p>
          <w:p w14:paraId="45183B31" w14:textId="77777777" w:rsidR="00810FFE" w:rsidRPr="002A652F" w:rsidRDefault="00810FFE" w:rsidP="00810FFE">
            <w:pPr>
              <w:rPr>
                <w:rFonts w:cs="Arial"/>
                <w:sz w:val="20"/>
                <w:szCs w:val="20"/>
              </w:rPr>
            </w:pPr>
          </w:p>
          <w:p w14:paraId="23D0E301" w14:textId="34411646" w:rsidR="00810FFE" w:rsidRPr="002A652F" w:rsidRDefault="00810FFE" w:rsidP="00810FFE">
            <w:pPr>
              <w:rPr>
                <w:rFonts w:cs="Arial"/>
                <w:sz w:val="20"/>
                <w:szCs w:val="20"/>
              </w:rPr>
            </w:pPr>
            <w:r w:rsidRPr="002A652F">
              <w:rPr>
                <w:rFonts w:cs="Arial"/>
                <w:sz w:val="20"/>
                <w:szCs w:val="20"/>
              </w:rPr>
              <w:t>There is also the potential for vessels transiting from the port to the array area to cause disturbance to grey seal haul-outs. However, it is not expected that any vessels would pass close enough (within 200 – 300m) or be travelling at sufficient speed to result in any disturbance to hauled-out animals at these key sites. Additionally, there is no evidence that disturbance at haul-out sites is currently a concern at the population level (SCOS, 2021). Therefore, general vessel construction activity is unlikely to contravene Conservation Objective 2</w:t>
            </w:r>
            <w:r w:rsidR="00494200">
              <w:rPr>
                <w:rFonts w:cs="Arial"/>
                <w:sz w:val="20"/>
                <w:szCs w:val="20"/>
              </w:rPr>
              <w:t>.</w:t>
            </w:r>
          </w:p>
          <w:p w14:paraId="0F8C6165" w14:textId="77777777" w:rsidR="00810FFE" w:rsidRPr="002A652F" w:rsidRDefault="00810FFE" w:rsidP="00810FFE">
            <w:pPr>
              <w:rPr>
                <w:rFonts w:cs="Arial"/>
                <w:sz w:val="20"/>
                <w:szCs w:val="20"/>
              </w:rPr>
            </w:pPr>
          </w:p>
          <w:p w14:paraId="5094FC49" w14:textId="77777777" w:rsidR="00810FFE" w:rsidRPr="002A652F" w:rsidRDefault="00810FFE" w:rsidP="00810FFE">
            <w:pPr>
              <w:rPr>
                <w:rFonts w:cs="Arial"/>
                <w:sz w:val="20"/>
                <w:szCs w:val="20"/>
              </w:rPr>
            </w:pPr>
            <w:r w:rsidRPr="002A652F">
              <w:rPr>
                <w:rFonts w:cs="Arial"/>
                <w:sz w:val="20"/>
                <w:szCs w:val="20"/>
              </w:rPr>
              <w:t xml:space="preserve">The proposed HDD landfall site is Freshwater West, and construction is anticipated to take between 24 and 64 weeks. Although the landfall location does not appear to be a key location within the SAC for grey seals to haul out, as mentioned above, seals could be present anywhere along the Pembrokeshire coastline. </w:t>
            </w:r>
          </w:p>
          <w:p w14:paraId="42C0AD95" w14:textId="77777777" w:rsidR="00810FFE" w:rsidRPr="002A652F" w:rsidRDefault="00810FFE" w:rsidP="00810FFE">
            <w:pPr>
              <w:rPr>
                <w:rFonts w:cs="Arial"/>
                <w:sz w:val="20"/>
                <w:szCs w:val="20"/>
              </w:rPr>
            </w:pPr>
          </w:p>
          <w:p w14:paraId="0F390778" w14:textId="2CBA443A" w:rsidR="00810FFE" w:rsidRPr="002A652F" w:rsidRDefault="00810FFE" w:rsidP="00810FFE">
            <w:pPr>
              <w:rPr>
                <w:rFonts w:cs="Arial"/>
                <w:sz w:val="20"/>
                <w:szCs w:val="20"/>
              </w:rPr>
            </w:pPr>
            <w:r w:rsidRPr="002A652F">
              <w:rPr>
                <w:rFonts w:cs="Arial"/>
                <w:sz w:val="20"/>
                <w:szCs w:val="20"/>
              </w:rPr>
              <w:t xml:space="preserve">The applicant’s assessment of effects takes account of </w:t>
            </w:r>
            <w:r w:rsidR="00D45425">
              <w:rPr>
                <w:rFonts w:cs="Arial"/>
                <w:sz w:val="20"/>
                <w:szCs w:val="20"/>
              </w:rPr>
              <w:t>best practice</w:t>
            </w:r>
            <w:r w:rsidR="00D45425" w:rsidRPr="002A652F">
              <w:rPr>
                <w:rFonts w:cs="Arial"/>
                <w:sz w:val="20"/>
                <w:szCs w:val="20"/>
              </w:rPr>
              <w:t xml:space="preserve"> </w:t>
            </w:r>
            <w:r w:rsidRPr="002A652F">
              <w:rPr>
                <w:rFonts w:cs="Arial"/>
                <w:sz w:val="20"/>
                <w:szCs w:val="20"/>
              </w:rPr>
              <w:t xml:space="preserve">mitigation measures that </w:t>
            </w:r>
            <w:r w:rsidR="00D45425">
              <w:rPr>
                <w:rFonts w:cs="Arial"/>
                <w:sz w:val="20"/>
                <w:szCs w:val="20"/>
              </w:rPr>
              <w:t>will be</w:t>
            </w:r>
            <w:r w:rsidRPr="002A652F">
              <w:rPr>
                <w:rFonts w:cs="Arial"/>
                <w:sz w:val="20"/>
                <w:szCs w:val="20"/>
              </w:rPr>
              <w:t xml:space="preserve"> adopted as part of the project. In the absence of any mitigation measures, however, there is a potential to compromise the site’s conservation objectives.</w:t>
            </w:r>
          </w:p>
        </w:tc>
        <w:tc>
          <w:tcPr>
            <w:tcW w:w="1620" w:type="dxa"/>
            <w:tcBorders>
              <w:top w:val="single" w:sz="4" w:space="0" w:color="auto"/>
              <w:left w:val="single" w:sz="4" w:space="0" w:color="auto"/>
              <w:bottom w:val="single" w:sz="4" w:space="0" w:color="auto"/>
              <w:right w:val="single" w:sz="4" w:space="0" w:color="auto"/>
            </w:tcBorders>
          </w:tcPr>
          <w:p w14:paraId="19E035F3" w14:textId="1B089B78" w:rsidR="00810FFE" w:rsidRPr="00327915" w:rsidRDefault="00810FFE" w:rsidP="00810FFE">
            <w:pPr>
              <w:rPr>
                <w:rFonts w:cs="Arial"/>
                <w:color w:val="FF0000"/>
                <w:sz w:val="20"/>
                <w:szCs w:val="20"/>
              </w:rPr>
            </w:pPr>
            <w:r w:rsidRPr="00327915">
              <w:rPr>
                <w:rFonts w:cs="Arial"/>
                <w:color w:val="FF0000"/>
                <w:sz w:val="20"/>
                <w:szCs w:val="20"/>
              </w:rPr>
              <w:lastRenderedPageBreak/>
              <w:t>NO</w:t>
            </w:r>
          </w:p>
        </w:tc>
      </w:tr>
      <w:tr w:rsidR="00810FFE" w14:paraId="07A130D6"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0760DAAF" w14:textId="37521DD2"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29B2250C" w14:textId="533D28AC" w:rsidR="00810FFE" w:rsidRDefault="00810FFE" w:rsidP="00810FFE">
            <w:pPr>
              <w:rPr>
                <w:rFonts w:cs="Arial"/>
                <w:sz w:val="20"/>
                <w:szCs w:val="20"/>
              </w:rPr>
            </w:pPr>
            <w:r w:rsidRPr="003B260A">
              <w:rPr>
                <w:rFonts w:cs="Arial"/>
                <w:sz w:val="20"/>
                <w:szCs w:val="20"/>
              </w:rPr>
              <w:t>Accidental pollution or contamination</w:t>
            </w:r>
            <w:r>
              <w:rPr>
                <w:rFonts w:cs="Arial"/>
                <w:sz w:val="20"/>
                <w:szCs w:val="20"/>
              </w:rPr>
              <w:t xml:space="preserve"> (construction, operation and maintenance, and decommissioning)</w:t>
            </w:r>
          </w:p>
        </w:tc>
        <w:tc>
          <w:tcPr>
            <w:tcW w:w="3828" w:type="dxa"/>
            <w:tcBorders>
              <w:top w:val="single" w:sz="4" w:space="0" w:color="auto"/>
              <w:left w:val="single" w:sz="4" w:space="0" w:color="auto"/>
              <w:bottom w:val="single" w:sz="4" w:space="0" w:color="auto"/>
              <w:right w:val="single" w:sz="4" w:space="0" w:color="auto"/>
            </w:tcBorders>
          </w:tcPr>
          <w:p w14:paraId="3243FD0D" w14:textId="6C4E1D75" w:rsidR="00810FFE" w:rsidRDefault="00810FFE" w:rsidP="00810FFE">
            <w:pPr>
              <w:rPr>
                <w:rFonts w:cs="Arial"/>
                <w:sz w:val="20"/>
                <w:szCs w:val="20"/>
              </w:rPr>
            </w:pPr>
            <w:r w:rsidRPr="00A624B2">
              <w:rPr>
                <w:rFonts w:cs="Arial"/>
                <w:sz w:val="20"/>
                <w:szCs w:val="20"/>
              </w:rPr>
              <w:t>There is the potential for pollutants, such as hydrocarbons from fuel to be</w:t>
            </w:r>
            <w:r>
              <w:rPr>
                <w:rFonts w:cs="Arial"/>
                <w:sz w:val="20"/>
                <w:szCs w:val="20"/>
              </w:rPr>
              <w:t xml:space="preserve"> </w:t>
            </w:r>
            <w:r w:rsidRPr="00A624B2">
              <w:rPr>
                <w:rFonts w:cs="Arial"/>
                <w:sz w:val="20"/>
                <w:szCs w:val="20"/>
              </w:rPr>
              <w:t>accidentally</w:t>
            </w:r>
            <w:r>
              <w:rPr>
                <w:rFonts w:cs="Arial"/>
                <w:sz w:val="20"/>
                <w:szCs w:val="20"/>
              </w:rPr>
              <w:t xml:space="preserve"> </w:t>
            </w:r>
            <w:r w:rsidRPr="00A624B2">
              <w:rPr>
                <w:rFonts w:cs="Arial"/>
                <w:sz w:val="20"/>
                <w:szCs w:val="20"/>
              </w:rPr>
              <w:t>released from vessels,</w:t>
            </w:r>
            <w:r>
              <w:rPr>
                <w:rFonts w:cs="Arial"/>
                <w:sz w:val="20"/>
                <w:szCs w:val="20"/>
              </w:rPr>
              <w:t xml:space="preserve"> </w:t>
            </w:r>
            <w:r w:rsidRPr="00A624B2">
              <w:rPr>
                <w:rFonts w:cs="Arial"/>
                <w:sz w:val="20"/>
                <w:szCs w:val="20"/>
              </w:rPr>
              <w:t>equipment, and machinery; however,</w:t>
            </w:r>
            <w:r>
              <w:rPr>
                <w:rFonts w:cs="Arial"/>
                <w:sz w:val="20"/>
                <w:szCs w:val="20"/>
              </w:rPr>
              <w:t xml:space="preserve"> </w:t>
            </w:r>
            <w:r w:rsidRPr="00A624B2">
              <w:rPr>
                <w:rFonts w:cs="Arial"/>
                <w:sz w:val="20"/>
                <w:szCs w:val="20"/>
              </w:rPr>
              <w:t>the amount of fuel that may be</w:t>
            </w:r>
            <w:r>
              <w:rPr>
                <w:rFonts w:cs="Arial"/>
                <w:sz w:val="20"/>
                <w:szCs w:val="20"/>
              </w:rPr>
              <w:t xml:space="preserve"> </w:t>
            </w:r>
            <w:r w:rsidRPr="00A624B2">
              <w:rPr>
                <w:rFonts w:cs="Arial"/>
                <w:sz w:val="20"/>
                <w:szCs w:val="20"/>
              </w:rPr>
              <w:t xml:space="preserve">accidentally released from the proposed </w:t>
            </w:r>
            <w:r w:rsidRPr="00A624B2">
              <w:rPr>
                <w:rFonts w:cs="Arial"/>
                <w:sz w:val="20"/>
                <w:szCs w:val="20"/>
              </w:rPr>
              <w:lastRenderedPageBreak/>
              <w:t>Project vessels is small (</w:t>
            </w:r>
            <w:r>
              <w:rPr>
                <w:rFonts w:cs="Arial"/>
                <w:sz w:val="20"/>
                <w:szCs w:val="20"/>
              </w:rPr>
              <w:t xml:space="preserve">see </w:t>
            </w:r>
            <w:r w:rsidRPr="00A624B2">
              <w:rPr>
                <w:rFonts w:cs="Arial"/>
                <w:sz w:val="20"/>
                <w:szCs w:val="20"/>
              </w:rPr>
              <w:t>Chapter 28: Shipping and</w:t>
            </w:r>
            <w:r>
              <w:rPr>
                <w:rFonts w:cs="Arial"/>
                <w:sz w:val="20"/>
                <w:szCs w:val="20"/>
              </w:rPr>
              <w:t xml:space="preserve"> </w:t>
            </w:r>
            <w:r w:rsidRPr="00A624B2">
              <w:rPr>
                <w:rFonts w:cs="Arial"/>
                <w:sz w:val="20"/>
                <w:szCs w:val="20"/>
              </w:rPr>
              <w:t>Navigation)</w:t>
            </w:r>
          </w:p>
        </w:tc>
        <w:tc>
          <w:tcPr>
            <w:tcW w:w="4623" w:type="dxa"/>
            <w:tcBorders>
              <w:top w:val="single" w:sz="4" w:space="0" w:color="auto"/>
              <w:left w:val="single" w:sz="4" w:space="0" w:color="auto"/>
              <w:bottom w:val="single" w:sz="4" w:space="0" w:color="auto"/>
              <w:right w:val="single" w:sz="4" w:space="0" w:color="auto"/>
            </w:tcBorders>
          </w:tcPr>
          <w:p w14:paraId="0BCCFC94" w14:textId="7EA273F9" w:rsidR="00810FFE" w:rsidRDefault="00810FFE" w:rsidP="00810FFE">
            <w:pPr>
              <w:rPr>
                <w:rFonts w:cs="Arial"/>
                <w:sz w:val="20"/>
                <w:szCs w:val="20"/>
              </w:rPr>
            </w:pPr>
            <w:r>
              <w:rPr>
                <w:rFonts w:cs="Arial"/>
                <w:sz w:val="20"/>
                <w:szCs w:val="20"/>
              </w:rPr>
              <w:lastRenderedPageBreak/>
              <w:t xml:space="preserve">The applicant’s assessment of effects takes account of </w:t>
            </w:r>
            <w:r w:rsidR="00D45425">
              <w:rPr>
                <w:rFonts w:cs="Arial"/>
                <w:sz w:val="20"/>
                <w:szCs w:val="20"/>
              </w:rPr>
              <w:t xml:space="preserve">best practice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there is a potential to compromise the site’s conservation objectives.</w:t>
            </w:r>
          </w:p>
          <w:p w14:paraId="754F9E55" w14:textId="77777777" w:rsidR="00810FFE" w:rsidRDefault="00810FFE" w:rsidP="00810FFE">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0A7A0F14" w14:textId="520282F8" w:rsidR="00810FFE" w:rsidRPr="00327915" w:rsidRDefault="00810FFE" w:rsidP="00810FFE">
            <w:pPr>
              <w:rPr>
                <w:rFonts w:cs="Arial"/>
                <w:color w:val="FF0000"/>
                <w:sz w:val="20"/>
                <w:szCs w:val="20"/>
              </w:rPr>
            </w:pPr>
            <w:r w:rsidRPr="00327915">
              <w:rPr>
                <w:rFonts w:cs="Arial"/>
                <w:color w:val="FF0000"/>
                <w:sz w:val="20"/>
                <w:szCs w:val="20"/>
              </w:rPr>
              <w:lastRenderedPageBreak/>
              <w:t>NO</w:t>
            </w:r>
          </w:p>
        </w:tc>
      </w:tr>
      <w:tr w:rsidR="00810FFE" w14:paraId="47653FF3"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0CE3CC30" w14:textId="0EF8E689"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1A1D015E" w14:textId="568ADED9" w:rsidR="00810FFE" w:rsidRDefault="00810FFE" w:rsidP="00810FFE">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c>
          <w:tcPr>
            <w:tcW w:w="3828" w:type="dxa"/>
            <w:tcBorders>
              <w:top w:val="single" w:sz="4" w:space="0" w:color="auto"/>
              <w:left w:val="single" w:sz="4" w:space="0" w:color="auto"/>
              <w:bottom w:val="single" w:sz="4" w:space="0" w:color="auto"/>
              <w:right w:val="single" w:sz="4" w:space="0" w:color="auto"/>
            </w:tcBorders>
          </w:tcPr>
          <w:p w14:paraId="65CA21E7" w14:textId="129465CC" w:rsidR="00810FFE" w:rsidRDefault="00810FFE" w:rsidP="00810FFE">
            <w:pPr>
              <w:rPr>
                <w:rFonts w:cs="Arial"/>
                <w:sz w:val="20"/>
                <w:szCs w:val="20"/>
              </w:rPr>
            </w:pPr>
            <w:r w:rsidRPr="00B25144">
              <w:rPr>
                <w:rFonts w:cs="Arial"/>
                <w:sz w:val="20"/>
                <w:szCs w:val="20"/>
              </w:rPr>
              <w:t>During construction (including pre-</w:t>
            </w:r>
            <w:r>
              <w:rPr>
                <w:rFonts w:cs="Arial"/>
                <w:sz w:val="20"/>
                <w:szCs w:val="20"/>
              </w:rPr>
              <w:t xml:space="preserve"> </w:t>
            </w:r>
            <w:r w:rsidR="00163072" w:rsidRPr="00B25144">
              <w:rPr>
                <w:rFonts w:cs="Arial"/>
                <w:sz w:val="20"/>
                <w:szCs w:val="20"/>
              </w:rPr>
              <w:t>construction</w:t>
            </w:r>
            <w:r w:rsidRPr="00B25144">
              <w:rPr>
                <w:rFonts w:cs="Arial"/>
                <w:sz w:val="20"/>
                <w:szCs w:val="20"/>
              </w:rPr>
              <w:t>), operation and</w:t>
            </w:r>
            <w:r>
              <w:rPr>
                <w:rFonts w:cs="Arial"/>
                <w:sz w:val="20"/>
                <w:szCs w:val="20"/>
              </w:rPr>
              <w:t xml:space="preserve"> </w:t>
            </w:r>
            <w:r w:rsidRPr="00B25144">
              <w:rPr>
                <w:rFonts w:cs="Arial"/>
                <w:sz w:val="20"/>
                <w:szCs w:val="20"/>
              </w:rPr>
              <w:t>decommissioning, there is a</w:t>
            </w:r>
            <w:r>
              <w:rPr>
                <w:rFonts w:cs="Arial"/>
                <w:sz w:val="20"/>
                <w:szCs w:val="20"/>
              </w:rPr>
              <w:t xml:space="preserve"> </w:t>
            </w:r>
            <w:r w:rsidRPr="00B25144">
              <w:rPr>
                <w:rFonts w:cs="Arial"/>
                <w:sz w:val="20"/>
                <w:szCs w:val="20"/>
              </w:rPr>
              <w:t>potential risk of injury or mortality from vessel</w:t>
            </w:r>
            <w:r>
              <w:rPr>
                <w:rFonts w:cs="Arial"/>
                <w:sz w:val="20"/>
                <w:szCs w:val="20"/>
              </w:rPr>
              <w:t xml:space="preserve"> </w:t>
            </w:r>
            <w:r w:rsidRPr="00B25144">
              <w:rPr>
                <w:rFonts w:cs="Arial"/>
                <w:sz w:val="20"/>
                <w:szCs w:val="20"/>
              </w:rPr>
              <w:t>strike. Injury or mortality can result from blunt</w:t>
            </w:r>
            <w:r>
              <w:rPr>
                <w:rFonts w:cs="Arial"/>
                <w:sz w:val="20"/>
                <w:szCs w:val="20"/>
              </w:rPr>
              <w:t xml:space="preserve"> </w:t>
            </w:r>
            <w:r w:rsidRPr="00B25144">
              <w:rPr>
                <w:rFonts w:cs="Arial"/>
                <w:sz w:val="20"/>
                <w:szCs w:val="20"/>
              </w:rPr>
              <w:t>force trauma or propeller strike,</w:t>
            </w:r>
            <w:r>
              <w:rPr>
                <w:rFonts w:cs="Arial"/>
                <w:sz w:val="20"/>
                <w:szCs w:val="20"/>
              </w:rPr>
              <w:t xml:space="preserve"> </w:t>
            </w:r>
            <w:r w:rsidRPr="00B25144">
              <w:rPr>
                <w:rFonts w:cs="Arial"/>
                <w:sz w:val="20"/>
                <w:szCs w:val="20"/>
              </w:rPr>
              <w:t>with the severity influenced by factors such as the type and size</w:t>
            </w:r>
            <w:r>
              <w:rPr>
                <w:rFonts w:cs="Arial"/>
                <w:sz w:val="20"/>
                <w:szCs w:val="20"/>
              </w:rPr>
              <w:t xml:space="preserve"> </w:t>
            </w:r>
            <w:r w:rsidRPr="00B25144">
              <w:rPr>
                <w:rFonts w:cs="Arial"/>
                <w:sz w:val="20"/>
                <w:szCs w:val="20"/>
              </w:rPr>
              <w:t>of vessel, and the speed at which the vessel is travelling</w:t>
            </w:r>
            <w:r>
              <w:rPr>
                <w:rFonts w:cs="Arial"/>
                <w:sz w:val="20"/>
                <w:szCs w:val="20"/>
              </w:rPr>
              <w:t>.</w:t>
            </w:r>
          </w:p>
        </w:tc>
        <w:tc>
          <w:tcPr>
            <w:tcW w:w="4623" w:type="dxa"/>
            <w:tcBorders>
              <w:top w:val="single" w:sz="4" w:space="0" w:color="auto"/>
              <w:left w:val="single" w:sz="4" w:space="0" w:color="auto"/>
              <w:bottom w:val="single" w:sz="4" w:space="0" w:color="auto"/>
              <w:right w:val="single" w:sz="4" w:space="0" w:color="auto"/>
            </w:tcBorders>
          </w:tcPr>
          <w:p w14:paraId="1868DE74" w14:textId="0B576F96" w:rsidR="00810FFE" w:rsidRDefault="00810FFE" w:rsidP="00810FFE">
            <w:pPr>
              <w:rPr>
                <w:rFonts w:cs="Arial"/>
                <w:sz w:val="20"/>
                <w:szCs w:val="20"/>
              </w:rPr>
            </w:pPr>
            <w:r>
              <w:rPr>
                <w:rFonts w:cs="Arial"/>
                <w:sz w:val="20"/>
                <w:szCs w:val="20"/>
              </w:rPr>
              <w:t>T</w:t>
            </w:r>
            <w:r w:rsidRPr="00EF7C01">
              <w:rPr>
                <w:rFonts w:cs="Arial"/>
                <w:sz w:val="20"/>
                <w:szCs w:val="20"/>
              </w:rPr>
              <w:t>he likelihood of seals being struck by</w:t>
            </w:r>
            <w:r>
              <w:rPr>
                <w:rFonts w:cs="Arial"/>
                <w:sz w:val="20"/>
                <w:szCs w:val="20"/>
              </w:rPr>
              <w:t xml:space="preserve"> </w:t>
            </w:r>
            <w:r w:rsidRPr="00EF7C01">
              <w:rPr>
                <w:rFonts w:cs="Arial"/>
                <w:sz w:val="20"/>
                <w:szCs w:val="20"/>
              </w:rPr>
              <w:t>vessels is low. Seals are also highly mobile and agile and are likely to respond to any vessel’s</w:t>
            </w:r>
            <w:r>
              <w:rPr>
                <w:rFonts w:cs="Arial"/>
                <w:sz w:val="20"/>
                <w:szCs w:val="20"/>
              </w:rPr>
              <w:t xml:space="preserve"> </w:t>
            </w:r>
            <w:r w:rsidRPr="00EF7C01">
              <w:rPr>
                <w:rFonts w:cs="Arial"/>
                <w:sz w:val="20"/>
                <w:szCs w:val="20"/>
              </w:rPr>
              <w:t>presence. In the Moray Firth, harbour seals were shown to</w:t>
            </w:r>
            <w:r>
              <w:rPr>
                <w:rFonts w:cs="Arial"/>
                <w:sz w:val="20"/>
                <w:szCs w:val="20"/>
              </w:rPr>
              <w:t xml:space="preserve"> </w:t>
            </w:r>
            <w:r w:rsidRPr="00EF7C01">
              <w:rPr>
                <w:rFonts w:cs="Arial"/>
                <w:sz w:val="20"/>
                <w:szCs w:val="20"/>
              </w:rPr>
              <w:t>utilise waters occupied by vessels when</w:t>
            </w:r>
            <w:r>
              <w:rPr>
                <w:rFonts w:cs="Arial"/>
                <w:sz w:val="20"/>
                <w:szCs w:val="20"/>
              </w:rPr>
              <w:t xml:space="preserve"> </w:t>
            </w:r>
            <w:r w:rsidRPr="00EF7C01">
              <w:rPr>
                <w:rFonts w:cs="Arial"/>
                <w:sz w:val="20"/>
                <w:szCs w:val="20"/>
              </w:rPr>
              <w:t>moving between foraging and haul-out sites; however,</w:t>
            </w:r>
            <w:r>
              <w:rPr>
                <w:rFonts w:cs="Arial"/>
                <w:sz w:val="20"/>
                <w:szCs w:val="20"/>
              </w:rPr>
              <w:t xml:space="preserve"> </w:t>
            </w:r>
            <w:r w:rsidRPr="00EF7C01">
              <w:rPr>
                <w:rFonts w:cs="Arial"/>
                <w:sz w:val="20"/>
                <w:szCs w:val="20"/>
              </w:rPr>
              <w:t>animals tended to remain beyond 20 m</w:t>
            </w:r>
            <w:r>
              <w:rPr>
                <w:rFonts w:cs="Arial"/>
                <w:sz w:val="20"/>
                <w:szCs w:val="20"/>
              </w:rPr>
              <w:t xml:space="preserve"> </w:t>
            </w:r>
            <w:r w:rsidRPr="00EF7C01">
              <w:rPr>
                <w:rFonts w:cs="Arial"/>
                <w:sz w:val="20"/>
                <w:szCs w:val="20"/>
              </w:rPr>
              <w:t>from</w:t>
            </w:r>
            <w:r>
              <w:rPr>
                <w:rFonts w:cs="Arial"/>
                <w:sz w:val="20"/>
                <w:szCs w:val="20"/>
              </w:rPr>
              <w:t xml:space="preserve"> </w:t>
            </w:r>
            <w:r w:rsidRPr="00EF7C01">
              <w:rPr>
                <w:rFonts w:cs="Arial"/>
                <w:sz w:val="20"/>
                <w:szCs w:val="20"/>
              </w:rPr>
              <w:t>vessels with only three instances of seals coming within 20m of vessels over 2,241 days</w:t>
            </w:r>
            <w:r>
              <w:rPr>
                <w:rFonts w:cs="Arial"/>
                <w:sz w:val="20"/>
                <w:szCs w:val="20"/>
              </w:rPr>
              <w:t xml:space="preserve"> </w:t>
            </w:r>
            <w:r w:rsidRPr="00EF7C01">
              <w:rPr>
                <w:rFonts w:cs="Arial"/>
                <w:sz w:val="20"/>
                <w:szCs w:val="20"/>
              </w:rPr>
              <w:t>(Onoufriou, et al., 2016).</w:t>
            </w:r>
          </w:p>
          <w:p w14:paraId="21EB4D76" w14:textId="77777777" w:rsidR="00810FFE" w:rsidRDefault="00810FFE" w:rsidP="00810FFE">
            <w:pPr>
              <w:rPr>
                <w:rFonts w:cs="Arial"/>
                <w:sz w:val="20"/>
                <w:szCs w:val="20"/>
              </w:rPr>
            </w:pPr>
          </w:p>
          <w:p w14:paraId="0A2ABD45" w14:textId="77777777" w:rsidR="00810FFE" w:rsidRDefault="00810FFE" w:rsidP="00810FFE">
            <w:pPr>
              <w:rPr>
                <w:rFonts w:cs="Arial"/>
                <w:sz w:val="20"/>
                <w:szCs w:val="20"/>
              </w:rPr>
            </w:pPr>
            <w:r w:rsidRPr="00EF7C01">
              <w:rPr>
                <w:rFonts w:cs="Arial"/>
                <w:sz w:val="20"/>
                <w:szCs w:val="20"/>
              </w:rPr>
              <w:t>Most of the vessels to be used during the</w:t>
            </w:r>
            <w:r>
              <w:rPr>
                <w:rFonts w:cs="Arial"/>
                <w:sz w:val="20"/>
                <w:szCs w:val="20"/>
              </w:rPr>
              <w:t xml:space="preserve"> </w:t>
            </w:r>
            <w:r w:rsidRPr="00EF7C01">
              <w:rPr>
                <w:rFonts w:cs="Arial"/>
                <w:sz w:val="20"/>
                <w:szCs w:val="20"/>
              </w:rPr>
              <w:t>construction (including pre-construction) stage</w:t>
            </w:r>
            <w:r>
              <w:rPr>
                <w:rFonts w:cs="Arial"/>
                <w:sz w:val="20"/>
                <w:szCs w:val="20"/>
              </w:rPr>
              <w:t xml:space="preserve"> </w:t>
            </w:r>
            <w:r w:rsidRPr="00EF7C01">
              <w:rPr>
                <w:rFonts w:cs="Arial"/>
                <w:sz w:val="20"/>
                <w:szCs w:val="20"/>
              </w:rPr>
              <w:t>are</w:t>
            </w:r>
            <w:r>
              <w:rPr>
                <w:rFonts w:cs="Arial"/>
                <w:sz w:val="20"/>
                <w:szCs w:val="20"/>
              </w:rPr>
              <w:t xml:space="preserve"> </w:t>
            </w:r>
            <w:r w:rsidRPr="00EF7C01">
              <w:rPr>
                <w:rFonts w:cs="Arial"/>
                <w:sz w:val="20"/>
                <w:szCs w:val="20"/>
              </w:rPr>
              <w:t>relatively small (e.g. tugs, vessels carrying</w:t>
            </w:r>
            <w:r>
              <w:rPr>
                <w:rFonts w:cs="Arial"/>
                <w:sz w:val="20"/>
                <w:szCs w:val="20"/>
              </w:rPr>
              <w:t xml:space="preserve"> </w:t>
            </w:r>
            <w:r w:rsidRPr="00EF7C01">
              <w:rPr>
                <w:rFonts w:cs="Arial"/>
                <w:sz w:val="20"/>
                <w:szCs w:val="20"/>
              </w:rPr>
              <w:t>ROVs, Crew Transfer Vessels (CTVs), barges</w:t>
            </w:r>
            <w:r>
              <w:rPr>
                <w:rFonts w:cs="Arial"/>
                <w:sz w:val="20"/>
                <w:szCs w:val="20"/>
              </w:rPr>
              <w:t xml:space="preserve"> </w:t>
            </w:r>
            <w:r w:rsidRPr="00EF7C01">
              <w:rPr>
                <w:rFonts w:cs="Arial"/>
                <w:sz w:val="20"/>
                <w:szCs w:val="20"/>
              </w:rPr>
              <w:t>and Rigid</w:t>
            </w:r>
            <w:r>
              <w:rPr>
                <w:rFonts w:cs="Arial"/>
                <w:sz w:val="20"/>
                <w:szCs w:val="20"/>
              </w:rPr>
              <w:t xml:space="preserve"> </w:t>
            </w:r>
            <w:r w:rsidRPr="00EF7C01">
              <w:rPr>
                <w:rFonts w:cs="Arial"/>
                <w:sz w:val="20"/>
                <w:szCs w:val="20"/>
              </w:rPr>
              <w:t>Hulled Inflatable Boats (RIBs)). These have higher speeds than larger vessels but are</w:t>
            </w:r>
            <w:r>
              <w:rPr>
                <w:rFonts w:cs="Arial"/>
                <w:sz w:val="20"/>
                <w:szCs w:val="20"/>
              </w:rPr>
              <w:t xml:space="preserve"> </w:t>
            </w:r>
            <w:r w:rsidRPr="00EF7C01">
              <w:rPr>
                <w:rFonts w:cs="Arial"/>
                <w:sz w:val="20"/>
                <w:szCs w:val="20"/>
              </w:rPr>
              <w:t>also</w:t>
            </w:r>
            <w:r>
              <w:rPr>
                <w:rFonts w:cs="Arial"/>
                <w:sz w:val="20"/>
                <w:szCs w:val="20"/>
              </w:rPr>
              <w:t xml:space="preserve"> </w:t>
            </w:r>
            <w:r w:rsidRPr="00EF7C01">
              <w:rPr>
                <w:rFonts w:cs="Arial"/>
                <w:sz w:val="20"/>
                <w:szCs w:val="20"/>
              </w:rPr>
              <w:t>manoeuvrable so can more easily stop or</w:t>
            </w:r>
            <w:r>
              <w:rPr>
                <w:rFonts w:cs="Arial"/>
                <w:sz w:val="20"/>
                <w:szCs w:val="20"/>
              </w:rPr>
              <w:t xml:space="preserve"> </w:t>
            </w:r>
            <w:r w:rsidRPr="00EF7C01">
              <w:rPr>
                <w:rFonts w:cs="Arial"/>
                <w:sz w:val="20"/>
                <w:szCs w:val="20"/>
              </w:rPr>
              <w:t>move to avoid any animals, when detected. Larger</w:t>
            </w:r>
            <w:r>
              <w:rPr>
                <w:rFonts w:cs="Arial"/>
                <w:sz w:val="20"/>
                <w:szCs w:val="20"/>
              </w:rPr>
              <w:t xml:space="preserve"> </w:t>
            </w:r>
            <w:r w:rsidRPr="00EF7C01">
              <w:rPr>
                <w:rFonts w:cs="Arial"/>
                <w:sz w:val="20"/>
                <w:szCs w:val="20"/>
              </w:rPr>
              <w:t>vessels (e.g. cable lay vessel), whilst less manoeuvrable, will be travelling at lower speeds</w:t>
            </w:r>
            <w:r>
              <w:rPr>
                <w:rFonts w:cs="Arial"/>
                <w:sz w:val="20"/>
                <w:szCs w:val="20"/>
              </w:rPr>
              <w:t xml:space="preserve"> </w:t>
            </w:r>
            <w:r w:rsidRPr="00EF7C01">
              <w:rPr>
                <w:rFonts w:cs="Arial"/>
                <w:sz w:val="20"/>
                <w:szCs w:val="20"/>
              </w:rPr>
              <w:t>meaning</w:t>
            </w:r>
            <w:r>
              <w:rPr>
                <w:rFonts w:cs="Arial"/>
                <w:sz w:val="20"/>
                <w:szCs w:val="20"/>
              </w:rPr>
              <w:t xml:space="preserve"> </w:t>
            </w:r>
            <w:r w:rsidRPr="00EF7C01">
              <w:rPr>
                <w:rFonts w:cs="Arial"/>
                <w:sz w:val="20"/>
                <w:szCs w:val="20"/>
              </w:rPr>
              <w:t>they have more time to detect and avoid animals, and for any animals themselves to take evasive</w:t>
            </w:r>
            <w:r>
              <w:rPr>
                <w:rFonts w:cs="Arial"/>
                <w:sz w:val="20"/>
                <w:szCs w:val="20"/>
              </w:rPr>
              <w:t xml:space="preserve"> </w:t>
            </w:r>
            <w:r w:rsidRPr="00EF7C01">
              <w:rPr>
                <w:rFonts w:cs="Arial"/>
                <w:sz w:val="20"/>
                <w:szCs w:val="20"/>
              </w:rPr>
              <w:t>action (Schoeman, et al., 2020).</w:t>
            </w:r>
          </w:p>
          <w:p w14:paraId="24ABAB3A" w14:textId="77777777" w:rsidR="00810FFE" w:rsidRDefault="00810FFE" w:rsidP="00810FFE">
            <w:pPr>
              <w:rPr>
                <w:rFonts w:cs="Arial"/>
                <w:sz w:val="20"/>
                <w:szCs w:val="20"/>
              </w:rPr>
            </w:pPr>
          </w:p>
          <w:p w14:paraId="68D49B85" w14:textId="0A056716" w:rsidR="00810FFE" w:rsidRDefault="00810FFE" w:rsidP="00810FFE">
            <w:pPr>
              <w:rPr>
                <w:rFonts w:cs="Arial"/>
                <w:sz w:val="20"/>
                <w:szCs w:val="20"/>
              </w:rPr>
            </w:pPr>
            <w:r>
              <w:rPr>
                <w:rFonts w:cs="Arial"/>
                <w:sz w:val="20"/>
                <w:szCs w:val="20"/>
              </w:rPr>
              <w:t xml:space="preserve">ES </w:t>
            </w:r>
            <w:r w:rsidRPr="00EF7C01">
              <w:rPr>
                <w:rFonts w:cs="Arial"/>
                <w:sz w:val="20"/>
                <w:szCs w:val="20"/>
              </w:rPr>
              <w:t>Chapter 21: Marine Mammals concluded that the likelihood of a vessel strike was negligible</w:t>
            </w:r>
            <w:r>
              <w:rPr>
                <w:rFonts w:cs="Arial"/>
                <w:sz w:val="20"/>
                <w:szCs w:val="20"/>
              </w:rPr>
              <w:t xml:space="preserve"> </w:t>
            </w:r>
            <w:r w:rsidRPr="00EF7C01">
              <w:rPr>
                <w:rFonts w:cs="Arial"/>
                <w:sz w:val="20"/>
                <w:szCs w:val="20"/>
              </w:rPr>
              <w:t xml:space="preserve">for </w:t>
            </w:r>
            <w:r>
              <w:rPr>
                <w:rFonts w:cs="Arial"/>
                <w:sz w:val="20"/>
                <w:szCs w:val="20"/>
              </w:rPr>
              <w:t>grey seal</w:t>
            </w:r>
            <w:r w:rsidRPr="00EF7C01">
              <w:rPr>
                <w:rFonts w:cs="Arial"/>
                <w:sz w:val="20"/>
                <w:szCs w:val="20"/>
              </w:rPr>
              <w:t>.</w:t>
            </w:r>
          </w:p>
          <w:p w14:paraId="3F5F3A26" w14:textId="77777777" w:rsidR="00810FFE" w:rsidRDefault="00810FFE" w:rsidP="00810FFE">
            <w:pPr>
              <w:rPr>
                <w:rFonts w:cs="Arial"/>
                <w:sz w:val="20"/>
                <w:szCs w:val="20"/>
              </w:rPr>
            </w:pPr>
          </w:p>
          <w:p w14:paraId="43468ECF" w14:textId="1F1F3BE8" w:rsidR="00810FFE" w:rsidRDefault="00810FFE" w:rsidP="00810FFE">
            <w:pPr>
              <w:rPr>
                <w:rFonts w:cs="Arial"/>
                <w:sz w:val="20"/>
                <w:szCs w:val="20"/>
              </w:rPr>
            </w:pPr>
            <w:r>
              <w:rPr>
                <w:rFonts w:cs="Arial"/>
                <w:sz w:val="20"/>
                <w:szCs w:val="20"/>
              </w:rPr>
              <w:t xml:space="preserve">The applicant’s assessment of effects takes account of </w:t>
            </w:r>
            <w:r w:rsidR="00D45425">
              <w:rPr>
                <w:rFonts w:cs="Arial"/>
                <w:sz w:val="20"/>
                <w:szCs w:val="20"/>
              </w:rPr>
              <w:t xml:space="preserve">best practice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there is a potential to compromise the site’s conservation objectives.</w:t>
            </w:r>
          </w:p>
          <w:p w14:paraId="168381F2" w14:textId="77777777" w:rsidR="00810FFE" w:rsidRDefault="00810FFE" w:rsidP="00810FFE">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4E1CF163" w14:textId="04E16E39" w:rsidR="00810FFE" w:rsidRPr="00327915" w:rsidRDefault="00810FFE" w:rsidP="00810FFE">
            <w:pPr>
              <w:rPr>
                <w:rFonts w:cs="Arial"/>
                <w:color w:val="FF0000"/>
                <w:sz w:val="20"/>
                <w:szCs w:val="20"/>
              </w:rPr>
            </w:pPr>
            <w:r w:rsidRPr="00327915">
              <w:rPr>
                <w:rFonts w:cs="Arial"/>
                <w:color w:val="FF0000"/>
                <w:sz w:val="20"/>
                <w:szCs w:val="20"/>
              </w:rPr>
              <w:t>NO</w:t>
            </w:r>
          </w:p>
        </w:tc>
      </w:tr>
      <w:tr w:rsidR="00810FFE" w14:paraId="1D4BB30E"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5D003578" w14:textId="6F1FDBC4"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6C101F1F" w14:textId="4F3ABCAA" w:rsidR="00810FFE" w:rsidRDefault="00810FFE" w:rsidP="00810FFE">
            <w:pPr>
              <w:rPr>
                <w:rFonts w:cs="Arial"/>
                <w:sz w:val="20"/>
                <w:szCs w:val="20"/>
              </w:rPr>
            </w:pPr>
            <w:r w:rsidRPr="003B260A">
              <w:rPr>
                <w:rFonts w:cs="Arial"/>
                <w:sz w:val="20"/>
                <w:szCs w:val="20"/>
              </w:rPr>
              <w:t xml:space="preserve">Potential for indirect effects through impacts upon prey </w:t>
            </w:r>
            <w:r w:rsidRPr="003B260A">
              <w:rPr>
                <w:rFonts w:cs="Arial"/>
                <w:sz w:val="20"/>
                <w:szCs w:val="20"/>
              </w:rPr>
              <w:lastRenderedPageBreak/>
              <w:t>species</w:t>
            </w:r>
            <w:r>
              <w:rPr>
                <w:rFonts w:cs="Arial"/>
                <w:sz w:val="20"/>
                <w:szCs w:val="20"/>
              </w:rPr>
              <w:t xml:space="preserve"> (construction, operation and maintenance, and decommissioning)</w:t>
            </w:r>
          </w:p>
        </w:tc>
        <w:tc>
          <w:tcPr>
            <w:tcW w:w="3828" w:type="dxa"/>
            <w:tcBorders>
              <w:top w:val="single" w:sz="4" w:space="0" w:color="auto"/>
              <w:left w:val="single" w:sz="4" w:space="0" w:color="auto"/>
              <w:bottom w:val="single" w:sz="4" w:space="0" w:color="auto"/>
              <w:right w:val="single" w:sz="4" w:space="0" w:color="auto"/>
            </w:tcBorders>
          </w:tcPr>
          <w:p w14:paraId="4186E2FF" w14:textId="58A2A3E7" w:rsidR="00810FFE" w:rsidRDefault="00810FFE" w:rsidP="00810FFE">
            <w:pPr>
              <w:rPr>
                <w:rFonts w:cs="Arial"/>
                <w:sz w:val="20"/>
                <w:szCs w:val="20"/>
              </w:rPr>
            </w:pPr>
            <w:r w:rsidRPr="002459E8">
              <w:rPr>
                <w:rFonts w:cs="Arial"/>
                <w:sz w:val="20"/>
                <w:szCs w:val="20"/>
              </w:rPr>
              <w:lastRenderedPageBreak/>
              <w:t>Activities carried out during construction, operation, and maintenance, and</w:t>
            </w:r>
            <w:r>
              <w:rPr>
                <w:rFonts w:cs="Arial"/>
                <w:sz w:val="20"/>
                <w:szCs w:val="20"/>
              </w:rPr>
              <w:t xml:space="preserve"> </w:t>
            </w:r>
            <w:r w:rsidRPr="002459E8">
              <w:rPr>
                <w:rFonts w:cs="Arial"/>
                <w:sz w:val="20"/>
                <w:szCs w:val="20"/>
              </w:rPr>
              <w:t>decommissioning</w:t>
            </w:r>
            <w:r>
              <w:rPr>
                <w:rFonts w:cs="Arial"/>
                <w:sz w:val="20"/>
                <w:szCs w:val="20"/>
              </w:rPr>
              <w:t xml:space="preserve"> </w:t>
            </w:r>
            <w:r w:rsidRPr="002459E8">
              <w:rPr>
                <w:rFonts w:cs="Arial"/>
                <w:sz w:val="20"/>
                <w:szCs w:val="20"/>
              </w:rPr>
              <w:t>of the proposed</w:t>
            </w:r>
            <w:r>
              <w:rPr>
                <w:rFonts w:cs="Arial"/>
                <w:sz w:val="20"/>
                <w:szCs w:val="20"/>
              </w:rPr>
              <w:t xml:space="preserve"> </w:t>
            </w:r>
            <w:r w:rsidRPr="002459E8">
              <w:rPr>
                <w:rFonts w:cs="Arial"/>
                <w:sz w:val="20"/>
                <w:szCs w:val="20"/>
              </w:rPr>
              <w:lastRenderedPageBreak/>
              <w:t>Project, may cause changes to prey</w:t>
            </w:r>
            <w:r>
              <w:rPr>
                <w:rFonts w:cs="Arial"/>
                <w:sz w:val="20"/>
                <w:szCs w:val="20"/>
              </w:rPr>
              <w:t xml:space="preserve"> </w:t>
            </w:r>
            <w:r w:rsidRPr="002459E8">
              <w:rPr>
                <w:rFonts w:cs="Arial"/>
                <w:sz w:val="20"/>
                <w:szCs w:val="20"/>
              </w:rPr>
              <w:t xml:space="preserve">availability that could impact on </w:t>
            </w:r>
            <w:r>
              <w:rPr>
                <w:rFonts w:cs="Arial"/>
                <w:sz w:val="20"/>
                <w:szCs w:val="20"/>
              </w:rPr>
              <w:t>grey seal</w:t>
            </w:r>
            <w:r w:rsidRPr="002459E8">
              <w:rPr>
                <w:rFonts w:cs="Arial"/>
                <w:sz w:val="20"/>
                <w:szCs w:val="20"/>
              </w:rPr>
              <w:t>. Potential activities of</w:t>
            </w:r>
            <w:r>
              <w:rPr>
                <w:rFonts w:cs="Arial"/>
                <w:sz w:val="20"/>
                <w:szCs w:val="20"/>
              </w:rPr>
              <w:t xml:space="preserve"> </w:t>
            </w:r>
            <w:r w:rsidRPr="002459E8">
              <w:rPr>
                <w:rFonts w:cs="Arial"/>
                <w:sz w:val="20"/>
                <w:szCs w:val="20"/>
              </w:rPr>
              <w:t>relevance include those that physically disturb</w:t>
            </w:r>
            <w:r>
              <w:rPr>
                <w:rFonts w:cs="Arial"/>
                <w:sz w:val="20"/>
                <w:szCs w:val="20"/>
              </w:rPr>
              <w:t xml:space="preserve"> </w:t>
            </w:r>
            <w:r w:rsidRPr="002459E8">
              <w:rPr>
                <w:rFonts w:cs="Arial"/>
                <w:sz w:val="20"/>
                <w:szCs w:val="20"/>
              </w:rPr>
              <w:t>the seabed, as well as those activities generating underwater noise.</w:t>
            </w:r>
          </w:p>
        </w:tc>
        <w:tc>
          <w:tcPr>
            <w:tcW w:w="4623" w:type="dxa"/>
            <w:tcBorders>
              <w:top w:val="single" w:sz="4" w:space="0" w:color="auto"/>
              <w:left w:val="single" w:sz="4" w:space="0" w:color="auto"/>
              <w:bottom w:val="single" w:sz="4" w:space="0" w:color="auto"/>
              <w:right w:val="single" w:sz="4" w:space="0" w:color="auto"/>
            </w:tcBorders>
          </w:tcPr>
          <w:p w14:paraId="13176871" w14:textId="564C0BF6" w:rsidR="00810FFE" w:rsidRDefault="00810FFE" w:rsidP="00810FFE">
            <w:pPr>
              <w:rPr>
                <w:rFonts w:cs="Arial"/>
                <w:sz w:val="20"/>
                <w:szCs w:val="20"/>
              </w:rPr>
            </w:pPr>
            <w:r w:rsidRPr="00900CCC">
              <w:rPr>
                <w:rFonts w:cs="Arial"/>
                <w:sz w:val="20"/>
                <w:szCs w:val="20"/>
              </w:rPr>
              <w:lastRenderedPageBreak/>
              <w:t>Grey seals are generalist feeders, foraging</w:t>
            </w:r>
            <w:r>
              <w:rPr>
                <w:rFonts w:cs="Arial"/>
                <w:sz w:val="20"/>
                <w:szCs w:val="20"/>
              </w:rPr>
              <w:t xml:space="preserve"> </w:t>
            </w:r>
            <w:r w:rsidRPr="00900CCC">
              <w:rPr>
                <w:rFonts w:cs="Arial"/>
                <w:sz w:val="20"/>
                <w:szCs w:val="20"/>
              </w:rPr>
              <w:t>mainly on the</w:t>
            </w:r>
            <w:r>
              <w:rPr>
                <w:rFonts w:cs="Arial"/>
                <w:sz w:val="20"/>
                <w:szCs w:val="20"/>
              </w:rPr>
              <w:t xml:space="preserve"> </w:t>
            </w:r>
            <w:r w:rsidRPr="00900CCC">
              <w:rPr>
                <w:rFonts w:cs="Arial"/>
                <w:sz w:val="20"/>
                <w:szCs w:val="20"/>
              </w:rPr>
              <w:t>seabed taking a wide variety of</w:t>
            </w:r>
            <w:r>
              <w:rPr>
                <w:rFonts w:cs="Arial"/>
                <w:sz w:val="20"/>
                <w:szCs w:val="20"/>
              </w:rPr>
              <w:t xml:space="preserve"> </w:t>
            </w:r>
            <w:r w:rsidRPr="00900CCC">
              <w:rPr>
                <w:rFonts w:cs="Arial"/>
                <w:sz w:val="20"/>
                <w:szCs w:val="20"/>
              </w:rPr>
              <w:lastRenderedPageBreak/>
              <w:t>prey including sandeels, gadoids (mainly whiting) and flatfish</w:t>
            </w:r>
            <w:r>
              <w:rPr>
                <w:rFonts w:cs="Arial"/>
                <w:sz w:val="20"/>
                <w:szCs w:val="20"/>
              </w:rPr>
              <w:t xml:space="preserve"> </w:t>
            </w:r>
            <w:r w:rsidRPr="00900CCC">
              <w:rPr>
                <w:rFonts w:cs="Arial"/>
                <w:sz w:val="20"/>
                <w:szCs w:val="20"/>
              </w:rPr>
              <w:t>(mainly sole) (NRW, 2018e).</w:t>
            </w:r>
          </w:p>
          <w:p w14:paraId="39A07D21" w14:textId="77777777" w:rsidR="00810FFE" w:rsidRDefault="00810FFE" w:rsidP="00810FFE">
            <w:pPr>
              <w:rPr>
                <w:rFonts w:cs="Arial"/>
                <w:sz w:val="20"/>
                <w:szCs w:val="20"/>
              </w:rPr>
            </w:pPr>
          </w:p>
          <w:p w14:paraId="191873AF" w14:textId="62120951" w:rsidR="00810FFE" w:rsidRDefault="00810FFE" w:rsidP="00810FFE">
            <w:pPr>
              <w:rPr>
                <w:rFonts w:cs="Arial"/>
                <w:sz w:val="20"/>
                <w:szCs w:val="20"/>
              </w:rPr>
            </w:pPr>
            <w:r>
              <w:rPr>
                <w:rFonts w:cs="Arial"/>
                <w:sz w:val="20"/>
                <w:szCs w:val="20"/>
              </w:rPr>
              <w:t>The ES (</w:t>
            </w:r>
            <w:r w:rsidRPr="002459E8">
              <w:rPr>
                <w:rFonts w:cs="Arial"/>
                <w:sz w:val="20"/>
                <w:szCs w:val="20"/>
              </w:rPr>
              <w:t>Chapter 20: Fish and Shellfish</w:t>
            </w:r>
            <w:r>
              <w:rPr>
                <w:rFonts w:cs="Arial"/>
                <w:sz w:val="20"/>
                <w:szCs w:val="20"/>
              </w:rPr>
              <w:t xml:space="preserve"> </w:t>
            </w:r>
            <w:r w:rsidRPr="002459E8">
              <w:rPr>
                <w:rFonts w:cs="Arial"/>
                <w:sz w:val="20"/>
                <w:szCs w:val="20"/>
              </w:rPr>
              <w:t>Ecology</w:t>
            </w:r>
            <w:r>
              <w:rPr>
                <w:rFonts w:cs="Arial"/>
                <w:sz w:val="20"/>
                <w:szCs w:val="20"/>
              </w:rPr>
              <w:t>) did not identify any significant effects to any fish species. H</w:t>
            </w:r>
            <w:r w:rsidRPr="002459E8">
              <w:rPr>
                <w:rFonts w:cs="Arial"/>
                <w:sz w:val="20"/>
                <w:szCs w:val="20"/>
              </w:rPr>
              <w:t>owever, should prey availability or distribution be affected, individuals may have to</w:t>
            </w:r>
            <w:r>
              <w:rPr>
                <w:rFonts w:cs="Arial"/>
                <w:sz w:val="20"/>
                <w:szCs w:val="20"/>
              </w:rPr>
              <w:t xml:space="preserve"> </w:t>
            </w:r>
            <w:r w:rsidRPr="002459E8">
              <w:rPr>
                <w:rFonts w:cs="Arial"/>
                <w:sz w:val="20"/>
                <w:szCs w:val="20"/>
              </w:rPr>
              <w:t>forage for different prey, or increase the time</w:t>
            </w:r>
            <w:r>
              <w:rPr>
                <w:rFonts w:cs="Arial"/>
                <w:sz w:val="20"/>
                <w:szCs w:val="20"/>
              </w:rPr>
              <w:t xml:space="preserve"> </w:t>
            </w:r>
            <w:r w:rsidRPr="002459E8">
              <w:rPr>
                <w:rFonts w:cs="Arial"/>
                <w:sz w:val="20"/>
                <w:szCs w:val="20"/>
              </w:rPr>
              <w:t>spent foraging. Which would result in adverse</w:t>
            </w:r>
            <w:r>
              <w:rPr>
                <w:rFonts w:cs="Arial"/>
                <w:sz w:val="20"/>
                <w:szCs w:val="20"/>
              </w:rPr>
              <w:t xml:space="preserve"> </w:t>
            </w:r>
            <w:r w:rsidRPr="002459E8">
              <w:rPr>
                <w:rFonts w:cs="Arial"/>
                <w:sz w:val="20"/>
                <w:szCs w:val="20"/>
              </w:rPr>
              <w:t>energetic consequences and a reduction in</w:t>
            </w:r>
            <w:r>
              <w:rPr>
                <w:rFonts w:cs="Arial"/>
                <w:sz w:val="20"/>
                <w:szCs w:val="20"/>
              </w:rPr>
              <w:t xml:space="preserve"> </w:t>
            </w:r>
            <w:r w:rsidRPr="002459E8">
              <w:rPr>
                <w:rFonts w:cs="Arial"/>
                <w:sz w:val="20"/>
                <w:szCs w:val="20"/>
              </w:rPr>
              <w:t>available time for resting or reproduction</w:t>
            </w:r>
            <w:r>
              <w:rPr>
                <w:rFonts w:cs="Arial"/>
                <w:sz w:val="20"/>
                <w:szCs w:val="20"/>
              </w:rPr>
              <w:t xml:space="preserve"> </w:t>
            </w:r>
            <w:r w:rsidRPr="002459E8">
              <w:rPr>
                <w:rFonts w:cs="Arial"/>
                <w:sz w:val="20"/>
                <w:szCs w:val="20"/>
              </w:rPr>
              <w:t>(Ransijn,</w:t>
            </w:r>
            <w:r>
              <w:rPr>
                <w:rFonts w:cs="Arial"/>
                <w:sz w:val="20"/>
                <w:szCs w:val="20"/>
              </w:rPr>
              <w:t xml:space="preserve"> </w:t>
            </w:r>
            <w:r w:rsidRPr="002459E8">
              <w:rPr>
                <w:rFonts w:cs="Arial"/>
                <w:sz w:val="20"/>
                <w:szCs w:val="20"/>
              </w:rPr>
              <w:t>2022).</w:t>
            </w:r>
            <w:r>
              <w:rPr>
                <w:rFonts w:cs="Arial"/>
                <w:sz w:val="20"/>
                <w:szCs w:val="20"/>
              </w:rPr>
              <w:t xml:space="preserve"> G</w:t>
            </w:r>
            <w:r w:rsidRPr="002459E8">
              <w:rPr>
                <w:rFonts w:cs="Arial"/>
                <w:sz w:val="20"/>
                <w:szCs w:val="20"/>
              </w:rPr>
              <w:t>rey seal is highly mobile and wide-ranging, it is anticipated individuals would be able</w:t>
            </w:r>
            <w:r>
              <w:rPr>
                <w:rFonts w:cs="Arial"/>
                <w:sz w:val="20"/>
                <w:szCs w:val="20"/>
              </w:rPr>
              <w:t xml:space="preserve"> </w:t>
            </w:r>
            <w:r w:rsidRPr="002459E8">
              <w:rPr>
                <w:rFonts w:cs="Arial"/>
                <w:sz w:val="20"/>
                <w:szCs w:val="20"/>
              </w:rPr>
              <w:t>to forage in alternative areas, if required. Grey seals forage in the open sea, and frequently forage</w:t>
            </w:r>
            <w:r>
              <w:rPr>
                <w:rFonts w:cs="Arial"/>
                <w:sz w:val="20"/>
                <w:szCs w:val="20"/>
              </w:rPr>
              <w:t xml:space="preserve"> </w:t>
            </w:r>
            <w:r w:rsidRPr="002459E8">
              <w:rPr>
                <w:rFonts w:cs="Arial"/>
                <w:sz w:val="20"/>
                <w:szCs w:val="20"/>
              </w:rPr>
              <w:t>over 100 km between haul-out sites.</w:t>
            </w:r>
            <w:r>
              <w:rPr>
                <w:rFonts w:cs="Arial"/>
                <w:sz w:val="20"/>
                <w:szCs w:val="20"/>
              </w:rPr>
              <w:t xml:space="preserve"> </w:t>
            </w:r>
            <w:r w:rsidRPr="002459E8">
              <w:rPr>
                <w:rFonts w:cs="Arial"/>
                <w:sz w:val="20"/>
                <w:szCs w:val="20"/>
              </w:rPr>
              <w:t>Foraging trips can last</w:t>
            </w:r>
            <w:r>
              <w:rPr>
                <w:rFonts w:cs="Arial"/>
                <w:sz w:val="20"/>
                <w:szCs w:val="20"/>
              </w:rPr>
              <w:t xml:space="preserve"> </w:t>
            </w:r>
            <w:r w:rsidRPr="002459E8">
              <w:rPr>
                <w:rFonts w:cs="Arial"/>
                <w:sz w:val="20"/>
                <w:szCs w:val="20"/>
              </w:rPr>
              <w:t>anywhere between 1 and 30 days</w:t>
            </w:r>
            <w:r>
              <w:rPr>
                <w:rFonts w:cs="Arial"/>
                <w:sz w:val="20"/>
                <w:szCs w:val="20"/>
              </w:rPr>
              <w:t xml:space="preserve"> </w:t>
            </w:r>
            <w:r w:rsidRPr="002459E8">
              <w:rPr>
                <w:rFonts w:cs="Arial"/>
                <w:sz w:val="20"/>
                <w:szCs w:val="20"/>
              </w:rPr>
              <w:t>(SCOS, 2022). Therefore, it is likely that grey seals can</w:t>
            </w:r>
            <w:r>
              <w:rPr>
                <w:rFonts w:cs="Arial"/>
                <w:sz w:val="20"/>
                <w:szCs w:val="20"/>
              </w:rPr>
              <w:t xml:space="preserve"> </w:t>
            </w:r>
            <w:r w:rsidRPr="002459E8">
              <w:rPr>
                <w:rFonts w:cs="Arial"/>
                <w:sz w:val="20"/>
                <w:szCs w:val="20"/>
              </w:rPr>
              <w:t>supplement their diet with other available</w:t>
            </w:r>
            <w:r>
              <w:rPr>
                <w:rFonts w:cs="Arial"/>
                <w:sz w:val="20"/>
                <w:szCs w:val="20"/>
              </w:rPr>
              <w:t xml:space="preserve"> </w:t>
            </w:r>
            <w:r w:rsidRPr="002459E8">
              <w:rPr>
                <w:rFonts w:cs="Arial"/>
                <w:sz w:val="20"/>
                <w:szCs w:val="20"/>
              </w:rPr>
              <w:t>species if required, making them</w:t>
            </w:r>
            <w:r>
              <w:rPr>
                <w:rFonts w:cs="Arial"/>
                <w:sz w:val="20"/>
                <w:szCs w:val="20"/>
              </w:rPr>
              <w:t xml:space="preserve"> </w:t>
            </w:r>
            <w:r w:rsidRPr="002459E8">
              <w:rPr>
                <w:rFonts w:cs="Arial"/>
                <w:sz w:val="20"/>
                <w:szCs w:val="20"/>
              </w:rPr>
              <w:t>resilient to changes in</w:t>
            </w:r>
            <w:r>
              <w:rPr>
                <w:rFonts w:cs="Arial"/>
                <w:sz w:val="20"/>
                <w:szCs w:val="20"/>
              </w:rPr>
              <w:t xml:space="preserve"> </w:t>
            </w:r>
            <w:r w:rsidRPr="002459E8">
              <w:rPr>
                <w:rFonts w:cs="Arial"/>
                <w:sz w:val="20"/>
                <w:szCs w:val="20"/>
              </w:rPr>
              <w:t>prey availability.</w:t>
            </w:r>
          </w:p>
          <w:p w14:paraId="792C7910" w14:textId="77777777" w:rsidR="00810FFE" w:rsidRDefault="00810FFE" w:rsidP="00810FFE">
            <w:pPr>
              <w:rPr>
                <w:rFonts w:cs="Arial"/>
                <w:sz w:val="20"/>
                <w:szCs w:val="20"/>
              </w:rPr>
            </w:pPr>
          </w:p>
          <w:p w14:paraId="3A2D62F5" w14:textId="3D285B06" w:rsidR="00810FFE" w:rsidRDefault="00810FFE" w:rsidP="00810FFE">
            <w:pPr>
              <w:rPr>
                <w:rFonts w:cs="Arial"/>
                <w:sz w:val="20"/>
                <w:szCs w:val="20"/>
              </w:rPr>
            </w:pPr>
            <w:r w:rsidRPr="002459E8">
              <w:rPr>
                <w:rFonts w:cs="Arial"/>
                <w:sz w:val="20"/>
                <w:szCs w:val="20"/>
              </w:rPr>
              <w:t>During the operational phase, the presence of</w:t>
            </w:r>
            <w:r>
              <w:rPr>
                <w:rFonts w:cs="Arial"/>
                <w:sz w:val="20"/>
                <w:szCs w:val="20"/>
              </w:rPr>
              <w:t xml:space="preserve"> </w:t>
            </w:r>
            <w:r w:rsidRPr="002459E8">
              <w:rPr>
                <w:rFonts w:cs="Arial"/>
                <w:sz w:val="20"/>
                <w:szCs w:val="20"/>
              </w:rPr>
              <w:t>floating WTG structures could function as an</w:t>
            </w:r>
            <w:r>
              <w:rPr>
                <w:rFonts w:cs="Arial"/>
                <w:sz w:val="20"/>
                <w:szCs w:val="20"/>
              </w:rPr>
              <w:t xml:space="preserve"> </w:t>
            </w:r>
            <w:r w:rsidRPr="002459E8">
              <w:rPr>
                <w:rFonts w:cs="Arial"/>
                <w:sz w:val="20"/>
                <w:szCs w:val="20"/>
              </w:rPr>
              <w:t>artificial reef potentially resulting in increased</w:t>
            </w:r>
            <w:r>
              <w:rPr>
                <w:rFonts w:cs="Arial"/>
                <w:sz w:val="20"/>
                <w:szCs w:val="20"/>
              </w:rPr>
              <w:t xml:space="preserve"> </w:t>
            </w:r>
            <w:r w:rsidRPr="002459E8">
              <w:rPr>
                <w:rFonts w:cs="Arial"/>
                <w:sz w:val="20"/>
                <w:szCs w:val="20"/>
              </w:rPr>
              <w:t>foraging opportunities. A tracking study</w:t>
            </w:r>
            <w:r>
              <w:rPr>
                <w:rFonts w:cs="Arial"/>
                <w:sz w:val="20"/>
                <w:szCs w:val="20"/>
              </w:rPr>
              <w:t xml:space="preserve"> </w:t>
            </w:r>
            <w:r w:rsidRPr="002459E8">
              <w:rPr>
                <w:rFonts w:cs="Arial"/>
                <w:sz w:val="20"/>
                <w:szCs w:val="20"/>
              </w:rPr>
              <w:t>undertaken by</w:t>
            </w:r>
            <w:r>
              <w:rPr>
                <w:rFonts w:cs="Arial"/>
                <w:sz w:val="20"/>
                <w:szCs w:val="20"/>
              </w:rPr>
              <w:t xml:space="preserve"> </w:t>
            </w:r>
            <w:r w:rsidRPr="002459E8">
              <w:rPr>
                <w:rFonts w:cs="Arial"/>
                <w:sz w:val="20"/>
                <w:szCs w:val="20"/>
              </w:rPr>
              <w:t>Russell et al. (2014) demonstrated that harbour and grey seals move between</w:t>
            </w:r>
            <w:r>
              <w:rPr>
                <w:rFonts w:cs="Arial"/>
                <w:sz w:val="20"/>
                <w:szCs w:val="20"/>
              </w:rPr>
              <w:t xml:space="preserve"> </w:t>
            </w:r>
            <w:r w:rsidRPr="002459E8">
              <w:rPr>
                <w:rFonts w:cs="Arial"/>
                <w:sz w:val="20"/>
                <w:szCs w:val="20"/>
              </w:rPr>
              <w:t>WTGs in a grid-like</w:t>
            </w:r>
            <w:r>
              <w:rPr>
                <w:rFonts w:cs="Arial"/>
                <w:sz w:val="20"/>
                <w:szCs w:val="20"/>
              </w:rPr>
              <w:t xml:space="preserve"> </w:t>
            </w:r>
            <w:r w:rsidRPr="002459E8">
              <w:rPr>
                <w:rFonts w:cs="Arial"/>
                <w:sz w:val="20"/>
                <w:szCs w:val="20"/>
              </w:rPr>
              <w:t>pattern, and often repeatedly returning to the array area potentially for foraging. Therefore, there</w:t>
            </w:r>
            <w:r>
              <w:rPr>
                <w:rFonts w:cs="Arial"/>
                <w:sz w:val="20"/>
                <w:szCs w:val="20"/>
              </w:rPr>
              <w:t xml:space="preserve"> </w:t>
            </w:r>
            <w:r w:rsidRPr="002459E8">
              <w:rPr>
                <w:rFonts w:cs="Arial"/>
                <w:sz w:val="20"/>
                <w:szCs w:val="20"/>
              </w:rPr>
              <w:t>is the potential for a positive</w:t>
            </w:r>
            <w:r>
              <w:rPr>
                <w:rFonts w:cs="Arial"/>
                <w:sz w:val="20"/>
                <w:szCs w:val="20"/>
              </w:rPr>
              <w:t xml:space="preserve"> </w:t>
            </w:r>
            <w:r w:rsidRPr="002459E8">
              <w:rPr>
                <w:rFonts w:cs="Arial"/>
                <w:sz w:val="20"/>
                <w:szCs w:val="20"/>
              </w:rPr>
              <w:t>effect on the availability of prey species. Any</w:t>
            </w:r>
            <w:r>
              <w:rPr>
                <w:rFonts w:cs="Arial"/>
                <w:sz w:val="20"/>
                <w:szCs w:val="20"/>
              </w:rPr>
              <w:t xml:space="preserve"> </w:t>
            </w:r>
            <w:r w:rsidRPr="002459E8">
              <w:rPr>
                <w:rFonts w:cs="Arial"/>
                <w:sz w:val="20"/>
                <w:szCs w:val="20"/>
              </w:rPr>
              <w:t>potential impact to prey</w:t>
            </w:r>
            <w:r>
              <w:rPr>
                <w:rFonts w:cs="Arial"/>
                <w:sz w:val="20"/>
                <w:szCs w:val="20"/>
              </w:rPr>
              <w:t xml:space="preserve"> </w:t>
            </w:r>
            <w:r w:rsidRPr="002459E8">
              <w:rPr>
                <w:rFonts w:cs="Arial"/>
                <w:sz w:val="20"/>
                <w:szCs w:val="20"/>
              </w:rPr>
              <w:t>species from the</w:t>
            </w:r>
            <w:r>
              <w:rPr>
                <w:rFonts w:cs="Arial"/>
                <w:sz w:val="20"/>
                <w:szCs w:val="20"/>
              </w:rPr>
              <w:t xml:space="preserve"> </w:t>
            </w:r>
            <w:r w:rsidRPr="002459E8">
              <w:rPr>
                <w:rFonts w:cs="Arial"/>
                <w:sz w:val="20"/>
                <w:szCs w:val="20"/>
              </w:rPr>
              <w:t>construction phase of the proposed Project is</w:t>
            </w:r>
            <w:r>
              <w:rPr>
                <w:rFonts w:cs="Arial"/>
                <w:sz w:val="20"/>
                <w:szCs w:val="20"/>
              </w:rPr>
              <w:t xml:space="preserve"> </w:t>
            </w:r>
            <w:r w:rsidRPr="002459E8">
              <w:rPr>
                <w:rFonts w:cs="Arial"/>
                <w:sz w:val="20"/>
                <w:szCs w:val="20"/>
              </w:rPr>
              <w:t>therefore likely to be short term</w:t>
            </w:r>
            <w:r>
              <w:rPr>
                <w:rFonts w:cs="Arial"/>
                <w:sz w:val="20"/>
                <w:szCs w:val="20"/>
              </w:rPr>
              <w:t xml:space="preserve"> </w:t>
            </w:r>
            <w:r w:rsidRPr="002459E8">
              <w:rPr>
                <w:rFonts w:cs="Arial"/>
                <w:sz w:val="20"/>
                <w:szCs w:val="20"/>
              </w:rPr>
              <w:t>and reversible.</w:t>
            </w:r>
          </w:p>
          <w:p w14:paraId="7A3A2C7D" w14:textId="77777777" w:rsidR="00810FFE" w:rsidRDefault="00810FFE" w:rsidP="00810FFE">
            <w:pPr>
              <w:rPr>
                <w:rFonts w:cs="Arial"/>
                <w:sz w:val="20"/>
                <w:szCs w:val="20"/>
              </w:rPr>
            </w:pPr>
          </w:p>
          <w:p w14:paraId="6EBF187E" w14:textId="24C9AF4C" w:rsidR="00810FFE" w:rsidRDefault="00810FFE" w:rsidP="00810FFE">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341B7B08" w14:textId="6856C20F" w:rsidR="00810FFE" w:rsidRDefault="00810FFE" w:rsidP="00810FFE">
            <w:pPr>
              <w:rPr>
                <w:rFonts w:cs="Arial"/>
                <w:sz w:val="20"/>
                <w:szCs w:val="20"/>
              </w:rPr>
            </w:pPr>
            <w:r>
              <w:rPr>
                <w:rFonts w:cs="Arial"/>
                <w:sz w:val="20"/>
                <w:szCs w:val="20"/>
              </w:rPr>
              <w:lastRenderedPageBreak/>
              <w:t>YES</w:t>
            </w:r>
          </w:p>
        </w:tc>
      </w:tr>
      <w:tr w:rsidR="00810FFE" w14:paraId="6F77BA59"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0057E06B" w14:textId="6101CAA4" w:rsidR="00810FFE" w:rsidRDefault="00810FFE" w:rsidP="00810FFE">
            <w:pPr>
              <w:rPr>
                <w:rFonts w:cs="Arial"/>
                <w:b/>
                <w:i/>
                <w:color w:val="0000FF"/>
                <w:sz w:val="22"/>
                <w:szCs w:val="20"/>
              </w:rPr>
            </w:pPr>
            <w:r>
              <w:rPr>
                <w:rFonts w:cs="Arial"/>
                <w:b/>
                <w:i/>
                <w:sz w:val="22"/>
                <w:szCs w:val="20"/>
              </w:rPr>
              <w:lastRenderedPageBreak/>
              <w:t>Grey seal</w:t>
            </w:r>
          </w:p>
        </w:tc>
        <w:tc>
          <w:tcPr>
            <w:tcW w:w="2265" w:type="dxa"/>
            <w:tcBorders>
              <w:top w:val="single" w:sz="4" w:space="0" w:color="auto"/>
              <w:left w:val="single" w:sz="4" w:space="0" w:color="auto"/>
              <w:bottom w:val="single" w:sz="4" w:space="0" w:color="auto"/>
              <w:right w:val="single" w:sz="4" w:space="0" w:color="auto"/>
            </w:tcBorders>
          </w:tcPr>
          <w:p w14:paraId="4649244A" w14:textId="21ECE8C0" w:rsidR="00810FFE" w:rsidRDefault="00810FFE" w:rsidP="00810FFE">
            <w:pPr>
              <w:rPr>
                <w:rFonts w:cs="Arial"/>
                <w:sz w:val="20"/>
                <w:szCs w:val="20"/>
              </w:rPr>
            </w:pPr>
            <w:r w:rsidRPr="003B260A">
              <w:rPr>
                <w:rFonts w:cs="Arial"/>
                <w:sz w:val="20"/>
                <w:szCs w:val="20"/>
              </w:rPr>
              <w:t>Effects of EMF emissions</w:t>
            </w:r>
          </w:p>
        </w:tc>
        <w:tc>
          <w:tcPr>
            <w:tcW w:w="3828" w:type="dxa"/>
            <w:tcBorders>
              <w:top w:val="single" w:sz="4" w:space="0" w:color="auto"/>
              <w:left w:val="single" w:sz="4" w:space="0" w:color="auto"/>
              <w:bottom w:val="single" w:sz="4" w:space="0" w:color="auto"/>
              <w:right w:val="single" w:sz="4" w:space="0" w:color="auto"/>
            </w:tcBorders>
          </w:tcPr>
          <w:p w14:paraId="7F02064B" w14:textId="18A9D77B" w:rsidR="00810FFE" w:rsidRDefault="00810FFE" w:rsidP="00810FFE">
            <w:pPr>
              <w:rPr>
                <w:rFonts w:cs="Arial"/>
                <w:sz w:val="20"/>
                <w:szCs w:val="20"/>
              </w:rPr>
            </w:pPr>
            <w:r w:rsidRPr="00900CCC">
              <w:rPr>
                <w:rFonts w:cs="Arial"/>
                <w:sz w:val="20"/>
                <w:szCs w:val="20"/>
              </w:rPr>
              <w:t>EMFs have the potential to alter the</w:t>
            </w:r>
            <w:r>
              <w:rPr>
                <w:rFonts w:cs="Arial"/>
                <w:sz w:val="20"/>
                <w:szCs w:val="20"/>
              </w:rPr>
              <w:t xml:space="preserve"> </w:t>
            </w:r>
            <w:r w:rsidRPr="00900CCC">
              <w:rPr>
                <w:rFonts w:cs="Arial"/>
                <w:sz w:val="20"/>
                <w:szCs w:val="20"/>
              </w:rPr>
              <w:t>behaviour of marine organisms able to</w:t>
            </w:r>
            <w:r>
              <w:rPr>
                <w:rFonts w:cs="Arial"/>
                <w:sz w:val="20"/>
                <w:szCs w:val="20"/>
              </w:rPr>
              <w:t xml:space="preserve"> </w:t>
            </w:r>
            <w:r w:rsidRPr="00900CCC">
              <w:rPr>
                <w:rFonts w:cs="Arial"/>
                <w:sz w:val="20"/>
                <w:szCs w:val="20"/>
              </w:rPr>
              <w:t>detect these fields.</w:t>
            </w:r>
            <w:r>
              <w:rPr>
                <w:rFonts w:cs="Arial"/>
                <w:sz w:val="20"/>
                <w:szCs w:val="20"/>
              </w:rPr>
              <w:t xml:space="preserve"> </w:t>
            </w:r>
            <w:r w:rsidRPr="00900CCC">
              <w:rPr>
                <w:rFonts w:cs="Arial"/>
                <w:sz w:val="20"/>
                <w:szCs w:val="20"/>
              </w:rPr>
              <w:t>The design of the proposed Project includes up to two</w:t>
            </w:r>
            <w:r>
              <w:rPr>
                <w:rFonts w:cs="Arial"/>
                <w:sz w:val="20"/>
                <w:szCs w:val="20"/>
              </w:rPr>
              <w:t xml:space="preserve"> </w:t>
            </w:r>
            <w:r w:rsidRPr="00900CCC">
              <w:rPr>
                <w:rFonts w:cs="Arial"/>
                <w:sz w:val="20"/>
                <w:szCs w:val="20"/>
              </w:rPr>
              <w:t>electricity export cables transmitting</w:t>
            </w:r>
            <w:r>
              <w:rPr>
                <w:rFonts w:cs="Arial"/>
                <w:sz w:val="20"/>
                <w:szCs w:val="20"/>
              </w:rPr>
              <w:t xml:space="preserve"> </w:t>
            </w:r>
            <w:r w:rsidRPr="00900CCC">
              <w:rPr>
                <w:rFonts w:cs="Arial"/>
                <w:sz w:val="20"/>
                <w:szCs w:val="20"/>
              </w:rPr>
              <w:t>electricity from the wind turbines to the</w:t>
            </w:r>
            <w:r>
              <w:rPr>
                <w:rFonts w:cs="Arial"/>
                <w:sz w:val="20"/>
                <w:szCs w:val="20"/>
              </w:rPr>
              <w:t xml:space="preserve"> </w:t>
            </w:r>
            <w:r w:rsidRPr="00900CCC">
              <w:rPr>
                <w:rFonts w:cs="Arial"/>
                <w:sz w:val="20"/>
                <w:szCs w:val="20"/>
              </w:rPr>
              <w:t>shore over a distance of 49 km. The</w:t>
            </w:r>
            <w:r>
              <w:rPr>
                <w:rFonts w:cs="Arial"/>
                <w:sz w:val="20"/>
                <w:szCs w:val="20"/>
              </w:rPr>
              <w:t xml:space="preserve"> </w:t>
            </w:r>
            <w:r w:rsidRPr="00900CCC">
              <w:rPr>
                <w:rFonts w:cs="Arial"/>
                <w:sz w:val="20"/>
                <w:szCs w:val="20"/>
              </w:rPr>
              <w:t>export cables will be</w:t>
            </w:r>
            <w:r>
              <w:rPr>
                <w:rFonts w:cs="Arial"/>
                <w:sz w:val="20"/>
                <w:szCs w:val="20"/>
              </w:rPr>
              <w:t xml:space="preserve"> </w:t>
            </w:r>
            <w:r w:rsidRPr="00900CCC">
              <w:rPr>
                <w:rFonts w:cs="Arial"/>
                <w:sz w:val="20"/>
                <w:szCs w:val="20"/>
              </w:rPr>
              <w:t>within separate</w:t>
            </w:r>
            <w:r>
              <w:rPr>
                <w:rFonts w:cs="Arial"/>
                <w:sz w:val="20"/>
                <w:szCs w:val="20"/>
              </w:rPr>
              <w:t xml:space="preserve"> </w:t>
            </w:r>
            <w:r w:rsidRPr="00900CCC">
              <w:rPr>
                <w:rFonts w:cs="Arial"/>
                <w:sz w:val="20"/>
                <w:szCs w:val="20"/>
              </w:rPr>
              <w:t>trenches that are 10 m apart and with a target depth of 1.2 m. In addition, there</w:t>
            </w:r>
            <w:r>
              <w:rPr>
                <w:rFonts w:cs="Arial"/>
                <w:sz w:val="20"/>
                <w:szCs w:val="20"/>
              </w:rPr>
              <w:t xml:space="preserve"> </w:t>
            </w:r>
            <w:r w:rsidRPr="00900CCC">
              <w:rPr>
                <w:rFonts w:cs="Arial"/>
                <w:sz w:val="20"/>
                <w:szCs w:val="20"/>
              </w:rPr>
              <w:t>will be inter-array cables with a total</w:t>
            </w:r>
            <w:r>
              <w:rPr>
                <w:rFonts w:cs="Arial"/>
                <w:sz w:val="20"/>
                <w:szCs w:val="20"/>
              </w:rPr>
              <w:t xml:space="preserve"> </w:t>
            </w:r>
            <w:r w:rsidRPr="00900CCC">
              <w:rPr>
                <w:rFonts w:cs="Arial"/>
                <w:sz w:val="20"/>
                <w:szCs w:val="20"/>
              </w:rPr>
              <w:t>length of 17.31 km linking the turbines.</w:t>
            </w:r>
          </w:p>
        </w:tc>
        <w:tc>
          <w:tcPr>
            <w:tcW w:w="4623" w:type="dxa"/>
            <w:tcBorders>
              <w:top w:val="single" w:sz="4" w:space="0" w:color="auto"/>
              <w:left w:val="single" w:sz="4" w:space="0" w:color="auto"/>
              <w:bottom w:val="single" w:sz="4" w:space="0" w:color="auto"/>
              <w:right w:val="single" w:sz="4" w:space="0" w:color="auto"/>
            </w:tcBorders>
          </w:tcPr>
          <w:p w14:paraId="46BC5955" w14:textId="77777777" w:rsidR="00810FFE" w:rsidRPr="00900CCC" w:rsidRDefault="00810FFE" w:rsidP="00810FFE">
            <w:pPr>
              <w:rPr>
                <w:rFonts w:cs="Arial"/>
                <w:sz w:val="20"/>
                <w:szCs w:val="20"/>
              </w:rPr>
            </w:pPr>
            <w:r w:rsidRPr="00900CCC">
              <w:rPr>
                <w:rFonts w:cs="Arial"/>
                <w:sz w:val="20"/>
                <w:szCs w:val="20"/>
              </w:rPr>
              <w:t>Some cetacean species may be able to detect</w:t>
            </w:r>
            <w:r>
              <w:rPr>
                <w:rFonts w:cs="Arial"/>
                <w:sz w:val="20"/>
                <w:szCs w:val="20"/>
              </w:rPr>
              <w:t xml:space="preserve"> </w:t>
            </w:r>
            <w:r w:rsidRPr="00900CCC">
              <w:rPr>
                <w:rFonts w:cs="Arial"/>
                <w:sz w:val="20"/>
                <w:szCs w:val="20"/>
              </w:rPr>
              <w:t>variations in magnetic fields (Normandeau, et</w:t>
            </w:r>
            <w:r>
              <w:rPr>
                <w:rFonts w:cs="Arial"/>
                <w:sz w:val="20"/>
                <w:szCs w:val="20"/>
              </w:rPr>
              <w:t xml:space="preserve"> </w:t>
            </w:r>
            <w:r w:rsidRPr="00900CCC">
              <w:rPr>
                <w:rFonts w:cs="Arial"/>
                <w:sz w:val="20"/>
                <w:szCs w:val="20"/>
              </w:rPr>
              <w:t>al., 2011; OSC, 2022), however, marine mammals in</w:t>
            </w:r>
            <w:r>
              <w:rPr>
                <w:rFonts w:cs="Arial"/>
                <w:sz w:val="20"/>
                <w:szCs w:val="20"/>
              </w:rPr>
              <w:t xml:space="preserve"> </w:t>
            </w:r>
            <w:r w:rsidRPr="00900CCC">
              <w:rPr>
                <w:rFonts w:cs="Arial"/>
                <w:sz w:val="20"/>
                <w:szCs w:val="20"/>
              </w:rPr>
              <w:t>general, are considered to be less sensitive to</w:t>
            </w:r>
            <w:r>
              <w:rPr>
                <w:rFonts w:cs="Arial"/>
                <w:sz w:val="20"/>
                <w:szCs w:val="20"/>
              </w:rPr>
              <w:t xml:space="preserve"> </w:t>
            </w:r>
            <w:r w:rsidRPr="00900CCC">
              <w:rPr>
                <w:rFonts w:cs="Arial"/>
                <w:sz w:val="20"/>
                <w:szCs w:val="20"/>
              </w:rPr>
              <w:t>EMFs than electro-receptive species, such as</w:t>
            </w:r>
            <w:r>
              <w:rPr>
                <w:rFonts w:cs="Arial"/>
                <w:sz w:val="20"/>
                <w:szCs w:val="20"/>
              </w:rPr>
              <w:t xml:space="preserve"> </w:t>
            </w:r>
            <w:r w:rsidRPr="00900CCC">
              <w:rPr>
                <w:rFonts w:cs="Arial"/>
                <w:sz w:val="20"/>
                <w:szCs w:val="20"/>
              </w:rPr>
              <w:t>elasmobranchs, which may utilise natural EMFs</w:t>
            </w:r>
            <w:r>
              <w:rPr>
                <w:rFonts w:cs="Arial"/>
                <w:sz w:val="20"/>
                <w:szCs w:val="20"/>
              </w:rPr>
              <w:t xml:space="preserve"> </w:t>
            </w:r>
            <w:r w:rsidRPr="00900CCC">
              <w:rPr>
                <w:rFonts w:cs="Arial"/>
                <w:sz w:val="20"/>
                <w:szCs w:val="20"/>
              </w:rPr>
              <w:t>during migration, orientation and prey location</w:t>
            </w:r>
            <w:r>
              <w:rPr>
                <w:rFonts w:cs="Arial"/>
                <w:sz w:val="20"/>
                <w:szCs w:val="20"/>
              </w:rPr>
              <w:t xml:space="preserve"> </w:t>
            </w:r>
            <w:r w:rsidRPr="00900CCC">
              <w:rPr>
                <w:rFonts w:cs="Arial"/>
                <w:sz w:val="20"/>
                <w:szCs w:val="20"/>
              </w:rPr>
              <w:t>(Copping &amp; Hemery, 2020). Whilst there is limited</w:t>
            </w:r>
          </w:p>
          <w:p w14:paraId="42BBEEF1" w14:textId="77777777" w:rsidR="00810FFE" w:rsidRDefault="00810FFE" w:rsidP="00810FFE">
            <w:pPr>
              <w:rPr>
                <w:rFonts w:cs="Arial"/>
                <w:sz w:val="20"/>
                <w:szCs w:val="20"/>
              </w:rPr>
            </w:pPr>
            <w:r w:rsidRPr="00900CCC">
              <w:rPr>
                <w:rFonts w:cs="Arial"/>
                <w:sz w:val="20"/>
                <w:szCs w:val="20"/>
              </w:rPr>
              <w:t>evidence of marine mammals’ detection</w:t>
            </w:r>
            <w:r>
              <w:rPr>
                <w:rFonts w:cs="Arial"/>
                <w:sz w:val="20"/>
                <w:szCs w:val="20"/>
              </w:rPr>
              <w:t xml:space="preserve"> </w:t>
            </w:r>
            <w:r w:rsidRPr="00900CCC">
              <w:rPr>
                <w:rFonts w:cs="Arial"/>
                <w:sz w:val="20"/>
                <w:szCs w:val="20"/>
              </w:rPr>
              <w:t>(Taormina, et al., 2018), there is no evidence to suggest</w:t>
            </w:r>
            <w:r>
              <w:rPr>
                <w:rFonts w:cs="Arial"/>
                <w:sz w:val="20"/>
                <w:szCs w:val="20"/>
              </w:rPr>
              <w:t xml:space="preserve"> </w:t>
            </w:r>
            <w:r w:rsidRPr="00900CCC">
              <w:rPr>
                <w:rFonts w:cs="Arial"/>
                <w:sz w:val="20"/>
                <w:szCs w:val="20"/>
              </w:rPr>
              <w:t>EMFs from marine renewable energy</w:t>
            </w:r>
            <w:r>
              <w:rPr>
                <w:rFonts w:cs="Arial"/>
                <w:sz w:val="20"/>
                <w:szCs w:val="20"/>
              </w:rPr>
              <w:t xml:space="preserve"> </w:t>
            </w:r>
            <w:r w:rsidRPr="00900CCC">
              <w:rPr>
                <w:rFonts w:cs="Arial"/>
                <w:sz w:val="20"/>
                <w:szCs w:val="20"/>
              </w:rPr>
              <w:t>devices or subsea cables have any adverse</w:t>
            </w:r>
            <w:r>
              <w:rPr>
                <w:rFonts w:cs="Arial"/>
                <w:sz w:val="20"/>
                <w:szCs w:val="20"/>
              </w:rPr>
              <w:t xml:space="preserve"> </w:t>
            </w:r>
            <w:r w:rsidRPr="00900CCC">
              <w:rPr>
                <w:rFonts w:cs="Arial"/>
                <w:sz w:val="20"/>
                <w:szCs w:val="20"/>
              </w:rPr>
              <w:t>impact on marine</w:t>
            </w:r>
            <w:r>
              <w:rPr>
                <w:rFonts w:cs="Arial"/>
                <w:sz w:val="20"/>
                <w:szCs w:val="20"/>
              </w:rPr>
              <w:t xml:space="preserve"> </w:t>
            </w:r>
            <w:r w:rsidRPr="00900CCC">
              <w:rPr>
                <w:rFonts w:cs="Arial"/>
                <w:sz w:val="20"/>
                <w:szCs w:val="20"/>
              </w:rPr>
              <w:t>mammals. Any detection of EMF is likely to only occur in close proximity to the cables (approx. 50</w:t>
            </w:r>
            <w:r>
              <w:rPr>
                <w:rFonts w:cs="Arial"/>
                <w:sz w:val="20"/>
                <w:szCs w:val="20"/>
              </w:rPr>
              <w:t xml:space="preserve"> </w:t>
            </w:r>
            <w:r w:rsidRPr="00900CCC">
              <w:rPr>
                <w:rFonts w:cs="Arial"/>
                <w:sz w:val="20"/>
                <w:szCs w:val="20"/>
              </w:rPr>
              <w:t>m) (OSC, 2022), and</w:t>
            </w:r>
            <w:r>
              <w:rPr>
                <w:rFonts w:cs="Arial"/>
                <w:sz w:val="20"/>
                <w:szCs w:val="20"/>
              </w:rPr>
              <w:t xml:space="preserve"> </w:t>
            </w:r>
            <w:r w:rsidRPr="00900CCC">
              <w:rPr>
                <w:rFonts w:cs="Arial"/>
                <w:sz w:val="20"/>
                <w:szCs w:val="20"/>
              </w:rPr>
              <w:t>given the highly mobile nature of both harbour porpoise and grey seal,</w:t>
            </w:r>
            <w:r>
              <w:rPr>
                <w:rFonts w:cs="Arial"/>
                <w:sz w:val="20"/>
                <w:szCs w:val="20"/>
              </w:rPr>
              <w:t xml:space="preserve"> </w:t>
            </w:r>
            <w:r w:rsidRPr="00900CCC">
              <w:rPr>
                <w:rFonts w:cs="Arial"/>
                <w:sz w:val="20"/>
                <w:szCs w:val="20"/>
              </w:rPr>
              <w:t>individuals are unlikely to remain in close proximity to the cables or array</w:t>
            </w:r>
            <w:r>
              <w:rPr>
                <w:rFonts w:cs="Arial"/>
                <w:sz w:val="20"/>
                <w:szCs w:val="20"/>
              </w:rPr>
              <w:t xml:space="preserve"> </w:t>
            </w:r>
            <w:r w:rsidRPr="00900CCC">
              <w:rPr>
                <w:rFonts w:cs="Arial"/>
                <w:sz w:val="20"/>
                <w:szCs w:val="20"/>
              </w:rPr>
              <w:t>for any significant length</w:t>
            </w:r>
            <w:r>
              <w:rPr>
                <w:rFonts w:cs="Arial"/>
                <w:sz w:val="20"/>
                <w:szCs w:val="20"/>
              </w:rPr>
              <w:t xml:space="preserve"> </w:t>
            </w:r>
            <w:r w:rsidRPr="00900CCC">
              <w:rPr>
                <w:rFonts w:cs="Arial"/>
                <w:sz w:val="20"/>
                <w:szCs w:val="20"/>
              </w:rPr>
              <w:t>of time (Copping &amp;</w:t>
            </w:r>
            <w:r>
              <w:rPr>
                <w:rFonts w:cs="Arial"/>
                <w:sz w:val="20"/>
                <w:szCs w:val="20"/>
              </w:rPr>
              <w:t xml:space="preserve"> </w:t>
            </w:r>
            <w:r w:rsidRPr="00900CCC">
              <w:rPr>
                <w:rFonts w:cs="Arial"/>
                <w:sz w:val="20"/>
                <w:szCs w:val="20"/>
              </w:rPr>
              <w:t>Hemery, 2020; OSC, 2022). Therefore, impact</w:t>
            </w:r>
            <w:r>
              <w:rPr>
                <w:rFonts w:cs="Arial"/>
                <w:sz w:val="20"/>
                <w:szCs w:val="20"/>
              </w:rPr>
              <w:t xml:space="preserve"> </w:t>
            </w:r>
            <w:r w:rsidRPr="00900CCC">
              <w:rPr>
                <w:rFonts w:cs="Arial"/>
                <w:sz w:val="20"/>
                <w:szCs w:val="20"/>
              </w:rPr>
              <w:t>from EMF emissions for all</w:t>
            </w:r>
            <w:r>
              <w:rPr>
                <w:rFonts w:cs="Arial"/>
                <w:sz w:val="20"/>
                <w:szCs w:val="20"/>
              </w:rPr>
              <w:t xml:space="preserve"> </w:t>
            </w:r>
            <w:r w:rsidRPr="00900CCC">
              <w:rPr>
                <w:rFonts w:cs="Arial"/>
                <w:sz w:val="20"/>
                <w:szCs w:val="20"/>
              </w:rPr>
              <w:t>marine mammals is expected to be minimal.</w:t>
            </w:r>
          </w:p>
          <w:p w14:paraId="3ECA5DF4" w14:textId="77777777" w:rsidR="00810FFE" w:rsidRDefault="00810FFE" w:rsidP="00810FFE">
            <w:pPr>
              <w:rPr>
                <w:rFonts w:cs="Arial"/>
                <w:sz w:val="20"/>
                <w:szCs w:val="20"/>
              </w:rPr>
            </w:pPr>
          </w:p>
          <w:p w14:paraId="0BB86A8E" w14:textId="748341A3" w:rsidR="00810FFE" w:rsidRDefault="00810FFE" w:rsidP="00810FFE">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3CDC6E14" w14:textId="3EB06B32" w:rsidR="00810FFE" w:rsidRDefault="00810FFE" w:rsidP="00810FFE">
            <w:pPr>
              <w:rPr>
                <w:rFonts w:cs="Arial"/>
                <w:sz w:val="20"/>
                <w:szCs w:val="20"/>
              </w:rPr>
            </w:pPr>
            <w:r>
              <w:rPr>
                <w:rFonts w:cs="Arial"/>
                <w:sz w:val="20"/>
                <w:szCs w:val="20"/>
              </w:rPr>
              <w:t>YES</w:t>
            </w:r>
          </w:p>
        </w:tc>
      </w:tr>
      <w:tr w:rsidR="00810FFE" w14:paraId="0F83E3AF"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0B5AF16B" w14:textId="2F1ADCEE"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3AEC5809" w14:textId="06E31461" w:rsidR="00810FFE" w:rsidRDefault="00810FFE" w:rsidP="00810FFE">
            <w:pPr>
              <w:rPr>
                <w:rFonts w:cs="Arial"/>
                <w:sz w:val="20"/>
                <w:szCs w:val="20"/>
              </w:rPr>
            </w:pPr>
            <w:r w:rsidRPr="003B260A">
              <w:rPr>
                <w:rFonts w:cs="Arial"/>
                <w:sz w:val="20"/>
                <w:szCs w:val="20"/>
              </w:rPr>
              <w:t>Barrier effects from mooring lines and cables between platform and anchor</w:t>
            </w:r>
          </w:p>
        </w:tc>
        <w:tc>
          <w:tcPr>
            <w:tcW w:w="3828" w:type="dxa"/>
            <w:tcBorders>
              <w:top w:val="single" w:sz="4" w:space="0" w:color="auto"/>
              <w:left w:val="single" w:sz="4" w:space="0" w:color="auto"/>
              <w:bottom w:val="single" w:sz="4" w:space="0" w:color="auto"/>
              <w:right w:val="single" w:sz="4" w:space="0" w:color="auto"/>
            </w:tcBorders>
          </w:tcPr>
          <w:p w14:paraId="17FA13A9" w14:textId="50917181" w:rsidR="00810FFE" w:rsidRDefault="00810FFE" w:rsidP="00810FFE">
            <w:pPr>
              <w:rPr>
                <w:rFonts w:cs="Arial"/>
                <w:sz w:val="20"/>
                <w:szCs w:val="20"/>
              </w:rPr>
            </w:pPr>
            <w:r w:rsidRPr="008C46C4">
              <w:rPr>
                <w:rFonts w:cs="Arial"/>
                <w:sz w:val="20"/>
                <w:szCs w:val="20"/>
              </w:rPr>
              <w:t>The physical</w:t>
            </w:r>
            <w:r>
              <w:rPr>
                <w:rFonts w:cs="Arial"/>
                <w:sz w:val="20"/>
                <w:szCs w:val="20"/>
              </w:rPr>
              <w:t xml:space="preserve"> </w:t>
            </w:r>
            <w:r w:rsidRPr="008C46C4">
              <w:rPr>
                <w:rFonts w:cs="Arial"/>
                <w:sz w:val="20"/>
                <w:szCs w:val="20"/>
              </w:rPr>
              <w:t>presence of floating</w:t>
            </w:r>
            <w:r>
              <w:rPr>
                <w:rFonts w:cs="Arial"/>
                <w:sz w:val="20"/>
                <w:szCs w:val="20"/>
              </w:rPr>
              <w:t xml:space="preserve"> </w:t>
            </w:r>
            <w:r w:rsidRPr="008C46C4">
              <w:rPr>
                <w:rFonts w:cs="Arial"/>
                <w:sz w:val="20"/>
                <w:szCs w:val="20"/>
              </w:rPr>
              <w:t>offshore wind infrastructure also has the potential, depending on design, to cause barrier effects</w:t>
            </w:r>
            <w:r>
              <w:rPr>
                <w:rFonts w:cs="Arial"/>
                <w:sz w:val="20"/>
                <w:szCs w:val="20"/>
              </w:rPr>
              <w:t xml:space="preserve"> to movement of marine mammals.</w:t>
            </w:r>
          </w:p>
        </w:tc>
        <w:tc>
          <w:tcPr>
            <w:tcW w:w="4623" w:type="dxa"/>
            <w:tcBorders>
              <w:top w:val="single" w:sz="4" w:space="0" w:color="auto"/>
              <w:left w:val="single" w:sz="4" w:space="0" w:color="auto"/>
              <w:bottom w:val="single" w:sz="4" w:space="0" w:color="auto"/>
              <w:right w:val="single" w:sz="4" w:space="0" w:color="auto"/>
            </w:tcBorders>
          </w:tcPr>
          <w:p w14:paraId="76BC3867" w14:textId="3C98635A" w:rsidR="00810FFE" w:rsidRDefault="00810FFE" w:rsidP="00810FFE">
            <w:pPr>
              <w:rPr>
                <w:rFonts w:cs="Arial"/>
                <w:sz w:val="20"/>
                <w:szCs w:val="20"/>
              </w:rPr>
            </w:pPr>
            <w:r w:rsidRPr="008C46C4">
              <w:rPr>
                <w:rFonts w:cs="Arial"/>
                <w:sz w:val="20"/>
                <w:szCs w:val="20"/>
              </w:rPr>
              <w:t>The Array Area is located 23.04 km</w:t>
            </w:r>
            <w:r>
              <w:rPr>
                <w:rFonts w:cs="Arial"/>
                <w:sz w:val="20"/>
                <w:szCs w:val="20"/>
              </w:rPr>
              <w:t xml:space="preserve"> </w:t>
            </w:r>
            <w:r w:rsidRPr="008C46C4">
              <w:rPr>
                <w:rFonts w:cs="Arial"/>
                <w:sz w:val="20"/>
                <w:szCs w:val="20"/>
              </w:rPr>
              <w:t>from</w:t>
            </w:r>
            <w:r>
              <w:rPr>
                <w:rFonts w:cs="Arial"/>
                <w:sz w:val="20"/>
                <w:szCs w:val="20"/>
              </w:rPr>
              <w:t xml:space="preserve"> </w:t>
            </w:r>
            <w:r w:rsidRPr="008C46C4">
              <w:rPr>
                <w:rFonts w:cs="Arial"/>
                <w:sz w:val="20"/>
                <w:szCs w:val="20"/>
              </w:rPr>
              <w:t>Pembrokeshire Marine SAC. Therefore,</w:t>
            </w:r>
            <w:r>
              <w:rPr>
                <w:rFonts w:cs="Arial"/>
                <w:sz w:val="20"/>
                <w:szCs w:val="20"/>
              </w:rPr>
              <w:t xml:space="preserve"> </w:t>
            </w:r>
            <w:r w:rsidRPr="008C46C4">
              <w:rPr>
                <w:rFonts w:cs="Arial"/>
                <w:sz w:val="20"/>
                <w:szCs w:val="20"/>
              </w:rPr>
              <w:t>there</w:t>
            </w:r>
            <w:r>
              <w:rPr>
                <w:rFonts w:cs="Arial"/>
                <w:sz w:val="20"/>
                <w:szCs w:val="20"/>
              </w:rPr>
              <w:t xml:space="preserve"> </w:t>
            </w:r>
            <w:r w:rsidRPr="008C46C4">
              <w:rPr>
                <w:rFonts w:cs="Arial"/>
                <w:sz w:val="20"/>
                <w:szCs w:val="20"/>
              </w:rPr>
              <w:t>is no risk of barrier effects within the SACs.</w:t>
            </w:r>
            <w:r>
              <w:rPr>
                <w:rFonts w:cs="Arial"/>
                <w:sz w:val="20"/>
                <w:szCs w:val="20"/>
              </w:rPr>
              <w:t xml:space="preserve"> </w:t>
            </w:r>
            <w:r w:rsidRPr="008C46C4">
              <w:rPr>
                <w:rFonts w:cs="Arial"/>
                <w:sz w:val="20"/>
                <w:szCs w:val="20"/>
              </w:rPr>
              <w:t>However, it is worth considering whether the</w:t>
            </w:r>
            <w:r>
              <w:rPr>
                <w:rFonts w:cs="Arial"/>
                <w:sz w:val="20"/>
                <w:szCs w:val="20"/>
              </w:rPr>
              <w:t xml:space="preserve"> </w:t>
            </w:r>
            <w:r w:rsidRPr="008C46C4">
              <w:rPr>
                <w:rFonts w:cs="Arial"/>
                <w:sz w:val="20"/>
                <w:szCs w:val="20"/>
              </w:rPr>
              <w:t>presence</w:t>
            </w:r>
            <w:r>
              <w:rPr>
                <w:rFonts w:cs="Arial"/>
                <w:sz w:val="20"/>
                <w:szCs w:val="20"/>
              </w:rPr>
              <w:t xml:space="preserve"> </w:t>
            </w:r>
            <w:r w:rsidRPr="008C46C4">
              <w:rPr>
                <w:rFonts w:cs="Arial"/>
                <w:sz w:val="20"/>
                <w:szCs w:val="20"/>
              </w:rPr>
              <w:t>of the structures may affect the</w:t>
            </w:r>
            <w:r>
              <w:rPr>
                <w:rFonts w:cs="Arial"/>
                <w:sz w:val="20"/>
                <w:szCs w:val="20"/>
              </w:rPr>
              <w:t xml:space="preserve"> </w:t>
            </w:r>
            <w:r w:rsidRPr="008C46C4">
              <w:rPr>
                <w:rFonts w:cs="Arial"/>
                <w:sz w:val="20"/>
                <w:szCs w:val="20"/>
              </w:rPr>
              <w:t>movement of grey seal to and</w:t>
            </w:r>
            <w:r>
              <w:rPr>
                <w:rFonts w:cs="Arial"/>
                <w:sz w:val="20"/>
                <w:szCs w:val="20"/>
              </w:rPr>
              <w:t xml:space="preserve"> </w:t>
            </w:r>
            <w:r w:rsidRPr="008C46C4">
              <w:rPr>
                <w:rFonts w:cs="Arial"/>
                <w:sz w:val="20"/>
                <w:szCs w:val="20"/>
              </w:rPr>
              <w:t>/ or from any</w:t>
            </w:r>
            <w:r>
              <w:rPr>
                <w:rFonts w:cs="Arial"/>
                <w:sz w:val="20"/>
                <w:szCs w:val="20"/>
              </w:rPr>
              <w:t xml:space="preserve"> </w:t>
            </w:r>
            <w:r w:rsidRPr="008C46C4">
              <w:rPr>
                <w:rFonts w:cs="Arial"/>
                <w:sz w:val="20"/>
                <w:szCs w:val="20"/>
              </w:rPr>
              <w:t>SAC. There is a lack of information specific to barrier effects resulting from floating</w:t>
            </w:r>
            <w:r>
              <w:rPr>
                <w:rFonts w:cs="Arial"/>
                <w:sz w:val="20"/>
                <w:szCs w:val="20"/>
              </w:rPr>
              <w:t xml:space="preserve"> </w:t>
            </w:r>
            <w:r w:rsidRPr="008C46C4">
              <w:rPr>
                <w:rFonts w:cs="Arial"/>
                <w:sz w:val="20"/>
                <w:szCs w:val="20"/>
              </w:rPr>
              <w:t>WTG</w:t>
            </w:r>
            <w:r>
              <w:rPr>
                <w:rFonts w:cs="Arial"/>
                <w:sz w:val="20"/>
                <w:szCs w:val="20"/>
              </w:rPr>
              <w:t xml:space="preserve"> </w:t>
            </w:r>
            <w:r w:rsidRPr="008C46C4">
              <w:rPr>
                <w:rFonts w:cs="Arial"/>
                <w:sz w:val="20"/>
                <w:szCs w:val="20"/>
              </w:rPr>
              <w:t>structures; however, there are several</w:t>
            </w:r>
            <w:r>
              <w:rPr>
                <w:rFonts w:cs="Arial"/>
                <w:sz w:val="20"/>
                <w:szCs w:val="20"/>
              </w:rPr>
              <w:t xml:space="preserve"> </w:t>
            </w:r>
            <w:r w:rsidRPr="008C46C4">
              <w:rPr>
                <w:rFonts w:cs="Arial"/>
                <w:sz w:val="20"/>
                <w:szCs w:val="20"/>
              </w:rPr>
              <w:t>studies which have examined the impact on</w:t>
            </w:r>
            <w:r>
              <w:rPr>
                <w:rFonts w:cs="Arial"/>
                <w:sz w:val="20"/>
                <w:szCs w:val="20"/>
              </w:rPr>
              <w:t xml:space="preserve"> </w:t>
            </w:r>
            <w:r w:rsidRPr="008C46C4">
              <w:rPr>
                <w:rFonts w:cs="Arial"/>
                <w:sz w:val="20"/>
                <w:szCs w:val="20"/>
              </w:rPr>
              <w:t>marine</w:t>
            </w:r>
            <w:r>
              <w:rPr>
                <w:rFonts w:cs="Arial"/>
                <w:sz w:val="20"/>
                <w:szCs w:val="20"/>
              </w:rPr>
              <w:t xml:space="preserve"> </w:t>
            </w:r>
            <w:r w:rsidRPr="008C46C4">
              <w:rPr>
                <w:rFonts w:cs="Arial"/>
                <w:sz w:val="20"/>
                <w:szCs w:val="20"/>
              </w:rPr>
              <w:t>mammals in fixed-turbine wind farms.</w:t>
            </w:r>
            <w:r>
              <w:rPr>
                <w:rFonts w:cs="Arial"/>
                <w:sz w:val="20"/>
                <w:szCs w:val="20"/>
              </w:rPr>
              <w:t xml:space="preserve"> </w:t>
            </w:r>
            <w:r w:rsidRPr="008C46C4">
              <w:rPr>
                <w:rFonts w:cs="Arial"/>
                <w:sz w:val="20"/>
                <w:szCs w:val="20"/>
              </w:rPr>
              <w:t>A tracking study undertaken by Russell et al. (2014)</w:t>
            </w:r>
            <w:r>
              <w:rPr>
                <w:rFonts w:cs="Arial"/>
                <w:sz w:val="20"/>
                <w:szCs w:val="20"/>
              </w:rPr>
              <w:t xml:space="preserve"> </w:t>
            </w:r>
            <w:r w:rsidRPr="008C46C4">
              <w:rPr>
                <w:rFonts w:cs="Arial"/>
                <w:sz w:val="20"/>
                <w:szCs w:val="20"/>
              </w:rPr>
              <w:t>demonstrated that harbour and grey</w:t>
            </w:r>
            <w:r>
              <w:rPr>
                <w:rFonts w:cs="Arial"/>
                <w:sz w:val="20"/>
                <w:szCs w:val="20"/>
              </w:rPr>
              <w:t xml:space="preserve"> </w:t>
            </w:r>
            <w:r w:rsidRPr="008C46C4">
              <w:rPr>
                <w:rFonts w:cs="Arial"/>
                <w:sz w:val="20"/>
                <w:szCs w:val="20"/>
              </w:rPr>
              <w:t xml:space="preserve">seals move between </w:t>
            </w:r>
            <w:r w:rsidRPr="008C46C4">
              <w:rPr>
                <w:rFonts w:cs="Arial"/>
                <w:sz w:val="20"/>
                <w:szCs w:val="20"/>
              </w:rPr>
              <w:lastRenderedPageBreak/>
              <w:t>WTGs in a grid-like pattern, and often</w:t>
            </w:r>
            <w:r>
              <w:rPr>
                <w:rFonts w:cs="Arial"/>
                <w:sz w:val="20"/>
                <w:szCs w:val="20"/>
              </w:rPr>
              <w:t xml:space="preserve"> </w:t>
            </w:r>
            <w:r w:rsidRPr="008C46C4">
              <w:rPr>
                <w:rFonts w:cs="Arial"/>
                <w:sz w:val="20"/>
                <w:szCs w:val="20"/>
              </w:rPr>
              <w:t>repeatedly returning to the array area. Studies from parallel industries enable the</w:t>
            </w:r>
            <w:r>
              <w:rPr>
                <w:rFonts w:cs="Arial"/>
                <w:sz w:val="20"/>
                <w:szCs w:val="20"/>
              </w:rPr>
              <w:t xml:space="preserve"> </w:t>
            </w:r>
            <w:r w:rsidRPr="008C46C4">
              <w:rPr>
                <w:rFonts w:cs="Arial"/>
                <w:sz w:val="20"/>
                <w:szCs w:val="20"/>
              </w:rPr>
              <w:t>conclusion that</w:t>
            </w:r>
            <w:r>
              <w:rPr>
                <w:rFonts w:cs="Arial"/>
                <w:sz w:val="20"/>
                <w:szCs w:val="20"/>
              </w:rPr>
              <w:t xml:space="preserve"> </w:t>
            </w:r>
            <w:r w:rsidRPr="008C46C4">
              <w:rPr>
                <w:rFonts w:cs="Arial"/>
                <w:sz w:val="20"/>
                <w:szCs w:val="20"/>
              </w:rPr>
              <w:t>the physical presence of floating WTG is unlikely to cause a barrier effect (OSC,</w:t>
            </w:r>
            <w:r>
              <w:rPr>
                <w:rFonts w:cs="Arial"/>
                <w:sz w:val="20"/>
                <w:szCs w:val="20"/>
              </w:rPr>
              <w:t xml:space="preserve"> </w:t>
            </w:r>
            <w:r w:rsidRPr="008C46C4">
              <w:rPr>
                <w:rFonts w:cs="Arial"/>
                <w:sz w:val="20"/>
                <w:szCs w:val="20"/>
              </w:rPr>
              <w:t>2022). The</w:t>
            </w:r>
            <w:r>
              <w:rPr>
                <w:rFonts w:cs="Arial"/>
                <w:sz w:val="20"/>
                <w:szCs w:val="20"/>
              </w:rPr>
              <w:t xml:space="preserve"> </w:t>
            </w:r>
            <w:r w:rsidRPr="008C46C4">
              <w:rPr>
                <w:rFonts w:cs="Arial"/>
                <w:sz w:val="20"/>
                <w:szCs w:val="20"/>
              </w:rPr>
              <w:t>proposed Project’s infrastructure may therefore enable additional foraging opportunities instead</w:t>
            </w:r>
            <w:r>
              <w:rPr>
                <w:rFonts w:cs="Arial"/>
                <w:sz w:val="20"/>
                <w:szCs w:val="20"/>
              </w:rPr>
              <w:t xml:space="preserve"> </w:t>
            </w:r>
            <w:r w:rsidRPr="008C46C4">
              <w:rPr>
                <w:rFonts w:cs="Arial"/>
                <w:sz w:val="20"/>
                <w:szCs w:val="20"/>
              </w:rPr>
              <w:t>of representing a barrier to movement.</w:t>
            </w:r>
          </w:p>
          <w:p w14:paraId="2DCCBFC1" w14:textId="77777777" w:rsidR="00810FFE" w:rsidRPr="008C46C4" w:rsidRDefault="00810FFE" w:rsidP="00810FFE">
            <w:pPr>
              <w:rPr>
                <w:rFonts w:cs="Arial"/>
                <w:sz w:val="20"/>
                <w:szCs w:val="20"/>
              </w:rPr>
            </w:pPr>
          </w:p>
          <w:p w14:paraId="22E51E2A" w14:textId="77777777" w:rsidR="00810FFE" w:rsidRDefault="00810FFE" w:rsidP="00810FFE">
            <w:pPr>
              <w:rPr>
                <w:rFonts w:cs="Arial"/>
                <w:sz w:val="20"/>
                <w:szCs w:val="20"/>
              </w:rPr>
            </w:pPr>
            <w:r w:rsidRPr="008C46C4">
              <w:rPr>
                <w:rFonts w:cs="Arial"/>
                <w:sz w:val="20"/>
                <w:szCs w:val="20"/>
              </w:rPr>
              <w:t>Furthermore, at 0.05 km</w:t>
            </w:r>
            <w:r w:rsidRPr="008C46C4">
              <w:rPr>
                <w:rFonts w:cs="Arial"/>
                <w:sz w:val="20"/>
                <w:szCs w:val="20"/>
                <w:vertAlign w:val="superscript"/>
              </w:rPr>
              <w:t>2</w:t>
            </w:r>
            <w:r w:rsidRPr="008C46C4">
              <w:rPr>
                <w:rFonts w:cs="Arial"/>
                <w:sz w:val="20"/>
                <w:szCs w:val="20"/>
              </w:rPr>
              <w:t xml:space="preserve"> the proposed Project Array Area is small. Should individuals transit</w:t>
            </w:r>
            <w:r>
              <w:rPr>
                <w:rFonts w:cs="Arial"/>
                <w:sz w:val="20"/>
                <w:szCs w:val="20"/>
              </w:rPr>
              <w:t xml:space="preserve"> </w:t>
            </w:r>
            <w:r w:rsidRPr="008C46C4">
              <w:rPr>
                <w:rFonts w:cs="Arial"/>
                <w:sz w:val="20"/>
                <w:szCs w:val="20"/>
              </w:rPr>
              <w:t>around the Array Area, it is highly unlikely that the</w:t>
            </w:r>
            <w:r>
              <w:rPr>
                <w:rFonts w:cs="Arial"/>
                <w:sz w:val="20"/>
                <w:szCs w:val="20"/>
              </w:rPr>
              <w:t xml:space="preserve"> </w:t>
            </w:r>
            <w:r w:rsidRPr="008C46C4">
              <w:rPr>
                <w:rFonts w:cs="Arial"/>
                <w:sz w:val="20"/>
                <w:szCs w:val="20"/>
              </w:rPr>
              <w:t>increased distance travelled will have any</w:t>
            </w:r>
            <w:r>
              <w:rPr>
                <w:rFonts w:cs="Arial"/>
                <w:sz w:val="20"/>
                <w:szCs w:val="20"/>
              </w:rPr>
              <w:t xml:space="preserve"> </w:t>
            </w:r>
            <w:r w:rsidRPr="008C46C4">
              <w:rPr>
                <w:rFonts w:cs="Arial"/>
                <w:sz w:val="20"/>
                <w:szCs w:val="20"/>
              </w:rPr>
              <w:t>impact on their energy budgets are affected to the extent that an individual might experience a</w:t>
            </w:r>
            <w:r>
              <w:rPr>
                <w:rFonts w:cs="Arial"/>
                <w:sz w:val="20"/>
                <w:szCs w:val="20"/>
              </w:rPr>
              <w:t xml:space="preserve"> </w:t>
            </w:r>
            <w:r w:rsidRPr="008C46C4">
              <w:rPr>
                <w:rFonts w:cs="Arial"/>
                <w:sz w:val="20"/>
                <w:szCs w:val="20"/>
              </w:rPr>
              <w:t>loss of</w:t>
            </w:r>
            <w:r>
              <w:rPr>
                <w:rFonts w:cs="Arial"/>
                <w:sz w:val="20"/>
                <w:szCs w:val="20"/>
              </w:rPr>
              <w:t xml:space="preserve"> </w:t>
            </w:r>
            <w:r w:rsidRPr="008C46C4">
              <w:rPr>
                <w:rFonts w:cs="Arial"/>
                <w:sz w:val="20"/>
                <w:szCs w:val="20"/>
              </w:rPr>
              <w:t>fitness. The risk of the proposed Project being a</w:t>
            </w:r>
            <w:r>
              <w:rPr>
                <w:rFonts w:cs="Arial"/>
                <w:sz w:val="20"/>
                <w:szCs w:val="20"/>
              </w:rPr>
              <w:t xml:space="preserve"> </w:t>
            </w:r>
            <w:r w:rsidRPr="008C46C4">
              <w:rPr>
                <w:rFonts w:cs="Arial"/>
                <w:sz w:val="20"/>
                <w:szCs w:val="20"/>
              </w:rPr>
              <w:t>barrier to movement is therefore negligible.</w:t>
            </w:r>
          </w:p>
          <w:p w14:paraId="4AC2FCEF" w14:textId="77777777" w:rsidR="00810FFE" w:rsidRDefault="00810FFE" w:rsidP="00810FFE">
            <w:pPr>
              <w:rPr>
                <w:rFonts w:cs="Arial"/>
                <w:sz w:val="20"/>
                <w:szCs w:val="20"/>
              </w:rPr>
            </w:pPr>
          </w:p>
          <w:p w14:paraId="6FD0EB52" w14:textId="356E4833" w:rsidR="00810FFE" w:rsidRDefault="00810FFE" w:rsidP="00810FFE">
            <w:pPr>
              <w:rPr>
                <w:rFonts w:cs="Arial"/>
                <w:sz w:val="20"/>
                <w:szCs w:val="20"/>
              </w:rPr>
            </w:pPr>
            <w:r w:rsidRPr="00B72CD0">
              <w:rPr>
                <w:rFonts w:cs="Arial"/>
                <w:i/>
                <w:sz w:val="20"/>
                <w:szCs w:val="20"/>
              </w:rPr>
              <w:t>It is concluded that the achievement of th</w:t>
            </w:r>
            <w:r>
              <w:rPr>
                <w:rFonts w:cs="Arial"/>
                <w:i/>
                <w:sz w:val="20"/>
                <w:szCs w:val="20"/>
              </w:rPr>
              <w:t>ese</w:t>
            </w:r>
            <w:r w:rsidRPr="00B72CD0">
              <w:rPr>
                <w:rFonts w:cs="Arial"/>
                <w:i/>
                <w:sz w:val="20"/>
                <w:szCs w:val="20"/>
              </w:rPr>
              <w:t xml:space="preserve"> site</w:t>
            </w:r>
            <w:r>
              <w:rPr>
                <w:rFonts w:cs="Arial"/>
                <w:i/>
                <w:sz w:val="20"/>
                <w:szCs w:val="20"/>
              </w:rPr>
              <w:t>s’</w:t>
            </w:r>
            <w:r w:rsidRPr="00B72CD0">
              <w:rPr>
                <w:rFonts w:cs="Arial"/>
                <w:i/>
                <w:sz w:val="20"/>
                <w:szCs w:val="20"/>
              </w:rPr>
              <w:t xml:space="preserve"> conservation objectives will not be </w:t>
            </w:r>
            <w:r>
              <w:rPr>
                <w:rFonts w:cs="Arial"/>
                <w:i/>
                <w:sz w:val="20"/>
                <w:szCs w:val="20"/>
              </w:rPr>
              <w:t>compromised</w:t>
            </w:r>
            <w:r w:rsidRPr="00B72CD0">
              <w:rPr>
                <w:rFonts w:cs="Arial"/>
                <w:i/>
                <w:sz w:val="20"/>
                <w:szCs w:val="20"/>
              </w:rPr>
              <w:t xml:space="preserve"> and there will be no adverse effect on the integrity of the site</w:t>
            </w:r>
            <w:r>
              <w:rPr>
                <w:rFonts w:cs="Arial"/>
                <w:i/>
                <w:sz w:val="20"/>
                <w:szCs w:val="20"/>
              </w:rPr>
              <w:t>s</w:t>
            </w:r>
            <w:r w:rsidRPr="00B72CD0">
              <w:rPr>
                <w:rFonts w:cs="Arial"/>
                <w:i/>
                <w:sz w:val="20"/>
                <w:szCs w:val="20"/>
              </w:rPr>
              <w:t xml:space="preserve"> through this impact pathway.</w:t>
            </w:r>
          </w:p>
        </w:tc>
        <w:tc>
          <w:tcPr>
            <w:tcW w:w="1620" w:type="dxa"/>
            <w:tcBorders>
              <w:top w:val="single" w:sz="4" w:space="0" w:color="auto"/>
              <w:left w:val="single" w:sz="4" w:space="0" w:color="auto"/>
              <w:bottom w:val="single" w:sz="4" w:space="0" w:color="auto"/>
              <w:right w:val="single" w:sz="4" w:space="0" w:color="auto"/>
            </w:tcBorders>
          </w:tcPr>
          <w:p w14:paraId="3CE09A15" w14:textId="62D48B2A" w:rsidR="00810FFE" w:rsidRDefault="00810FFE" w:rsidP="00810FFE">
            <w:pPr>
              <w:rPr>
                <w:rFonts w:cs="Arial"/>
                <w:sz w:val="20"/>
                <w:szCs w:val="20"/>
              </w:rPr>
            </w:pPr>
            <w:r>
              <w:rPr>
                <w:rFonts w:cs="Arial"/>
                <w:sz w:val="20"/>
                <w:szCs w:val="20"/>
              </w:rPr>
              <w:lastRenderedPageBreak/>
              <w:t>YES</w:t>
            </w:r>
          </w:p>
        </w:tc>
      </w:tr>
      <w:tr w:rsidR="00810FFE" w14:paraId="5F12CAFA" w14:textId="77777777" w:rsidTr="002F0630">
        <w:tc>
          <w:tcPr>
            <w:tcW w:w="1812" w:type="dxa"/>
            <w:tcBorders>
              <w:top w:val="single" w:sz="4" w:space="0" w:color="auto"/>
              <w:left w:val="single" w:sz="4" w:space="0" w:color="auto"/>
              <w:bottom w:val="single" w:sz="4" w:space="0" w:color="auto"/>
              <w:right w:val="single" w:sz="4" w:space="0" w:color="auto"/>
            </w:tcBorders>
            <w:vAlign w:val="center"/>
          </w:tcPr>
          <w:p w14:paraId="45FAF2D7" w14:textId="7D5E1817" w:rsidR="00810FFE" w:rsidRDefault="00810FFE" w:rsidP="00810FFE">
            <w:pPr>
              <w:rPr>
                <w:rFonts w:cs="Arial"/>
                <w:b/>
                <w:i/>
                <w:color w:val="0000FF"/>
                <w:sz w:val="22"/>
                <w:szCs w:val="20"/>
              </w:rPr>
            </w:pPr>
            <w:r>
              <w:rPr>
                <w:rFonts w:cs="Arial"/>
                <w:b/>
                <w:i/>
                <w:sz w:val="22"/>
                <w:szCs w:val="20"/>
              </w:rPr>
              <w:t>Grey seal</w:t>
            </w:r>
          </w:p>
        </w:tc>
        <w:tc>
          <w:tcPr>
            <w:tcW w:w="2265" w:type="dxa"/>
            <w:tcBorders>
              <w:top w:val="single" w:sz="4" w:space="0" w:color="auto"/>
              <w:left w:val="single" w:sz="4" w:space="0" w:color="auto"/>
              <w:bottom w:val="single" w:sz="4" w:space="0" w:color="auto"/>
              <w:right w:val="single" w:sz="4" w:space="0" w:color="auto"/>
            </w:tcBorders>
          </w:tcPr>
          <w:p w14:paraId="4742F49A" w14:textId="72742426" w:rsidR="00810FFE" w:rsidRDefault="00810FFE" w:rsidP="00810FFE">
            <w:pPr>
              <w:rPr>
                <w:rFonts w:cs="Arial"/>
                <w:sz w:val="20"/>
                <w:szCs w:val="20"/>
              </w:rPr>
            </w:pPr>
            <w:r w:rsidRPr="003B260A">
              <w:rPr>
                <w:rFonts w:cs="Arial"/>
                <w:sz w:val="20"/>
                <w:szCs w:val="20"/>
              </w:rPr>
              <w:t>Entanglement with mooring lines and cables</w:t>
            </w:r>
          </w:p>
        </w:tc>
        <w:tc>
          <w:tcPr>
            <w:tcW w:w="3828" w:type="dxa"/>
            <w:tcBorders>
              <w:top w:val="single" w:sz="4" w:space="0" w:color="auto"/>
              <w:left w:val="single" w:sz="4" w:space="0" w:color="auto"/>
              <w:bottom w:val="single" w:sz="4" w:space="0" w:color="auto"/>
              <w:right w:val="single" w:sz="4" w:space="0" w:color="auto"/>
            </w:tcBorders>
          </w:tcPr>
          <w:p w14:paraId="6EAE9142" w14:textId="6C9BBCB7" w:rsidR="00810FFE" w:rsidRDefault="00810FFE" w:rsidP="00810FFE">
            <w:pPr>
              <w:rPr>
                <w:rFonts w:cs="Arial"/>
                <w:sz w:val="20"/>
                <w:szCs w:val="20"/>
              </w:rPr>
            </w:pPr>
            <w:r w:rsidRPr="009B6A26">
              <w:rPr>
                <w:rFonts w:cs="Arial"/>
                <w:sz w:val="20"/>
                <w:szCs w:val="20"/>
              </w:rPr>
              <w:t>There is the concern that inter-array</w:t>
            </w:r>
            <w:r>
              <w:rPr>
                <w:rFonts w:cs="Arial"/>
                <w:sz w:val="20"/>
                <w:szCs w:val="20"/>
              </w:rPr>
              <w:t xml:space="preserve"> </w:t>
            </w:r>
            <w:r w:rsidRPr="009B6A26">
              <w:rPr>
                <w:rFonts w:cs="Arial"/>
                <w:sz w:val="20"/>
                <w:szCs w:val="20"/>
              </w:rPr>
              <w:t>cables and mooring lines connected to</w:t>
            </w:r>
            <w:r>
              <w:rPr>
                <w:rFonts w:cs="Arial"/>
                <w:sz w:val="20"/>
                <w:szCs w:val="20"/>
              </w:rPr>
              <w:t xml:space="preserve"> </w:t>
            </w:r>
            <w:r w:rsidRPr="009B6A26">
              <w:rPr>
                <w:rFonts w:cs="Arial"/>
                <w:sz w:val="20"/>
                <w:szCs w:val="20"/>
              </w:rPr>
              <w:t>the floating WTG</w:t>
            </w:r>
            <w:r>
              <w:rPr>
                <w:rFonts w:cs="Arial"/>
                <w:sz w:val="20"/>
                <w:szCs w:val="20"/>
              </w:rPr>
              <w:t xml:space="preserve"> </w:t>
            </w:r>
            <w:r w:rsidRPr="009B6A26">
              <w:rPr>
                <w:rFonts w:cs="Arial"/>
                <w:sz w:val="20"/>
                <w:szCs w:val="20"/>
              </w:rPr>
              <w:t>may present a primary</w:t>
            </w:r>
            <w:r>
              <w:rPr>
                <w:rFonts w:cs="Arial"/>
                <w:sz w:val="20"/>
                <w:szCs w:val="20"/>
              </w:rPr>
              <w:t xml:space="preserve"> </w:t>
            </w:r>
            <w:r w:rsidRPr="009B6A26">
              <w:rPr>
                <w:rFonts w:cs="Arial"/>
                <w:sz w:val="20"/>
                <w:szCs w:val="20"/>
              </w:rPr>
              <w:t>entanglement risk to harbour porpoise</w:t>
            </w:r>
            <w:r>
              <w:rPr>
                <w:rFonts w:cs="Arial"/>
                <w:sz w:val="20"/>
                <w:szCs w:val="20"/>
              </w:rPr>
              <w:t xml:space="preserve"> </w:t>
            </w:r>
            <w:r w:rsidRPr="009B6A26">
              <w:rPr>
                <w:rFonts w:cs="Arial"/>
                <w:sz w:val="20"/>
                <w:szCs w:val="20"/>
              </w:rPr>
              <w:t>and grey seal, and therefore a risk</w:t>
            </w:r>
            <w:r>
              <w:rPr>
                <w:rFonts w:cs="Arial"/>
                <w:sz w:val="20"/>
                <w:szCs w:val="20"/>
              </w:rPr>
              <w:t xml:space="preserve"> </w:t>
            </w:r>
            <w:r w:rsidRPr="009B6A26">
              <w:rPr>
                <w:rFonts w:cs="Arial"/>
                <w:sz w:val="20"/>
                <w:szCs w:val="20"/>
              </w:rPr>
              <w:t>of death or injury.</w:t>
            </w:r>
          </w:p>
        </w:tc>
        <w:tc>
          <w:tcPr>
            <w:tcW w:w="4623" w:type="dxa"/>
            <w:tcBorders>
              <w:top w:val="single" w:sz="4" w:space="0" w:color="auto"/>
              <w:left w:val="single" w:sz="4" w:space="0" w:color="auto"/>
              <w:bottom w:val="single" w:sz="4" w:space="0" w:color="auto"/>
              <w:right w:val="single" w:sz="4" w:space="0" w:color="auto"/>
            </w:tcBorders>
          </w:tcPr>
          <w:p w14:paraId="2DA3B370" w14:textId="77777777" w:rsidR="00810FFE" w:rsidRDefault="00810FFE" w:rsidP="00810FFE">
            <w:pPr>
              <w:rPr>
                <w:rFonts w:cs="Arial"/>
                <w:sz w:val="20"/>
                <w:szCs w:val="20"/>
              </w:rPr>
            </w:pPr>
            <w:r>
              <w:rPr>
                <w:rFonts w:cs="Arial"/>
                <w:sz w:val="20"/>
                <w:szCs w:val="20"/>
              </w:rPr>
              <w:t>T</w:t>
            </w:r>
            <w:r w:rsidRPr="009B6A26">
              <w:rPr>
                <w:rFonts w:cs="Arial"/>
                <w:sz w:val="20"/>
                <w:szCs w:val="20"/>
              </w:rPr>
              <w:t>he risk to small marine mammals from the</w:t>
            </w:r>
            <w:r>
              <w:rPr>
                <w:rFonts w:cs="Arial"/>
                <w:sz w:val="20"/>
                <w:szCs w:val="20"/>
              </w:rPr>
              <w:t xml:space="preserve"> </w:t>
            </w:r>
            <w:r w:rsidRPr="009B6A26">
              <w:rPr>
                <w:rFonts w:cs="Arial"/>
                <w:sz w:val="20"/>
                <w:szCs w:val="20"/>
              </w:rPr>
              <w:t>moorings and lines is</w:t>
            </w:r>
            <w:r>
              <w:rPr>
                <w:rFonts w:cs="Arial"/>
                <w:sz w:val="20"/>
                <w:szCs w:val="20"/>
              </w:rPr>
              <w:t xml:space="preserve"> </w:t>
            </w:r>
            <w:r w:rsidRPr="009B6A26">
              <w:rPr>
                <w:rFonts w:cs="Arial"/>
                <w:sz w:val="20"/>
                <w:szCs w:val="20"/>
              </w:rPr>
              <w:t>thought to be minimal</w:t>
            </w:r>
            <w:r>
              <w:rPr>
                <w:rFonts w:cs="Arial"/>
                <w:sz w:val="20"/>
                <w:szCs w:val="20"/>
              </w:rPr>
              <w:t xml:space="preserve"> </w:t>
            </w:r>
            <w:r w:rsidRPr="009B6A26">
              <w:rPr>
                <w:rFonts w:cs="Arial"/>
                <w:sz w:val="20"/>
                <w:szCs w:val="20"/>
              </w:rPr>
              <w:t>because the cables and mooring lines are often</w:t>
            </w:r>
            <w:r>
              <w:rPr>
                <w:rFonts w:cs="Arial"/>
                <w:sz w:val="20"/>
                <w:szCs w:val="20"/>
              </w:rPr>
              <w:t xml:space="preserve"> </w:t>
            </w:r>
            <w:r w:rsidRPr="009B6A26">
              <w:rPr>
                <w:rFonts w:cs="Arial"/>
                <w:sz w:val="20"/>
                <w:szCs w:val="20"/>
              </w:rPr>
              <w:t>taut and of a diameter large</w:t>
            </w:r>
            <w:r>
              <w:rPr>
                <w:rFonts w:cs="Arial"/>
                <w:sz w:val="20"/>
                <w:szCs w:val="20"/>
              </w:rPr>
              <w:t xml:space="preserve"> </w:t>
            </w:r>
            <w:r w:rsidRPr="009B6A26">
              <w:rPr>
                <w:rFonts w:cs="Arial"/>
                <w:sz w:val="20"/>
                <w:szCs w:val="20"/>
              </w:rPr>
              <w:t>enough to preclude</w:t>
            </w:r>
            <w:r>
              <w:rPr>
                <w:rFonts w:cs="Arial"/>
                <w:sz w:val="20"/>
                <w:szCs w:val="20"/>
              </w:rPr>
              <w:t xml:space="preserve"> </w:t>
            </w:r>
            <w:r w:rsidRPr="009B6A26">
              <w:rPr>
                <w:rFonts w:cs="Arial"/>
                <w:sz w:val="20"/>
                <w:szCs w:val="20"/>
              </w:rPr>
              <w:t>entanglement</w:t>
            </w:r>
            <w:r>
              <w:rPr>
                <w:rFonts w:cs="Arial"/>
                <w:sz w:val="20"/>
                <w:szCs w:val="20"/>
              </w:rPr>
              <w:t>.</w:t>
            </w:r>
          </w:p>
          <w:p w14:paraId="7C27AC5F" w14:textId="77777777" w:rsidR="00810FFE" w:rsidRDefault="00810FFE" w:rsidP="00810FFE">
            <w:pPr>
              <w:rPr>
                <w:rFonts w:cs="Arial"/>
                <w:sz w:val="20"/>
                <w:szCs w:val="20"/>
              </w:rPr>
            </w:pPr>
          </w:p>
          <w:p w14:paraId="190CACCE" w14:textId="77777777" w:rsidR="00810FFE" w:rsidRDefault="00810FFE" w:rsidP="00810FFE">
            <w:pPr>
              <w:rPr>
                <w:rFonts w:cs="Arial"/>
                <w:sz w:val="20"/>
                <w:szCs w:val="20"/>
              </w:rPr>
            </w:pPr>
            <w:r w:rsidRPr="009B6A26">
              <w:rPr>
                <w:rFonts w:cs="Arial"/>
                <w:sz w:val="20"/>
                <w:szCs w:val="20"/>
              </w:rPr>
              <w:t>A secondary entanglement risk is considered to exist should lost or discarded fishing gear</w:t>
            </w:r>
            <w:r>
              <w:rPr>
                <w:rFonts w:cs="Arial"/>
                <w:sz w:val="20"/>
                <w:szCs w:val="20"/>
              </w:rPr>
              <w:t xml:space="preserve"> </w:t>
            </w:r>
            <w:r w:rsidRPr="009B6A26">
              <w:rPr>
                <w:rFonts w:cs="Arial"/>
                <w:sz w:val="20"/>
                <w:szCs w:val="20"/>
              </w:rPr>
              <w:t>(‘ghost gear’) become caught on the moorings or cables. The conclusion in</w:t>
            </w:r>
            <w:r>
              <w:rPr>
                <w:rFonts w:cs="Arial"/>
                <w:sz w:val="20"/>
                <w:szCs w:val="20"/>
              </w:rPr>
              <w:t xml:space="preserve"> ES</w:t>
            </w:r>
            <w:r w:rsidRPr="009B6A26">
              <w:rPr>
                <w:rFonts w:cs="Arial"/>
                <w:sz w:val="20"/>
                <w:szCs w:val="20"/>
              </w:rPr>
              <w:t xml:space="preserve"> Chapter 21: Marine</w:t>
            </w:r>
            <w:r>
              <w:rPr>
                <w:rFonts w:cs="Arial"/>
                <w:sz w:val="20"/>
                <w:szCs w:val="20"/>
              </w:rPr>
              <w:t xml:space="preserve"> </w:t>
            </w:r>
            <w:r w:rsidRPr="009B6A26">
              <w:rPr>
                <w:rFonts w:cs="Arial"/>
                <w:sz w:val="20"/>
                <w:szCs w:val="20"/>
              </w:rPr>
              <w:t>Mammals was that the anticipated likelihood of</w:t>
            </w:r>
            <w:r>
              <w:rPr>
                <w:rFonts w:cs="Arial"/>
                <w:sz w:val="20"/>
                <w:szCs w:val="20"/>
              </w:rPr>
              <w:t xml:space="preserve"> </w:t>
            </w:r>
            <w:r w:rsidRPr="009B6A26">
              <w:rPr>
                <w:rFonts w:cs="Arial"/>
                <w:sz w:val="20"/>
                <w:szCs w:val="20"/>
              </w:rPr>
              <w:t xml:space="preserve">this occurring is low. </w:t>
            </w:r>
          </w:p>
          <w:p w14:paraId="164E0AB8" w14:textId="77777777" w:rsidR="00810FFE" w:rsidRDefault="00810FFE" w:rsidP="00810FFE">
            <w:pPr>
              <w:rPr>
                <w:rFonts w:cs="Arial"/>
                <w:sz w:val="20"/>
                <w:szCs w:val="20"/>
              </w:rPr>
            </w:pPr>
          </w:p>
          <w:p w14:paraId="3A077E99" w14:textId="0A5D0FB2" w:rsidR="00810FFE" w:rsidRDefault="00810FFE" w:rsidP="00810FFE">
            <w:pPr>
              <w:rPr>
                <w:rFonts w:cs="Arial"/>
                <w:sz w:val="20"/>
                <w:szCs w:val="20"/>
              </w:rPr>
            </w:pPr>
            <w:r>
              <w:rPr>
                <w:rFonts w:cs="Arial"/>
                <w:sz w:val="20"/>
                <w:szCs w:val="20"/>
              </w:rPr>
              <w:t xml:space="preserve">The applicant’s assessment of effects takes account of </w:t>
            </w:r>
            <w:r w:rsidR="00D45425">
              <w:rPr>
                <w:rFonts w:cs="Arial"/>
                <w:sz w:val="20"/>
                <w:szCs w:val="20"/>
              </w:rPr>
              <w:t xml:space="preserve">best practice </w:t>
            </w:r>
            <w:r>
              <w:rPr>
                <w:rFonts w:cs="Arial"/>
                <w:sz w:val="20"/>
                <w:szCs w:val="20"/>
              </w:rPr>
              <w:t xml:space="preserve">mitigation measures that </w:t>
            </w:r>
            <w:r w:rsidR="00D45425">
              <w:rPr>
                <w:rFonts w:cs="Arial"/>
                <w:sz w:val="20"/>
                <w:szCs w:val="20"/>
              </w:rPr>
              <w:t>will be</w:t>
            </w:r>
            <w:r>
              <w:rPr>
                <w:rFonts w:cs="Arial"/>
                <w:sz w:val="20"/>
                <w:szCs w:val="20"/>
              </w:rPr>
              <w:t xml:space="preserve"> adopted as part of the project. In the absence of any mitigation measures, however, </w:t>
            </w:r>
            <w:r>
              <w:rPr>
                <w:rFonts w:cs="Arial"/>
                <w:sz w:val="20"/>
                <w:szCs w:val="20"/>
              </w:rPr>
              <w:lastRenderedPageBreak/>
              <w:t>there is a potential to compromise the site’s conservation objectives.</w:t>
            </w:r>
          </w:p>
        </w:tc>
        <w:tc>
          <w:tcPr>
            <w:tcW w:w="1620" w:type="dxa"/>
            <w:tcBorders>
              <w:top w:val="single" w:sz="4" w:space="0" w:color="auto"/>
              <w:left w:val="single" w:sz="4" w:space="0" w:color="auto"/>
              <w:bottom w:val="single" w:sz="4" w:space="0" w:color="auto"/>
              <w:right w:val="single" w:sz="4" w:space="0" w:color="auto"/>
            </w:tcBorders>
          </w:tcPr>
          <w:p w14:paraId="4C908388" w14:textId="0A2AFEF0" w:rsidR="00810FFE" w:rsidRPr="00327915" w:rsidRDefault="00810FFE" w:rsidP="00810FFE">
            <w:pPr>
              <w:rPr>
                <w:rFonts w:cs="Arial"/>
                <w:color w:val="FF0000"/>
                <w:sz w:val="20"/>
                <w:szCs w:val="20"/>
              </w:rPr>
            </w:pPr>
            <w:r w:rsidRPr="00327915">
              <w:rPr>
                <w:rFonts w:cs="Arial"/>
                <w:color w:val="FF0000"/>
                <w:sz w:val="20"/>
                <w:szCs w:val="20"/>
              </w:rPr>
              <w:lastRenderedPageBreak/>
              <w:t>NO</w:t>
            </w:r>
          </w:p>
        </w:tc>
      </w:tr>
    </w:tbl>
    <w:p w14:paraId="59637C9C" w14:textId="4DDB288E" w:rsidR="00F0443D" w:rsidRDefault="00F0443D" w:rsidP="00166467">
      <w:pPr>
        <w:rPr>
          <w:rFonts w:cs="Arial"/>
          <w:sz w:val="20"/>
          <w:szCs w:val="20"/>
        </w:rPr>
      </w:pPr>
    </w:p>
    <w:p w14:paraId="530FDA1B" w14:textId="4AFCFD39" w:rsidR="00B5583C" w:rsidRDefault="00B5583C" w:rsidP="00B5583C">
      <w:pPr>
        <w:pStyle w:val="Heading3"/>
        <w:numPr>
          <w:ilvl w:val="0"/>
          <w:numId w:val="30"/>
        </w:numPr>
        <w:tabs>
          <w:tab w:val="clear" w:pos="0"/>
        </w:tabs>
      </w:pPr>
      <w:r w:rsidRPr="00B5583C">
        <w:t>Skomer, Skokholm and the Seas off Pembrokeshire SPA</w:t>
      </w:r>
    </w:p>
    <w:p w14:paraId="668B50D7" w14:textId="09A93FD8" w:rsidR="00C35F81" w:rsidRDefault="00C35F81" w:rsidP="00C35F81">
      <w:pPr>
        <w:pStyle w:val="BodyText"/>
      </w:pPr>
    </w:p>
    <w:p w14:paraId="0E646888" w14:textId="68FC49D5" w:rsidR="003B640D" w:rsidRDefault="003B640D" w:rsidP="003B640D">
      <w:pPr>
        <w:pStyle w:val="BodyText"/>
      </w:pPr>
      <w:r>
        <w:t>The proposed Project Array Area lies out</w:t>
      </w:r>
      <w:r w:rsidR="00163072">
        <w:t xml:space="preserve"> </w:t>
      </w:r>
      <w:r>
        <w:t xml:space="preserve">with Skomer, Skokholm and the Seas off Pembrokeshire SPA, at 37.16 km distance. Due to this distance, it is only </w:t>
      </w:r>
      <w:r w:rsidR="00D82AB9">
        <w:t>C</w:t>
      </w:r>
      <w:r>
        <w:t xml:space="preserve">onservation </w:t>
      </w:r>
      <w:r w:rsidR="00D82AB9">
        <w:t>O</w:t>
      </w:r>
      <w:r>
        <w:t xml:space="preserve">bjective 1 (population viability) which is relevant to consider (under </w:t>
      </w:r>
      <w:r w:rsidR="00E779B4">
        <w:t>Appropriate Assessment</w:t>
      </w:r>
      <w:r>
        <w:t xml:space="preserve">) for seabirds which may forage in, or otherwise fly through, the proposed Array Area. </w:t>
      </w:r>
    </w:p>
    <w:p w14:paraId="66E22396" w14:textId="77777777" w:rsidR="003B640D" w:rsidRDefault="003B640D" w:rsidP="003B640D">
      <w:pPr>
        <w:pStyle w:val="BodyText"/>
      </w:pPr>
    </w:p>
    <w:p w14:paraId="3D02FEFC" w14:textId="5180C411" w:rsidR="00C35F81" w:rsidRDefault="00E779B4" w:rsidP="003B640D">
      <w:pPr>
        <w:pStyle w:val="BodyText"/>
      </w:pPr>
      <w:r>
        <w:t xml:space="preserve">Appropriate Assessment </w:t>
      </w:r>
      <w:r w:rsidR="003B640D">
        <w:t xml:space="preserve">against </w:t>
      </w:r>
      <w:r w:rsidR="00D82AB9">
        <w:t xml:space="preserve">Conservation Objective </w:t>
      </w:r>
      <w:r w:rsidR="003B640D">
        <w:t>1 addresses those potential impacts where the estimated mortalities arising from WTGs located in the proposed Array Area could potentially lead to a population consequence for the SPA qualifying interests under consideration.</w:t>
      </w:r>
      <w:r>
        <w:t xml:space="preserve"> </w:t>
      </w:r>
    </w:p>
    <w:p w14:paraId="2D715A91" w14:textId="70AC3AC0" w:rsidR="003B640D" w:rsidRDefault="003B640D" w:rsidP="003B640D">
      <w:pPr>
        <w:pStyle w:val="BodyText"/>
      </w:pPr>
    </w:p>
    <w:p w14:paraId="1A56BBEF" w14:textId="03755DAF" w:rsidR="003B640D" w:rsidRPr="00C35F81" w:rsidRDefault="003B640D" w:rsidP="003B640D">
      <w:pPr>
        <w:pStyle w:val="BodyText"/>
      </w:pPr>
      <w:r>
        <w:t xml:space="preserve">The OfECC directly impacts the marine section of Skomer, Skokholm and the Seas off Pembrokeshire SPA, where the cable will run through the SPA en route to landfall. In this regard, it is </w:t>
      </w:r>
      <w:r w:rsidR="00D82AB9">
        <w:t xml:space="preserve">Conservation Objective </w:t>
      </w:r>
      <w:r>
        <w:t xml:space="preserve">2 (distribution of birds within the SPA) and </w:t>
      </w:r>
      <w:r w:rsidR="00D82AB9">
        <w:t xml:space="preserve">Conservation Objective </w:t>
      </w:r>
      <w:r>
        <w:t>3 (maintenance of supporting habitat) which are relevant to consider under Appropriate Assessment.</w:t>
      </w:r>
    </w:p>
    <w:p w14:paraId="222F1F25" w14:textId="77777777" w:rsidR="00B5583C" w:rsidRPr="00D071DD" w:rsidRDefault="00B5583C" w:rsidP="00B5583C">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2317"/>
        <w:gridCol w:w="3810"/>
        <w:gridCol w:w="4597"/>
        <w:gridCol w:w="1615"/>
      </w:tblGrid>
      <w:tr w:rsidR="00B5583C" w14:paraId="009C779C" w14:textId="77777777" w:rsidTr="001926EA">
        <w:tc>
          <w:tcPr>
            <w:tcW w:w="1809" w:type="dxa"/>
            <w:tcBorders>
              <w:top w:val="single" w:sz="4" w:space="0" w:color="auto"/>
              <w:left w:val="single" w:sz="4" w:space="0" w:color="auto"/>
              <w:bottom w:val="single" w:sz="4" w:space="0" w:color="auto"/>
              <w:right w:val="single" w:sz="4" w:space="0" w:color="auto"/>
            </w:tcBorders>
            <w:hideMark/>
          </w:tcPr>
          <w:p w14:paraId="04CA800C" w14:textId="77777777" w:rsidR="00B5583C" w:rsidRDefault="00B5583C" w:rsidP="00D946FC">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317" w:type="dxa"/>
            <w:tcBorders>
              <w:top w:val="single" w:sz="4" w:space="0" w:color="auto"/>
              <w:left w:val="single" w:sz="4" w:space="0" w:color="auto"/>
              <w:bottom w:val="single" w:sz="4" w:space="0" w:color="auto"/>
              <w:right w:val="single" w:sz="4" w:space="0" w:color="auto"/>
            </w:tcBorders>
            <w:hideMark/>
          </w:tcPr>
          <w:p w14:paraId="679F0946" w14:textId="77777777" w:rsidR="00B5583C" w:rsidRDefault="00B5583C" w:rsidP="00D946FC">
            <w:pPr>
              <w:rPr>
                <w:rFonts w:cs="Arial"/>
                <w:b/>
                <w:sz w:val="22"/>
                <w:szCs w:val="20"/>
              </w:rPr>
            </w:pPr>
            <w:r>
              <w:rPr>
                <w:rFonts w:cs="Arial"/>
                <w:b/>
                <w:sz w:val="22"/>
                <w:szCs w:val="20"/>
              </w:rPr>
              <w:t>Impact pathway(s)</w:t>
            </w:r>
          </w:p>
          <w:p w14:paraId="5B33B61E" w14:textId="77777777" w:rsidR="00B5583C" w:rsidRDefault="00B5583C" w:rsidP="00D946FC">
            <w:pPr>
              <w:rPr>
                <w:rFonts w:cs="Arial"/>
                <w:b/>
                <w:sz w:val="22"/>
                <w:szCs w:val="20"/>
              </w:rPr>
            </w:pPr>
            <w:r>
              <w:rPr>
                <w:rFonts w:cs="Arial"/>
                <w:b/>
                <w:sz w:val="22"/>
                <w:szCs w:val="20"/>
              </w:rPr>
              <w:t>(from Table 3.2.2)</w:t>
            </w:r>
          </w:p>
        </w:tc>
        <w:tc>
          <w:tcPr>
            <w:tcW w:w="3810" w:type="dxa"/>
            <w:tcBorders>
              <w:top w:val="single" w:sz="4" w:space="0" w:color="auto"/>
              <w:left w:val="single" w:sz="4" w:space="0" w:color="auto"/>
              <w:bottom w:val="single" w:sz="4" w:space="0" w:color="auto"/>
              <w:right w:val="single" w:sz="4" w:space="0" w:color="auto"/>
            </w:tcBorders>
          </w:tcPr>
          <w:p w14:paraId="69DE881E" w14:textId="77777777" w:rsidR="00B5583C" w:rsidRDefault="00B5583C" w:rsidP="00D946FC">
            <w:pPr>
              <w:rPr>
                <w:rFonts w:cs="Arial"/>
                <w:b/>
                <w:sz w:val="22"/>
                <w:szCs w:val="20"/>
              </w:rPr>
            </w:pPr>
            <w:r>
              <w:rPr>
                <w:rFonts w:cs="Arial"/>
                <w:b/>
                <w:sz w:val="22"/>
                <w:szCs w:val="20"/>
              </w:rPr>
              <w:t>Description of impacts</w:t>
            </w:r>
          </w:p>
          <w:p w14:paraId="1918E455" w14:textId="77777777" w:rsidR="00B5583C" w:rsidRDefault="00B5583C" w:rsidP="00D946FC">
            <w:pPr>
              <w:rPr>
                <w:rFonts w:cs="Arial"/>
                <w:b/>
                <w:sz w:val="22"/>
                <w:szCs w:val="20"/>
              </w:rPr>
            </w:pPr>
          </w:p>
        </w:tc>
        <w:tc>
          <w:tcPr>
            <w:tcW w:w="4597" w:type="dxa"/>
            <w:tcBorders>
              <w:top w:val="single" w:sz="4" w:space="0" w:color="auto"/>
              <w:left w:val="single" w:sz="4" w:space="0" w:color="auto"/>
              <w:bottom w:val="single" w:sz="4" w:space="0" w:color="auto"/>
              <w:right w:val="single" w:sz="4" w:space="0" w:color="auto"/>
            </w:tcBorders>
            <w:hideMark/>
          </w:tcPr>
          <w:p w14:paraId="6AFC46E6" w14:textId="77777777" w:rsidR="00B5583C" w:rsidRDefault="00B5583C" w:rsidP="00D946FC">
            <w:pPr>
              <w:rPr>
                <w:rFonts w:cs="Arial"/>
                <w:b/>
                <w:sz w:val="22"/>
                <w:szCs w:val="20"/>
              </w:rPr>
            </w:pPr>
            <w:r>
              <w:rPr>
                <w:rFonts w:cs="Arial"/>
                <w:b/>
                <w:sz w:val="22"/>
                <w:szCs w:val="20"/>
              </w:rPr>
              <w:t>Assessment in view of conservation objectives</w:t>
            </w:r>
          </w:p>
        </w:tc>
        <w:tc>
          <w:tcPr>
            <w:tcW w:w="1615" w:type="dxa"/>
            <w:tcBorders>
              <w:top w:val="single" w:sz="4" w:space="0" w:color="auto"/>
              <w:left w:val="single" w:sz="4" w:space="0" w:color="auto"/>
              <w:bottom w:val="single" w:sz="4" w:space="0" w:color="auto"/>
              <w:right w:val="single" w:sz="4" w:space="0" w:color="auto"/>
            </w:tcBorders>
            <w:hideMark/>
          </w:tcPr>
          <w:p w14:paraId="6B38E455" w14:textId="4059B77A" w:rsidR="00B5583C" w:rsidRDefault="00B5583C" w:rsidP="00D946FC">
            <w:pPr>
              <w:rPr>
                <w:rFonts w:cs="Arial"/>
                <w:b/>
                <w:sz w:val="22"/>
                <w:szCs w:val="20"/>
              </w:rPr>
            </w:pPr>
            <w:r>
              <w:rPr>
                <w:rFonts w:cs="Arial"/>
                <w:b/>
                <w:sz w:val="22"/>
                <w:szCs w:val="20"/>
              </w:rPr>
              <w:t xml:space="preserve">Can adverse effect on site integrity be ruled out? </w:t>
            </w:r>
          </w:p>
        </w:tc>
      </w:tr>
      <w:tr w:rsidR="00B5583C" w14:paraId="1A083469" w14:textId="77777777" w:rsidTr="00D946FC">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0DA5505A" w14:textId="77777777" w:rsidR="00B5583C" w:rsidRPr="00D071DD" w:rsidRDefault="00B5583C" w:rsidP="00D946FC">
            <w:pPr>
              <w:rPr>
                <w:b/>
                <w:i/>
                <w:sz w:val="22"/>
                <w:szCs w:val="22"/>
              </w:rPr>
            </w:pPr>
            <w:r w:rsidRPr="00B5583C">
              <w:rPr>
                <w:b/>
                <w:i/>
                <w:sz w:val="22"/>
                <w:szCs w:val="22"/>
              </w:rPr>
              <w:t xml:space="preserve">Skomer, Skokholm and the Seas off Pembrokeshire SPA </w:t>
            </w:r>
            <w:r w:rsidRPr="00D071DD">
              <w:rPr>
                <w:b/>
                <w:i/>
                <w:sz w:val="22"/>
                <w:szCs w:val="22"/>
              </w:rPr>
              <w:t>(</w:t>
            </w:r>
            <w:r w:rsidRPr="00B5583C">
              <w:rPr>
                <w:b/>
                <w:i/>
                <w:sz w:val="22"/>
                <w:szCs w:val="22"/>
              </w:rPr>
              <w:t xml:space="preserve">37.16 </w:t>
            </w:r>
            <w:r w:rsidRPr="00D071DD">
              <w:rPr>
                <w:b/>
                <w:i/>
                <w:sz w:val="22"/>
                <w:szCs w:val="22"/>
              </w:rPr>
              <w:t>km from Llŷr Array Area)</w:t>
            </w:r>
          </w:p>
        </w:tc>
      </w:tr>
      <w:tr w:rsidR="008C5D5A" w14:paraId="7D922A54"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47E10A09" w14:textId="10CA674C" w:rsidR="008C5D5A" w:rsidRDefault="008C5D5A" w:rsidP="00B1790B">
            <w:pPr>
              <w:rPr>
                <w:rFonts w:cs="Arial"/>
                <w:b/>
                <w:i/>
                <w:sz w:val="22"/>
                <w:szCs w:val="20"/>
              </w:rPr>
            </w:pPr>
            <w:r>
              <w:rPr>
                <w:rFonts w:cs="Arial"/>
                <w:b/>
                <w:i/>
                <w:sz w:val="22"/>
                <w:szCs w:val="20"/>
              </w:rPr>
              <w:t>G</w:t>
            </w:r>
            <w:r w:rsidRPr="00B1790B">
              <w:rPr>
                <w:rFonts w:cs="Arial"/>
                <w:b/>
                <w:i/>
                <w:sz w:val="22"/>
                <w:szCs w:val="20"/>
              </w:rPr>
              <w:t>uillemot</w:t>
            </w:r>
          </w:p>
          <w:p w14:paraId="3FE9926B" w14:textId="77777777" w:rsidR="008C5D5A" w:rsidRPr="00B1790B" w:rsidRDefault="008C5D5A" w:rsidP="00B1790B">
            <w:pPr>
              <w:rPr>
                <w:rFonts w:cs="Arial"/>
                <w:b/>
                <w:i/>
                <w:sz w:val="22"/>
                <w:szCs w:val="20"/>
              </w:rPr>
            </w:pPr>
          </w:p>
          <w:p w14:paraId="1F4AD26A" w14:textId="4408A2F8" w:rsidR="008C5D5A" w:rsidRDefault="008C5D5A" w:rsidP="00B1790B">
            <w:pPr>
              <w:rPr>
                <w:rFonts w:cs="Arial"/>
                <w:b/>
                <w:i/>
                <w:sz w:val="22"/>
                <w:szCs w:val="20"/>
              </w:rPr>
            </w:pPr>
            <w:r>
              <w:rPr>
                <w:rFonts w:cs="Arial"/>
                <w:b/>
                <w:i/>
                <w:sz w:val="22"/>
                <w:szCs w:val="20"/>
              </w:rPr>
              <w:t>P</w:t>
            </w:r>
            <w:r w:rsidRPr="00B1790B">
              <w:rPr>
                <w:rFonts w:cs="Arial"/>
                <w:b/>
                <w:i/>
                <w:sz w:val="22"/>
                <w:szCs w:val="20"/>
              </w:rPr>
              <w:t xml:space="preserve">uffin </w:t>
            </w:r>
          </w:p>
          <w:p w14:paraId="1A60EEDF" w14:textId="77777777" w:rsidR="008C5D5A" w:rsidRPr="00B1790B" w:rsidRDefault="008C5D5A" w:rsidP="00B1790B">
            <w:pPr>
              <w:rPr>
                <w:rFonts w:cs="Arial"/>
                <w:b/>
                <w:i/>
                <w:sz w:val="22"/>
                <w:szCs w:val="20"/>
              </w:rPr>
            </w:pPr>
          </w:p>
          <w:p w14:paraId="47CF6976" w14:textId="2A36BBD1" w:rsidR="008C5D5A" w:rsidRPr="00B1790B" w:rsidRDefault="008C5D5A" w:rsidP="00B1790B">
            <w:pPr>
              <w:rPr>
                <w:rFonts w:cs="Arial"/>
                <w:b/>
                <w:i/>
                <w:sz w:val="22"/>
                <w:szCs w:val="20"/>
              </w:rPr>
            </w:pPr>
            <w:r>
              <w:rPr>
                <w:rFonts w:cs="Arial"/>
                <w:b/>
                <w:i/>
                <w:sz w:val="22"/>
                <w:szCs w:val="20"/>
              </w:rPr>
              <w:t>R</w:t>
            </w:r>
            <w:r w:rsidRPr="00B1790B">
              <w:rPr>
                <w:rFonts w:cs="Arial"/>
                <w:b/>
                <w:i/>
                <w:sz w:val="22"/>
                <w:szCs w:val="20"/>
              </w:rPr>
              <w:t>azorbill</w:t>
            </w:r>
          </w:p>
        </w:tc>
        <w:tc>
          <w:tcPr>
            <w:tcW w:w="2317" w:type="dxa"/>
            <w:tcBorders>
              <w:top w:val="single" w:sz="4" w:space="0" w:color="auto"/>
              <w:left w:val="single" w:sz="4" w:space="0" w:color="auto"/>
              <w:bottom w:val="single" w:sz="4" w:space="0" w:color="auto"/>
              <w:right w:val="single" w:sz="4" w:space="0" w:color="auto"/>
            </w:tcBorders>
          </w:tcPr>
          <w:p w14:paraId="7B0DB6BB" w14:textId="54499330" w:rsidR="008C5D5A" w:rsidRDefault="008C5D5A" w:rsidP="00D946FC">
            <w:pPr>
              <w:rPr>
                <w:rFonts w:cs="Arial"/>
                <w:sz w:val="20"/>
                <w:szCs w:val="20"/>
              </w:rPr>
            </w:pPr>
            <w:r w:rsidRPr="00AF4DF3">
              <w:rPr>
                <w:rFonts w:cs="Arial"/>
                <w:sz w:val="20"/>
                <w:szCs w:val="20"/>
              </w:rPr>
              <w:t>Disturbance and / or displacement</w:t>
            </w:r>
            <w:r>
              <w:rPr>
                <w:rFonts w:cs="Arial"/>
                <w:sz w:val="20"/>
                <w:szCs w:val="20"/>
              </w:rPr>
              <w:t xml:space="preserve"> </w:t>
            </w:r>
            <w:r w:rsidRPr="00AF4DF3">
              <w:rPr>
                <w:rFonts w:cs="Arial"/>
                <w:sz w:val="20"/>
                <w:szCs w:val="20"/>
              </w:rPr>
              <w:t>associated with vessels and other offshore activities</w:t>
            </w:r>
            <w:r>
              <w:rPr>
                <w:rFonts w:cs="Arial"/>
                <w:sz w:val="20"/>
                <w:szCs w:val="20"/>
              </w:rPr>
              <w:t xml:space="preserve"> (construction and decommissioning)</w:t>
            </w:r>
          </w:p>
        </w:tc>
        <w:tc>
          <w:tcPr>
            <w:tcW w:w="3810" w:type="dxa"/>
            <w:tcBorders>
              <w:top w:val="single" w:sz="4" w:space="0" w:color="auto"/>
              <w:left w:val="single" w:sz="4" w:space="0" w:color="auto"/>
              <w:bottom w:val="single" w:sz="4" w:space="0" w:color="auto"/>
              <w:right w:val="single" w:sz="4" w:space="0" w:color="auto"/>
            </w:tcBorders>
          </w:tcPr>
          <w:p w14:paraId="58282ACE" w14:textId="14CF32F9" w:rsidR="008C5D5A" w:rsidRDefault="008C5D5A" w:rsidP="00267414">
            <w:pPr>
              <w:rPr>
                <w:rFonts w:cs="Arial"/>
                <w:sz w:val="20"/>
                <w:szCs w:val="20"/>
              </w:rPr>
            </w:pPr>
            <w:r w:rsidRPr="00B1790B">
              <w:rPr>
                <w:rFonts w:cs="Arial"/>
                <w:sz w:val="20"/>
                <w:szCs w:val="20"/>
              </w:rPr>
              <w:t>Birds may be disturbed and / or</w:t>
            </w:r>
            <w:r>
              <w:rPr>
                <w:rFonts w:cs="Arial"/>
                <w:sz w:val="20"/>
                <w:szCs w:val="20"/>
              </w:rPr>
              <w:t xml:space="preserve"> </w:t>
            </w:r>
            <w:r w:rsidRPr="00B1790B">
              <w:rPr>
                <w:rFonts w:cs="Arial"/>
                <w:sz w:val="20"/>
                <w:szCs w:val="20"/>
              </w:rPr>
              <w:t>displaced from</w:t>
            </w:r>
            <w:r>
              <w:rPr>
                <w:rFonts w:cs="Arial"/>
                <w:sz w:val="20"/>
                <w:szCs w:val="20"/>
              </w:rPr>
              <w:t xml:space="preserve"> </w:t>
            </w:r>
            <w:r w:rsidRPr="00B1790B">
              <w:rPr>
                <w:rFonts w:cs="Arial"/>
                <w:sz w:val="20"/>
                <w:szCs w:val="20"/>
              </w:rPr>
              <w:t>foraging or resting areas,</w:t>
            </w:r>
            <w:r>
              <w:rPr>
                <w:rFonts w:cs="Arial"/>
                <w:sz w:val="20"/>
                <w:szCs w:val="20"/>
              </w:rPr>
              <w:t xml:space="preserve"> </w:t>
            </w:r>
            <w:r w:rsidRPr="00B1790B">
              <w:rPr>
                <w:rFonts w:cs="Arial"/>
                <w:sz w:val="20"/>
                <w:szCs w:val="20"/>
              </w:rPr>
              <w:t>which could lead to a</w:t>
            </w:r>
            <w:r>
              <w:rPr>
                <w:rFonts w:cs="Arial"/>
                <w:sz w:val="20"/>
                <w:szCs w:val="20"/>
              </w:rPr>
              <w:t xml:space="preserve"> </w:t>
            </w:r>
            <w:r w:rsidRPr="00B1790B">
              <w:rPr>
                <w:rFonts w:cs="Arial"/>
                <w:sz w:val="20"/>
                <w:szCs w:val="20"/>
              </w:rPr>
              <w:t>reduction in</w:t>
            </w:r>
            <w:r>
              <w:rPr>
                <w:rFonts w:cs="Arial"/>
                <w:sz w:val="20"/>
                <w:szCs w:val="20"/>
              </w:rPr>
              <w:t xml:space="preserve"> </w:t>
            </w:r>
            <w:r w:rsidRPr="00B1790B">
              <w:rPr>
                <w:rFonts w:cs="Arial"/>
                <w:sz w:val="20"/>
                <w:szCs w:val="20"/>
              </w:rPr>
              <w:t>foraging opportunities or an increase in</w:t>
            </w:r>
            <w:r>
              <w:rPr>
                <w:rFonts w:cs="Arial"/>
                <w:sz w:val="20"/>
                <w:szCs w:val="20"/>
              </w:rPr>
              <w:t xml:space="preserve"> </w:t>
            </w:r>
            <w:r w:rsidRPr="00B1790B">
              <w:rPr>
                <w:rFonts w:cs="Arial"/>
                <w:sz w:val="20"/>
                <w:szCs w:val="20"/>
              </w:rPr>
              <w:t>energy expenditure, resulting in a</w:t>
            </w:r>
            <w:r>
              <w:rPr>
                <w:rFonts w:cs="Arial"/>
                <w:sz w:val="20"/>
                <w:szCs w:val="20"/>
              </w:rPr>
              <w:t xml:space="preserve"> </w:t>
            </w:r>
            <w:r w:rsidRPr="00B1790B">
              <w:rPr>
                <w:rFonts w:cs="Arial"/>
                <w:sz w:val="20"/>
                <w:szCs w:val="20"/>
              </w:rPr>
              <w:t>decrease in survival</w:t>
            </w:r>
            <w:r>
              <w:rPr>
                <w:rFonts w:cs="Arial"/>
                <w:sz w:val="20"/>
                <w:szCs w:val="20"/>
              </w:rPr>
              <w:t xml:space="preserve"> </w:t>
            </w:r>
            <w:r w:rsidRPr="00B1790B">
              <w:rPr>
                <w:rFonts w:cs="Arial"/>
                <w:sz w:val="20"/>
                <w:szCs w:val="20"/>
              </w:rPr>
              <w:t>or productivity.</w:t>
            </w:r>
            <w:r>
              <w:rPr>
                <w:rFonts w:cs="Arial"/>
                <w:sz w:val="20"/>
                <w:szCs w:val="20"/>
              </w:rPr>
              <w:t xml:space="preserve"> </w:t>
            </w:r>
            <w:r w:rsidRPr="00B1790B">
              <w:rPr>
                <w:rFonts w:cs="Arial"/>
                <w:sz w:val="20"/>
                <w:szCs w:val="20"/>
              </w:rPr>
              <w:t>Disturbance and / or displacement may</w:t>
            </w:r>
            <w:r>
              <w:rPr>
                <w:rFonts w:cs="Arial"/>
                <w:sz w:val="20"/>
                <w:szCs w:val="20"/>
              </w:rPr>
              <w:t xml:space="preserve"> </w:t>
            </w:r>
            <w:r w:rsidRPr="00B1790B">
              <w:rPr>
                <w:rFonts w:cs="Arial"/>
                <w:sz w:val="20"/>
                <w:szCs w:val="20"/>
              </w:rPr>
              <w:t>be caused by the presence of vessels,</w:t>
            </w:r>
            <w:r>
              <w:rPr>
                <w:rFonts w:cs="Arial"/>
                <w:sz w:val="20"/>
                <w:szCs w:val="20"/>
              </w:rPr>
              <w:t xml:space="preserve"> </w:t>
            </w:r>
            <w:r w:rsidRPr="00B1790B">
              <w:rPr>
                <w:rFonts w:cs="Arial"/>
                <w:sz w:val="20"/>
                <w:szCs w:val="20"/>
              </w:rPr>
              <w:t>as well as above</w:t>
            </w:r>
            <w:r>
              <w:rPr>
                <w:rFonts w:cs="Arial"/>
                <w:sz w:val="20"/>
                <w:szCs w:val="20"/>
              </w:rPr>
              <w:t xml:space="preserve"> </w:t>
            </w:r>
            <w:r w:rsidRPr="00B1790B">
              <w:rPr>
                <w:rFonts w:cs="Arial"/>
                <w:sz w:val="20"/>
                <w:szCs w:val="20"/>
              </w:rPr>
              <w:t>water noise and visual</w:t>
            </w:r>
            <w:r>
              <w:rPr>
                <w:rFonts w:cs="Arial"/>
                <w:sz w:val="20"/>
                <w:szCs w:val="20"/>
              </w:rPr>
              <w:t xml:space="preserve"> </w:t>
            </w:r>
            <w:r w:rsidRPr="00B1790B">
              <w:rPr>
                <w:rFonts w:cs="Arial"/>
                <w:sz w:val="20"/>
                <w:szCs w:val="20"/>
              </w:rPr>
              <w:t>disturbance associated with</w:t>
            </w:r>
            <w:r>
              <w:rPr>
                <w:rFonts w:cs="Arial"/>
                <w:sz w:val="20"/>
                <w:szCs w:val="20"/>
              </w:rPr>
              <w:t xml:space="preserve"> </w:t>
            </w:r>
            <w:r w:rsidRPr="00B1790B">
              <w:rPr>
                <w:rFonts w:cs="Arial"/>
                <w:sz w:val="20"/>
                <w:szCs w:val="20"/>
              </w:rPr>
              <w:t>other</w:t>
            </w:r>
            <w:r>
              <w:rPr>
                <w:rFonts w:cs="Arial"/>
                <w:sz w:val="20"/>
                <w:szCs w:val="20"/>
              </w:rPr>
              <w:t xml:space="preserve"> </w:t>
            </w:r>
            <w:r w:rsidRPr="00B1790B">
              <w:rPr>
                <w:rFonts w:cs="Arial"/>
                <w:sz w:val="20"/>
                <w:szCs w:val="20"/>
              </w:rPr>
              <w:t>construction and decommissioning</w:t>
            </w:r>
            <w:r>
              <w:rPr>
                <w:rFonts w:cs="Arial"/>
                <w:sz w:val="20"/>
                <w:szCs w:val="20"/>
              </w:rPr>
              <w:t xml:space="preserve"> </w:t>
            </w:r>
            <w:r w:rsidRPr="00B1790B">
              <w:rPr>
                <w:rFonts w:cs="Arial"/>
                <w:sz w:val="20"/>
                <w:szCs w:val="20"/>
              </w:rPr>
              <w:t>activities</w:t>
            </w:r>
            <w:r>
              <w:rPr>
                <w:rFonts w:cs="Arial"/>
                <w:sz w:val="20"/>
                <w:szCs w:val="20"/>
              </w:rPr>
              <w:t xml:space="preserve"> </w:t>
            </w:r>
            <w:r w:rsidRPr="00B1790B">
              <w:rPr>
                <w:rFonts w:cs="Arial"/>
                <w:sz w:val="20"/>
                <w:szCs w:val="20"/>
              </w:rPr>
              <w:t>including pre-installation</w:t>
            </w:r>
            <w:r>
              <w:rPr>
                <w:rFonts w:cs="Arial"/>
                <w:sz w:val="20"/>
                <w:szCs w:val="20"/>
              </w:rPr>
              <w:t xml:space="preserve"> </w:t>
            </w:r>
            <w:r w:rsidRPr="00B1790B">
              <w:rPr>
                <w:rFonts w:cs="Arial"/>
                <w:sz w:val="20"/>
                <w:szCs w:val="20"/>
              </w:rPr>
              <w:t>surveys, route preparation, cable installation and piling</w:t>
            </w:r>
            <w:r>
              <w:rPr>
                <w:rFonts w:cs="Arial"/>
                <w:sz w:val="20"/>
                <w:szCs w:val="20"/>
              </w:rPr>
              <w:t xml:space="preserve"> </w:t>
            </w:r>
            <w:r w:rsidRPr="00B1790B">
              <w:rPr>
                <w:rFonts w:cs="Arial"/>
                <w:sz w:val="20"/>
                <w:szCs w:val="20"/>
              </w:rPr>
              <w:t>or drilling.</w:t>
            </w:r>
          </w:p>
        </w:tc>
        <w:tc>
          <w:tcPr>
            <w:tcW w:w="4597" w:type="dxa"/>
            <w:vMerge w:val="restart"/>
            <w:tcBorders>
              <w:top w:val="single" w:sz="4" w:space="0" w:color="auto"/>
              <w:left w:val="single" w:sz="4" w:space="0" w:color="auto"/>
              <w:right w:val="single" w:sz="4" w:space="0" w:color="auto"/>
            </w:tcBorders>
          </w:tcPr>
          <w:p w14:paraId="4BBB5579" w14:textId="729C98C0" w:rsidR="008C5D5A" w:rsidRPr="007F4C27" w:rsidRDefault="008C5D5A" w:rsidP="003B640D">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w:t>
            </w:r>
          </w:p>
          <w:p w14:paraId="110E67F5" w14:textId="77777777" w:rsidR="008C5D5A" w:rsidRPr="007F4C27" w:rsidRDefault="008C5D5A" w:rsidP="00B1790B">
            <w:pPr>
              <w:rPr>
                <w:rFonts w:cs="Arial"/>
                <w:sz w:val="20"/>
                <w:szCs w:val="20"/>
              </w:rPr>
            </w:pPr>
          </w:p>
          <w:p w14:paraId="0F3C2390" w14:textId="4566AE8A" w:rsidR="008C5D5A" w:rsidRPr="007F4C27" w:rsidRDefault="008C5D5A" w:rsidP="002C7685">
            <w:pPr>
              <w:rPr>
                <w:rFonts w:cs="Arial"/>
                <w:sz w:val="20"/>
                <w:szCs w:val="20"/>
              </w:rPr>
            </w:pPr>
            <w:r w:rsidRPr="007F4C27">
              <w:rPr>
                <w:rFonts w:cs="Arial"/>
                <w:b/>
                <w:sz w:val="20"/>
                <w:szCs w:val="20"/>
              </w:rPr>
              <w:t xml:space="preserve">Conservation Objective 2: </w:t>
            </w:r>
            <w:r w:rsidR="002C7685" w:rsidRPr="007F4C27">
              <w:rPr>
                <w:rFonts w:cs="Arial"/>
                <w:b/>
                <w:sz w:val="20"/>
                <w:szCs w:val="20"/>
              </w:rPr>
              <w:t>The distribution of the population should be being maintained, or where appropriate increasing.</w:t>
            </w:r>
          </w:p>
          <w:p w14:paraId="0562A6A1" w14:textId="77777777" w:rsidR="008C5D5A" w:rsidRPr="007F4C27" w:rsidRDefault="008C5D5A" w:rsidP="00B1790B">
            <w:pPr>
              <w:rPr>
                <w:rFonts w:cs="Arial"/>
                <w:sz w:val="20"/>
                <w:szCs w:val="20"/>
              </w:rPr>
            </w:pPr>
          </w:p>
          <w:p w14:paraId="596328E9" w14:textId="14D36EAC" w:rsidR="008C5D5A" w:rsidRPr="007F4C27" w:rsidRDefault="008C5D5A" w:rsidP="00EA3C64">
            <w:pPr>
              <w:rPr>
                <w:rFonts w:cs="Arial"/>
                <w:sz w:val="20"/>
                <w:szCs w:val="20"/>
              </w:rPr>
            </w:pPr>
            <w:r w:rsidRPr="007F4C27">
              <w:rPr>
                <w:rFonts w:cs="Arial"/>
                <w:sz w:val="20"/>
                <w:szCs w:val="20"/>
              </w:rPr>
              <w:t xml:space="preserve">Construction impacts relating to cable installation at sea (including HDD in nearshore waters) will </w:t>
            </w:r>
            <w:r w:rsidRPr="007F4C27">
              <w:rPr>
                <w:rFonts w:cs="Arial"/>
                <w:sz w:val="20"/>
                <w:szCs w:val="20"/>
              </w:rPr>
              <w:lastRenderedPageBreak/>
              <w:t xml:space="preserve">not disturb or affect the distribution of the birds while they are on their island nest sites, and there will be no alteration to the distribution of the nest sites themselves. Therefore only the birds ‘at sea’ activities and distribution need further consideration. </w:t>
            </w:r>
          </w:p>
          <w:p w14:paraId="4F2794E1" w14:textId="77777777" w:rsidR="008C5D5A" w:rsidRPr="007F4C27" w:rsidRDefault="008C5D5A" w:rsidP="00EA3C64">
            <w:pPr>
              <w:rPr>
                <w:rFonts w:cs="Arial"/>
                <w:sz w:val="20"/>
                <w:szCs w:val="20"/>
              </w:rPr>
            </w:pPr>
          </w:p>
          <w:p w14:paraId="17FEF8E1" w14:textId="19C244D0" w:rsidR="008C5D5A" w:rsidRPr="007F4C27" w:rsidRDefault="008C5D5A" w:rsidP="00483BBD">
            <w:pPr>
              <w:rPr>
                <w:rFonts w:cs="Arial"/>
                <w:sz w:val="20"/>
                <w:szCs w:val="20"/>
              </w:rPr>
            </w:pPr>
            <w:r w:rsidRPr="007F4C27">
              <w:rPr>
                <w:rFonts w:cs="Arial"/>
                <w:sz w:val="20"/>
                <w:szCs w:val="20"/>
              </w:rPr>
              <w:t>In this regard, the cable-laying vessels will be moving slowly and will be static for long periods, with limited associated noise emissions (either through the air or underwater). Any disturbance or displacement of seabirds (including when they’re diving underwater) around the cable-laying activities (including placement of cable protection) will be temporary and localised. Therefore, it can be concluded there will be no significant or long-term change in the ‘at sea’ distribution of birds within the SPA arising from installation of the export cables for the proposed Project. Therefore, Conservation Objective 2 will not be compromised.</w:t>
            </w:r>
          </w:p>
        </w:tc>
        <w:tc>
          <w:tcPr>
            <w:tcW w:w="1615" w:type="dxa"/>
            <w:vMerge w:val="restart"/>
            <w:tcBorders>
              <w:top w:val="single" w:sz="4" w:space="0" w:color="auto"/>
              <w:left w:val="single" w:sz="4" w:space="0" w:color="auto"/>
              <w:right w:val="single" w:sz="4" w:space="0" w:color="auto"/>
            </w:tcBorders>
          </w:tcPr>
          <w:p w14:paraId="2B9E93A0" w14:textId="4FC085F4" w:rsidR="008C5D5A" w:rsidRDefault="008C5D5A" w:rsidP="00D946FC">
            <w:pPr>
              <w:rPr>
                <w:rFonts w:cs="Arial"/>
                <w:sz w:val="20"/>
                <w:szCs w:val="20"/>
              </w:rPr>
            </w:pPr>
            <w:r>
              <w:rPr>
                <w:rFonts w:cs="Arial"/>
                <w:sz w:val="20"/>
                <w:szCs w:val="20"/>
              </w:rPr>
              <w:lastRenderedPageBreak/>
              <w:t>YES</w:t>
            </w:r>
          </w:p>
        </w:tc>
      </w:tr>
      <w:tr w:rsidR="008C5D5A" w14:paraId="7CA42847"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5E770EE3" w14:textId="63FF26D7" w:rsidR="008C5D5A" w:rsidRPr="00D946FC" w:rsidRDefault="008C5D5A" w:rsidP="00D946FC">
            <w:pPr>
              <w:rPr>
                <w:rFonts w:cs="Arial"/>
                <w:b/>
                <w:i/>
                <w:sz w:val="22"/>
                <w:szCs w:val="20"/>
              </w:rPr>
            </w:pPr>
            <w:r w:rsidRPr="00D946FC">
              <w:rPr>
                <w:rFonts w:cs="Arial"/>
                <w:b/>
                <w:i/>
                <w:sz w:val="22"/>
                <w:szCs w:val="20"/>
              </w:rPr>
              <w:lastRenderedPageBreak/>
              <w:t>Guillemot</w:t>
            </w:r>
          </w:p>
          <w:p w14:paraId="4E81F0E1" w14:textId="6A02BB5B" w:rsidR="008C5D5A" w:rsidRPr="00D946FC" w:rsidRDefault="008C5D5A" w:rsidP="00D946FC">
            <w:pPr>
              <w:rPr>
                <w:rFonts w:cs="Arial"/>
                <w:b/>
                <w:i/>
                <w:sz w:val="22"/>
                <w:szCs w:val="20"/>
              </w:rPr>
            </w:pPr>
          </w:p>
          <w:p w14:paraId="05DA872D" w14:textId="3CF533A5" w:rsidR="008C5D5A" w:rsidRPr="00D946FC" w:rsidRDefault="008C5D5A" w:rsidP="00D946FC">
            <w:pPr>
              <w:rPr>
                <w:rFonts w:cs="Arial"/>
                <w:b/>
                <w:i/>
                <w:sz w:val="22"/>
                <w:szCs w:val="20"/>
              </w:rPr>
            </w:pPr>
            <w:r w:rsidRPr="00D946FC">
              <w:rPr>
                <w:rFonts w:cs="Arial"/>
                <w:b/>
                <w:i/>
                <w:sz w:val="22"/>
                <w:szCs w:val="20"/>
              </w:rPr>
              <w:t>Manx shearwater</w:t>
            </w:r>
          </w:p>
          <w:p w14:paraId="1882F821" w14:textId="77777777" w:rsidR="008C5D5A" w:rsidRPr="00D946FC" w:rsidRDefault="008C5D5A" w:rsidP="00D946FC">
            <w:pPr>
              <w:rPr>
                <w:rFonts w:cs="Arial"/>
                <w:b/>
                <w:i/>
                <w:sz w:val="22"/>
                <w:szCs w:val="20"/>
              </w:rPr>
            </w:pPr>
          </w:p>
          <w:p w14:paraId="7375BF69" w14:textId="77777777" w:rsidR="008C5D5A" w:rsidRPr="00D946FC" w:rsidRDefault="008C5D5A" w:rsidP="00D946FC">
            <w:pPr>
              <w:rPr>
                <w:rFonts w:cs="Arial"/>
                <w:b/>
                <w:i/>
                <w:sz w:val="22"/>
                <w:szCs w:val="20"/>
              </w:rPr>
            </w:pPr>
            <w:r w:rsidRPr="00D946FC">
              <w:rPr>
                <w:rFonts w:cs="Arial"/>
                <w:b/>
                <w:i/>
                <w:sz w:val="22"/>
                <w:szCs w:val="20"/>
              </w:rPr>
              <w:t xml:space="preserve">Puffin </w:t>
            </w:r>
          </w:p>
          <w:p w14:paraId="073D0C8B" w14:textId="77777777" w:rsidR="008C5D5A" w:rsidRPr="00D946FC" w:rsidRDefault="008C5D5A" w:rsidP="00D946FC">
            <w:pPr>
              <w:rPr>
                <w:rFonts w:cs="Arial"/>
                <w:b/>
                <w:i/>
                <w:sz w:val="22"/>
                <w:szCs w:val="20"/>
              </w:rPr>
            </w:pPr>
          </w:p>
          <w:p w14:paraId="6B6EC41C" w14:textId="4C16EB77" w:rsidR="008C5D5A" w:rsidRPr="00D946FC" w:rsidRDefault="008C5D5A" w:rsidP="00D946FC">
            <w:pPr>
              <w:rPr>
                <w:rFonts w:cs="Arial"/>
                <w:b/>
                <w:i/>
                <w:sz w:val="22"/>
                <w:szCs w:val="20"/>
              </w:rPr>
            </w:pPr>
            <w:r w:rsidRPr="00D946FC">
              <w:rPr>
                <w:rFonts w:cs="Arial"/>
                <w:b/>
                <w:i/>
                <w:sz w:val="22"/>
                <w:szCs w:val="20"/>
              </w:rPr>
              <w:t>Razorbill</w:t>
            </w:r>
          </w:p>
        </w:tc>
        <w:tc>
          <w:tcPr>
            <w:tcW w:w="2317" w:type="dxa"/>
            <w:tcBorders>
              <w:top w:val="single" w:sz="4" w:space="0" w:color="auto"/>
              <w:left w:val="single" w:sz="4" w:space="0" w:color="auto"/>
              <w:bottom w:val="single" w:sz="4" w:space="0" w:color="auto"/>
              <w:right w:val="single" w:sz="4" w:space="0" w:color="auto"/>
            </w:tcBorders>
          </w:tcPr>
          <w:p w14:paraId="13666015" w14:textId="733D0686" w:rsidR="008C5D5A" w:rsidRDefault="008C5D5A" w:rsidP="00D946FC">
            <w:pPr>
              <w:rPr>
                <w:rFonts w:cs="Arial"/>
                <w:sz w:val="20"/>
                <w:szCs w:val="20"/>
              </w:rPr>
            </w:pPr>
            <w:r w:rsidRPr="00AF4DF3">
              <w:rPr>
                <w:rFonts w:cs="Arial"/>
                <w:sz w:val="20"/>
                <w:szCs w:val="20"/>
              </w:rPr>
              <w:t>Effects of underwater noise on diving seabirds</w:t>
            </w:r>
            <w:r>
              <w:rPr>
                <w:rFonts w:cs="Arial"/>
                <w:sz w:val="20"/>
                <w:szCs w:val="20"/>
              </w:rPr>
              <w:t xml:space="preserve"> (construction and decommissioning)</w:t>
            </w:r>
          </w:p>
        </w:tc>
        <w:tc>
          <w:tcPr>
            <w:tcW w:w="3810" w:type="dxa"/>
            <w:tcBorders>
              <w:top w:val="single" w:sz="4" w:space="0" w:color="auto"/>
              <w:left w:val="single" w:sz="4" w:space="0" w:color="auto"/>
              <w:bottom w:val="single" w:sz="4" w:space="0" w:color="auto"/>
              <w:right w:val="single" w:sz="4" w:space="0" w:color="auto"/>
            </w:tcBorders>
          </w:tcPr>
          <w:p w14:paraId="5980CD7C" w14:textId="11F3677B" w:rsidR="008C5D5A" w:rsidRDefault="008C5D5A" w:rsidP="006C5129">
            <w:pPr>
              <w:rPr>
                <w:rFonts w:cs="Arial"/>
                <w:sz w:val="20"/>
                <w:szCs w:val="20"/>
              </w:rPr>
            </w:pPr>
            <w:r w:rsidRPr="00D946FC">
              <w:rPr>
                <w:rFonts w:cs="Arial"/>
                <w:sz w:val="20"/>
                <w:szCs w:val="20"/>
              </w:rPr>
              <w:t>Underwater sound may be generated by a range of</w:t>
            </w:r>
            <w:r>
              <w:rPr>
                <w:rFonts w:cs="Arial"/>
                <w:sz w:val="20"/>
                <w:szCs w:val="20"/>
              </w:rPr>
              <w:t xml:space="preserve"> </w:t>
            </w:r>
            <w:r w:rsidRPr="00D946FC">
              <w:rPr>
                <w:rFonts w:cs="Arial"/>
                <w:sz w:val="20"/>
                <w:szCs w:val="20"/>
              </w:rPr>
              <w:t>proposed Project activities,</w:t>
            </w:r>
            <w:r>
              <w:rPr>
                <w:rFonts w:cs="Arial"/>
                <w:sz w:val="20"/>
                <w:szCs w:val="20"/>
              </w:rPr>
              <w:t xml:space="preserve"> </w:t>
            </w:r>
            <w:r w:rsidRPr="00D946FC">
              <w:rPr>
                <w:rFonts w:cs="Arial"/>
                <w:sz w:val="20"/>
                <w:szCs w:val="20"/>
              </w:rPr>
              <w:t>including</w:t>
            </w:r>
            <w:r w:rsidR="00596152">
              <w:rPr>
                <w:rFonts w:cs="Arial"/>
                <w:sz w:val="20"/>
                <w:szCs w:val="20"/>
              </w:rPr>
              <w:t xml:space="preserve">, </w:t>
            </w:r>
            <w:r w:rsidRPr="00D946FC">
              <w:rPr>
                <w:rFonts w:cs="Arial"/>
                <w:sz w:val="20"/>
                <w:szCs w:val="20"/>
              </w:rPr>
              <w:t>piling or drilling, cable</w:t>
            </w:r>
            <w:r>
              <w:rPr>
                <w:rFonts w:cs="Arial"/>
                <w:sz w:val="20"/>
                <w:szCs w:val="20"/>
              </w:rPr>
              <w:t xml:space="preserve"> </w:t>
            </w:r>
            <w:r w:rsidRPr="00D946FC">
              <w:rPr>
                <w:rFonts w:cs="Arial"/>
                <w:sz w:val="20"/>
                <w:szCs w:val="20"/>
              </w:rPr>
              <w:t>installation and vessel traffic. Diving</w:t>
            </w:r>
            <w:r>
              <w:rPr>
                <w:rFonts w:cs="Arial"/>
                <w:sz w:val="20"/>
                <w:szCs w:val="20"/>
              </w:rPr>
              <w:t xml:space="preserve"> </w:t>
            </w:r>
            <w:r w:rsidRPr="00D946FC">
              <w:rPr>
                <w:rFonts w:cs="Arial"/>
                <w:sz w:val="20"/>
                <w:szCs w:val="20"/>
              </w:rPr>
              <w:t>seabirds may be</w:t>
            </w:r>
            <w:r>
              <w:rPr>
                <w:rFonts w:cs="Arial"/>
                <w:sz w:val="20"/>
                <w:szCs w:val="20"/>
              </w:rPr>
              <w:t xml:space="preserve"> </w:t>
            </w:r>
            <w:r w:rsidRPr="00D946FC">
              <w:rPr>
                <w:rFonts w:cs="Arial"/>
                <w:sz w:val="20"/>
                <w:szCs w:val="20"/>
              </w:rPr>
              <w:t>temporarily displaced</w:t>
            </w:r>
            <w:r>
              <w:rPr>
                <w:rFonts w:cs="Arial"/>
                <w:sz w:val="20"/>
                <w:szCs w:val="20"/>
              </w:rPr>
              <w:t xml:space="preserve"> </w:t>
            </w:r>
            <w:r w:rsidRPr="00D946FC">
              <w:rPr>
                <w:rFonts w:cs="Arial"/>
                <w:sz w:val="20"/>
                <w:szCs w:val="20"/>
              </w:rPr>
              <w:t>or disturbed by underwater</w:t>
            </w:r>
            <w:r>
              <w:rPr>
                <w:rFonts w:cs="Arial"/>
                <w:sz w:val="20"/>
                <w:szCs w:val="20"/>
              </w:rPr>
              <w:t xml:space="preserve"> </w:t>
            </w:r>
            <w:r w:rsidRPr="00D946FC">
              <w:rPr>
                <w:rFonts w:cs="Arial"/>
                <w:sz w:val="20"/>
                <w:szCs w:val="20"/>
              </w:rPr>
              <w:t>noise</w:t>
            </w:r>
            <w:r>
              <w:rPr>
                <w:rFonts w:cs="Arial"/>
                <w:sz w:val="20"/>
                <w:szCs w:val="20"/>
              </w:rPr>
              <w:t xml:space="preserve"> </w:t>
            </w:r>
            <w:r w:rsidRPr="00D946FC">
              <w:rPr>
                <w:rFonts w:cs="Arial"/>
                <w:sz w:val="20"/>
                <w:szCs w:val="20"/>
              </w:rPr>
              <w:t>generating activities, which could result</w:t>
            </w:r>
            <w:r>
              <w:rPr>
                <w:rFonts w:cs="Arial"/>
                <w:sz w:val="20"/>
                <w:szCs w:val="20"/>
              </w:rPr>
              <w:t xml:space="preserve"> </w:t>
            </w:r>
            <w:r w:rsidRPr="00D946FC">
              <w:rPr>
                <w:rFonts w:cs="Arial"/>
                <w:sz w:val="20"/>
                <w:szCs w:val="20"/>
              </w:rPr>
              <w:t>in</w:t>
            </w:r>
            <w:r>
              <w:rPr>
                <w:rFonts w:cs="Arial"/>
                <w:sz w:val="20"/>
                <w:szCs w:val="20"/>
              </w:rPr>
              <w:t xml:space="preserve"> </w:t>
            </w:r>
            <w:r w:rsidRPr="00D946FC">
              <w:rPr>
                <w:rFonts w:cs="Arial"/>
                <w:sz w:val="20"/>
                <w:szCs w:val="20"/>
              </w:rPr>
              <w:t>behavioural changes, such as</w:t>
            </w:r>
            <w:r>
              <w:rPr>
                <w:rFonts w:cs="Arial"/>
                <w:sz w:val="20"/>
                <w:szCs w:val="20"/>
              </w:rPr>
              <w:t xml:space="preserve"> </w:t>
            </w:r>
            <w:r w:rsidRPr="00D946FC">
              <w:rPr>
                <w:rFonts w:cs="Arial"/>
                <w:sz w:val="20"/>
                <w:szCs w:val="20"/>
              </w:rPr>
              <w:t>changes in swimming</w:t>
            </w:r>
            <w:r>
              <w:rPr>
                <w:rFonts w:cs="Arial"/>
                <w:sz w:val="20"/>
                <w:szCs w:val="20"/>
              </w:rPr>
              <w:t xml:space="preserve"> </w:t>
            </w:r>
            <w:r w:rsidRPr="00D946FC">
              <w:rPr>
                <w:rFonts w:cs="Arial"/>
                <w:sz w:val="20"/>
                <w:szCs w:val="20"/>
              </w:rPr>
              <w:t>direction, diving</w:t>
            </w:r>
            <w:r>
              <w:rPr>
                <w:rFonts w:cs="Arial"/>
                <w:sz w:val="20"/>
                <w:szCs w:val="20"/>
              </w:rPr>
              <w:t xml:space="preserve"> </w:t>
            </w:r>
            <w:r w:rsidRPr="00D946FC">
              <w:rPr>
                <w:rFonts w:cs="Arial"/>
                <w:sz w:val="20"/>
                <w:szCs w:val="20"/>
              </w:rPr>
              <w:t>duration, possible avoidance of the</w:t>
            </w:r>
            <w:r>
              <w:rPr>
                <w:rFonts w:cs="Arial"/>
                <w:sz w:val="20"/>
                <w:szCs w:val="20"/>
              </w:rPr>
              <w:t xml:space="preserve"> </w:t>
            </w:r>
            <w:r w:rsidRPr="00D946FC">
              <w:rPr>
                <w:rFonts w:cs="Arial"/>
                <w:sz w:val="20"/>
                <w:szCs w:val="20"/>
              </w:rPr>
              <w:t>area and reduce foraging success.</w:t>
            </w:r>
            <w:r>
              <w:rPr>
                <w:rFonts w:cs="Arial"/>
                <w:sz w:val="20"/>
                <w:szCs w:val="20"/>
              </w:rPr>
              <w:t xml:space="preserve"> </w:t>
            </w:r>
            <w:r w:rsidRPr="00D946FC">
              <w:rPr>
                <w:rFonts w:cs="Arial"/>
                <w:sz w:val="20"/>
                <w:szCs w:val="20"/>
              </w:rPr>
              <w:t>There is</w:t>
            </w:r>
            <w:r>
              <w:rPr>
                <w:rFonts w:cs="Arial"/>
                <w:sz w:val="20"/>
                <w:szCs w:val="20"/>
              </w:rPr>
              <w:t xml:space="preserve"> </w:t>
            </w:r>
            <w:r w:rsidRPr="00D946FC">
              <w:rPr>
                <w:rFonts w:cs="Arial"/>
                <w:sz w:val="20"/>
                <w:szCs w:val="20"/>
              </w:rPr>
              <w:t>potential for impact on seabirds which</w:t>
            </w:r>
            <w:r>
              <w:rPr>
                <w:rFonts w:cs="Arial"/>
                <w:sz w:val="20"/>
                <w:szCs w:val="20"/>
              </w:rPr>
              <w:t xml:space="preserve"> </w:t>
            </w:r>
            <w:r w:rsidRPr="00D946FC">
              <w:rPr>
                <w:rFonts w:cs="Arial"/>
                <w:sz w:val="20"/>
                <w:szCs w:val="20"/>
              </w:rPr>
              <w:t>typically dive for prey as part of their</w:t>
            </w:r>
            <w:r>
              <w:rPr>
                <w:rFonts w:cs="Arial"/>
                <w:sz w:val="20"/>
                <w:szCs w:val="20"/>
              </w:rPr>
              <w:t xml:space="preserve"> </w:t>
            </w:r>
            <w:r w:rsidRPr="00D946FC">
              <w:rPr>
                <w:rFonts w:cs="Arial"/>
                <w:sz w:val="20"/>
                <w:szCs w:val="20"/>
              </w:rPr>
              <w:t>foraging</w:t>
            </w:r>
            <w:r>
              <w:rPr>
                <w:rFonts w:cs="Arial"/>
                <w:sz w:val="20"/>
                <w:szCs w:val="20"/>
              </w:rPr>
              <w:t xml:space="preserve"> </w:t>
            </w:r>
            <w:r w:rsidRPr="00D946FC">
              <w:rPr>
                <w:rFonts w:cs="Arial"/>
                <w:sz w:val="20"/>
                <w:szCs w:val="20"/>
              </w:rPr>
              <w:t>behaviour, which includes</w:t>
            </w:r>
            <w:r>
              <w:rPr>
                <w:rFonts w:cs="Arial"/>
                <w:sz w:val="20"/>
                <w:szCs w:val="20"/>
              </w:rPr>
              <w:t xml:space="preserve"> </w:t>
            </w:r>
            <w:r w:rsidRPr="00D946FC">
              <w:rPr>
                <w:rFonts w:cs="Arial"/>
                <w:sz w:val="20"/>
                <w:szCs w:val="20"/>
              </w:rPr>
              <w:t>gannet, Manx shearwater,</w:t>
            </w:r>
            <w:r>
              <w:rPr>
                <w:rFonts w:cs="Arial"/>
                <w:sz w:val="20"/>
                <w:szCs w:val="20"/>
              </w:rPr>
              <w:t xml:space="preserve"> </w:t>
            </w:r>
            <w:r w:rsidRPr="00D946FC">
              <w:rPr>
                <w:rFonts w:cs="Arial"/>
                <w:sz w:val="20"/>
                <w:szCs w:val="20"/>
              </w:rPr>
              <w:t>common</w:t>
            </w:r>
            <w:r>
              <w:rPr>
                <w:rFonts w:cs="Arial"/>
                <w:sz w:val="20"/>
                <w:szCs w:val="20"/>
              </w:rPr>
              <w:t xml:space="preserve"> </w:t>
            </w:r>
            <w:r w:rsidRPr="00D946FC">
              <w:rPr>
                <w:rFonts w:cs="Arial"/>
                <w:sz w:val="20"/>
                <w:szCs w:val="20"/>
              </w:rPr>
              <w:t>guillemot, razorbill, and puffin</w:t>
            </w:r>
            <w:r>
              <w:rPr>
                <w:rFonts w:cs="Arial"/>
                <w:sz w:val="20"/>
                <w:szCs w:val="20"/>
              </w:rPr>
              <w:t>.</w:t>
            </w:r>
          </w:p>
        </w:tc>
        <w:tc>
          <w:tcPr>
            <w:tcW w:w="4597" w:type="dxa"/>
            <w:vMerge/>
            <w:tcBorders>
              <w:left w:val="single" w:sz="4" w:space="0" w:color="auto"/>
              <w:bottom w:val="single" w:sz="4" w:space="0" w:color="auto"/>
              <w:right w:val="single" w:sz="4" w:space="0" w:color="auto"/>
            </w:tcBorders>
          </w:tcPr>
          <w:p w14:paraId="3D57EF4E" w14:textId="69266E50" w:rsidR="008C5D5A" w:rsidRDefault="008C5D5A" w:rsidP="00D946FC">
            <w:pPr>
              <w:rPr>
                <w:rFonts w:cs="Arial"/>
                <w:sz w:val="20"/>
                <w:szCs w:val="20"/>
              </w:rPr>
            </w:pPr>
          </w:p>
        </w:tc>
        <w:tc>
          <w:tcPr>
            <w:tcW w:w="1615" w:type="dxa"/>
            <w:vMerge/>
            <w:tcBorders>
              <w:left w:val="single" w:sz="4" w:space="0" w:color="auto"/>
              <w:bottom w:val="single" w:sz="4" w:space="0" w:color="auto"/>
              <w:right w:val="single" w:sz="4" w:space="0" w:color="auto"/>
            </w:tcBorders>
          </w:tcPr>
          <w:p w14:paraId="71845455" w14:textId="77777777" w:rsidR="008C5D5A" w:rsidRDefault="008C5D5A" w:rsidP="00D946FC">
            <w:pPr>
              <w:rPr>
                <w:rFonts w:cs="Arial"/>
                <w:sz w:val="20"/>
                <w:szCs w:val="20"/>
              </w:rPr>
            </w:pPr>
          </w:p>
        </w:tc>
      </w:tr>
      <w:tr w:rsidR="00D946FC" w14:paraId="2183C469" w14:textId="77777777" w:rsidTr="001926EA">
        <w:tc>
          <w:tcPr>
            <w:tcW w:w="1809" w:type="dxa"/>
            <w:tcBorders>
              <w:top w:val="single" w:sz="4" w:space="0" w:color="auto"/>
              <w:left w:val="single" w:sz="4" w:space="0" w:color="auto"/>
              <w:bottom w:val="single" w:sz="4" w:space="0" w:color="auto"/>
              <w:right w:val="single" w:sz="4" w:space="0" w:color="auto"/>
            </w:tcBorders>
            <w:vAlign w:val="center"/>
          </w:tcPr>
          <w:p w14:paraId="25E71F7C" w14:textId="77777777" w:rsidR="00D946FC" w:rsidRPr="00B94DEB" w:rsidRDefault="00D946FC" w:rsidP="00D946FC">
            <w:pPr>
              <w:rPr>
                <w:rFonts w:cs="Arial"/>
                <w:b/>
                <w:i/>
                <w:sz w:val="22"/>
                <w:szCs w:val="20"/>
              </w:rPr>
            </w:pPr>
            <w:r w:rsidRPr="00B94DEB">
              <w:rPr>
                <w:rFonts w:cs="Arial"/>
                <w:b/>
                <w:i/>
                <w:sz w:val="22"/>
                <w:szCs w:val="20"/>
              </w:rPr>
              <w:t>All seabird species features</w:t>
            </w:r>
            <w:r w:rsidR="00452A7E" w:rsidRPr="00B94DEB">
              <w:rPr>
                <w:rFonts w:cs="Arial"/>
                <w:b/>
                <w:i/>
                <w:sz w:val="22"/>
                <w:szCs w:val="20"/>
              </w:rPr>
              <w:t>:</w:t>
            </w:r>
          </w:p>
          <w:p w14:paraId="2314BC7D" w14:textId="77777777" w:rsidR="00452A7E" w:rsidRPr="00B94DEB" w:rsidRDefault="00452A7E" w:rsidP="00D946FC">
            <w:pPr>
              <w:rPr>
                <w:rFonts w:cs="Arial"/>
                <w:b/>
                <w:i/>
                <w:sz w:val="22"/>
                <w:szCs w:val="20"/>
              </w:rPr>
            </w:pPr>
          </w:p>
          <w:p w14:paraId="5111F9B3" w14:textId="77777777" w:rsidR="00452A7E" w:rsidRPr="00B94DEB" w:rsidRDefault="00452A7E" w:rsidP="00D946FC">
            <w:pPr>
              <w:rPr>
                <w:rFonts w:cs="Arial"/>
                <w:b/>
                <w:i/>
                <w:sz w:val="22"/>
                <w:szCs w:val="20"/>
              </w:rPr>
            </w:pPr>
            <w:r w:rsidRPr="00B94DEB">
              <w:rPr>
                <w:rFonts w:cs="Arial"/>
                <w:b/>
                <w:i/>
                <w:sz w:val="22"/>
                <w:szCs w:val="20"/>
              </w:rPr>
              <w:t>Kittiwake</w:t>
            </w:r>
          </w:p>
          <w:p w14:paraId="0E8FB925" w14:textId="77777777" w:rsidR="00452A7E" w:rsidRPr="00B94DEB" w:rsidRDefault="00452A7E" w:rsidP="00D946FC">
            <w:pPr>
              <w:rPr>
                <w:rFonts w:cs="Arial"/>
                <w:b/>
                <w:i/>
                <w:sz w:val="22"/>
                <w:szCs w:val="20"/>
              </w:rPr>
            </w:pPr>
          </w:p>
          <w:p w14:paraId="6F21E712" w14:textId="77777777" w:rsidR="00B94DEB" w:rsidRPr="00B94DEB" w:rsidRDefault="00B94DEB" w:rsidP="00B94DEB">
            <w:pPr>
              <w:rPr>
                <w:rFonts w:cs="Arial"/>
                <w:b/>
                <w:i/>
                <w:sz w:val="22"/>
                <w:szCs w:val="20"/>
              </w:rPr>
            </w:pPr>
            <w:r w:rsidRPr="00B94DEB">
              <w:rPr>
                <w:rFonts w:cs="Arial"/>
                <w:b/>
                <w:i/>
                <w:sz w:val="22"/>
                <w:szCs w:val="20"/>
              </w:rPr>
              <w:t>Guillemot</w:t>
            </w:r>
          </w:p>
          <w:p w14:paraId="0237506E" w14:textId="77777777" w:rsidR="00452A7E" w:rsidRPr="00B94DEB" w:rsidRDefault="00452A7E" w:rsidP="00D946FC">
            <w:pPr>
              <w:rPr>
                <w:rFonts w:cs="Arial"/>
                <w:b/>
                <w:i/>
                <w:sz w:val="22"/>
                <w:szCs w:val="20"/>
              </w:rPr>
            </w:pPr>
          </w:p>
          <w:p w14:paraId="1F153AB8" w14:textId="77777777" w:rsidR="00B94DEB" w:rsidRPr="00B94DEB" w:rsidRDefault="00B94DEB" w:rsidP="00B94DEB">
            <w:pPr>
              <w:rPr>
                <w:rFonts w:cs="Arial"/>
                <w:b/>
                <w:i/>
                <w:sz w:val="22"/>
                <w:szCs w:val="20"/>
              </w:rPr>
            </w:pPr>
            <w:r w:rsidRPr="00B94DEB">
              <w:rPr>
                <w:rFonts w:cs="Arial"/>
                <w:b/>
                <w:i/>
                <w:sz w:val="22"/>
                <w:szCs w:val="20"/>
              </w:rPr>
              <w:t>Lesser Black-backed Gull</w:t>
            </w:r>
          </w:p>
          <w:p w14:paraId="4E9513B4" w14:textId="77777777" w:rsidR="00B94DEB" w:rsidRPr="00B94DEB" w:rsidRDefault="00B94DEB" w:rsidP="00D946FC">
            <w:pPr>
              <w:rPr>
                <w:rFonts w:cs="Arial"/>
                <w:b/>
                <w:i/>
                <w:sz w:val="22"/>
                <w:szCs w:val="20"/>
              </w:rPr>
            </w:pPr>
          </w:p>
          <w:p w14:paraId="500F2552" w14:textId="77777777" w:rsidR="00B94DEB" w:rsidRPr="00B94DEB" w:rsidRDefault="00B94DEB" w:rsidP="00B94DEB">
            <w:pPr>
              <w:rPr>
                <w:rFonts w:cs="Arial"/>
                <w:b/>
                <w:i/>
                <w:sz w:val="22"/>
                <w:szCs w:val="20"/>
              </w:rPr>
            </w:pPr>
            <w:r w:rsidRPr="00B94DEB">
              <w:rPr>
                <w:rFonts w:cs="Arial"/>
                <w:b/>
                <w:i/>
                <w:sz w:val="22"/>
                <w:szCs w:val="20"/>
              </w:rPr>
              <w:t>Razorbill</w:t>
            </w:r>
          </w:p>
          <w:p w14:paraId="566836BC" w14:textId="77777777" w:rsidR="00B94DEB" w:rsidRPr="00B94DEB" w:rsidRDefault="00B94DEB" w:rsidP="00D946FC">
            <w:pPr>
              <w:rPr>
                <w:rFonts w:cs="Arial"/>
                <w:b/>
                <w:i/>
                <w:sz w:val="22"/>
                <w:szCs w:val="20"/>
              </w:rPr>
            </w:pPr>
          </w:p>
          <w:p w14:paraId="20E6EBE4" w14:textId="7E73BBC7" w:rsidR="00B94DEB" w:rsidRDefault="00B94DEB" w:rsidP="00D946FC">
            <w:pPr>
              <w:rPr>
                <w:rFonts w:cs="Arial"/>
                <w:b/>
                <w:i/>
                <w:sz w:val="22"/>
                <w:szCs w:val="20"/>
              </w:rPr>
            </w:pPr>
            <w:r w:rsidRPr="00B94DEB">
              <w:rPr>
                <w:rFonts w:cs="Arial"/>
                <w:b/>
                <w:i/>
                <w:sz w:val="22"/>
                <w:szCs w:val="20"/>
              </w:rPr>
              <w:t>Puffin</w:t>
            </w:r>
          </w:p>
          <w:p w14:paraId="38F7B429" w14:textId="11C74DE8" w:rsidR="00B94DEB" w:rsidRDefault="00B94DEB" w:rsidP="00D946FC">
            <w:pPr>
              <w:rPr>
                <w:rFonts w:cs="Arial"/>
                <w:b/>
                <w:i/>
                <w:sz w:val="22"/>
                <w:szCs w:val="20"/>
              </w:rPr>
            </w:pPr>
          </w:p>
          <w:p w14:paraId="1049F0E8" w14:textId="77777777" w:rsidR="00B94DEB" w:rsidRDefault="00B94DEB" w:rsidP="00B94DEB">
            <w:pPr>
              <w:rPr>
                <w:rFonts w:cs="Arial"/>
                <w:b/>
                <w:i/>
                <w:sz w:val="22"/>
                <w:szCs w:val="20"/>
              </w:rPr>
            </w:pPr>
            <w:r w:rsidRPr="008D547C">
              <w:rPr>
                <w:rFonts w:cs="Arial"/>
                <w:b/>
                <w:i/>
                <w:sz w:val="22"/>
                <w:szCs w:val="20"/>
              </w:rPr>
              <w:t>European storm petrel</w:t>
            </w:r>
          </w:p>
          <w:p w14:paraId="26047BEC" w14:textId="7FABAD99" w:rsidR="00B94DEB" w:rsidRDefault="00B94DEB" w:rsidP="00D946FC">
            <w:pPr>
              <w:rPr>
                <w:rFonts w:cs="Arial"/>
                <w:b/>
                <w:i/>
                <w:sz w:val="22"/>
                <w:szCs w:val="20"/>
              </w:rPr>
            </w:pPr>
          </w:p>
          <w:p w14:paraId="3006583C" w14:textId="7A3BD0BB" w:rsidR="00B94DEB" w:rsidRPr="00B94DEB" w:rsidRDefault="00B94DEB" w:rsidP="00D946FC">
            <w:pPr>
              <w:rPr>
                <w:rFonts w:cs="Arial"/>
                <w:b/>
                <w:i/>
                <w:sz w:val="22"/>
                <w:szCs w:val="20"/>
              </w:rPr>
            </w:pPr>
            <w:r w:rsidRPr="008D547C">
              <w:rPr>
                <w:rFonts w:cs="Arial"/>
                <w:b/>
                <w:i/>
                <w:sz w:val="22"/>
                <w:szCs w:val="20"/>
              </w:rPr>
              <w:lastRenderedPageBreak/>
              <w:t>Manx shearwater</w:t>
            </w:r>
          </w:p>
          <w:p w14:paraId="1BE451C1" w14:textId="77089FC9" w:rsidR="00B94DEB" w:rsidRPr="00B94DEB" w:rsidRDefault="00B94DEB" w:rsidP="00D946FC">
            <w:pPr>
              <w:rPr>
                <w:rFonts w:cs="Arial"/>
                <w:b/>
                <w:i/>
                <w:sz w:val="22"/>
                <w:szCs w:val="20"/>
              </w:rPr>
            </w:pPr>
          </w:p>
        </w:tc>
        <w:tc>
          <w:tcPr>
            <w:tcW w:w="2317" w:type="dxa"/>
            <w:tcBorders>
              <w:top w:val="single" w:sz="4" w:space="0" w:color="auto"/>
              <w:left w:val="single" w:sz="4" w:space="0" w:color="auto"/>
              <w:bottom w:val="single" w:sz="4" w:space="0" w:color="auto"/>
              <w:right w:val="single" w:sz="4" w:space="0" w:color="auto"/>
            </w:tcBorders>
          </w:tcPr>
          <w:p w14:paraId="21210732" w14:textId="2D02A9C2" w:rsidR="00D946FC" w:rsidRDefault="00D946FC" w:rsidP="00D946FC">
            <w:pPr>
              <w:rPr>
                <w:rFonts w:cs="Arial"/>
                <w:sz w:val="20"/>
                <w:szCs w:val="20"/>
              </w:rPr>
            </w:pPr>
            <w:r w:rsidRPr="006F669C">
              <w:rPr>
                <w:rFonts w:cs="Arial"/>
                <w:sz w:val="20"/>
                <w:szCs w:val="20"/>
              </w:rPr>
              <w:lastRenderedPageBreak/>
              <w:t>Indirect effects due to changes in habitat and / or prey availability and distribution</w:t>
            </w:r>
            <w:r w:rsidR="00665568">
              <w:rPr>
                <w:rFonts w:cs="Arial"/>
                <w:sz w:val="20"/>
                <w:szCs w:val="20"/>
              </w:rPr>
              <w:t xml:space="preserve"> (construction, operation and maintenance, and decommissioning)</w:t>
            </w:r>
          </w:p>
        </w:tc>
        <w:tc>
          <w:tcPr>
            <w:tcW w:w="3810" w:type="dxa"/>
            <w:tcBorders>
              <w:top w:val="single" w:sz="4" w:space="0" w:color="auto"/>
              <w:left w:val="single" w:sz="4" w:space="0" w:color="auto"/>
              <w:bottom w:val="single" w:sz="4" w:space="0" w:color="auto"/>
              <w:right w:val="single" w:sz="4" w:space="0" w:color="auto"/>
            </w:tcBorders>
          </w:tcPr>
          <w:p w14:paraId="2AF2F3A8" w14:textId="4A34F6D3" w:rsidR="00D946FC" w:rsidRDefault="00D946FC" w:rsidP="00D946FC">
            <w:pPr>
              <w:rPr>
                <w:rFonts w:cs="Arial"/>
                <w:sz w:val="20"/>
                <w:szCs w:val="20"/>
              </w:rPr>
            </w:pPr>
            <w:r w:rsidRPr="00D946FC">
              <w:rPr>
                <w:rFonts w:cs="Arial"/>
                <w:sz w:val="20"/>
                <w:szCs w:val="20"/>
              </w:rPr>
              <w:t>There is potential for changes to the abundance and</w:t>
            </w:r>
            <w:r w:rsidR="003E3A97">
              <w:rPr>
                <w:rFonts w:cs="Arial"/>
                <w:sz w:val="20"/>
                <w:szCs w:val="20"/>
              </w:rPr>
              <w:t xml:space="preserve"> </w:t>
            </w:r>
            <w:r w:rsidRPr="00D946FC">
              <w:rPr>
                <w:rFonts w:cs="Arial"/>
                <w:sz w:val="20"/>
                <w:szCs w:val="20"/>
              </w:rPr>
              <w:t>distribution of prey from</w:t>
            </w:r>
            <w:r w:rsidR="003E3A97">
              <w:rPr>
                <w:rFonts w:cs="Arial"/>
                <w:sz w:val="20"/>
                <w:szCs w:val="20"/>
              </w:rPr>
              <w:t xml:space="preserve"> </w:t>
            </w:r>
            <w:r w:rsidRPr="00D946FC">
              <w:rPr>
                <w:rFonts w:cs="Arial"/>
                <w:sz w:val="20"/>
                <w:szCs w:val="20"/>
              </w:rPr>
              <w:t>activities which disturb the</w:t>
            </w:r>
            <w:r w:rsidR="003E3A97">
              <w:rPr>
                <w:rFonts w:cs="Arial"/>
                <w:sz w:val="20"/>
                <w:szCs w:val="20"/>
              </w:rPr>
              <w:t xml:space="preserve"> </w:t>
            </w:r>
            <w:r w:rsidRPr="00D946FC">
              <w:rPr>
                <w:rFonts w:cs="Arial"/>
                <w:sz w:val="20"/>
                <w:szCs w:val="20"/>
              </w:rPr>
              <w:t>seabed,</w:t>
            </w:r>
            <w:r w:rsidR="003E3A97">
              <w:rPr>
                <w:rFonts w:cs="Arial"/>
                <w:sz w:val="20"/>
                <w:szCs w:val="20"/>
              </w:rPr>
              <w:t xml:space="preserve"> </w:t>
            </w:r>
            <w:r w:rsidRPr="00D946FC">
              <w:rPr>
                <w:rFonts w:cs="Arial"/>
                <w:sz w:val="20"/>
                <w:szCs w:val="20"/>
              </w:rPr>
              <w:t>resulting in an increase in suspended</w:t>
            </w:r>
            <w:r w:rsidR="003E3A97">
              <w:rPr>
                <w:rFonts w:cs="Arial"/>
                <w:sz w:val="20"/>
                <w:szCs w:val="20"/>
              </w:rPr>
              <w:t xml:space="preserve"> </w:t>
            </w:r>
            <w:r w:rsidRPr="00D946FC">
              <w:rPr>
                <w:rFonts w:cs="Arial"/>
                <w:sz w:val="20"/>
                <w:szCs w:val="20"/>
              </w:rPr>
              <w:t>sediment, or generation of underwater</w:t>
            </w:r>
            <w:r w:rsidR="003E3A97">
              <w:rPr>
                <w:rFonts w:cs="Arial"/>
                <w:sz w:val="20"/>
                <w:szCs w:val="20"/>
              </w:rPr>
              <w:t xml:space="preserve"> </w:t>
            </w:r>
            <w:r w:rsidRPr="00D946FC">
              <w:rPr>
                <w:rFonts w:cs="Arial"/>
                <w:sz w:val="20"/>
                <w:szCs w:val="20"/>
              </w:rPr>
              <w:t>noise. This may</w:t>
            </w:r>
            <w:r w:rsidR="003E3A97">
              <w:rPr>
                <w:rFonts w:cs="Arial"/>
                <w:sz w:val="20"/>
                <w:szCs w:val="20"/>
              </w:rPr>
              <w:t xml:space="preserve"> </w:t>
            </w:r>
            <w:r w:rsidRPr="00D946FC">
              <w:rPr>
                <w:rFonts w:cs="Arial"/>
                <w:sz w:val="20"/>
                <w:szCs w:val="20"/>
              </w:rPr>
              <w:t>reduce the foraging</w:t>
            </w:r>
            <w:r w:rsidR="003E3A97">
              <w:rPr>
                <w:rFonts w:cs="Arial"/>
                <w:sz w:val="20"/>
                <w:szCs w:val="20"/>
              </w:rPr>
              <w:t xml:space="preserve"> </w:t>
            </w:r>
            <w:r w:rsidRPr="00D946FC">
              <w:rPr>
                <w:rFonts w:cs="Arial"/>
                <w:sz w:val="20"/>
                <w:szCs w:val="20"/>
              </w:rPr>
              <w:t>success of seabirds, which could</w:t>
            </w:r>
            <w:r w:rsidR="003E3A97">
              <w:rPr>
                <w:rFonts w:cs="Arial"/>
                <w:sz w:val="20"/>
                <w:szCs w:val="20"/>
              </w:rPr>
              <w:t xml:space="preserve"> </w:t>
            </w:r>
            <w:r w:rsidRPr="00D946FC">
              <w:rPr>
                <w:rFonts w:cs="Arial"/>
                <w:sz w:val="20"/>
                <w:szCs w:val="20"/>
              </w:rPr>
              <w:t xml:space="preserve">result </w:t>
            </w:r>
            <w:r w:rsidR="00B94E6F">
              <w:rPr>
                <w:rFonts w:cs="Arial"/>
                <w:sz w:val="20"/>
                <w:szCs w:val="20"/>
              </w:rPr>
              <w:t>i</w:t>
            </w:r>
            <w:r w:rsidRPr="00D946FC">
              <w:rPr>
                <w:rFonts w:cs="Arial"/>
                <w:sz w:val="20"/>
                <w:szCs w:val="20"/>
              </w:rPr>
              <w:t>n reduced survival and productivity.</w:t>
            </w:r>
            <w:r w:rsidR="00B94E6F">
              <w:rPr>
                <w:rFonts w:cs="Arial"/>
                <w:sz w:val="20"/>
                <w:szCs w:val="20"/>
              </w:rPr>
              <w:t xml:space="preserve"> </w:t>
            </w:r>
            <w:r w:rsidRPr="00D946FC">
              <w:rPr>
                <w:rFonts w:cs="Arial"/>
                <w:sz w:val="20"/>
                <w:szCs w:val="20"/>
              </w:rPr>
              <w:t>There is</w:t>
            </w:r>
            <w:r w:rsidR="00B94E6F">
              <w:rPr>
                <w:rFonts w:cs="Arial"/>
                <w:sz w:val="20"/>
                <w:szCs w:val="20"/>
              </w:rPr>
              <w:t xml:space="preserve"> </w:t>
            </w:r>
            <w:r w:rsidRPr="00D946FC">
              <w:rPr>
                <w:rFonts w:cs="Arial"/>
                <w:sz w:val="20"/>
                <w:szCs w:val="20"/>
              </w:rPr>
              <w:t>potential for impact from this</w:t>
            </w:r>
            <w:r w:rsidR="00B94E6F">
              <w:rPr>
                <w:rFonts w:cs="Arial"/>
                <w:sz w:val="20"/>
                <w:szCs w:val="20"/>
              </w:rPr>
              <w:t xml:space="preserve"> </w:t>
            </w:r>
            <w:r w:rsidRPr="00D946FC">
              <w:rPr>
                <w:rFonts w:cs="Arial"/>
                <w:sz w:val="20"/>
                <w:szCs w:val="20"/>
              </w:rPr>
              <w:t>impact on all seabird</w:t>
            </w:r>
            <w:r w:rsidR="00B94E6F">
              <w:rPr>
                <w:rFonts w:cs="Arial"/>
                <w:sz w:val="20"/>
                <w:szCs w:val="20"/>
              </w:rPr>
              <w:t xml:space="preserve"> </w:t>
            </w:r>
            <w:r w:rsidRPr="00D946FC">
              <w:rPr>
                <w:rFonts w:cs="Arial"/>
                <w:sz w:val="20"/>
                <w:szCs w:val="20"/>
              </w:rPr>
              <w:t>species which</w:t>
            </w:r>
            <w:r w:rsidR="00B94E6F">
              <w:rPr>
                <w:rFonts w:cs="Arial"/>
                <w:sz w:val="20"/>
                <w:szCs w:val="20"/>
              </w:rPr>
              <w:t xml:space="preserve"> </w:t>
            </w:r>
            <w:r w:rsidRPr="00D946FC">
              <w:rPr>
                <w:rFonts w:cs="Arial"/>
                <w:sz w:val="20"/>
                <w:szCs w:val="20"/>
              </w:rPr>
              <w:t>have been screened in.</w:t>
            </w:r>
          </w:p>
          <w:p w14:paraId="7EE22300" w14:textId="77777777" w:rsidR="00665568" w:rsidRDefault="00665568" w:rsidP="00D946FC">
            <w:pPr>
              <w:rPr>
                <w:rFonts w:cs="Arial"/>
                <w:sz w:val="20"/>
                <w:szCs w:val="20"/>
              </w:rPr>
            </w:pPr>
          </w:p>
          <w:p w14:paraId="67073E9F" w14:textId="1A005C27" w:rsidR="00665568" w:rsidRDefault="00665568" w:rsidP="00665568">
            <w:pPr>
              <w:rPr>
                <w:rFonts w:cs="Arial"/>
                <w:sz w:val="20"/>
                <w:szCs w:val="20"/>
              </w:rPr>
            </w:pPr>
            <w:r w:rsidRPr="00665568">
              <w:rPr>
                <w:rFonts w:cs="Arial"/>
                <w:sz w:val="20"/>
                <w:szCs w:val="20"/>
              </w:rPr>
              <w:t>Loss of supporting habitat or other potential</w:t>
            </w:r>
            <w:r w:rsidR="00B94E6F">
              <w:rPr>
                <w:rFonts w:cs="Arial"/>
                <w:sz w:val="20"/>
                <w:szCs w:val="20"/>
              </w:rPr>
              <w:t xml:space="preserve"> </w:t>
            </w:r>
            <w:r w:rsidRPr="00665568">
              <w:rPr>
                <w:rFonts w:cs="Arial"/>
                <w:sz w:val="20"/>
                <w:szCs w:val="20"/>
              </w:rPr>
              <w:t>impacts on prey species</w:t>
            </w:r>
            <w:r w:rsidR="00B94E6F">
              <w:rPr>
                <w:rFonts w:cs="Arial"/>
                <w:sz w:val="20"/>
                <w:szCs w:val="20"/>
              </w:rPr>
              <w:t xml:space="preserve"> </w:t>
            </w:r>
            <w:r w:rsidRPr="00665568">
              <w:rPr>
                <w:rFonts w:cs="Arial"/>
                <w:sz w:val="20"/>
                <w:szCs w:val="20"/>
              </w:rPr>
              <w:t>(particularly arising</w:t>
            </w:r>
            <w:r w:rsidR="00B94E6F">
              <w:rPr>
                <w:rFonts w:cs="Arial"/>
                <w:sz w:val="20"/>
                <w:szCs w:val="20"/>
              </w:rPr>
              <w:t xml:space="preserve"> </w:t>
            </w:r>
            <w:r w:rsidRPr="00665568">
              <w:rPr>
                <w:rFonts w:cs="Arial"/>
                <w:sz w:val="20"/>
                <w:szCs w:val="20"/>
              </w:rPr>
              <w:t>from cable</w:t>
            </w:r>
            <w:r w:rsidR="00B94E6F">
              <w:rPr>
                <w:rFonts w:cs="Arial"/>
                <w:sz w:val="20"/>
                <w:szCs w:val="20"/>
              </w:rPr>
              <w:t xml:space="preserve"> </w:t>
            </w:r>
            <w:r w:rsidRPr="00665568">
              <w:rPr>
                <w:rFonts w:cs="Arial"/>
                <w:sz w:val="20"/>
                <w:szCs w:val="20"/>
              </w:rPr>
              <w:t>protection for the OfECC and/or</w:t>
            </w:r>
            <w:r w:rsidR="00B94E6F">
              <w:rPr>
                <w:rFonts w:cs="Arial"/>
                <w:sz w:val="20"/>
                <w:szCs w:val="20"/>
              </w:rPr>
              <w:t xml:space="preserve"> </w:t>
            </w:r>
            <w:r w:rsidRPr="00665568">
              <w:rPr>
                <w:rFonts w:cs="Arial"/>
                <w:sz w:val="20"/>
                <w:szCs w:val="20"/>
              </w:rPr>
              <w:t>turbine</w:t>
            </w:r>
            <w:r w:rsidR="00B94E6F">
              <w:rPr>
                <w:rFonts w:cs="Arial"/>
                <w:sz w:val="20"/>
                <w:szCs w:val="20"/>
              </w:rPr>
              <w:t xml:space="preserve"> </w:t>
            </w:r>
            <w:r w:rsidRPr="00665568">
              <w:rPr>
                <w:rFonts w:cs="Arial"/>
                <w:sz w:val="20"/>
                <w:szCs w:val="20"/>
              </w:rPr>
              <w:t>anchorage) may indirectly affect</w:t>
            </w:r>
            <w:r w:rsidR="00B94E6F">
              <w:rPr>
                <w:rFonts w:cs="Arial"/>
                <w:sz w:val="20"/>
                <w:szCs w:val="20"/>
              </w:rPr>
              <w:t xml:space="preserve"> </w:t>
            </w:r>
            <w:r w:rsidRPr="00665568">
              <w:rPr>
                <w:rFonts w:cs="Arial"/>
                <w:sz w:val="20"/>
                <w:szCs w:val="20"/>
              </w:rPr>
              <w:t>marine ornithological receptors.</w:t>
            </w:r>
          </w:p>
          <w:p w14:paraId="1ADC11B9" w14:textId="77777777" w:rsidR="001C7DAD" w:rsidRPr="00665568" w:rsidRDefault="001C7DAD" w:rsidP="00665568">
            <w:pPr>
              <w:rPr>
                <w:rFonts w:cs="Arial"/>
                <w:sz w:val="20"/>
                <w:szCs w:val="20"/>
              </w:rPr>
            </w:pPr>
          </w:p>
          <w:p w14:paraId="3F507F9C" w14:textId="68C17E8B" w:rsidR="00665568" w:rsidRDefault="00665568" w:rsidP="00665568">
            <w:pPr>
              <w:rPr>
                <w:rFonts w:cs="Arial"/>
                <w:sz w:val="20"/>
                <w:szCs w:val="20"/>
              </w:rPr>
            </w:pPr>
            <w:r w:rsidRPr="00665568">
              <w:rPr>
                <w:rFonts w:cs="Arial"/>
                <w:sz w:val="20"/>
                <w:szCs w:val="20"/>
              </w:rPr>
              <w:lastRenderedPageBreak/>
              <w:t>Prey species may also be disturbed by</w:t>
            </w:r>
            <w:r w:rsidR="006D553F">
              <w:rPr>
                <w:rFonts w:cs="Arial"/>
                <w:sz w:val="20"/>
                <w:szCs w:val="20"/>
              </w:rPr>
              <w:t xml:space="preserve"> </w:t>
            </w:r>
            <w:r w:rsidRPr="00665568">
              <w:rPr>
                <w:rFonts w:cs="Arial"/>
                <w:sz w:val="20"/>
                <w:szCs w:val="20"/>
              </w:rPr>
              <w:t>the</w:t>
            </w:r>
            <w:r w:rsidR="006D553F">
              <w:rPr>
                <w:rFonts w:cs="Arial"/>
                <w:sz w:val="20"/>
                <w:szCs w:val="20"/>
              </w:rPr>
              <w:t xml:space="preserve"> </w:t>
            </w:r>
            <w:r w:rsidRPr="00665568">
              <w:rPr>
                <w:rFonts w:cs="Arial"/>
                <w:sz w:val="20"/>
                <w:szCs w:val="20"/>
              </w:rPr>
              <w:t>vessel movements associated with</w:t>
            </w:r>
            <w:r w:rsidR="006D553F">
              <w:rPr>
                <w:rFonts w:cs="Arial"/>
                <w:sz w:val="20"/>
                <w:szCs w:val="20"/>
              </w:rPr>
              <w:t xml:space="preserve"> </w:t>
            </w:r>
            <w:r w:rsidRPr="00665568">
              <w:rPr>
                <w:rFonts w:cs="Arial"/>
                <w:sz w:val="20"/>
                <w:szCs w:val="20"/>
              </w:rPr>
              <w:t>operational and maintenance activities.</w:t>
            </w:r>
          </w:p>
          <w:p w14:paraId="3CFEBAB6" w14:textId="77777777" w:rsidR="00665568" w:rsidRDefault="00665568" w:rsidP="00665568">
            <w:pPr>
              <w:rPr>
                <w:rFonts w:cs="Arial"/>
                <w:sz w:val="20"/>
                <w:szCs w:val="20"/>
              </w:rPr>
            </w:pPr>
          </w:p>
          <w:p w14:paraId="0B1DD7D8" w14:textId="4C97EF9D" w:rsidR="00665568" w:rsidRDefault="00665568" w:rsidP="006D553F">
            <w:pPr>
              <w:rPr>
                <w:rFonts w:cs="Arial"/>
                <w:sz w:val="20"/>
                <w:szCs w:val="20"/>
              </w:rPr>
            </w:pPr>
            <w:r w:rsidRPr="00665568">
              <w:rPr>
                <w:rFonts w:cs="Arial"/>
                <w:sz w:val="20"/>
                <w:szCs w:val="20"/>
              </w:rPr>
              <w:t>Installation of scour</w:t>
            </w:r>
            <w:r w:rsidR="006D553F">
              <w:rPr>
                <w:rFonts w:cs="Arial"/>
                <w:sz w:val="20"/>
                <w:szCs w:val="20"/>
              </w:rPr>
              <w:t xml:space="preserve"> </w:t>
            </w:r>
            <w:r w:rsidRPr="00665568">
              <w:rPr>
                <w:rFonts w:cs="Arial"/>
                <w:sz w:val="20"/>
                <w:szCs w:val="20"/>
              </w:rPr>
              <w:t>protection or cable protection may</w:t>
            </w:r>
            <w:r w:rsidR="006D553F">
              <w:rPr>
                <w:rFonts w:cs="Arial"/>
                <w:sz w:val="20"/>
                <w:szCs w:val="20"/>
              </w:rPr>
              <w:t xml:space="preserve"> </w:t>
            </w:r>
            <w:r w:rsidRPr="00665568">
              <w:rPr>
                <w:rFonts w:cs="Arial"/>
                <w:sz w:val="20"/>
                <w:szCs w:val="20"/>
              </w:rPr>
              <w:t>also lead to some habitat loss for key prey</w:t>
            </w:r>
            <w:r w:rsidR="006D553F">
              <w:rPr>
                <w:rFonts w:cs="Arial"/>
                <w:sz w:val="20"/>
                <w:szCs w:val="20"/>
              </w:rPr>
              <w:t xml:space="preserve"> </w:t>
            </w:r>
            <w:r w:rsidRPr="00665568">
              <w:rPr>
                <w:rFonts w:cs="Arial"/>
                <w:sz w:val="20"/>
                <w:szCs w:val="20"/>
              </w:rPr>
              <w:t>species. This</w:t>
            </w:r>
            <w:r w:rsidR="006D553F">
              <w:rPr>
                <w:rFonts w:cs="Arial"/>
                <w:sz w:val="20"/>
                <w:szCs w:val="20"/>
              </w:rPr>
              <w:t xml:space="preserve"> </w:t>
            </w:r>
            <w:r w:rsidRPr="00665568">
              <w:rPr>
                <w:rFonts w:cs="Arial"/>
                <w:sz w:val="20"/>
                <w:szCs w:val="20"/>
              </w:rPr>
              <w:t>may potentially reduce seabird foraging success.</w:t>
            </w:r>
          </w:p>
        </w:tc>
        <w:tc>
          <w:tcPr>
            <w:tcW w:w="4597" w:type="dxa"/>
            <w:tcBorders>
              <w:top w:val="single" w:sz="4" w:space="0" w:color="auto"/>
              <w:left w:val="single" w:sz="4" w:space="0" w:color="auto"/>
              <w:bottom w:val="single" w:sz="4" w:space="0" w:color="auto"/>
              <w:right w:val="single" w:sz="4" w:space="0" w:color="auto"/>
            </w:tcBorders>
          </w:tcPr>
          <w:p w14:paraId="7C629D00" w14:textId="50008C17" w:rsidR="002C7685" w:rsidRPr="007F4C27" w:rsidRDefault="002C7685" w:rsidP="002C7685">
            <w:pPr>
              <w:rPr>
                <w:rFonts w:cs="Arial"/>
                <w:sz w:val="20"/>
                <w:szCs w:val="20"/>
              </w:rPr>
            </w:pPr>
            <w:r w:rsidRPr="007F4C27">
              <w:rPr>
                <w:rFonts w:cs="Arial"/>
                <w:sz w:val="20"/>
                <w:szCs w:val="20"/>
              </w:rPr>
              <w:lastRenderedPageBreak/>
              <w:t>A detailed assessment of effects on Annex I marine ornithology features is included in Section 8.5.4 of the HRA – Report to Inform Appropriate Assessment (ORML2465 - App 08E Llyr ES - HRA RIAA.pdf) with additional information provided in the Addendum to the Environmental Statement.</w:t>
            </w:r>
          </w:p>
          <w:p w14:paraId="787152A2" w14:textId="77777777" w:rsidR="002C7685" w:rsidRPr="007F4C27" w:rsidRDefault="002C7685" w:rsidP="002C7685">
            <w:pPr>
              <w:rPr>
                <w:rFonts w:cs="Arial"/>
                <w:sz w:val="20"/>
                <w:szCs w:val="20"/>
              </w:rPr>
            </w:pPr>
          </w:p>
          <w:p w14:paraId="2E7C05F7" w14:textId="37FDD76E" w:rsidR="002C7685" w:rsidRPr="007F4C27" w:rsidRDefault="002C7685" w:rsidP="00612B0D">
            <w:pPr>
              <w:rPr>
                <w:rFonts w:cs="Arial"/>
                <w:sz w:val="20"/>
                <w:szCs w:val="20"/>
              </w:rPr>
            </w:pPr>
            <w:r w:rsidRPr="007F4C27">
              <w:rPr>
                <w:rFonts w:cs="Arial"/>
                <w:b/>
                <w:sz w:val="20"/>
                <w:szCs w:val="20"/>
              </w:rPr>
              <w:t xml:space="preserve">Conservation Objective 3: </w:t>
            </w:r>
            <w:r w:rsidR="00612B0D" w:rsidRPr="007F4C27">
              <w:rPr>
                <w:rFonts w:cs="Arial"/>
                <w:b/>
                <w:sz w:val="20"/>
                <w:szCs w:val="20"/>
              </w:rPr>
              <w:t>There should be sufficient habitat, of sufficient quality, to support the population in the long term</w:t>
            </w:r>
            <w:r w:rsidRPr="007F4C27">
              <w:rPr>
                <w:rFonts w:cs="Arial"/>
                <w:b/>
                <w:sz w:val="20"/>
                <w:szCs w:val="20"/>
              </w:rPr>
              <w:t>.</w:t>
            </w:r>
          </w:p>
          <w:p w14:paraId="7F0FC4B1" w14:textId="77777777" w:rsidR="002C7685" w:rsidRPr="007F4C27" w:rsidRDefault="002C7685" w:rsidP="00D946FC">
            <w:pPr>
              <w:rPr>
                <w:rFonts w:cs="Arial"/>
                <w:sz w:val="20"/>
                <w:szCs w:val="20"/>
              </w:rPr>
            </w:pPr>
          </w:p>
          <w:p w14:paraId="27B472B6" w14:textId="0EA728EC" w:rsidR="006549A6" w:rsidRPr="007F4C27" w:rsidRDefault="006549A6" w:rsidP="006549A6">
            <w:pPr>
              <w:rPr>
                <w:rFonts w:cs="Arial"/>
                <w:sz w:val="20"/>
                <w:szCs w:val="20"/>
              </w:rPr>
            </w:pPr>
            <w:r w:rsidRPr="007F4C27">
              <w:rPr>
                <w:rFonts w:cs="Arial"/>
                <w:sz w:val="20"/>
                <w:szCs w:val="20"/>
              </w:rPr>
              <w:t>Benthic mapping undertaken for the project (see ES Chapter 19: Benthic Ecology) shows the sediment is primarily deep circalittoral sand offshore with circalittoral coarse sediment closer to shore, both of which are highly dynamic environments.</w:t>
            </w:r>
            <w:r w:rsidR="00DB7F81" w:rsidRPr="007F4C27">
              <w:rPr>
                <w:rFonts w:cs="Arial"/>
                <w:sz w:val="20"/>
                <w:szCs w:val="20"/>
              </w:rPr>
              <w:t xml:space="preserve"> </w:t>
            </w:r>
            <w:r w:rsidRPr="007F4C27">
              <w:rPr>
                <w:rFonts w:cs="Arial"/>
                <w:sz w:val="20"/>
                <w:szCs w:val="20"/>
              </w:rPr>
              <w:t>While there may be temporary</w:t>
            </w:r>
            <w:r w:rsidR="00DB7F81" w:rsidRPr="007F4C27">
              <w:rPr>
                <w:rFonts w:cs="Arial"/>
                <w:sz w:val="20"/>
                <w:szCs w:val="20"/>
              </w:rPr>
              <w:t xml:space="preserve"> </w:t>
            </w:r>
            <w:r w:rsidRPr="007F4C27">
              <w:rPr>
                <w:rFonts w:cs="Arial"/>
                <w:sz w:val="20"/>
                <w:szCs w:val="20"/>
              </w:rPr>
              <w:t>habitat disturbance during cable-laying, it will be</w:t>
            </w:r>
            <w:r w:rsidR="00DB7F81" w:rsidRPr="007F4C27">
              <w:rPr>
                <w:rFonts w:cs="Arial"/>
                <w:sz w:val="20"/>
                <w:szCs w:val="20"/>
              </w:rPr>
              <w:t xml:space="preserve"> </w:t>
            </w:r>
            <w:r w:rsidRPr="007F4C27">
              <w:rPr>
                <w:rFonts w:cs="Arial"/>
                <w:sz w:val="20"/>
                <w:szCs w:val="20"/>
              </w:rPr>
              <w:t>highly localised</w:t>
            </w:r>
            <w:r w:rsidR="00DB7F81" w:rsidRPr="007F4C27">
              <w:rPr>
                <w:rFonts w:cs="Arial"/>
                <w:sz w:val="20"/>
                <w:szCs w:val="20"/>
              </w:rPr>
              <w:t xml:space="preserve"> </w:t>
            </w:r>
            <w:r w:rsidRPr="007F4C27">
              <w:rPr>
                <w:rFonts w:cs="Arial"/>
                <w:sz w:val="20"/>
                <w:szCs w:val="20"/>
              </w:rPr>
              <w:t>and not long-term.</w:t>
            </w:r>
          </w:p>
          <w:p w14:paraId="43E1E60F" w14:textId="77777777" w:rsidR="00DB7F81" w:rsidRPr="007F4C27" w:rsidRDefault="00DB7F81" w:rsidP="006549A6">
            <w:pPr>
              <w:rPr>
                <w:rFonts w:cs="Arial"/>
                <w:sz w:val="20"/>
                <w:szCs w:val="20"/>
              </w:rPr>
            </w:pPr>
          </w:p>
          <w:p w14:paraId="4A753E9A" w14:textId="7E5BCA9F" w:rsidR="006549A6" w:rsidRPr="007F4C27" w:rsidRDefault="006549A6" w:rsidP="006549A6">
            <w:pPr>
              <w:rPr>
                <w:rFonts w:cs="Arial"/>
                <w:sz w:val="20"/>
                <w:szCs w:val="20"/>
              </w:rPr>
            </w:pPr>
            <w:r w:rsidRPr="007F4C27">
              <w:rPr>
                <w:rFonts w:cs="Arial"/>
                <w:sz w:val="20"/>
                <w:szCs w:val="20"/>
              </w:rPr>
              <w:t>It is anticipated that 79% of the cable will be</w:t>
            </w:r>
            <w:r w:rsidR="008869E4" w:rsidRPr="007F4C27">
              <w:rPr>
                <w:rFonts w:cs="Arial"/>
                <w:sz w:val="20"/>
                <w:szCs w:val="20"/>
              </w:rPr>
              <w:t xml:space="preserve"> </w:t>
            </w:r>
            <w:r w:rsidRPr="007F4C27">
              <w:rPr>
                <w:rFonts w:cs="Arial"/>
                <w:sz w:val="20"/>
                <w:szCs w:val="20"/>
              </w:rPr>
              <w:t xml:space="preserve"> buried, with 21% requiring cable protection</w:t>
            </w:r>
            <w:r w:rsidR="008869E4" w:rsidRPr="007F4C27">
              <w:rPr>
                <w:rFonts w:cs="Arial"/>
                <w:sz w:val="20"/>
                <w:szCs w:val="20"/>
              </w:rPr>
              <w:t xml:space="preserve"> </w:t>
            </w:r>
            <w:r w:rsidRPr="007F4C27">
              <w:rPr>
                <w:rFonts w:cs="Arial"/>
                <w:sz w:val="20"/>
                <w:szCs w:val="20"/>
              </w:rPr>
              <w:t>(primarily closer to shore). As assessed in</w:t>
            </w:r>
            <w:r w:rsidR="008869E4" w:rsidRPr="007F4C27">
              <w:rPr>
                <w:rFonts w:cs="Arial"/>
                <w:sz w:val="20"/>
                <w:szCs w:val="20"/>
              </w:rPr>
              <w:t xml:space="preserve"> </w:t>
            </w:r>
            <w:r w:rsidR="008E3859" w:rsidRPr="007F4C27">
              <w:rPr>
                <w:rFonts w:cs="Arial"/>
                <w:sz w:val="20"/>
                <w:szCs w:val="20"/>
              </w:rPr>
              <w:t xml:space="preserve">ES </w:t>
            </w:r>
            <w:r w:rsidRPr="007F4C27">
              <w:rPr>
                <w:rFonts w:cs="Arial"/>
                <w:sz w:val="20"/>
                <w:szCs w:val="20"/>
              </w:rPr>
              <w:t>Chapter 19: Benthic Ecology, the long-term</w:t>
            </w:r>
            <w:r w:rsidR="008869E4" w:rsidRPr="007F4C27">
              <w:rPr>
                <w:rFonts w:cs="Arial"/>
                <w:sz w:val="20"/>
                <w:szCs w:val="20"/>
              </w:rPr>
              <w:t xml:space="preserve"> </w:t>
            </w:r>
            <w:r w:rsidRPr="007F4C27">
              <w:rPr>
                <w:rFonts w:cs="Arial"/>
                <w:sz w:val="20"/>
                <w:szCs w:val="20"/>
              </w:rPr>
              <w:t>habitat loss</w:t>
            </w:r>
            <w:r w:rsidR="008869E4" w:rsidRPr="007F4C27">
              <w:rPr>
                <w:rFonts w:cs="Arial"/>
                <w:sz w:val="20"/>
                <w:szCs w:val="20"/>
              </w:rPr>
              <w:t xml:space="preserve"> </w:t>
            </w:r>
            <w:r w:rsidRPr="007F4C27">
              <w:rPr>
                <w:rFonts w:cs="Arial"/>
                <w:sz w:val="20"/>
                <w:szCs w:val="20"/>
              </w:rPr>
              <w:t>associated with cable protection is</w:t>
            </w:r>
            <w:r w:rsidR="008869E4" w:rsidRPr="007F4C27">
              <w:rPr>
                <w:rFonts w:cs="Arial"/>
                <w:sz w:val="20"/>
                <w:szCs w:val="20"/>
              </w:rPr>
              <w:t xml:space="preserve"> </w:t>
            </w:r>
            <w:r w:rsidRPr="007F4C27">
              <w:rPr>
                <w:rFonts w:cs="Arial"/>
                <w:sz w:val="20"/>
                <w:szCs w:val="20"/>
              </w:rPr>
              <w:t>negligible in relation to the wider resource and it</w:t>
            </w:r>
            <w:r w:rsidR="008869E4" w:rsidRPr="007F4C27">
              <w:rPr>
                <w:rFonts w:cs="Arial"/>
                <w:sz w:val="20"/>
                <w:szCs w:val="20"/>
              </w:rPr>
              <w:t xml:space="preserve"> </w:t>
            </w:r>
            <w:r w:rsidRPr="007F4C27">
              <w:rPr>
                <w:rFonts w:cs="Arial"/>
                <w:sz w:val="20"/>
                <w:szCs w:val="20"/>
              </w:rPr>
              <w:t>will not</w:t>
            </w:r>
            <w:r w:rsidR="008869E4" w:rsidRPr="007F4C27">
              <w:rPr>
                <w:rFonts w:cs="Arial"/>
                <w:sz w:val="20"/>
                <w:szCs w:val="20"/>
              </w:rPr>
              <w:t xml:space="preserve"> </w:t>
            </w:r>
            <w:r w:rsidRPr="007F4C27">
              <w:rPr>
                <w:rFonts w:cs="Arial"/>
                <w:sz w:val="20"/>
                <w:szCs w:val="20"/>
              </w:rPr>
              <w:t>materially change the available prey</w:t>
            </w:r>
            <w:r w:rsidR="008869E4" w:rsidRPr="007F4C27">
              <w:rPr>
                <w:rFonts w:cs="Arial"/>
                <w:sz w:val="20"/>
                <w:szCs w:val="20"/>
              </w:rPr>
              <w:t xml:space="preserve"> </w:t>
            </w:r>
            <w:r w:rsidRPr="007F4C27">
              <w:rPr>
                <w:rFonts w:cs="Arial"/>
                <w:sz w:val="20"/>
                <w:szCs w:val="20"/>
              </w:rPr>
              <w:t>resource for the SPA seabirds.</w:t>
            </w:r>
          </w:p>
          <w:p w14:paraId="0B6835B7" w14:textId="77777777" w:rsidR="008869E4" w:rsidRPr="007F4C27" w:rsidRDefault="008869E4" w:rsidP="006549A6">
            <w:pPr>
              <w:rPr>
                <w:rFonts w:cs="Arial"/>
                <w:sz w:val="20"/>
                <w:szCs w:val="20"/>
              </w:rPr>
            </w:pPr>
          </w:p>
          <w:p w14:paraId="7801E95D" w14:textId="1DF56D7C" w:rsidR="002C7685" w:rsidRPr="007F4C27" w:rsidRDefault="006549A6" w:rsidP="006549A6">
            <w:pPr>
              <w:rPr>
                <w:rFonts w:cs="Arial"/>
                <w:sz w:val="20"/>
                <w:szCs w:val="20"/>
              </w:rPr>
            </w:pPr>
            <w:r w:rsidRPr="007F4C27">
              <w:rPr>
                <w:rFonts w:cs="Arial"/>
                <w:sz w:val="20"/>
                <w:szCs w:val="20"/>
              </w:rPr>
              <w:t>Therefore, there will be no long-term effects on</w:t>
            </w:r>
            <w:r w:rsidR="008869E4" w:rsidRPr="007F4C27">
              <w:rPr>
                <w:rFonts w:cs="Arial"/>
                <w:sz w:val="20"/>
                <w:szCs w:val="20"/>
              </w:rPr>
              <w:t xml:space="preserve"> </w:t>
            </w:r>
            <w:r w:rsidRPr="007F4C27">
              <w:rPr>
                <w:rFonts w:cs="Arial"/>
                <w:sz w:val="20"/>
                <w:szCs w:val="20"/>
              </w:rPr>
              <w:t>the survival rate of any of the protected SPA</w:t>
            </w:r>
            <w:r w:rsidR="008869E4" w:rsidRPr="007F4C27">
              <w:rPr>
                <w:rFonts w:cs="Arial"/>
                <w:sz w:val="20"/>
                <w:szCs w:val="20"/>
              </w:rPr>
              <w:t xml:space="preserve"> </w:t>
            </w:r>
            <w:r w:rsidRPr="007F4C27">
              <w:rPr>
                <w:rFonts w:cs="Arial"/>
                <w:sz w:val="20"/>
                <w:szCs w:val="20"/>
              </w:rPr>
              <w:t>seabird populations under consideration and</w:t>
            </w:r>
            <w:r w:rsidR="007428C5" w:rsidRPr="007F4C27">
              <w:rPr>
                <w:rFonts w:cs="Arial"/>
                <w:sz w:val="20"/>
                <w:szCs w:val="20"/>
              </w:rPr>
              <w:t xml:space="preserve"> </w:t>
            </w:r>
            <w:r w:rsidR="008E3859" w:rsidRPr="007F4C27">
              <w:rPr>
                <w:rFonts w:cs="Arial"/>
                <w:sz w:val="20"/>
                <w:szCs w:val="20"/>
              </w:rPr>
              <w:t>C</w:t>
            </w:r>
            <w:r w:rsidRPr="007F4C27">
              <w:rPr>
                <w:rFonts w:cs="Arial"/>
                <w:sz w:val="20"/>
                <w:szCs w:val="20"/>
              </w:rPr>
              <w:t xml:space="preserve">onservation </w:t>
            </w:r>
            <w:r w:rsidR="008E3859" w:rsidRPr="007F4C27">
              <w:rPr>
                <w:rFonts w:cs="Arial"/>
                <w:sz w:val="20"/>
                <w:szCs w:val="20"/>
              </w:rPr>
              <w:t>O</w:t>
            </w:r>
            <w:r w:rsidRPr="007F4C27">
              <w:rPr>
                <w:rFonts w:cs="Arial"/>
                <w:sz w:val="20"/>
                <w:szCs w:val="20"/>
              </w:rPr>
              <w:t>bjective 3 will not be</w:t>
            </w:r>
            <w:r w:rsidR="007428C5" w:rsidRPr="007F4C27">
              <w:rPr>
                <w:rFonts w:cs="Arial"/>
                <w:sz w:val="20"/>
                <w:szCs w:val="20"/>
              </w:rPr>
              <w:t xml:space="preserve"> </w:t>
            </w:r>
            <w:r w:rsidRPr="007F4C27">
              <w:rPr>
                <w:rFonts w:cs="Arial"/>
                <w:sz w:val="20"/>
                <w:szCs w:val="20"/>
              </w:rPr>
              <w:t>compromised.</w:t>
            </w:r>
          </w:p>
          <w:p w14:paraId="12EE224F" w14:textId="28C613F3" w:rsidR="00665568" w:rsidRPr="007F4C27" w:rsidRDefault="00665568" w:rsidP="00D946FC">
            <w:pPr>
              <w:rPr>
                <w:rFonts w:cs="Arial"/>
                <w:sz w:val="20"/>
                <w:szCs w:val="20"/>
              </w:rPr>
            </w:pPr>
          </w:p>
        </w:tc>
        <w:tc>
          <w:tcPr>
            <w:tcW w:w="1615" w:type="dxa"/>
            <w:tcBorders>
              <w:top w:val="single" w:sz="4" w:space="0" w:color="auto"/>
              <w:left w:val="single" w:sz="4" w:space="0" w:color="auto"/>
              <w:bottom w:val="single" w:sz="4" w:space="0" w:color="auto"/>
              <w:right w:val="single" w:sz="4" w:space="0" w:color="auto"/>
            </w:tcBorders>
          </w:tcPr>
          <w:p w14:paraId="54A6E3F3" w14:textId="3325B12F" w:rsidR="00D946FC" w:rsidRDefault="008E3859" w:rsidP="00D946FC">
            <w:pPr>
              <w:rPr>
                <w:rFonts w:cs="Arial"/>
                <w:sz w:val="20"/>
                <w:szCs w:val="20"/>
              </w:rPr>
            </w:pPr>
            <w:r>
              <w:rPr>
                <w:rFonts w:cs="Arial"/>
                <w:sz w:val="20"/>
                <w:szCs w:val="20"/>
              </w:rPr>
              <w:lastRenderedPageBreak/>
              <w:t>YES</w:t>
            </w:r>
          </w:p>
        </w:tc>
      </w:tr>
      <w:tr w:rsidR="00D04881" w14:paraId="6A6B9F62"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3E6A05D6" w14:textId="77777777" w:rsidR="00D04881" w:rsidRPr="00B94DEB" w:rsidRDefault="00D04881" w:rsidP="000404C4">
            <w:pPr>
              <w:rPr>
                <w:rFonts w:cs="Arial"/>
                <w:b/>
                <w:i/>
                <w:sz w:val="22"/>
                <w:szCs w:val="20"/>
              </w:rPr>
            </w:pPr>
            <w:r w:rsidRPr="00B94DEB">
              <w:rPr>
                <w:rFonts w:cs="Arial"/>
                <w:b/>
                <w:i/>
                <w:sz w:val="22"/>
                <w:szCs w:val="20"/>
              </w:rPr>
              <w:t>Guillemot</w:t>
            </w:r>
          </w:p>
          <w:p w14:paraId="046EB53E" w14:textId="77777777" w:rsidR="00D04881" w:rsidRPr="00B94DEB" w:rsidRDefault="00D04881" w:rsidP="000404C4">
            <w:pPr>
              <w:rPr>
                <w:rFonts w:cs="Arial"/>
                <w:b/>
                <w:i/>
                <w:sz w:val="22"/>
                <w:szCs w:val="20"/>
              </w:rPr>
            </w:pPr>
          </w:p>
          <w:p w14:paraId="17439EA4" w14:textId="77777777" w:rsidR="00D04881" w:rsidRPr="00B94DEB" w:rsidRDefault="00D04881" w:rsidP="000404C4">
            <w:pPr>
              <w:rPr>
                <w:rFonts w:cs="Arial"/>
                <w:b/>
                <w:i/>
                <w:sz w:val="22"/>
                <w:szCs w:val="20"/>
              </w:rPr>
            </w:pPr>
            <w:r w:rsidRPr="00B94DEB">
              <w:rPr>
                <w:rFonts w:cs="Arial"/>
                <w:b/>
                <w:i/>
                <w:sz w:val="22"/>
                <w:szCs w:val="20"/>
              </w:rPr>
              <w:t>Razorbill</w:t>
            </w:r>
          </w:p>
          <w:p w14:paraId="1829C555" w14:textId="77777777" w:rsidR="00D04881" w:rsidRPr="00B94DEB" w:rsidRDefault="00D04881" w:rsidP="000404C4">
            <w:pPr>
              <w:rPr>
                <w:rFonts w:cs="Arial"/>
                <w:b/>
                <w:i/>
                <w:sz w:val="22"/>
                <w:szCs w:val="20"/>
              </w:rPr>
            </w:pPr>
          </w:p>
          <w:p w14:paraId="158419DC" w14:textId="77777777" w:rsidR="00D04881" w:rsidRDefault="00D04881" w:rsidP="000404C4">
            <w:pPr>
              <w:rPr>
                <w:rFonts w:cs="Arial"/>
                <w:b/>
                <w:i/>
                <w:sz w:val="22"/>
                <w:szCs w:val="20"/>
              </w:rPr>
            </w:pPr>
            <w:r w:rsidRPr="00B94DEB">
              <w:rPr>
                <w:rFonts w:cs="Arial"/>
                <w:b/>
                <w:i/>
                <w:sz w:val="22"/>
                <w:szCs w:val="20"/>
              </w:rPr>
              <w:t>Puffin</w:t>
            </w:r>
          </w:p>
          <w:p w14:paraId="07E0C772" w14:textId="77777777" w:rsidR="00D04881" w:rsidRDefault="00D04881" w:rsidP="000404C4">
            <w:pPr>
              <w:rPr>
                <w:rFonts w:cs="Arial"/>
                <w:b/>
                <w:i/>
                <w:sz w:val="22"/>
                <w:szCs w:val="20"/>
              </w:rPr>
            </w:pPr>
          </w:p>
          <w:p w14:paraId="55500E92" w14:textId="77777777" w:rsidR="00D04881" w:rsidRDefault="00D04881" w:rsidP="000404C4">
            <w:pPr>
              <w:rPr>
                <w:rFonts w:cs="Arial"/>
                <w:b/>
                <w:i/>
                <w:sz w:val="22"/>
                <w:szCs w:val="20"/>
              </w:rPr>
            </w:pPr>
            <w:r w:rsidRPr="008D547C">
              <w:rPr>
                <w:rFonts w:cs="Arial"/>
                <w:b/>
                <w:i/>
                <w:sz w:val="22"/>
                <w:szCs w:val="20"/>
              </w:rPr>
              <w:t>European storm petrel</w:t>
            </w:r>
          </w:p>
          <w:p w14:paraId="7B4BCCAE" w14:textId="77777777" w:rsidR="00D04881" w:rsidRDefault="00D04881" w:rsidP="000404C4">
            <w:pPr>
              <w:rPr>
                <w:rFonts w:cs="Arial"/>
                <w:b/>
                <w:i/>
                <w:sz w:val="22"/>
                <w:szCs w:val="20"/>
              </w:rPr>
            </w:pPr>
          </w:p>
          <w:p w14:paraId="25F820A8" w14:textId="77777777" w:rsidR="00D04881" w:rsidRPr="00B94DEB" w:rsidRDefault="00D04881" w:rsidP="000404C4">
            <w:pPr>
              <w:rPr>
                <w:rFonts w:cs="Arial"/>
                <w:b/>
                <w:i/>
                <w:sz w:val="22"/>
                <w:szCs w:val="20"/>
              </w:rPr>
            </w:pPr>
            <w:r w:rsidRPr="008D547C">
              <w:rPr>
                <w:rFonts w:cs="Arial"/>
                <w:b/>
                <w:i/>
                <w:sz w:val="22"/>
                <w:szCs w:val="20"/>
              </w:rPr>
              <w:t>Manx shearwater</w:t>
            </w:r>
          </w:p>
          <w:p w14:paraId="05DCE73E" w14:textId="77777777" w:rsidR="00D04881" w:rsidRDefault="00D04881" w:rsidP="000404C4">
            <w:pPr>
              <w:rPr>
                <w:rFonts w:cs="Arial"/>
                <w:b/>
                <w:i/>
                <w:color w:val="0000FF"/>
                <w:sz w:val="22"/>
                <w:szCs w:val="20"/>
              </w:rPr>
            </w:pPr>
          </w:p>
        </w:tc>
        <w:tc>
          <w:tcPr>
            <w:tcW w:w="2317" w:type="dxa"/>
            <w:tcBorders>
              <w:top w:val="single" w:sz="4" w:space="0" w:color="auto"/>
              <w:left w:val="single" w:sz="4" w:space="0" w:color="auto"/>
              <w:bottom w:val="single" w:sz="4" w:space="0" w:color="auto"/>
              <w:right w:val="single" w:sz="4" w:space="0" w:color="auto"/>
            </w:tcBorders>
          </w:tcPr>
          <w:p w14:paraId="069FDBBE" w14:textId="7224B65D" w:rsidR="00D04881" w:rsidRDefault="00D04881" w:rsidP="000404C4">
            <w:pPr>
              <w:rPr>
                <w:rFonts w:cs="Arial"/>
                <w:sz w:val="20"/>
                <w:szCs w:val="20"/>
              </w:rPr>
            </w:pPr>
            <w:r w:rsidRPr="00AF4DF3">
              <w:rPr>
                <w:rFonts w:cs="Arial"/>
                <w:sz w:val="20"/>
                <w:szCs w:val="20"/>
              </w:rPr>
              <w:t>Disturbance and / or displacement due to the presence of WTGs and associated maintenance activities</w:t>
            </w:r>
          </w:p>
        </w:tc>
        <w:tc>
          <w:tcPr>
            <w:tcW w:w="3810" w:type="dxa"/>
            <w:tcBorders>
              <w:top w:val="single" w:sz="4" w:space="0" w:color="auto"/>
              <w:left w:val="single" w:sz="4" w:space="0" w:color="auto"/>
              <w:bottom w:val="single" w:sz="4" w:space="0" w:color="auto"/>
              <w:right w:val="single" w:sz="4" w:space="0" w:color="auto"/>
            </w:tcBorders>
          </w:tcPr>
          <w:p w14:paraId="3DBDAD90" w14:textId="368B18AB" w:rsidR="00D04881" w:rsidRDefault="00D04881" w:rsidP="008925B5">
            <w:pPr>
              <w:rPr>
                <w:rFonts w:cs="Arial"/>
                <w:sz w:val="20"/>
                <w:szCs w:val="20"/>
              </w:rPr>
            </w:pPr>
            <w:r w:rsidRPr="008925B5">
              <w:rPr>
                <w:rFonts w:cs="Arial"/>
                <w:sz w:val="20"/>
                <w:szCs w:val="20"/>
              </w:rPr>
              <w:t>Birds may be disturbed or displaced</w:t>
            </w:r>
            <w:r>
              <w:rPr>
                <w:rFonts w:cs="Arial"/>
                <w:sz w:val="20"/>
                <w:szCs w:val="20"/>
              </w:rPr>
              <w:t xml:space="preserve"> </w:t>
            </w:r>
            <w:r w:rsidRPr="008925B5">
              <w:rPr>
                <w:rFonts w:cs="Arial"/>
                <w:sz w:val="20"/>
                <w:szCs w:val="20"/>
              </w:rPr>
              <w:t>from foraging or</w:t>
            </w:r>
            <w:r>
              <w:rPr>
                <w:rFonts w:cs="Arial"/>
                <w:sz w:val="20"/>
                <w:szCs w:val="20"/>
              </w:rPr>
              <w:t xml:space="preserve"> </w:t>
            </w:r>
            <w:r w:rsidRPr="008925B5">
              <w:rPr>
                <w:rFonts w:cs="Arial"/>
                <w:sz w:val="20"/>
                <w:szCs w:val="20"/>
              </w:rPr>
              <w:t>resting areas, which</w:t>
            </w:r>
            <w:r>
              <w:rPr>
                <w:rFonts w:cs="Arial"/>
                <w:sz w:val="20"/>
                <w:szCs w:val="20"/>
              </w:rPr>
              <w:t xml:space="preserve"> </w:t>
            </w:r>
            <w:r w:rsidRPr="008925B5">
              <w:rPr>
                <w:rFonts w:cs="Arial"/>
                <w:sz w:val="20"/>
                <w:szCs w:val="20"/>
              </w:rPr>
              <w:t>could lead to a reduction in</w:t>
            </w:r>
            <w:r>
              <w:rPr>
                <w:rFonts w:cs="Arial"/>
                <w:sz w:val="20"/>
                <w:szCs w:val="20"/>
              </w:rPr>
              <w:t xml:space="preserve"> </w:t>
            </w:r>
            <w:r w:rsidRPr="008925B5">
              <w:rPr>
                <w:rFonts w:cs="Arial"/>
                <w:sz w:val="20"/>
                <w:szCs w:val="20"/>
              </w:rPr>
              <w:t>foraging</w:t>
            </w:r>
            <w:r>
              <w:rPr>
                <w:rFonts w:cs="Arial"/>
                <w:sz w:val="20"/>
                <w:szCs w:val="20"/>
              </w:rPr>
              <w:t xml:space="preserve"> </w:t>
            </w:r>
            <w:r w:rsidRPr="008925B5">
              <w:rPr>
                <w:rFonts w:cs="Arial"/>
                <w:sz w:val="20"/>
                <w:szCs w:val="20"/>
              </w:rPr>
              <w:t>opportunities or an increase in energy</w:t>
            </w:r>
            <w:r>
              <w:rPr>
                <w:rFonts w:cs="Arial"/>
                <w:sz w:val="20"/>
                <w:szCs w:val="20"/>
              </w:rPr>
              <w:t xml:space="preserve"> </w:t>
            </w:r>
            <w:r w:rsidRPr="008925B5">
              <w:rPr>
                <w:rFonts w:cs="Arial"/>
                <w:sz w:val="20"/>
                <w:szCs w:val="20"/>
              </w:rPr>
              <w:t>expenditure, resulting in a decrease in</w:t>
            </w:r>
            <w:r>
              <w:rPr>
                <w:rFonts w:cs="Arial"/>
                <w:sz w:val="20"/>
                <w:szCs w:val="20"/>
              </w:rPr>
              <w:t xml:space="preserve"> </w:t>
            </w:r>
            <w:r w:rsidRPr="008925B5">
              <w:rPr>
                <w:rFonts w:cs="Arial"/>
                <w:sz w:val="20"/>
                <w:szCs w:val="20"/>
              </w:rPr>
              <w:t>survival or</w:t>
            </w:r>
            <w:r>
              <w:rPr>
                <w:rFonts w:cs="Arial"/>
                <w:sz w:val="20"/>
                <w:szCs w:val="20"/>
              </w:rPr>
              <w:t xml:space="preserve"> </w:t>
            </w:r>
            <w:r w:rsidRPr="008925B5">
              <w:rPr>
                <w:rFonts w:cs="Arial"/>
                <w:sz w:val="20"/>
                <w:szCs w:val="20"/>
              </w:rPr>
              <w:t>productivity. Disturbance and</w:t>
            </w:r>
            <w:r>
              <w:rPr>
                <w:rFonts w:cs="Arial"/>
                <w:sz w:val="20"/>
                <w:szCs w:val="20"/>
              </w:rPr>
              <w:t xml:space="preserve"> </w:t>
            </w:r>
            <w:r w:rsidRPr="008925B5">
              <w:rPr>
                <w:rFonts w:cs="Arial"/>
                <w:sz w:val="20"/>
                <w:szCs w:val="20"/>
              </w:rPr>
              <w:t>/ or displacement may</w:t>
            </w:r>
            <w:r>
              <w:rPr>
                <w:rFonts w:cs="Arial"/>
                <w:sz w:val="20"/>
                <w:szCs w:val="20"/>
              </w:rPr>
              <w:t xml:space="preserve"> </w:t>
            </w:r>
            <w:r w:rsidRPr="008925B5">
              <w:rPr>
                <w:rFonts w:cs="Arial"/>
                <w:sz w:val="20"/>
                <w:szCs w:val="20"/>
              </w:rPr>
              <w:t>be caused by the</w:t>
            </w:r>
            <w:r>
              <w:rPr>
                <w:rFonts w:cs="Arial"/>
                <w:sz w:val="20"/>
                <w:szCs w:val="20"/>
              </w:rPr>
              <w:t xml:space="preserve"> </w:t>
            </w:r>
            <w:r w:rsidRPr="008925B5">
              <w:rPr>
                <w:rFonts w:cs="Arial"/>
                <w:sz w:val="20"/>
                <w:szCs w:val="20"/>
              </w:rPr>
              <w:t>presence of wind turbines, or by</w:t>
            </w:r>
            <w:r>
              <w:rPr>
                <w:rFonts w:cs="Arial"/>
                <w:sz w:val="20"/>
                <w:szCs w:val="20"/>
              </w:rPr>
              <w:t xml:space="preserve"> </w:t>
            </w:r>
            <w:r w:rsidRPr="008925B5">
              <w:rPr>
                <w:rFonts w:cs="Arial"/>
                <w:sz w:val="20"/>
                <w:szCs w:val="20"/>
              </w:rPr>
              <w:t>associated maintenance activities such</w:t>
            </w:r>
            <w:r>
              <w:rPr>
                <w:rFonts w:cs="Arial"/>
                <w:sz w:val="20"/>
                <w:szCs w:val="20"/>
              </w:rPr>
              <w:t xml:space="preserve"> </w:t>
            </w:r>
            <w:r w:rsidRPr="008925B5">
              <w:rPr>
                <w:rFonts w:cs="Arial"/>
                <w:sz w:val="20"/>
                <w:szCs w:val="20"/>
              </w:rPr>
              <w:t>as the presence</w:t>
            </w:r>
            <w:r>
              <w:rPr>
                <w:rFonts w:cs="Arial"/>
                <w:sz w:val="20"/>
                <w:szCs w:val="20"/>
              </w:rPr>
              <w:t xml:space="preserve"> </w:t>
            </w:r>
            <w:r w:rsidRPr="008925B5">
              <w:rPr>
                <w:rFonts w:cs="Arial"/>
                <w:sz w:val="20"/>
                <w:szCs w:val="20"/>
              </w:rPr>
              <w:t>of vessels.</w:t>
            </w:r>
          </w:p>
        </w:tc>
        <w:tc>
          <w:tcPr>
            <w:tcW w:w="4597" w:type="dxa"/>
            <w:vMerge w:val="restart"/>
            <w:tcBorders>
              <w:top w:val="single" w:sz="4" w:space="0" w:color="auto"/>
              <w:left w:val="single" w:sz="4" w:space="0" w:color="auto"/>
              <w:right w:val="single" w:sz="4" w:space="0" w:color="auto"/>
            </w:tcBorders>
          </w:tcPr>
          <w:p w14:paraId="387E10CC" w14:textId="77777777" w:rsidR="00D04881" w:rsidRPr="007F4C27" w:rsidRDefault="00D04881" w:rsidP="00A03986">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 Supporting information is provided in ES Appendix 22E: Marine Ornithology Project Alone and Cumulative Impact Scenarios and ES</w:t>
            </w:r>
          </w:p>
          <w:p w14:paraId="575729BD" w14:textId="77777777" w:rsidR="00D04881" w:rsidRPr="007F4C27" w:rsidRDefault="00D04881" w:rsidP="00A03986">
            <w:pPr>
              <w:rPr>
                <w:rFonts w:cs="Arial"/>
                <w:sz w:val="20"/>
                <w:szCs w:val="20"/>
              </w:rPr>
            </w:pPr>
            <w:r w:rsidRPr="007F4C27">
              <w:rPr>
                <w:rFonts w:cs="Arial"/>
                <w:sz w:val="20"/>
                <w:szCs w:val="20"/>
              </w:rPr>
              <w:t>Appendix 22F: Marine Ornithology Population Modelling.</w:t>
            </w:r>
          </w:p>
          <w:p w14:paraId="45E92A60" w14:textId="77777777" w:rsidR="00D04881" w:rsidRPr="007F4C27" w:rsidRDefault="00D04881" w:rsidP="00CB4F59">
            <w:pPr>
              <w:rPr>
                <w:rFonts w:cs="Arial"/>
                <w:sz w:val="20"/>
                <w:szCs w:val="20"/>
              </w:rPr>
            </w:pPr>
          </w:p>
          <w:p w14:paraId="1D0B823D" w14:textId="551AA8B7" w:rsidR="00D04881" w:rsidRPr="007F4C27" w:rsidRDefault="00D04881" w:rsidP="003A0E3B">
            <w:pPr>
              <w:rPr>
                <w:rFonts w:cs="Arial"/>
                <w:b/>
                <w:sz w:val="20"/>
                <w:szCs w:val="20"/>
              </w:rPr>
            </w:pPr>
            <w:r w:rsidRPr="007F4C27">
              <w:rPr>
                <w:rFonts w:cs="Arial"/>
                <w:b/>
                <w:sz w:val="20"/>
                <w:szCs w:val="20"/>
              </w:rPr>
              <w:t>Conservation Objective 1: The size of the population should be stable or increasing, allowing for natural variability, and sustainable in the long term.</w:t>
            </w:r>
          </w:p>
          <w:p w14:paraId="5D901E13" w14:textId="77777777" w:rsidR="00D04881" w:rsidRDefault="00D04881" w:rsidP="00CB4F59">
            <w:pPr>
              <w:rPr>
                <w:rFonts w:cs="Arial"/>
                <w:sz w:val="20"/>
                <w:szCs w:val="20"/>
              </w:rPr>
            </w:pPr>
          </w:p>
          <w:p w14:paraId="023D66B5" w14:textId="7E748D65" w:rsidR="00D04881" w:rsidRPr="007F4C27" w:rsidRDefault="009D50AE" w:rsidP="009967F0">
            <w:pPr>
              <w:rPr>
                <w:rFonts w:cs="Arial"/>
                <w:sz w:val="20"/>
                <w:szCs w:val="20"/>
              </w:rPr>
            </w:pPr>
            <w:r>
              <w:rPr>
                <w:rFonts w:cs="Arial"/>
                <w:sz w:val="20"/>
                <w:szCs w:val="20"/>
              </w:rPr>
              <w:t>B</w:t>
            </w:r>
            <w:r w:rsidRPr="009D50AE">
              <w:rPr>
                <w:rFonts w:cs="Arial"/>
                <w:sz w:val="20"/>
                <w:szCs w:val="20"/>
              </w:rPr>
              <w:t xml:space="preserve">reeding season and annual assessments using the displacement matrix </w:t>
            </w:r>
            <w:r>
              <w:rPr>
                <w:rFonts w:cs="Arial"/>
                <w:sz w:val="20"/>
                <w:szCs w:val="20"/>
              </w:rPr>
              <w:t>have been presented</w:t>
            </w:r>
            <w:r w:rsidR="009967F0">
              <w:rPr>
                <w:rFonts w:cs="Arial"/>
                <w:sz w:val="20"/>
                <w:szCs w:val="20"/>
              </w:rPr>
              <w:t xml:space="preserve"> </w:t>
            </w:r>
            <w:r w:rsidR="00D04881" w:rsidRPr="007F4C27">
              <w:rPr>
                <w:rFonts w:cs="Arial"/>
                <w:sz w:val="20"/>
                <w:szCs w:val="20"/>
              </w:rPr>
              <w:t xml:space="preserve">for lesser black-backed gull, Manx shearwater, kittiwake, and razorbill do not exceed the respective thresholds determined. There will therefore be no significant or quantifiable population-level effects arising from the proposed </w:t>
            </w:r>
            <w:r w:rsidR="00D04881" w:rsidRPr="007F4C27">
              <w:rPr>
                <w:rFonts w:cs="Arial"/>
                <w:sz w:val="20"/>
                <w:szCs w:val="20"/>
              </w:rPr>
              <w:lastRenderedPageBreak/>
              <w:t>Project on these qualifying interests either alone or in combination.</w:t>
            </w:r>
          </w:p>
          <w:p w14:paraId="0899ED86" w14:textId="77777777" w:rsidR="00D04881" w:rsidRPr="007F4C27" w:rsidRDefault="00D04881" w:rsidP="00F5592D">
            <w:pPr>
              <w:rPr>
                <w:rFonts w:cs="Arial"/>
                <w:sz w:val="20"/>
                <w:szCs w:val="20"/>
              </w:rPr>
            </w:pPr>
          </w:p>
          <w:p w14:paraId="1439D0E7" w14:textId="2AD5B925" w:rsidR="00D04881" w:rsidRPr="007F4C27" w:rsidRDefault="00D04881" w:rsidP="00E04BED">
            <w:pPr>
              <w:rPr>
                <w:rFonts w:cs="Arial"/>
                <w:sz w:val="20"/>
                <w:szCs w:val="20"/>
              </w:rPr>
            </w:pPr>
            <w:r w:rsidRPr="007F4C27">
              <w:rPr>
                <w:rFonts w:cs="Arial"/>
                <w:sz w:val="20"/>
                <w:szCs w:val="20"/>
              </w:rPr>
              <w:t>For guillemot and puffin, mortalities have been further explored using the Natural England population viability analysis (PVA) tool. The population modelling results presented in ES Appendix 22F: Marine Ornithology Population Modelling report for guillemot and puffin, show that neither project alone nor cumulative impacts will significantly affect population growth rate or compromise conservation objective 1 for either species (or for guillemot as part of the seabird assemblage).</w:t>
            </w:r>
          </w:p>
          <w:p w14:paraId="090FE044" w14:textId="77777777" w:rsidR="00D04881" w:rsidRPr="007F4C27" w:rsidRDefault="00D04881" w:rsidP="00E04BED">
            <w:pPr>
              <w:rPr>
                <w:rFonts w:cs="Arial"/>
                <w:sz w:val="20"/>
                <w:szCs w:val="20"/>
              </w:rPr>
            </w:pPr>
          </w:p>
          <w:p w14:paraId="411B3754" w14:textId="77777777" w:rsidR="00D04881" w:rsidRPr="007F4C27" w:rsidRDefault="00D04881" w:rsidP="00684D05">
            <w:pPr>
              <w:rPr>
                <w:rFonts w:cs="Arial"/>
                <w:sz w:val="20"/>
                <w:szCs w:val="20"/>
              </w:rPr>
            </w:pPr>
            <w:r w:rsidRPr="007F4C27">
              <w:rPr>
                <w:rFonts w:cs="Arial"/>
                <w:sz w:val="20"/>
                <w:szCs w:val="20"/>
              </w:rPr>
              <w:t>Storm petrel have been considered qualitatively, as requested by NRW and JNCC, because digital aerial surveys may potentially under record them (see Section 22.6.2 of ES Chapter 22: Marine</w:t>
            </w:r>
          </w:p>
          <w:p w14:paraId="30B8473A" w14:textId="4C267090" w:rsidR="00D04881" w:rsidRPr="007F4C27" w:rsidRDefault="00D04881" w:rsidP="00684D05">
            <w:pPr>
              <w:rPr>
                <w:rFonts w:cs="Arial"/>
                <w:sz w:val="20"/>
                <w:szCs w:val="20"/>
              </w:rPr>
            </w:pPr>
            <w:r w:rsidRPr="007F4C27">
              <w:rPr>
                <w:rFonts w:cs="Arial"/>
                <w:sz w:val="20"/>
                <w:szCs w:val="20"/>
              </w:rPr>
              <w:t>Ornithology). In this regard, there is no reason to think this species is at any more risk from the proposed Project than the others for which quantitative assessment has been possible. On this basis, it seems safe to conclude that there will be no adverse population-level effects to storm petrel arising from either displacement / barrier effects or from collision risk (including in relation to nocturnal lighting).</w:t>
            </w:r>
          </w:p>
        </w:tc>
        <w:tc>
          <w:tcPr>
            <w:tcW w:w="1615" w:type="dxa"/>
            <w:vMerge w:val="restart"/>
            <w:tcBorders>
              <w:top w:val="single" w:sz="4" w:space="0" w:color="auto"/>
              <w:left w:val="single" w:sz="4" w:space="0" w:color="auto"/>
              <w:right w:val="single" w:sz="4" w:space="0" w:color="auto"/>
            </w:tcBorders>
          </w:tcPr>
          <w:p w14:paraId="5D01EB8C" w14:textId="77777777" w:rsidR="00D04881" w:rsidRDefault="00D04881" w:rsidP="000404C4">
            <w:pPr>
              <w:rPr>
                <w:rFonts w:cs="Arial"/>
                <w:sz w:val="20"/>
                <w:szCs w:val="20"/>
              </w:rPr>
            </w:pPr>
            <w:r>
              <w:rPr>
                <w:rFonts w:cs="Arial"/>
                <w:sz w:val="20"/>
                <w:szCs w:val="20"/>
              </w:rPr>
              <w:lastRenderedPageBreak/>
              <w:t>YES</w:t>
            </w:r>
          </w:p>
          <w:p w14:paraId="289154B6" w14:textId="6CC7CABF" w:rsidR="00D04881" w:rsidRDefault="00D04881" w:rsidP="00CB4F59">
            <w:pPr>
              <w:rPr>
                <w:rFonts w:cs="Arial"/>
                <w:sz w:val="20"/>
                <w:szCs w:val="20"/>
              </w:rPr>
            </w:pPr>
          </w:p>
        </w:tc>
      </w:tr>
      <w:tr w:rsidR="00D04881" w14:paraId="7B2BEBCB"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3AC89555" w14:textId="77777777" w:rsidR="00D04881" w:rsidRPr="00B94DEB" w:rsidRDefault="00D04881" w:rsidP="00CB4F59">
            <w:pPr>
              <w:rPr>
                <w:rFonts w:cs="Arial"/>
                <w:b/>
                <w:i/>
                <w:sz w:val="22"/>
                <w:szCs w:val="20"/>
              </w:rPr>
            </w:pPr>
            <w:r w:rsidRPr="00B94DEB">
              <w:rPr>
                <w:rFonts w:cs="Arial"/>
                <w:b/>
                <w:i/>
                <w:sz w:val="22"/>
                <w:szCs w:val="20"/>
              </w:rPr>
              <w:t>All seabird species features:</w:t>
            </w:r>
          </w:p>
          <w:p w14:paraId="3C15AB6E" w14:textId="77777777" w:rsidR="00D04881" w:rsidRPr="00B94DEB" w:rsidRDefault="00D04881" w:rsidP="00CB4F59">
            <w:pPr>
              <w:rPr>
                <w:rFonts w:cs="Arial"/>
                <w:b/>
                <w:i/>
                <w:sz w:val="22"/>
                <w:szCs w:val="20"/>
              </w:rPr>
            </w:pPr>
          </w:p>
          <w:p w14:paraId="265E74BA" w14:textId="77777777" w:rsidR="00D04881" w:rsidRPr="00B94DEB" w:rsidRDefault="00D04881" w:rsidP="00CB4F59">
            <w:pPr>
              <w:rPr>
                <w:rFonts w:cs="Arial"/>
                <w:b/>
                <w:i/>
                <w:sz w:val="22"/>
                <w:szCs w:val="20"/>
              </w:rPr>
            </w:pPr>
            <w:r w:rsidRPr="00B94DEB">
              <w:rPr>
                <w:rFonts w:cs="Arial"/>
                <w:b/>
                <w:i/>
                <w:sz w:val="22"/>
                <w:szCs w:val="20"/>
              </w:rPr>
              <w:t>Kittiwake</w:t>
            </w:r>
          </w:p>
          <w:p w14:paraId="10B0CE47" w14:textId="77777777" w:rsidR="00D04881" w:rsidRPr="00B94DEB" w:rsidRDefault="00D04881" w:rsidP="00CB4F59">
            <w:pPr>
              <w:rPr>
                <w:rFonts w:cs="Arial"/>
                <w:b/>
                <w:i/>
                <w:sz w:val="22"/>
                <w:szCs w:val="20"/>
              </w:rPr>
            </w:pPr>
          </w:p>
          <w:p w14:paraId="69E630F0" w14:textId="77777777" w:rsidR="00D04881" w:rsidRPr="00B94DEB" w:rsidRDefault="00D04881" w:rsidP="00CB4F59">
            <w:pPr>
              <w:rPr>
                <w:rFonts w:cs="Arial"/>
                <w:b/>
                <w:i/>
                <w:sz w:val="22"/>
                <w:szCs w:val="20"/>
              </w:rPr>
            </w:pPr>
            <w:r w:rsidRPr="00B94DEB">
              <w:rPr>
                <w:rFonts w:cs="Arial"/>
                <w:b/>
                <w:i/>
                <w:sz w:val="22"/>
                <w:szCs w:val="20"/>
              </w:rPr>
              <w:t>Guillemot</w:t>
            </w:r>
          </w:p>
          <w:p w14:paraId="3EF05B67" w14:textId="77777777" w:rsidR="00D04881" w:rsidRPr="00B94DEB" w:rsidRDefault="00D04881" w:rsidP="00CB4F59">
            <w:pPr>
              <w:rPr>
                <w:rFonts w:cs="Arial"/>
                <w:b/>
                <w:i/>
                <w:sz w:val="22"/>
                <w:szCs w:val="20"/>
              </w:rPr>
            </w:pPr>
          </w:p>
          <w:p w14:paraId="25EF4DB2" w14:textId="77777777" w:rsidR="00D04881" w:rsidRPr="00B94DEB" w:rsidRDefault="00D04881" w:rsidP="00CB4F59">
            <w:pPr>
              <w:rPr>
                <w:rFonts w:cs="Arial"/>
                <w:b/>
                <w:i/>
                <w:sz w:val="22"/>
                <w:szCs w:val="20"/>
              </w:rPr>
            </w:pPr>
            <w:r w:rsidRPr="00B94DEB">
              <w:rPr>
                <w:rFonts w:cs="Arial"/>
                <w:b/>
                <w:i/>
                <w:sz w:val="22"/>
                <w:szCs w:val="20"/>
              </w:rPr>
              <w:t>Lesser Black-backed Gull</w:t>
            </w:r>
          </w:p>
          <w:p w14:paraId="68845FE2" w14:textId="77777777" w:rsidR="00D04881" w:rsidRPr="00B94DEB" w:rsidRDefault="00D04881" w:rsidP="00CB4F59">
            <w:pPr>
              <w:rPr>
                <w:rFonts w:cs="Arial"/>
                <w:b/>
                <w:i/>
                <w:sz w:val="22"/>
                <w:szCs w:val="20"/>
              </w:rPr>
            </w:pPr>
          </w:p>
          <w:p w14:paraId="395F401D" w14:textId="77777777" w:rsidR="00D04881" w:rsidRPr="00B94DEB" w:rsidRDefault="00D04881" w:rsidP="00CB4F59">
            <w:pPr>
              <w:rPr>
                <w:rFonts w:cs="Arial"/>
                <w:b/>
                <w:i/>
                <w:sz w:val="22"/>
                <w:szCs w:val="20"/>
              </w:rPr>
            </w:pPr>
            <w:r w:rsidRPr="00B94DEB">
              <w:rPr>
                <w:rFonts w:cs="Arial"/>
                <w:b/>
                <w:i/>
                <w:sz w:val="22"/>
                <w:szCs w:val="20"/>
              </w:rPr>
              <w:t>Razorbill</w:t>
            </w:r>
          </w:p>
          <w:p w14:paraId="162B584D" w14:textId="77777777" w:rsidR="00D04881" w:rsidRPr="00B94DEB" w:rsidRDefault="00D04881" w:rsidP="00CB4F59">
            <w:pPr>
              <w:rPr>
                <w:rFonts w:cs="Arial"/>
                <w:b/>
                <w:i/>
                <w:sz w:val="22"/>
                <w:szCs w:val="20"/>
              </w:rPr>
            </w:pPr>
          </w:p>
          <w:p w14:paraId="17E74B8E" w14:textId="77777777" w:rsidR="00D04881" w:rsidRDefault="00D04881" w:rsidP="00CB4F59">
            <w:pPr>
              <w:rPr>
                <w:rFonts w:cs="Arial"/>
                <w:b/>
                <w:i/>
                <w:sz w:val="22"/>
                <w:szCs w:val="20"/>
              </w:rPr>
            </w:pPr>
            <w:r w:rsidRPr="00B94DEB">
              <w:rPr>
                <w:rFonts w:cs="Arial"/>
                <w:b/>
                <w:i/>
                <w:sz w:val="22"/>
                <w:szCs w:val="20"/>
              </w:rPr>
              <w:t>Puffin</w:t>
            </w:r>
          </w:p>
          <w:p w14:paraId="1F4A484D" w14:textId="77777777" w:rsidR="00D04881" w:rsidRDefault="00D04881" w:rsidP="00CB4F59">
            <w:pPr>
              <w:rPr>
                <w:rFonts w:cs="Arial"/>
                <w:b/>
                <w:i/>
                <w:sz w:val="22"/>
                <w:szCs w:val="20"/>
              </w:rPr>
            </w:pPr>
          </w:p>
          <w:p w14:paraId="7FC470E9" w14:textId="77777777" w:rsidR="00D04881" w:rsidRDefault="00D04881" w:rsidP="00CB4F59">
            <w:pPr>
              <w:rPr>
                <w:rFonts w:cs="Arial"/>
                <w:b/>
                <w:i/>
                <w:sz w:val="22"/>
                <w:szCs w:val="20"/>
              </w:rPr>
            </w:pPr>
            <w:r w:rsidRPr="008D547C">
              <w:rPr>
                <w:rFonts w:cs="Arial"/>
                <w:b/>
                <w:i/>
                <w:sz w:val="22"/>
                <w:szCs w:val="20"/>
              </w:rPr>
              <w:t>European storm petrel</w:t>
            </w:r>
          </w:p>
          <w:p w14:paraId="2E2C8AAA" w14:textId="77777777" w:rsidR="00D04881" w:rsidRDefault="00D04881" w:rsidP="00CB4F59">
            <w:pPr>
              <w:rPr>
                <w:rFonts w:cs="Arial"/>
                <w:b/>
                <w:i/>
                <w:sz w:val="22"/>
                <w:szCs w:val="20"/>
              </w:rPr>
            </w:pPr>
          </w:p>
          <w:p w14:paraId="7DD06482" w14:textId="77777777" w:rsidR="00D04881" w:rsidRPr="00B94DEB" w:rsidRDefault="00D04881" w:rsidP="00CB4F59">
            <w:pPr>
              <w:rPr>
                <w:rFonts w:cs="Arial"/>
                <w:b/>
                <w:i/>
                <w:sz w:val="22"/>
                <w:szCs w:val="20"/>
              </w:rPr>
            </w:pPr>
            <w:r w:rsidRPr="008D547C">
              <w:rPr>
                <w:rFonts w:cs="Arial"/>
                <w:b/>
                <w:i/>
                <w:sz w:val="22"/>
                <w:szCs w:val="20"/>
              </w:rPr>
              <w:t>Manx shearwater</w:t>
            </w:r>
          </w:p>
          <w:p w14:paraId="0F6DA7E1" w14:textId="77777777" w:rsidR="00D04881" w:rsidRDefault="00D04881" w:rsidP="00CB4F59">
            <w:pPr>
              <w:rPr>
                <w:rFonts w:cs="Arial"/>
                <w:b/>
                <w:i/>
                <w:color w:val="0000FF"/>
                <w:sz w:val="22"/>
                <w:szCs w:val="20"/>
              </w:rPr>
            </w:pPr>
          </w:p>
        </w:tc>
        <w:tc>
          <w:tcPr>
            <w:tcW w:w="2317" w:type="dxa"/>
            <w:tcBorders>
              <w:top w:val="single" w:sz="4" w:space="0" w:color="auto"/>
              <w:left w:val="single" w:sz="4" w:space="0" w:color="auto"/>
              <w:bottom w:val="single" w:sz="4" w:space="0" w:color="auto"/>
              <w:right w:val="single" w:sz="4" w:space="0" w:color="auto"/>
            </w:tcBorders>
          </w:tcPr>
          <w:p w14:paraId="7CCE0DBE" w14:textId="102181A9" w:rsidR="00D04881" w:rsidRDefault="00D04881" w:rsidP="00CB4F59">
            <w:pPr>
              <w:rPr>
                <w:rFonts w:cs="Arial"/>
                <w:sz w:val="20"/>
                <w:szCs w:val="20"/>
              </w:rPr>
            </w:pPr>
            <w:r w:rsidRPr="000621DB">
              <w:rPr>
                <w:rFonts w:cs="Arial"/>
                <w:sz w:val="20"/>
                <w:szCs w:val="20"/>
              </w:rPr>
              <w:lastRenderedPageBreak/>
              <w:t>Barrier effect due to presence of WTGs</w:t>
            </w:r>
          </w:p>
        </w:tc>
        <w:tc>
          <w:tcPr>
            <w:tcW w:w="3810" w:type="dxa"/>
            <w:tcBorders>
              <w:top w:val="single" w:sz="4" w:space="0" w:color="auto"/>
              <w:left w:val="single" w:sz="4" w:space="0" w:color="auto"/>
              <w:bottom w:val="single" w:sz="4" w:space="0" w:color="auto"/>
              <w:right w:val="single" w:sz="4" w:space="0" w:color="auto"/>
            </w:tcBorders>
          </w:tcPr>
          <w:p w14:paraId="07F23C45" w14:textId="39901D37" w:rsidR="00D04881" w:rsidRDefault="00D04881" w:rsidP="00595635">
            <w:pPr>
              <w:rPr>
                <w:rFonts w:cs="Arial"/>
                <w:sz w:val="20"/>
                <w:szCs w:val="20"/>
              </w:rPr>
            </w:pPr>
            <w:r w:rsidRPr="00595635">
              <w:rPr>
                <w:rFonts w:cs="Arial"/>
                <w:sz w:val="20"/>
                <w:szCs w:val="20"/>
              </w:rPr>
              <w:t>The presence of the WTGs may result in a barrier effect</w:t>
            </w:r>
            <w:r>
              <w:rPr>
                <w:rFonts w:cs="Arial"/>
                <w:sz w:val="20"/>
                <w:szCs w:val="20"/>
              </w:rPr>
              <w:t xml:space="preserve"> </w:t>
            </w:r>
            <w:r w:rsidRPr="00595635">
              <w:rPr>
                <w:rFonts w:cs="Arial"/>
                <w:sz w:val="20"/>
                <w:szCs w:val="20"/>
              </w:rPr>
              <w:t>to bird movements,</w:t>
            </w:r>
            <w:r>
              <w:rPr>
                <w:rFonts w:cs="Arial"/>
                <w:sz w:val="20"/>
                <w:szCs w:val="20"/>
              </w:rPr>
              <w:t xml:space="preserve"> </w:t>
            </w:r>
            <w:r w:rsidRPr="00595635">
              <w:rPr>
                <w:rFonts w:cs="Arial"/>
                <w:sz w:val="20"/>
                <w:szCs w:val="20"/>
              </w:rPr>
              <w:t>which could lead to a reduction in</w:t>
            </w:r>
            <w:r>
              <w:rPr>
                <w:rFonts w:cs="Arial"/>
                <w:sz w:val="20"/>
                <w:szCs w:val="20"/>
              </w:rPr>
              <w:t xml:space="preserve"> </w:t>
            </w:r>
            <w:r w:rsidRPr="00595635">
              <w:rPr>
                <w:rFonts w:cs="Arial"/>
                <w:sz w:val="20"/>
                <w:szCs w:val="20"/>
              </w:rPr>
              <w:t>foraging opportunities or an increase in</w:t>
            </w:r>
            <w:r>
              <w:rPr>
                <w:rFonts w:cs="Arial"/>
                <w:sz w:val="20"/>
                <w:szCs w:val="20"/>
              </w:rPr>
              <w:t xml:space="preserve"> </w:t>
            </w:r>
            <w:r w:rsidRPr="00595635">
              <w:rPr>
                <w:rFonts w:cs="Arial"/>
                <w:sz w:val="20"/>
                <w:szCs w:val="20"/>
              </w:rPr>
              <w:t>energy</w:t>
            </w:r>
            <w:r>
              <w:rPr>
                <w:rFonts w:cs="Arial"/>
                <w:sz w:val="20"/>
                <w:szCs w:val="20"/>
              </w:rPr>
              <w:t xml:space="preserve"> </w:t>
            </w:r>
            <w:r w:rsidRPr="00595635">
              <w:rPr>
                <w:rFonts w:cs="Arial"/>
                <w:sz w:val="20"/>
                <w:szCs w:val="20"/>
              </w:rPr>
              <w:t>expenditure, resulting in a</w:t>
            </w:r>
            <w:r>
              <w:rPr>
                <w:rFonts w:cs="Arial"/>
                <w:sz w:val="20"/>
                <w:szCs w:val="20"/>
              </w:rPr>
              <w:t xml:space="preserve"> </w:t>
            </w:r>
            <w:r w:rsidRPr="00595635">
              <w:rPr>
                <w:rFonts w:cs="Arial"/>
                <w:sz w:val="20"/>
                <w:szCs w:val="20"/>
              </w:rPr>
              <w:t>decrease in survival or</w:t>
            </w:r>
            <w:r>
              <w:rPr>
                <w:rFonts w:cs="Arial"/>
                <w:sz w:val="20"/>
                <w:szCs w:val="20"/>
              </w:rPr>
              <w:t xml:space="preserve"> </w:t>
            </w:r>
            <w:r w:rsidRPr="00595635">
              <w:rPr>
                <w:rFonts w:cs="Arial"/>
                <w:sz w:val="20"/>
                <w:szCs w:val="20"/>
              </w:rPr>
              <w:t>productivity.</w:t>
            </w:r>
          </w:p>
        </w:tc>
        <w:tc>
          <w:tcPr>
            <w:tcW w:w="4597" w:type="dxa"/>
            <w:vMerge/>
            <w:tcBorders>
              <w:left w:val="single" w:sz="4" w:space="0" w:color="auto"/>
              <w:right w:val="single" w:sz="4" w:space="0" w:color="auto"/>
            </w:tcBorders>
          </w:tcPr>
          <w:p w14:paraId="72FEDB7C" w14:textId="297DF066" w:rsidR="00D04881" w:rsidRDefault="00D04881" w:rsidP="00684D05">
            <w:pPr>
              <w:rPr>
                <w:rFonts w:cs="Arial"/>
                <w:sz w:val="20"/>
                <w:szCs w:val="20"/>
              </w:rPr>
            </w:pPr>
          </w:p>
        </w:tc>
        <w:tc>
          <w:tcPr>
            <w:tcW w:w="1615" w:type="dxa"/>
            <w:vMerge/>
            <w:tcBorders>
              <w:left w:val="single" w:sz="4" w:space="0" w:color="auto"/>
              <w:right w:val="single" w:sz="4" w:space="0" w:color="auto"/>
            </w:tcBorders>
          </w:tcPr>
          <w:p w14:paraId="36371BA2" w14:textId="1D9F558B" w:rsidR="00D04881" w:rsidRDefault="00D04881" w:rsidP="00CB4F59">
            <w:pPr>
              <w:rPr>
                <w:rFonts w:cs="Arial"/>
                <w:sz w:val="20"/>
                <w:szCs w:val="20"/>
              </w:rPr>
            </w:pPr>
          </w:p>
        </w:tc>
      </w:tr>
      <w:tr w:rsidR="00D04881" w14:paraId="270EEDC9"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47FE5FB5" w14:textId="1DFBA80E" w:rsidR="00D04881" w:rsidRDefault="00D04881" w:rsidP="00CB4F59">
            <w:pPr>
              <w:rPr>
                <w:rFonts w:cs="Arial"/>
                <w:b/>
                <w:i/>
                <w:sz w:val="22"/>
                <w:szCs w:val="20"/>
              </w:rPr>
            </w:pPr>
            <w:r w:rsidRPr="00B94DEB">
              <w:rPr>
                <w:rFonts w:cs="Arial"/>
                <w:b/>
                <w:i/>
                <w:sz w:val="22"/>
                <w:szCs w:val="20"/>
              </w:rPr>
              <w:t>Kittiwake</w:t>
            </w:r>
          </w:p>
          <w:p w14:paraId="5A6AD5D6" w14:textId="77777777" w:rsidR="00D04881" w:rsidRPr="00B94DEB" w:rsidRDefault="00D04881" w:rsidP="00CB4F59">
            <w:pPr>
              <w:rPr>
                <w:rFonts w:cs="Arial"/>
                <w:b/>
                <w:i/>
                <w:sz w:val="22"/>
                <w:szCs w:val="20"/>
              </w:rPr>
            </w:pPr>
          </w:p>
          <w:p w14:paraId="04AA8D4E" w14:textId="77777777" w:rsidR="00D04881" w:rsidRPr="00B94DEB" w:rsidRDefault="00D04881" w:rsidP="00CB4F59">
            <w:pPr>
              <w:rPr>
                <w:rFonts w:cs="Arial"/>
                <w:b/>
                <w:i/>
                <w:sz w:val="22"/>
                <w:szCs w:val="20"/>
              </w:rPr>
            </w:pPr>
            <w:r w:rsidRPr="00B94DEB">
              <w:rPr>
                <w:rFonts w:cs="Arial"/>
                <w:b/>
                <w:i/>
                <w:sz w:val="22"/>
                <w:szCs w:val="20"/>
              </w:rPr>
              <w:t>Lesser Black-backed Gull</w:t>
            </w:r>
          </w:p>
          <w:p w14:paraId="4FD28287" w14:textId="77777777" w:rsidR="00D04881" w:rsidRDefault="00D04881" w:rsidP="00CB4F59">
            <w:pPr>
              <w:rPr>
                <w:rFonts w:cs="Arial"/>
                <w:b/>
                <w:i/>
                <w:color w:val="0000FF"/>
                <w:sz w:val="22"/>
                <w:szCs w:val="20"/>
              </w:rPr>
            </w:pPr>
          </w:p>
        </w:tc>
        <w:tc>
          <w:tcPr>
            <w:tcW w:w="2317" w:type="dxa"/>
            <w:tcBorders>
              <w:top w:val="single" w:sz="4" w:space="0" w:color="auto"/>
              <w:left w:val="single" w:sz="4" w:space="0" w:color="auto"/>
              <w:bottom w:val="single" w:sz="4" w:space="0" w:color="auto"/>
              <w:right w:val="single" w:sz="4" w:space="0" w:color="auto"/>
            </w:tcBorders>
          </w:tcPr>
          <w:p w14:paraId="59E65BD8" w14:textId="08C38816" w:rsidR="00D04881" w:rsidRDefault="00D04881" w:rsidP="00CB4F59">
            <w:pPr>
              <w:rPr>
                <w:rFonts w:cs="Arial"/>
                <w:sz w:val="20"/>
                <w:szCs w:val="20"/>
              </w:rPr>
            </w:pPr>
            <w:r w:rsidRPr="006F669C">
              <w:rPr>
                <w:rFonts w:cs="Arial"/>
                <w:sz w:val="20"/>
                <w:szCs w:val="20"/>
              </w:rPr>
              <w:t>Collision risk with WTGs</w:t>
            </w:r>
          </w:p>
        </w:tc>
        <w:tc>
          <w:tcPr>
            <w:tcW w:w="3810" w:type="dxa"/>
            <w:tcBorders>
              <w:top w:val="single" w:sz="4" w:space="0" w:color="auto"/>
              <w:left w:val="single" w:sz="4" w:space="0" w:color="auto"/>
              <w:bottom w:val="single" w:sz="4" w:space="0" w:color="auto"/>
              <w:right w:val="single" w:sz="4" w:space="0" w:color="auto"/>
            </w:tcBorders>
          </w:tcPr>
          <w:p w14:paraId="755E4F66" w14:textId="77D02F77" w:rsidR="00D04881" w:rsidRDefault="00D04881" w:rsidP="006A0A02">
            <w:pPr>
              <w:rPr>
                <w:rFonts w:cs="Arial"/>
                <w:sz w:val="20"/>
                <w:szCs w:val="20"/>
              </w:rPr>
            </w:pPr>
            <w:r w:rsidRPr="006A0A02">
              <w:rPr>
                <w:rFonts w:cs="Arial"/>
                <w:sz w:val="20"/>
                <w:szCs w:val="20"/>
              </w:rPr>
              <w:t>Birds in flight are at direct risk of injury</w:t>
            </w:r>
            <w:r>
              <w:rPr>
                <w:rFonts w:cs="Arial"/>
                <w:sz w:val="20"/>
                <w:szCs w:val="20"/>
              </w:rPr>
              <w:t xml:space="preserve"> </w:t>
            </w:r>
            <w:r w:rsidRPr="006A0A02">
              <w:rPr>
                <w:rFonts w:cs="Arial"/>
                <w:sz w:val="20"/>
                <w:szCs w:val="20"/>
              </w:rPr>
              <w:t>or mortality due</w:t>
            </w:r>
            <w:r>
              <w:rPr>
                <w:rFonts w:cs="Arial"/>
                <w:sz w:val="20"/>
                <w:szCs w:val="20"/>
              </w:rPr>
              <w:t xml:space="preserve"> </w:t>
            </w:r>
            <w:r w:rsidRPr="006A0A02">
              <w:rPr>
                <w:rFonts w:cs="Arial"/>
                <w:sz w:val="20"/>
                <w:szCs w:val="20"/>
              </w:rPr>
              <w:t>to collision with the</w:t>
            </w:r>
            <w:r>
              <w:rPr>
                <w:rFonts w:cs="Arial"/>
                <w:sz w:val="20"/>
                <w:szCs w:val="20"/>
              </w:rPr>
              <w:t xml:space="preserve"> </w:t>
            </w:r>
            <w:r w:rsidRPr="006A0A02">
              <w:rPr>
                <w:rFonts w:cs="Arial"/>
                <w:sz w:val="20"/>
                <w:szCs w:val="20"/>
              </w:rPr>
              <w:t>offshore wind turbines. The risk is</w:t>
            </w:r>
            <w:r>
              <w:rPr>
                <w:rFonts w:cs="Arial"/>
                <w:sz w:val="20"/>
                <w:szCs w:val="20"/>
              </w:rPr>
              <w:t xml:space="preserve"> </w:t>
            </w:r>
            <w:r w:rsidRPr="006A0A02">
              <w:rPr>
                <w:rFonts w:cs="Arial"/>
                <w:sz w:val="20"/>
                <w:szCs w:val="20"/>
              </w:rPr>
              <w:t>greatest for species which fly at higher</w:t>
            </w:r>
            <w:r>
              <w:rPr>
                <w:rFonts w:cs="Arial"/>
                <w:sz w:val="20"/>
                <w:szCs w:val="20"/>
              </w:rPr>
              <w:t xml:space="preserve"> </w:t>
            </w:r>
            <w:r w:rsidRPr="006A0A02">
              <w:rPr>
                <w:rFonts w:cs="Arial"/>
                <w:sz w:val="20"/>
                <w:szCs w:val="20"/>
              </w:rPr>
              <w:t>altitude (e.g.,</w:t>
            </w:r>
            <w:r>
              <w:rPr>
                <w:rFonts w:cs="Arial"/>
                <w:sz w:val="20"/>
                <w:szCs w:val="20"/>
              </w:rPr>
              <w:t xml:space="preserve"> </w:t>
            </w:r>
            <w:r w:rsidRPr="006A0A02">
              <w:rPr>
                <w:rFonts w:cs="Arial"/>
                <w:sz w:val="20"/>
                <w:szCs w:val="20"/>
              </w:rPr>
              <w:t>kittiwake, gulls, and</w:t>
            </w:r>
            <w:r>
              <w:rPr>
                <w:rFonts w:cs="Arial"/>
                <w:sz w:val="20"/>
                <w:szCs w:val="20"/>
              </w:rPr>
              <w:t xml:space="preserve"> </w:t>
            </w:r>
            <w:r w:rsidRPr="006A0A02">
              <w:rPr>
                <w:rFonts w:cs="Arial"/>
                <w:sz w:val="20"/>
                <w:szCs w:val="20"/>
              </w:rPr>
              <w:t>gannet) as they are more likely to</w:t>
            </w:r>
            <w:r>
              <w:rPr>
                <w:rFonts w:cs="Arial"/>
                <w:sz w:val="20"/>
                <w:szCs w:val="20"/>
              </w:rPr>
              <w:t xml:space="preserve"> </w:t>
            </w:r>
            <w:r w:rsidRPr="006A0A02">
              <w:rPr>
                <w:rFonts w:cs="Arial"/>
                <w:sz w:val="20"/>
                <w:szCs w:val="20"/>
              </w:rPr>
              <w:t>fly at</w:t>
            </w:r>
            <w:r>
              <w:rPr>
                <w:rFonts w:cs="Arial"/>
                <w:sz w:val="20"/>
                <w:szCs w:val="20"/>
              </w:rPr>
              <w:t xml:space="preserve"> </w:t>
            </w:r>
            <w:r w:rsidRPr="006A0A02">
              <w:rPr>
                <w:rFonts w:cs="Arial"/>
                <w:sz w:val="20"/>
                <w:szCs w:val="20"/>
              </w:rPr>
              <w:t>a height that overlaps with the rotor</w:t>
            </w:r>
            <w:r>
              <w:rPr>
                <w:rFonts w:cs="Arial"/>
                <w:sz w:val="20"/>
                <w:szCs w:val="20"/>
              </w:rPr>
              <w:t xml:space="preserve"> </w:t>
            </w:r>
            <w:r w:rsidRPr="006A0A02">
              <w:rPr>
                <w:rFonts w:cs="Arial"/>
                <w:sz w:val="20"/>
                <w:szCs w:val="20"/>
              </w:rPr>
              <w:t>blade swept</w:t>
            </w:r>
            <w:r>
              <w:rPr>
                <w:rFonts w:cs="Arial"/>
                <w:sz w:val="20"/>
                <w:szCs w:val="20"/>
              </w:rPr>
              <w:t xml:space="preserve"> </w:t>
            </w:r>
            <w:r w:rsidRPr="006A0A02">
              <w:rPr>
                <w:rFonts w:cs="Arial"/>
                <w:sz w:val="20"/>
                <w:szCs w:val="20"/>
              </w:rPr>
              <w:t>area, while species that</w:t>
            </w:r>
            <w:r>
              <w:rPr>
                <w:rFonts w:cs="Arial"/>
                <w:sz w:val="20"/>
                <w:szCs w:val="20"/>
              </w:rPr>
              <w:t xml:space="preserve"> </w:t>
            </w:r>
            <w:r w:rsidRPr="006A0A02">
              <w:rPr>
                <w:rFonts w:cs="Arial"/>
                <w:sz w:val="20"/>
                <w:szCs w:val="20"/>
              </w:rPr>
              <w:t>remain at low altitude in flight</w:t>
            </w:r>
            <w:r>
              <w:rPr>
                <w:rFonts w:cs="Arial"/>
                <w:sz w:val="20"/>
                <w:szCs w:val="20"/>
              </w:rPr>
              <w:t xml:space="preserve"> </w:t>
            </w:r>
            <w:r w:rsidRPr="006A0A02">
              <w:rPr>
                <w:rFonts w:cs="Arial"/>
                <w:sz w:val="20"/>
                <w:szCs w:val="20"/>
              </w:rPr>
              <w:t>(e.g., shearwaters) have a very low risk of</w:t>
            </w:r>
            <w:r>
              <w:rPr>
                <w:rFonts w:cs="Arial"/>
                <w:sz w:val="20"/>
                <w:szCs w:val="20"/>
              </w:rPr>
              <w:t xml:space="preserve"> </w:t>
            </w:r>
            <w:r w:rsidRPr="006A0A02">
              <w:rPr>
                <w:rFonts w:cs="Arial"/>
                <w:sz w:val="20"/>
                <w:szCs w:val="20"/>
              </w:rPr>
              <w:t>collision.</w:t>
            </w:r>
          </w:p>
        </w:tc>
        <w:tc>
          <w:tcPr>
            <w:tcW w:w="4597" w:type="dxa"/>
            <w:vMerge/>
            <w:tcBorders>
              <w:left w:val="single" w:sz="4" w:space="0" w:color="auto"/>
              <w:right w:val="single" w:sz="4" w:space="0" w:color="auto"/>
            </w:tcBorders>
          </w:tcPr>
          <w:p w14:paraId="3E18E568" w14:textId="0C49CD56" w:rsidR="00D04881" w:rsidRDefault="00D04881" w:rsidP="00F5592D">
            <w:pPr>
              <w:rPr>
                <w:rFonts w:cs="Arial"/>
                <w:sz w:val="20"/>
                <w:szCs w:val="20"/>
              </w:rPr>
            </w:pPr>
          </w:p>
        </w:tc>
        <w:tc>
          <w:tcPr>
            <w:tcW w:w="1615" w:type="dxa"/>
            <w:vMerge/>
            <w:tcBorders>
              <w:left w:val="single" w:sz="4" w:space="0" w:color="auto"/>
              <w:right w:val="single" w:sz="4" w:space="0" w:color="auto"/>
            </w:tcBorders>
          </w:tcPr>
          <w:p w14:paraId="5C25893E" w14:textId="77777777" w:rsidR="00D04881" w:rsidRDefault="00D04881" w:rsidP="00CB4F59">
            <w:pPr>
              <w:rPr>
                <w:rFonts w:cs="Arial"/>
                <w:sz w:val="20"/>
                <w:szCs w:val="20"/>
              </w:rPr>
            </w:pPr>
          </w:p>
        </w:tc>
      </w:tr>
      <w:tr w:rsidR="00D04881" w14:paraId="0A280E65"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628A6EA1" w14:textId="77777777" w:rsidR="00D04881" w:rsidRDefault="00D04881" w:rsidP="00E73A7B">
            <w:pPr>
              <w:rPr>
                <w:rFonts w:cs="Arial"/>
                <w:b/>
                <w:i/>
                <w:sz w:val="22"/>
                <w:szCs w:val="20"/>
              </w:rPr>
            </w:pPr>
            <w:r w:rsidRPr="00B94DEB">
              <w:rPr>
                <w:rFonts w:cs="Arial"/>
                <w:b/>
                <w:i/>
                <w:sz w:val="22"/>
                <w:szCs w:val="20"/>
              </w:rPr>
              <w:t>Kittiwake</w:t>
            </w:r>
          </w:p>
          <w:p w14:paraId="73C2FB57" w14:textId="77777777" w:rsidR="00D04881" w:rsidRPr="00B94DEB" w:rsidRDefault="00D04881" w:rsidP="00E73A7B">
            <w:pPr>
              <w:rPr>
                <w:rFonts w:cs="Arial"/>
                <w:b/>
                <w:i/>
                <w:sz w:val="22"/>
                <w:szCs w:val="20"/>
              </w:rPr>
            </w:pPr>
          </w:p>
          <w:p w14:paraId="1A31252E" w14:textId="77777777" w:rsidR="00D04881" w:rsidRPr="00B94DEB" w:rsidRDefault="00D04881" w:rsidP="00E73A7B">
            <w:pPr>
              <w:rPr>
                <w:rFonts w:cs="Arial"/>
                <w:b/>
                <w:i/>
                <w:sz w:val="22"/>
                <w:szCs w:val="20"/>
              </w:rPr>
            </w:pPr>
            <w:r w:rsidRPr="00B94DEB">
              <w:rPr>
                <w:rFonts w:cs="Arial"/>
                <w:b/>
                <w:i/>
                <w:sz w:val="22"/>
                <w:szCs w:val="20"/>
              </w:rPr>
              <w:t>Lesser Black-backed Gull</w:t>
            </w:r>
          </w:p>
          <w:p w14:paraId="6A6C10D4" w14:textId="77777777" w:rsidR="00D04881" w:rsidRPr="00B94DEB" w:rsidRDefault="00D04881" w:rsidP="00E73A7B">
            <w:pPr>
              <w:rPr>
                <w:rFonts w:cs="Arial"/>
                <w:b/>
                <w:i/>
                <w:sz w:val="22"/>
                <w:szCs w:val="20"/>
              </w:rPr>
            </w:pPr>
          </w:p>
        </w:tc>
        <w:tc>
          <w:tcPr>
            <w:tcW w:w="2317" w:type="dxa"/>
            <w:tcBorders>
              <w:top w:val="single" w:sz="4" w:space="0" w:color="auto"/>
              <w:left w:val="single" w:sz="4" w:space="0" w:color="auto"/>
              <w:bottom w:val="single" w:sz="4" w:space="0" w:color="auto"/>
              <w:right w:val="single" w:sz="4" w:space="0" w:color="auto"/>
            </w:tcBorders>
          </w:tcPr>
          <w:p w14:paraId="4ECE7AEB" w14:textId="4C55952F" w:rsidR="00D04881" w:rsidRPr="00F6720F" w:rsidRDefault="00D04881" w:rsidP="00E73A7B">
            <w:pPr>
              <w:rPr>
                <w:rFonts w:cs="Arial"/>
                <w:sz w:val="20"/>
                <w:szCs w:val="20"/>
              </w:rPr>
            </w:pPr>
            <w:r w:rsidRPr="00FA24CD">
              <w:rPr>
                <w:rFonts w:cs="Arial"/>
                <w:sz w:val="20"/>
                <w:szCs w:val="20"/>
              </w:rPr>
              <w:t>Creation of roosting habitat for birds due to presence of floating platforms and</w:t>
            </w:r>
            <w:r>
              <w:rPr>
                <w:rFonts w:cs="Arial"/>
                <w:sz w:val="20"/>
                <w:szCs w:val="20"/>
              </w:rPr>
              <w:t xml:space="preserve"> </w:t>
            </w:r>
            <w:r w:rsidRPr="00FA24CD">
              <w:rPr>
                <w:rFonts w:cs="Arial"/>
                <w:sz w:val="20"/>
                <w:szCs w:val="20"/>
              </w:rPr>
              <w:t>associated</w:t>
            </w:r>
            <w:r>
              <w:rPr>
                <w:rFonts w:cs="Arial"/>
                <w:sz w:val="20"/>
                <w:szCs w:val="20"/>
              </w:rPr>
              <w:t xml:space="preserve"> </w:t>
            </w:r>
            <w:r w:rsidRPr="00FA24CD">
              <w:rPr>
                <w:rFonts w:cs="Arial"/>
                <w:sz w:val="20"/>
                <w:szCs w:val="20"/>
              </w:rPr>
              <w:t>infrastructure</w:t>
            </w:r>
            <w:r w:rsidR="00457AB7">
              <w:rPr>
                <w:rFonts w:cs="Arial"/>
                <w:sz w:val="20"/>
                <w:szCs w:val="20"/>
              </w:rPr>
              <w:t xml:space="preserve"> (increased collision risk)</w:t>
            </w:r>
          </w:p>
        </w:tc>
        <w:tc>
          <w:tcPr>
            <w:tcW w:w="3810" w:type="dxa"/>
            <w:tcBorders>
              <w:top w:val="single" w:sz="4" w:space="0" w:color="auto"/>
              <w:left w:val="single" w:sz="4" w:space="0" w:color="auto"/>
              <w:bottom w:val="single" w:sz="4" w:space="0" w:color="auto"/>
              <w:right w:val="single" w:sz="4" w:space="0" w:color="auto"/>
            </w:tcBorders>
          </w:tcPr>
          <w:p w14:paraId="624E6468" w14:textId="77777777" w:rsidR="00D04881" w:rsidRDefault="00D04881" w:rsidP="00E73A7B">
            <w:pPr>
              <w:rPr>
                <w:rFonts w:cs="Arial"/>
                <w:sz w:val="20"/>
                <w:szCs w:val="20"/>
              </w:rPr>
            </w:pPr>
            <w:r w:rsidRPr="00FA24CD">
              <w:rPr>
                <w:rFonts w:cs="Arial"/>
                <w:sz w:val="20"/>
                <w:szCs w:val="20"/>
              </w:rPr>
              <w:t>The introduction of floating platforms and associated</w:t>
            </w:r>
            <w:r>
              <w:rPr>
                <w:rFonts w:cs="Arial"/>
                <w:sz w:val="20"/>
                <w:szCs w:val="20"/>
              </w:rPr>
              <w:t xml:space="preserve"> </w:t>
            </w:r>
            <w:r w:rsidRPr="00FA24CD">
              <w:rPr>
                <w:rFonts w:cs="Arial"/>
                <w:sz w:val="20"/>
                <w:szCs w:val="20"/>
              </w:rPr>
              <w:t>infrastructure presents</w:t>
            </w:r>
            <w:r>
              <w:rPr>
                <w:rFonts w:cs="Arial"/>
                <w:sz w:val="20"/>
                <w:szCs w:val="20"/>
              </w:rPr>
              <w:t xml:space="preserve"> </w:t>
            </w:r>
            <w:r w:rsidRPr="00FA24CD">
              <w:rPr>
                <w:rFonts w:cs="Arial"/>
                <w:sz w:val="20"/>
                <w:szCs w:val="20"/>
              </w:rPr>
              <w:t>the opportunity for new</w:t>
            </w:r>
            <w:r>
              <w:rPr>
                <w:rFonts w:cs="Arial"/>
                <w:sz w:val="20"/>
                <w:szCs w:val="20"/>
              </w:rPr>
              <w:t xml:space="preserve"> </w:t>
            </w:r>
            <w:r w:rsidRPr="00FA24CD">
              <w:rPr>
                <w:rFonts w:cs="Arial"/>
                <w:sz w:val="20"/>
                <w:szCs w:val="20"/>
              </w:rPr>
              <w:t>roosting habitat</w:t>
            </w:r>
            <w:r>
              <w:rPr>
                <w:rFonts w:cs="Arial"/>
                <w:sz w:val="20"/>
                <w:szCs w:val="20"/>
              </w:rPr>
              <w:t xml:space="preserve"> </w:t>
            </w:r>
            <w:r w:rsidRPr="00FA24CD">
              <w:rPr>
                <w:rFonts w:cs="Arial"/>
                <w:sz w:val="20"/>
                <w:szCs w:val="20"/>
              </w:rPr>
              <w:t>and may provide easier access to</w:t>
            </w:r>
            <w:r>
              <w:rPr>
                <w:rFonts w:cs="Arial"/>
                <w:sz w:val="20"/>
                <w:szCs w:val="20"/>
              </w:rPr>
              <w:t xml:space="preserve"> </w:t>
            </w:r>
            <w:r w:rsidRPr="00FA24CD">
              <w:rPr>
                <w:rFonts w:cs="Arial"/>
                <w:sz w:val="20"/>
                <w:szCs w:val="20"/>
              </w:rPr>
              <w:t>foraging grounds. The floating platform</w:t>
            </w:r>
            <w:r>
              <w:rPr>
                <w:rFonts w:cs="Arial"/>
                <w:sz w:val="20"/>
                <w:szCs w:val="20"/>
              </w:rPr>
              <w:t xml:space="preserve"> </w:t>
            </w:r>
            <w:r w:rsidRPr="00FA24CD">
              <w:rPr>
                <w:rFonts w:cs="Arial"/>
                <w:sz w:val="20"/>
                <w:szCs w:val="20"/>
              </w:rPr>
              <w:t>may also</w:t>
            </w:r>
            <w:r>
              <w:rPr>
                <w:rFonts w:cs="Arial"/>
                <w:sz w:val="20"/>
                <w:szCs w:val="20"/>
              </w:rPr>
              <w:t xml:space="preserve"> </w:t>
            </w:r>
            <w:r w:rsidRPr="00FA24CD">
              <w:rPr>
                <w:rFonts w:cs="Arial"/>
                <w:sz w:val="20"/>
                <w:szCs w:val="20"/>
              </w:rPr>
              <w:t>provide a perching and resting location during foraging</w:t>
            </w:r>
            <w:r>
              <w:rPr>
                <w:rFonts w:cs="Arial"/>
                <w:sz w:val="20"/>
                <w:szCs w:val="20"/>
              </w:rPr>
              <w:t xml:space="preserve"> </w:t>
            </w:r>
            <w:r w:rsidRPr="00FA24CD">
              <w:rPr>
                <w:rFonts w:cs="Arial"/>
                <w:sz w:val="20"/>
                <w:szCs w:val="20"/>
              </w:rPr>
              <w:t>or in storm</w:t>
            </w:r>
            <w:r>
              <w:rPr>
                <w:rFonts w:cs="Arial"/>
                <w:sz w:val="20"/>
                <w:szCs w:val="20"/>
              </w:rPr>
              <w:t xml:space="preserve"> </w:t>
            </w:r>
            <w:r w:rsidRPr="00FA24CD">
              <w:rPr>
                <w:rFonts w:cs="Arial"/>
                <w:sz w:val="20"/>
                <w:szCs w:val="20"/>
              </w:rPr>
              <w:t>conditions.</w:t>
            </w:r>
          </w:p>
          <w:p w14:paraId="746EDE38" w14:textId="77777777" w:rsidR="00D04881" w:rsidRPr="00FA24CD" w:rsidRDefault="00D04881" w:rsidP="00E73A7B">
            <w:pPr>
              <w:rPr>
                <w:rFonts w:cs="Arial"/>
                <w:sz w:val="20"/>
                <w:szCs w:val="20"/>
              </w:rPr>
            </w:pPr>
          </w:p>
          <w:p w14:paraId="5C4FEE85" w14:textId="77777777" w:rsidR="00D04881" w:rsidRDefault="00D04881" w:rsidP="00E73A7B">
            <w:pPr>
              <w:rPr>
                <w:rFonts w:cs="Arial"/>
                <w:sz w:val="20"/>
                <w:szCs w:val="20"/>
              </w:rPr>
            </w:pPr>
            <w:r w:rsidRPr="00FA24CD">
              <w:rPr>
                <w:rFonts w:cs="Arial"/>
                <w:sz w:val="20"/>
                <w:szCs w:val="20"/>
              </w:rPr>
              <w:t>While NRW, JNCC and RSPB have</w:t>
            </w:r>
            <w:r>
              <w:rPr>
                <w:rFonts w:cs="Arial"/>
                <w:sz w:val="20"/>
                <w:szCs w:val="20"/>
              </w:rPr>
              <w:t xml:space="preserve"> </w:t>
            </w:r>
            <w:r w:rsidRPr="00FA24CD">
              <w:rPr>
                <w:rFonts w:cs="Arial"/>
                <w:sz w:val="20"/>
                <w:szCs w:val="20"/>
              </w:rPr>
              <w:t>raised the possibility</w:t>
            </w:r>
            <w:r>
              <w:rPr>
                <w:rFonts w:cs="Arial"/>
                <w:sz w:val="20"/>
                <w:szCs w:val="20"/>
              </w:rPr>
              <w:t xml:space="preserve"> </w:t>
            </w:r>
            <w:r w:rsidRPr="00FA24CD">
              <w:rPr>
                <w:rFonts w:cs="Arial"/>
                <w:sz w:val="20"/>
                <w:szCs w:val="20"/>
              </w:rPr>
              <w:t>of increased</w:t>
            </w:r>
            <w:r>
              <w:rPr>
                <w:rFonts w:cs="Arial"/>
                <w:sz w:val="20"/>
                <w:szCs w:val="20"/>
              </w:rPr>
              <w:t xml:space="preserve"> </w:t>
            </w:r>
            <w:r w:rsidRPr="00FA24CD">
              <w:rPr>
                <w:rFonts w:cs="Arial"/>
                <w:sz w:val="20"/>
                <w:szCs w:val="20"/>
              </w:rPr>
              <w:t>collision risk (with WTGs) if birds are</w:t>
            </w:r>
            <w:r>
              <w:rPr>
                <w:rFonts w:cs="Arial"/>
                <w:sz w:val="20"/>
                <w:szCs w:val="20"/>
              </w:rPr>
              <w:t xml:space="preserve"> </w:t>
            </w:r>
            <w:r w:rsidRPr="00FA24CD">
              <w:rPr>
                <w:rFonts w:cs="Arial"/>
                <w:sz w:val="20"/>
                <w:szCs w:val="20"/>
              </w:rPr>
              <w:t>attracted into the wind farm in this</w:t>
            </w:r>
            <w:r>
              <w:rPr>
                <w:rFonts w:cs="Arial"/>
                <w:sz w:val="20"/>
                <w:szCs w:val="20"/>
              </w:rPr>
              <w:t xml:space="preserve"> </w:t>
            </w:r>
            <w:r w:rsidRPr="00FA24CD">
              <w:rPr>
                <w:rFonts w:cs="Arial"/>
                <w:sz w:val="20"/>
                <w:szCs w:val="20"/>
              </w:rPr>
              <w:t>manner; such risk</w:t>
            </w:r>
            <w:r>
              <w:rPr>
                <w:rFonts w:cs="Arial"/>
                <w:sz w:val="20"/>
                <w:szCs w:val="20"/>
              </w:rPr>
              <w:t xml:space="preserve"> </w:t>
            </w:r>
            <w:r w:rsidRPr="00FA24CD">
              <w:rPr>
                <w:rFonts w:cs="Arial"/>
                <w:sz w:val="20"/>
                <w:szCs w:val="20"/>
              </w:rPr>
              <w:t>only relates to</w:t>
            </w:r>
            <w:r>
              <w:rPr>
                <w:rFonts w:cs="Arial"/>
                <w:sz w:val="20"/>
                <w:szCs w:val="20"/>
              </w:rPr>
              <w:t xml:space="preserve"> </w:t>
            </w:r>
            <w:r w:rsidRPr="00FA24CD">
              <w:rPr>
                <w:rFonts w:cs="Arial"/>
                <w:sz w:val="20"/>
                <w:szCs w:val="20"/>
              </w:rPr>
              <w:t>kittiwake and lesser black-backed gull</w:t>
            </w:r>
            <w:r>
              <w:rPr>
                <w:rFonts w:cs="Arial"/>
                <w:sz w:val="20"/>
                <w:szCs w:val="20"/>
              </w:rPr>
              <w:t xml:space="preserve"> </w:t>
            </w:r>
            <w:r w:rsidRPr="00FA24CD">
              <w:rPr>
                <w:rFonts w:cs="Arial"/>
                <w:sz w:val="20"/>
                <w:szCs w:val="20"/>
              </w:rPr>
              <w:t>and is encompassed by the level of</w:t>
            </w:r>
            <w:r>
              <w:rPr>
                <w:rFonts w:cs="Arial"/>
                <w:sz w:val="20"/>
                <w:szCs w:val="20"/>
              </w:rPr>
              <w:t xml:space="preserve"> </w:t>
            </w:r>
            <w:r w:rsidRPr="00FA24CD">
              <w:rPr>
                <w:rFonts w:cs="Arial"/>
                <w:sz w:val="20"/>
                <w:szCs w:val="20"/>
              </w:rPr>
              <w:t>precaution already</w:t>
            </w:r>
            <w:r>
              <w:rPr>
                <w:rFonts w:cs="Arial"/>
                <w:sz w:val="20"/>
                <w:szCs w:val="20"/>
              </w:rPr>
              <w:t xml:space="preserve"> </w:t>
            </w:r>
            <w:r w:rsidRPr="00FA24CD">
              <w:rPr>
                <w:rFonts w:cs="Arial"/>
                <w:sz w:val="20"/>
                <w:szCs w:val="20"/>
              </w:rPr>
              <w:t>inherent in collision risk modelling.</w:t>
            </w:r>
          </w:p>
        </w:tc>
        <w:tc>
          <w:tcPr>
            <w:tcW w:w="4597" w:type="dxa"/>
            <w:vMerge/>
            <w:tcBorders>
              <w:left w:val="single" w:sz="4" w:space="0" w:color="auto"/>
              <w:right w:val="single" w:sz="4" w:space="0" w:color="auto"/>
            </w:tcBorders>
          </w:tcPr>
          <w:p w14:paraId="017E5EFA" w14:textId="77777777" w:rsidR="00D04881" w:rsidRPr="00B1790B" w:rsidRDefault="00D04881" w:rsidP="00E73A7B">
            <w:pPr>
              <w:rPr>
                <w:rFonts w:cs="Arial"/>
                <w:sz w:val="20"/>
                <w:szCs w:val="20"/>
              </w:rPr>
            </w:pPr>
          </w:p>
        </w:tc>
        <w:tc>
          <w:tcPr>
            <w:tcW w:w="1615" w:type="dxa"/>
            <w:vMerge/>
            <w:tcBorders>
              <w:left w:val="single" w:sz="4" w:space="0" w:color="auto"/>
              <w:right w:val="single" w:sz="4" w:space="0" w:color="auto"/>
            </w:tcBorders>
          </w:tcPr>
          <w:p w14:paraId="680E5D8E" w14:textId="77777777" w:rsidR="00D04881" w:rsidRDefault="00D04881" w:rsidP="00E73A7B">
            <w:pPr>
              <w:rPr>
                <w:rFonts w:cs="Arial"/>
                <w:sz w:val="20"/>
                <w:szCs w:val="20"/>
              </w:rPr>
            </w:pPr>
          </w:p>
        </w:tc>
      </w:tr>
      <w:tr w:rsidR="00D04881" w14:paraId="408C9827" w14:textId="77777777" w:rsidTr="00E73A7B">
        <w:tc>
          <w:tcPr>
            <w:tcW w:w="1809" w:type="dxa"/>
            <w:tcBorders>
              <w:top w:val="single" w:sz="4" w:space="0" w:color="auto"/>
              <w:left w:val="single" w:sz="4" w:space="0" w:color="auto"/>
              <w:bottom w:val="single" w:sz="4" w:space="0" w:color="auto"/>
              <w:right w:val="single" w:sz="4" w:space="0" w:color="auto"/>
            </w:tcBorders>
            <w:vAlign w:val="center"/>
          </w:tcPr>
          <w:p w14:paraId="58DB3413" w14:textId="77777777" w:rsidR="00D04881" w:rsidRDefault="00D04881" w:rsidP="00E73A7B">
            <w:pPr>
              <w:rPr>
                <w:rFonts w:cs="Arial"/>
                <w:b/>
                <w:i/>
                <w:sz w:val="22"/>
                <w:szCs w:val="20"/>
              </w:rPr>
            </w:pPr>
            <w:r w:rsidRPr="008D547C">
              <w:rPr>
                <w:rFonts w:cs="Arial"/>
                <w:b/>
                <w:i/>
                <w:sz w:val="22"/>
                <w:szCs w:val="20"/>
              </w:rPr>
              <w:lastRenderedPageBreak/>
              <w:t>European storm petrel</w:t>
            </w:r>
          </w:p>
          <w:p w14:paraId="6C69B0F7" w14:textId="77777777" w:rsidR="00D04881" w:rsidRDefault="00D04881" w:rsidP="00E73A7B">
            <w:pPr>
              <w:rPr>
                <w:rFonts w:cs="Arial"/>
                <w:b/>
                <w:i/>
                <w:sz w:val="22"/>
                <w:szCs w:val="20"/>
              </w:rPr>
            </w:pPr>
          </w:p>
          <w:p w14:paraId="2DB6DB6F" w14:textId="77777777" w:rsidR="00D04881" w:rsidRPr="00B94DEB" w:rsidRDefault="00D04881" w:rsidP="00E73A7B">
            <w:pPr>
              <w:rPr>
                <w:rFonts w:cs="Arial"/>
                <w:b/>
                <w:i/>
                <w:sz w:val="22"/>
                <w:szCs w:val="20"/>
              </w:rPr>
            </w:pPr>
            <w:r w:rsidRPr="008D547C">
              <w:rPr>
                <w:rFonts w:cs="Arial"/>
                <w:b/>
                <w:i/>
                <w:sz w:val="22"/>
                <w:szCs w:val="20"/>
              </w:rPr>
              <w:t>Manx shearwater</w:t>
            </w:r>
          </w:p>
          <w:p w14:paraId="5B0CF3C9" w14:textId="77777777" w:rsidR="00D04881" w:rsidRPr="00B94DEB" w:rsidRDefault="00D04881" w:rsidP="00E73A7B">
            <w:pPr>
              <w:rPr>
                <w:rFonts w:cs="Arial"/>
                <w:b/>
                <w:i/>
                <w:sz w:val="22"/>
                <w:szCs w:val="20"/>
              </w:rPr>
            </w:pPr>
          </w:p>
        </w:tc>
        <w:tc>
          <w:tcPr>
            <w:tcW w:w="2317" w:type="dxa"/>
            <w:tcBorders>
              <w:top w:val="single" w:sz="4" w:space="0" w:color="auto"/>
              <w:left w:val="single" w:sz="4" w:space="0" w:color="auto"/>
              <w:bottom w:val="single" w:sz="4" w:space="0" w:color="auto"/>
              <w:right w:val="single" w:sz="4" w:space="0" w:color="auto"/>
            </w:tcBorders>
          </w:tcPr>
          <w:p w14:paraId="1AF14448" w14:textId="4E6C05C5" w:rsidR="00D04881" w:rsidRPr="00F6720F" w:rsidRDefault="00D04881" w:rsidP="00E73A7B">
            <w:pPr>
              <w:rPr>
                <w:rFonts w:cs="Arial"/>
                <w:sz w:val="20"/>
                <w:szCs w:val="20"/>
              </w:rPr>
            </w:pPr>
            <w:r w:rsidRPr="006F669C">
              <w:rPr>
                <w:rFonts w:cs="Arial"/>
                <w:sz w:val="20"/>
                <w:szCs w:val="20"/>
              </w:rPr>
              <w:t>Attraction of nocturnal seabirds to proposed Project infrastructure lighting</w:t>
            </w:r>
            <w:r w:rsidR="002D1990">
              <w:rPr>
                <w:rFonts w:cs="Arial"/>
                <w:sz w:val="20"/>
                <w:szCs w:val="20"/>
              </w:rPr>
              <w:t xml:space="preserve"> (increased collision risk)</w:t>
            </w:r>
          </w:p>
        </w:tc>
        <w:tc>
          <w:tcPr>
            <w:tcW w:w="3810" w:type="dxa"/>
            <w:tcBorders>
              <w:top w:val="single" w:sz="4" w:space="0" w:color="auto"/>
              <w:left w:val="single" w:sz="4" w:space="0" w:color="auto"/>
              <w:bottom w:val="single" w:sz="4" w:space="0" w:color="auto"/>
              <w:right w:val="single" w:sz="4" w:space="0" w:color="auto"/>
            </w:tcBorders>
          </w:tcPr>
          <w:p w14:paraId="34D544F7" w14:textId="77777777" w:rsidR="00D04881" w:rsidRDefault="00D04881" w:rsidP="00E73A7B">
            <w:pPr>
              <w:rPr>
                <w:rFonts w:cs="Arial"/>
                <w:sz w:val="20"/>
                <w:szCs w:val="20"/>
              </w:rPr>
            </w:pPr>
            <w:r w:rsidRPr="00F16409">
              <w:rPr>
                <w:rFonts w:cs="Arial"/>
                <w:sz w:val="20"/>
                <w:szCs w:val="20"/>
              </w:rPr>
              <w:t>Nocturnal seabirds, such as</w:t>
            </w:r>
            <w:r>
              <w:rPr>
                <w:rFonts w:cs="Arial"/>
                <w:sz w:val="20"/>
                <w:szCs w:val="20"/>
              </w:rPr>
              <w:t xml:space="preserve"> </w:t>
            </w:r>
            <w:r w:rsidRPr="00F16409">
              <w:rPr>
                <w:rFonts w:cs="Arial"/>
                <w:sz w:val="20"/>
                <w:szCs w:val="20"/>
              </w:rPr>
              <w:t>shearwaters and petrels,</w:t>
            </w:r>
            <w:r>
              <w:rPr>
                <w:rFonts w:cs="Arial"/>
                <w:sz w:val="20"/>
                <w:szCs w:val="20"/>
              </w:rPr>
              <w:t xml:space="preserve"> </w:t>
            </w:r>
            <w:r w:rsidRPr="00F16409">
              <w:rPr>
                <w:rFonts w:cs="Arial"/>
                <w:sz w:val="20"/>
                <w:szCs w:val="20"/>
              </w:rPr>
              <w:t>may be attracted to the offshore proposed</w:t>
            </w:r>
            <w:r>
              <w:rPr>
                <w:rFonts w:cs="Arial"/>
                <w:sz w:val="20"/>
                <w:szCs w:val="20"/>
              </w:rPr>
              <w:t xml:space="preserve"> </w:t>
            </w:r>
            <w:r w:rsidRPr="00F16409">
              <w:rPr>
                <w:rFonts w:cs="Arial"/>
                <w:sz w:val="20"/>
                <w:szCs w:val="20"/>
              </w:rPr>
              <w:t>Project</w:t>
            </w:r>
            <w:r>
              <w:rPr>
                <w:rFonts w:cs="Arial"/>
                <w:sz w:val="20"/>
                <w:szCs w:val="20"/>
              </w:rPr>
              <w:t xml:space="preserve"> </w:t>
            </w:r>
            <w:r w:rsidRPr="00F16409">
              <w:rPr>
                <w:rFonts w:cs="Arial"/>
                <w:sz w:val="20"/>
                <w:szCs w:val="20"/>
              </w:rPr>
              <w:t>infrastructure lighting causing</w:t>
            </w:r>
            <w:r>
              <w:rPr>
                <w:rFonts w:cs="Arial"/>
                <w:sz w:val="20"/>
                <w:szCs w:val="20"/>
              </w:rPr>
              <w:t xml:space="preserve"> </w:t>
            </w:r>
            <w:r w:rsidRPr="00F16409">
              <w:rPr>
                <w:rFonts w:cs="Arial"/>
                <w:sz w:val="20"/>
                <w:szCs w:val="20"/>
              </w:rPr>
              <w:t>them to become</w:t>
            </w:r>
            <w:r>
              <w:rPr>
                <w:rFonts w:cs="Arial"/>
                <w:sz w:val="20"/>
                <w:szCs w:val="20"/>
              </w:rPr>
              <w:t xml:space="preserve"> </w:t>
            </w:r>
            <w:r w:rsidRPr="00F16409">
              <w:rPr>
                <w:rFonts w:cs="Arial"/>
                <w:sz w:val="20"/>
                <w:szCs w:val="20"/>
              </w:rPr>
              <w:t>disorientated and / or</w:t>
            </w:r>
            <w:r>
              <w:rPr>
                <w:rFonts w:cs="Arial"/>
                <w:sz w:val="20"/>
                <w:szCs w:val="20"/>
              </w:rPr>
              <w:t xml:space="preserve"> </w:t>
            </w:r>
            <w:r w:rsidRPr="00F16409">
              <w:rPr>
                <w:rFonts w:cs="Arial"/>
                <w:sz w:val="20"/>
                <w:szCs w:val="20"/>
              </w:rPr>
              <w:t>increase their risk of collision</w:t>
            </w:r>
            <w:r>
              <w:rPr>
                <w:rFonts w:cs="Arial"/>
                <w:sz w:val="20"/>
                <w:szCs w:val="20"/>
              </w:rPr>
              <w:t xml:space="preserve"> </w:t>
            </w:r>
            <w:r w:rsidRPr="00F16409">
              <w:rPr>
                <w:rFonts w:cs="Arial"/>
                <w:sz w:val="20"/>
                <w:szCs w:val="20"/>
              </w:rPr>
              <w:t>with the</w:t>
            </w:r>
            <w:r>
              <w:rPr>
                <w:rFonts w:cs="Arial"/>
                <w:sz w:val="20"/>
                <w:szCs w:val="20"/>
              </w:rPr>
              <w:t xml:space="preserve"> </w:t>
            </w:r>
            <w:r w:rsidRPr="00F16409">
              <w:rPr>
                <w:rFonts w:cs="Arial"/>
                <w:sz w:val="20"/>
                <w:szCs w:val="20"/>
              </w:rPr>
              <w:t>offshore arrays. Therefore, there is</w:t>
            </w:r>
            <w:r>
              <w:rPr>
                <w:rFonts w:cs="Arial"/>
                <w:sz w:val="20"/>
                <w:szCs w:val="20"/>
              </w:rPr>
              <w:t xml:space="preserve"> </w:t>
            </w:r>
            <w:r w:rsidRPr="00F16409">
              <w:rPr>
                <w:rFonts w:cs="Arial"/>
                <w:sz w:val="20"/>
                <w:szCs w:val="20"/>
              </w:rPr>
              <w:t>potential</w:t>
            </w:r>
            <w:r>
              <w:rPr>
                <w:rFonts w:cs="Arial"/>
                <w:sz w:val="20"/>
                <w:szCs w:val="20"/>
              </w:rPr>
              <w:t xml:space="preserve"> </w:t>
            </w:r>
            <w:r w:rsidRPr="00F16409">
              <w:rPr>
                <w:rFonts w:cs="Arial"/>
                <w:sz w:val="20"/>
                <w:szCs w:val="20"/>
              </w:rPr>
              <w:t>for impact on Manx shearwater</w:t>
            </w:r>
            <w:r>
              <w:rPr>
                <w:rFonts w:cs="Arial"/>
                <w:sz w:val="20"/>
                <w:szCs w:val="20"/>
              </w:rPr>
              <w:t xml:space="preserve"> </w:t>
            </w:r>
            <w:r w:rsidRPr="00F16409">
              <w:rPr>
                <w:rFonts w:cs="Arial"/>
                <w:sz w:val="20"/>
                <w:szCs w:val="20"/>
              </w:rPr>
              <w:t>and storm petrel from</w:t>
            </w:r>
            <w:r>
              <w:rPr>
                <w:rFonts w:cs="Arial"/>
                <w:sz w:val="20"/>
                <w:szCs w:val="20"/>
              </w:rPr>
              <w:t xml:space="preserve"> </w:t>
            </w:r>
            <w:r w:rsidRPr="00F16409">
              <w:rPr>
                <w:rFonts w:cs="Arial"/>
                <w:sz w:val="20"/>
                <w:szCs w:val="20"/>
              </w:rPr>
              <w:t>this impact.</w:t>
            </w:r>
          </w:p>
        </w:tc>
        <w:tc>
          <w:tcPr>
            <w:tcW w:w="4597" w:type="dxa"/>
            <w:vMerge/>
            <w:tcBorders>
              <w:left w:val="single" w:sz="4" w:space="0" w:color="auto"/>
              <w:bottom w:val="single" w:sz="4" w:space="0" w:color="auto"/>
              <w:right w:val="single" w:sz="4" w:space="0" w:color="auto"/>
            </w:tcBorders>
          </w:tcPr>
          <w:p w14:paraId="74C38428" w14:textId="77777777" w:rsidR="00D04881" w:rsidRPr="00B1790B" w:rsidRDefault="00D04881" w:rsidP="00E73A7B">
            <w:pPr>
              <w:rPr>
                <w:rFonts w:cs="Arial"/>
                <w:sz w:val="20"/>
                <w:szCs w:val="20"/>
              </w:rPr>
            </w:pPr>
          </w:p>
        </w:tc>
        <w:tc>
          <w:tcPr>
            <w:tcW w:w="1615" w:type="dxa"/>
            <w:vMerge/>
            <w:tcBorders>
              <w:left w:val="single" w:sz="4" w:space="0" w:color="auto"/>
              <w:bottom w:val="single" w:sz="4" w:space="0" w:color="auto"/>
              <w:right w:val="single" w:sz="4" w:space="0" w:color="auto"/>
            </w:tcBorders>
          </w:tcPr>
          <w:p w14:paraId="0BB1D6DD" w14:textId="77777777" w:rsidR="00D04881" w:rsidRDefault="00D04881" w:rsidP="00E73A7B">
            <w:pPr>
              <w:rPr>
                <w:rFonts w:cs="Arial"/>
                <w:sz w:val="20"/>
                <w:szCs w:val="20"/>
              </w:rPr>
            </w:pPr>
          </w:p>
        </w:tc>
      </w:tr>
      <w:tr w:rsidR="00F6720F" w14:paraId="1B9A2BC5" w14:textId="77777777" w:rsidTr="001926EA">
        <w:tc>
          <w:tcPr>
            <w:tcW w:w="1809" w:type="dxa"/>
            <w:tcBorders>
              <w:top w:val="single" w:sz="4" w:space="0" w:color="auto"/>
              <w:left w:val="single" w:sz="4" w:space="0" w:color="auto"/>
              <w:bottom w:val="single" w:sz="4" w:space="0" w:color="auto"/>
              <w:right w:val="single" w:sz="4" w:space="0" w:color="auto"/>
            </w:tcBorders>
            <w:vAlign w:val="center"/>
          </w:tcPr>
          <w:p w14:paraId="04C23FB8" w14:textId="1AAD298C" w:rsidR="00F6720F" w:rsidRDefault="00F6720F" w:rsidP="00F6720F">
            <w:pPr>
              <w:rPr>
                <w:rFonts w:cs="Arial"/>
                <w:b/>
                <w:i/>
                <w:sz w:val="22"/>
                <w:szCs w:val="20"/>
              </w:rPr>
            </w:pPr>
            <w:r w:rsidRPr="00B94DEB">
              <w:rPr>
                <w:rFonts w:cs="Arial"/>
                <w:b/>
                <w:i/>
                <w:sz w:val="22"/>
                <w:szCs w:val="20"/>
              </w:rPr>
              <w:t>Guillemot</w:t>
            </w:r>
          </w:p>
          <w:p w14:paraId="001F9091" w14:textId="77777777" w:rsidR="00F6720F" w:rsidRPr="00B94DEB" w:rsidRDefault="00F6720F" w:rsidP="00F6720F">
            <w:pPr>
              <w:rPr>
                <w:rFonts w:cs="Arial"/>
                <w:b/>
                <w:i/>
                <w:sz w:val="22"/>
                <w:szCs w:val="20"/>
              </w:rPr>
            </w:pPr>
          </w:p>
          <w:p w14:paraId="2B1330D0" w14:textId="77777777" w:rsidR="00F6720F" w:rsidRPr="00B94DEB" w:rsidRDefault="00F6720F" w:rsidP="00F6720F">
            <w:pPr>
              <w:rPr>
                <w:rFonts w:cs="Arial"/>
                <w:b/>
                <w:i/>
                <w:sz w:val="22"/>
                <w:szCs w:val="20"/>
              </w:rPr>
            </w:pPr>
            <w:r w:rsidRPr="00B94DEB">
              <w:rPr>
                <w:rFonts w:cs="Arial"/>
                <w:b/>
                <w:i/>
                <w:sz w:val="22"/>
                <w:szCs w:val="20"/>
              </w:rPr>
              <w:t>Razorbill</w:t>
            </w:r>
          </w:p>
          <w:p w14:paraId="1A447388" w14:textId="77777777" w:rsidR="00F6720F" w:rsidRPr="00B94DEB" w:rsidRDefault="00F6720F" w:rsidP="00F6720F">
            <w:pPr>
              <w:rPr>
                <w:rFonts w:cs="Arial"/>
                <w:b/>
                <w:i/>
                <w:sz w:val="22"/>
                <w:szCs w:val="20"/>
              </w:rPr>
            </w:pPr>
          </w:p>
          <w:p w14:paraId="4F10E553" w14:textId="55F9C0B3" w:rsidR="00F6720F" w:rsidRDefault="00F6720F" w:rsidP="00F6720F">
            <w:pPr>
              <w:rPr>
                <w:rFonts w:cs="Arial"/>
                <w:b/>
                <w:i/>
                <w:sz w:val="22"/>
                <w:szCs w:val="20"/>
              </w:rPr>
            </w:pPr>
            <w:r w:rsidRPr="00B94DEB">
              <w:rPr>
                <w:rFonts w:cs="Arial"/>
                <w:b/>
                <w:i/>
                <w:sz w:val="22"/>
                <w:szCs w:val="20"/>
              </w:rPr>
              <w:t>Puffin</w:t>
            </w:r>
          </w:p>
          <w:p w14:paraId="69626B71" w14:textId="77777777" w:rsidR="00F6720F" w:rsidRDefault="00F6720F" w:rsidP="00F6720F">
            <w:pPr>
              <w:rPr>
                <w:rFonts w:cs="Arial"/>
                <w:b/>
                <w:i/>
                <w:sz w:val="22"/>
                <w:szCs w:val="20"/>
              </w:rPr>
            </w:pPr>
          </w:p>
          <w:p w14:paraId="563A6E7A" w14:textId="77777777" w:rsidR="00F6720F" w:rsidRPr="00B94DEB" w:rsidRDefault="00F6720F" w:rsidP="00F6720F">
            <w:pPr>
              <w:rPr>
                <w:rFonts w:cs="Arial"/>
                <w:b/>
                <w:i/>
                <w:sz w:val="22"/>
                <w:szCs w:val="20"/>
              </w:rPr>
            </w:pPr>
            <w:r w:rsidRPr="008D547C">
              <w:rPr>
                <w:rFonts w:cs="Arial"/>
                <w:b/>
                <w:i/>
                <w:sz w:val="22"/>
                <w:szCs w:val="20"/>
              </w:rPr>
              <w:t>Manx shearwater</w:t>
            </w:r>
          </w:p>
          <w:p w14:paraId="6EE6CC9B" w14:textId="77777777" w:rsidR="00F6720F" w:rsidRDefault="00F6720F" w:rsidP="00F6720F">
            <w:pPr>
              <w:rPr>
                <w:rFonts w:cs="Arial"/>
                <w:b/>
                <w:i/>
                <w:color w:val="0000FF"/>
                <w:sz w:val="22"/>
                <w:szCs w:val="20"/>
              </w:rPr>
            </w:pPr>
          </w:p>
        </w:tc>
        <w:tc>
          <w:tcPr>
            <w:tcW w:w="2317" w:type="dxa"/>
            <w:tcBorders>
              <w:top w:val="single" w:sz="4" w:space="0" w:color="auto"/>
              <w:left w:val="single" w:sz="4" w:space="0" w:color="auto"/>
              <w:bottom w:val="single" w:sz="4" w:space="0" w:color="auto"/>
              <w:right w:val="single" w:sz="4" w:space="0" w:color="auto"/>
            </w:tcBorders>
          </w:tcPr>
          <w:p w14:paraId="27444B20" w14:textId="46A07532" w:rsidR="00F6720F" w:rsidRDefault="00F6720F" w:rsidP="00F6720F">
            <w:pPr>
              <w:rPr>
                <w:rFonts w:cs="Arial"/>
                <w:sz w:val="20"/>
                <w:szCs w:val="20"/>
              </w:rPr>
            </w:pPr>
            <w:r w:rsidRPr="00F6720F">
              <w:rPr>
                <w:rFonts w:cs="Arial"/>
                <w:sz w:val="20"/>
                <w:szCs w:val="20"/>
              </w:rPr>
              <w:t>Entanglement with mooring lines and cables</w:t>
            </w:r>
          </w:p>
        </w:tc>
        <w:tc>
          <w:tcPr>
            <w:tcW w:w="3810" w:type="dxa"/>
            <w:tcBorders>
              <w:top w:val="single" w:sz="4" w:space="0" w:color="auto"/>
              <w:left w:val="single" w:sz="4" w:space="0" w:color="auto"/>
              <w:bottom w:val="single" w:sz="4" w:space="0" w:color="auto"/>
              <w:right w:val="single" w:sz="4" w:space="0" w:color="auto"/>
            </w:tcBorders>
          </w:tcPr>
          <w:p w14:paraId="34860D1D" w14:textId="2371E7FC" w:rsidR="00F6720F" w:rsidRDefault="00A03986" w:rsidP="00A03986">
            <w:pPr>
              <w:rPr>
                <w:rFonts w:cs="Arial"/>
                <w:sz w:val="20"/>
                <w:szCs w:val="20"/>
              </w:rPr>
            </w:pPr>
            <w:r w:rsidRPr="00A03986">
              <w:rPr>
                <w:rFonts w:cs="Arial"/>
                <w:sz w:val="20"/>
                <w:szCs w:val="20"/>
              </w:rPr>
              <w:t>Floating offshore wind farms require</w:t>
            </w:r>
            <w:r>
              <w:rPr>
                <w:rFonts w:cs="Arial"/>
                <w:sz w:val="20"/>
                <w:szCs w:val="20"/>
              </w:rPr>
              <w:t xml:space="preserve"> </w:t>
            </w:r>
            <w:r w:rsidRPr="00A03986">
              <w:rPr>
                <w:rFonts w:cs="Arial"/>
                <w:sz w:val="20"/>
                <w:szCs w:val="20"/>
              </w:rPr>
              <w:t>mooring lines to</w:t>
            </w:r>
            <w:r>
              <w:rPr>
                <w:rFonts w:cs="Arial"/>
                <w:sz w:val="20"/>
                <w:szCs w:val="20"/>
              </w:rPr>
              <w:t xml:space="preserve"> </w:t>
            </w:r>
            <w:r w:rsidRPr="00A03986">
              <w:rPr>
                <w:rFonts w:cs="Arial"/>
                <w:sz w:val="20"/>
                <w:szCs w:val="20"/>
              </w:rPr>
              <w:t>connect turbines with</w:t>
            </w:r>
            <w:r>
              <w:rPr>
                <w:rFonts w:cs="Arial"/>
                <w:sz w:val="20"/>
                <w:szCs w:val="20"/>
              </w:rPr>
              <w:t xml:space="preserve"> </w:t>
            </w:r>
            <w:r w:rsidRPr="00A03986">
              <w:rPr>
                <w:rFonts w:cs="Arial"/>
                <w:sz w:val="20"/>
                <w:szCs w:val="20"/>
              </w:rPr>
              <w:t>their anchors, potentially posing</w:t>
            </w:r>
            <w:r>
              <w:rPr>
                <w:rFonts w:cs="Arial"/>
                <w:sz w:val="20"/>
                <w:szCs w:val="20"/>
              </w:rPr>
              <w:t xml:space="preserve"> </w:t>
            </w:r>
            <w:r w:rsidRPr="00A03986">
              <w:rPr>
                <w:rFonts w:cs="Arial"/>
                <w:sz w:val="20"/>
                <w:szCs w:val="20"/>
              </w:rPr>
              <w:t xml:space="preserve">an entanglement risk for diving seabirds, </w:t>
            </w:r>
            <w:r>
              <w:rPr>
                <w:rFonts w:cs="Arial"/>
                <w:sz w:val="20"/>
                <w:szCs w:val="20"/>
              </w:rPr>
              <w:t xml:space="preserve"> p</w:t>
            </w:r>
            <w:r w:rsidRPr="00A03986">
              <w:rPr>
                <w:rFonts w:cs="Arial"/>
                <w:sz w:val="20"/>
                <w:szCs w:val="20"/>
              </w:rPr>
              <w:t>rimarily</w:t>
            </w:r>
            <w:r>
              <w:rPr>
                <w:rFonts w:cs="Arial"/>
                <w:sz w:val="20"/>
                <w:szCs w:val="20"/>
              </w:rPr>
              <w:t xml:space="preserve"> </w:t>
            </w:r>
            <w:r w:rsidRPr="00A03986">
              <w:rPr>
                <w:rFonts w:cs="Arial"/>
                <w:sz w:val="20"/>
                <w:szCs w:val="20"/>
              </w:rPr>
              <w:t>from derelict fishing gear which</w:t>
            </w:r>
            <w:r>
              <w:rPr>
                <w:rFonts w:cs="Arial"/>
                <w:sz w:val="20"/>
                <w:szCs w:val="20"/>
              </w:rPr>
              <w:t xml:space="preserve"> </w:t>
            </w:r>
            <w:r w:rsidRPr="00A03986">
              <w:rPr>
                <w:rFonts w:cs="Arial"/>
                <w:sz w:val="20"/>
                <w:szCs w:val="20"/>
              </w:rPr>
              <w:t>may have become</w:t>
            </w:r>
            <w:r>
              <w:rPr>
                <w:rFonts w:cs="Arial"/>
                <w:sz w:val="20"/>
                <w:szCs w:val="20"/>
              </w:rPr>
              <w:t xml:space="preserve"> </w:t>
            </w:r>
            <w:r w:rsidRPr="00A03986">
              <w:rPr>
                <w:rFonts w:cs="Arial"/>
                <w:sz w:val="20"/>
                <w:szCs w:val="20"/>
              </w:rPr>
              <w:t>caught on the</w:t>
            </w:r>
            <w:r>
              <w:rPr>
                <w:rFonts w:cs="Arial"/>
                <w:sz w:val="20"/>
                <w:szCs w:val="20"/>
              </w:rPr>
              <w:t xml:space="preserve"> </w:t>
            </w:r>
            <w:r w:rsidRPr="00A03986">
              <w:rPr>
                <w:rFonts w:cs="Arial"/>
                <w:sz w:val="20"/>
                <w:szCs w:val="20"/>
              </w:rPr>
              <w:t>moorings.</w:t>
            </w:r>
          </w:p>
          <w:p w14:paraId="638EAB57" w14:textId="77777777" w:rsidR="00A03986" w:rsidRDefault="00A03986" w:rsidP="00A03986">
            <w:pPr>
              <w:rPr>
                <w:rFonts w:cs="Arial"/>
                <w:sz w:val="20"/>
                <w:szCs w:val="20"/>
              </w:rPr>
            </w:pPr>
          </w:p>
          <w:p w14:paraId="0202C500" w14:textId="21F76620" w:rsidR="00A03986" w:rsidRDefault="00A03986" w:rsidP="00A03986">
            <w:pPr>
              <w:rPr>
                <w:rFonts w:cs="Arial"/>
                <w:sz w:val="20"/>
                <w:szCs w:val="20"/>
              </w:rPr>
            </w:pPr>
            <w:r w:rsidRPr="00A03986">
              <w:rPr>
                <w:rFonts w:cs="Arial"/>
                <w:sz w:val="20"/>
                <w:szCs w:val="20"/>
              </w:rPr>
              <w:t>In this regard, there is potential for</w:t>
            </w:r>
            <w:r>
              <w:rPr>
                <w:rFonts w:cs="Arial"/>
                <w:sz w:val="20"/>
                <w:szCs w:val="20"/>
              </w:rPr>
              <w:t xml:space="preserve"> </w:t>
            </w:r>
            <w:r w:rsidRPr="00A03986">
              <w:rPr>
                <w:rFonts w:cs="Arial"/>
                <w:sz w:val="20"/>
                <w:szCs w:val="20"/>
              </w:rPr>
              <w:t>impact on seabirds</w:t>
            </w:r>
            <w:r>
              <w:rPr>
                <w:rFonts w:cs="Arial"/>
                <w:sz w:val="20"/>
                <w:szCs w:val="20"/>
              </w:rPr>
              <w:t xml:space="preserve"> </w:t>
            </w:r>
            <w:r w:rsidRPr="00A03986">
              <w:rPr>
                <w:rFonts w:cs="Arial"/>
                <w:sz w:val="20"/>
                <w:szCs w:val="20"/>
              </w:rPr>
              <w:t>which typically dive</w:t>
            </w:r>
            <w:r>
              <w:rPr>
                <w:rFonts w:cs="Arial"/>
                <w:sz w:val="20"/>
                <w:szCs w:val="20"/>
              </w:rPr>
              <w:t xml:space="preserve"> </w:t>
            </w:r>
            <w:r w:rsidRPr="00A03986">
              <w:rPr>
                <w:rFonts w:cs="Arial"/>
                <w:sz w:val="20"/>
                <w:szCs w:val="20"/>
              </w:rPr>
              <w:t>for prey as part of their foraging</w:t>
            </w:r>
            <w:r>
              <w:rPr>
                <w:rFonts w:cs="Arial"/>
                <w:sz w:val="20"/>
                <w:szCs w:val="20"/>
              </w:rPr>
              <w:t xml:space="preserve"> </w:t>
            </w:r>
            <w:r w:rsidRPr="00A03986">
              <w:rPr>
                <w:rFonts w:cs="Arial"/>
                <w:sz w:val="20"/>
                <w:szCs w:val="20"/>
              </w:rPr>
              <w:t>behaviour, including gannet, Manx</w:t>
            </w:r>
            <w:r>
              <w:rPr>
                <w:rFonts w:cs="Arial"/>
                <w:sz w:val="20"/>
                <w:szCs w:val="20"/>
              </w:rPr>
              <w:t xml:space="preserve"> </w:t>
            </w:r>
            <w:r w:rsidRPr="00A03986">
              <w:rPr>
                <w:rFonts w:cs="Arial"/>
                <w:sz w:val="20"/>
                <w:szCs w:val="20"/>
              </w:rPr>
              <w:t>shearwater,</w:t>
            </w:r>
            <w:r>
              <w:rPr>
                <w:rFonts w:cs="Arial"/>
                <w:sz w:val="20"/>
                <w:szCs w:val="20"/>
              </w:rPr>
              <w:t xml:space="preserve"> </w:t>
            </w:r>
            <w:r w:rsidRPr="00A03986">
              <w:rPr>
                <w:rFonts w:cs="Arial"/>
                <w:sz w:val="20"/>
                <w:szCs w:val="20"/>
              </w:rPr>
              <w:t>common guillemot, razorbill, and puffin.</w:t>
            </w:r>
            <w:r>
              <w:rPr>
                <w:rFonts w:cs="Arial"/>
                <w:sz w:val="20"/>
                <w:szCs w:val="20"/>
              </w:rPr>
              <w:t xml:space="preserve"> </w:t>
            </w:r>
            <w:r w:rsidRPr="00A03986">
              <w:rPr>
                <w:rFonts w:cs="Arial"/>
                <w:sz w:val="20"/>
                <w:szCs w:val="20"/>
              </w:rPr>
              <w:t>Kittiwake, lesser black-backed gull, and storm-petrel</w:t>
            </w:r>
            <w:r>
              <w:rPr>
                <w:rFonts w:cs="Arial"/>
                <w:sz w:val="20"/>
                <w:szCs w:val="20"/>
              </w:rPr>
              <w:t xml:space="preserve"> </w:t>
            </w:r>
            <w:r w:rsidRPr="00A03986">
              <w:rPr>
                <w:rFonts w:cs="Arial"/>
                <w:sz w:val="20"/>
                <w:szCs w:val="20"/>
              </w:rPr>
              <w:t>typically feed at the water surface and so are</w:t>
            </w:r>
            <w:r>
              <w:rPr>
                <w:rFonts w:cs="Arial"/>
                <w:sz w:val="20"/>
                <w:szCs w:val="20"/>
              </w:rPr>
              <w:t xml:space="preserve"> </w:t>
            </w:r>
            <w:r w:rsidRPr="00A03986">
              <w:rPr>
                <w:rFonts w:cs="Arial"/>
                <w:sz w:val="20"/>
                <w:szCs w:val="20"/>
              </w:rPr>
              <w:t>unlikely</w:t>
            </w:r>
            <w:r>
              <w:rPr>
                <w:rFonts w:cs="Arial"/>
                <w:sz w:val="20"/>
                <w:szCs w:val="20"/>
              </w:rPr>
              <w:t xml:space="preserve"> </w:t>
            </w:r>
            <w:r w:rsidRPr="00A03986">
              <w:rPr>
                <w:rFonts w:cs="Arial"/>
                <w:sz w:val="20"/>
                <w:szCs w:val="20"/>
              </w:rPr>
              <w:t>to be subject to this risk.</w:t>
            </w:r>
          </w:p>
        </w:tc>
        <w:tc>
          <w:tcPr>
            <w:tcW w:w="4597" w:type="dxa"/>
            <w:tcBorders>
              <w:top w:val="single" w:sz="4" w:space="0" w:color="auto"/>
              <w:left w:val="single" w:sz="4" w:space="0" w:color="auto"/>
              <w:bottom w:val="single" w:sz="4" w:space="0" w:color="auto"/>
              <w:right w:val="single" w:sz="4" w:space="0" w:color="auto"/>
            </w:tcBorders>
          </w:tcPr>
          <w:p w14:paraId="75941933" w14:textId="77777777" w:rsidR="00A03986" w:rsidRPr="007F4C27" w:rsidRDefault="00A03986" w:rsidP="00A03986">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w:t>
            </w:r>
          </w:p>
          <w:p w14:paraId="185AFC77" w14:textId="77777777" w:rsidR="00A03986" w:rsidRPr="007F4C27" w:rsidRDefault="00A03986" w:rsidP="00F6720F">
            <w:pPr>
              <w:rPr>
                <w:rFonts w:cs="Arial"/>
                <w:sz w:val="20"/>
                <w:szCs w:val="20"/>
              </w:rPr>
            </w:pPr>
          </w:p>
          <w:p w14:paraId="05ED5764" w14:textId="21067EC4" w:rsidR="00F6720F" w:rsidRPr="007F4C27" w:rsidRDefault="00F6720F" w:rsidP="00F6720F">
            <w:pPr>
              <w:rPr>
                <w:rFonts w:cs="Arial"/>
                <w:b/>
                <w:sz w:val="20"/>
                <w:szCs w:val="20"/>
              </w:rPr>
            </w:pPr>
            <w:r w:rsidRPr="007F4C27">
              <w:rPr>
                <w:rFonts w:cs="Arial"/>
                <w:b/>
                <w:sz w:val="20"/>
                <w:szCs w:val="20"/>
              </w:rPr>
              <w:t xml:space="preserve">Conservation </w:t>
            </w:r>
            <w:r w:rsidR="00A03986" w:rsidRPr="007F4C27">
              <w:rPr>
                <w:rFonts w:cs="Arial"/>
                <w:b/>
                <w:sz w:val="20"/>
                <w:szCs w:val="20"/>
              </w:rPr>
              <w:t>O</w:t>
            </w:r>
            <w:r w:rsidRPr="007F4C27">
              <w:rPr>
                <w:rFonts w:cs="Arial"/>
                <w:b/>
                <w:sz w:val="20"/>
                <w:szCs w:val="20"/>
              </w:rPr>
              <w:t>bjective 1</w:t>
            </w:r>
            <w:r w:rsidR="00097FB4" w:rsidRPr="007F4C27">
              <w:rPr>
                <w:rFonts w:cs="Arial"/>
                <w:b/>
                <w:sz w:val="20"/>
                <w:szCs w:val="20"/>
              </w:rPr>
              <w:t>: The size of the population should be stable or increasing, allowing for natural variability, and sustainable in the long term.</w:t>
            </w:r>
          </w:p>
          <w:p w14:paraId="5C43D5ED" w14:textId="77777777" w:rsidR="00A03986" w:rsidRPr="007F4C27" w:rsidRDefault="00A03986" w:rsidP="00F6720F">
            <w:pPr>
              <w:rPr>
                <w:sz w:val="20"/>
                <w:szCs w:val="20"/>
              </w:rPr>
            </w:pPr>
          </w:p>
          <w:p w14:paraId="2E8FE3F8" w14:textId="3E3CC5CE" w:rsidR="00A03986" w:rsidRPr="007F4C27" w:rsidRDefault="00A03986" w:rsidP="00A03986">
            <w:pPr>
              <w:rPr>
                <w:sz w:val="20"/>
                <w:szCs w:val="20"/>
              </w:rPr>
            </w:pPr>
            <w:r w:rsidRPr="007F4C27">
              <w:rPr>
                <w:sz w:val="20"/>
                <w:szCs w:val="20"/>
              </w:rPr>
              <w:t>While entanglement is fatal for the individual affected, the risk of such an event occurring is very low and reduced further by regular inspection of the mooring lines.</w:t>
            </w:r>
          </w:p>
          <w:p w14:paraId="3C7D3FA3" w14:textId="2BFF14DA" w:rsidR="00A03986" w:rsidRPr="007F4C27" w:rsidRDefault="00A03986" w:rsidP="00A03986">
            <w:pPr>
              <w:rPr>
                <w:sz w:val="20"/>
                <w:szCs w:val="20"/>
              </w:rPr>
            </w:pPr>
          </w:p>
          <w:p w14:paraId="73CFB15B" w14:textId="07DC7421" w:rsidR="00A03986" w:rsidRPr="007F4C27" w:rsidRDefault="00A03986" w:rsidP="00A03986">
            <w:pPr>
              <w:rPr>
                <w:sz w:val="20"/>
                <w:szCs w:val="20"/>
              </w:rPr>
            </w:pPr>
            <w:r w:rsidRPr="007F4C27">
              <w:rPr>
                <w:rFonts w:cs="Arial"/>
                <w:sz w:val="20"/>
                <w:szCs w:val="20"/>
              </w:rPr>
              <w:t xml:space="preserve">The applicant’s assessment of effects takes account of </w:t>
            </w:r>
            <w:r w:rsidR="00D45425">
              <w:rPr>
                <w:rFonts w:cs="Arial"/>
                <w:sz w:val="20"/>
                <w:szCs w:val="20"/>
              </w:rPr>
              <w:t>best practice</w:t>
            </w:r>
            <w:r w:rsidR="00D45425" w:rsidRPr="007F4C27">
              <w:rPr>
                <w:rFonts w:cs="Arial"/>
                <w:sz w:val="20"/>
                <w:szCs w:val="20"/>
              </w:rPr>
              <w:t xml:space="preserve"> </w:t>
            </w:r>
            <w:r w:rsidRPr="007F4C27">
              <w:rPr>
                <w:rFonts w:cs="Arial"/>
                <w:sz w:val="20"/>
                <w:szCs w:val="20"/>
              </w:rPr>
              <w:t xml:space="preserve">mitigation measures that </w:t>
            </w:r>
            <w:r w:rsidR="00D45425">
              <w:rPr>
                <w:rFonts w:cs="Arial"/>
                <w:sz w:val="20"/>
                <w:szCs w:val="20"/>
              </w:rPr>
              <w:t>will be</w:t>
            </w:r>
            <w:r w:rsidRPr="007F4C27">
              <w:rPr>
                <w:rFonts w:cs="Arial"/>
                <w:sz w:val="20"/>
                <w:szCs w:val="20"/>
              </w:rPr>
              <w:t xml:space="preserve"> adopted as part of the project. In the absence of any mitigation measures, however, there is a potential to compromise the site’s conservation objectives.</w:t>
            </w:r>
          </w:p>
          <w:p w14:paraId="3F4C3138" w14:textId="323577EA" w:rsidR="00A03986" w:rsidRPr="007F4C27" w:rsidRDefault="00A03986" w:rsidP="00A03986">
            <w:pPr>
              <w:rPr>
                <w:sz w:val="20"/>
                <w:szCs w:val="20"/>
              </w:rPr>
            </w:pPr>
          </w:p>
        </w:tc>
        <w:tc>
          <w:tcPr>
            <w:tcW w:w="1615" w:type="dxa"/>
            <w:tcBorders>
              <w:top w:val="single" w:sz="4" w:space="0" w:color="auto"/>
              <w:left w:val="single" w:sz="4" w:space="0" w:color="auto"/>
              <w:bottom w:val="single" w:sz="4" w:space="0" w:color="auto"/>
              <w:right w:val="single" w:sz="4" w:space="0" w:color="auto"/>
            </w:tcBorders>
          </w:tcPr>
          <w:p w14:paraId="69090F3B" w14:textId="7A88F071" w:rsidR="00F6720F" w:rsidRPr="00327915" w:rsidRDefault="00A03986" w:rsidP="00F6720F">
            <w:pPr>
              <w:rPr>
                <w:rFonts w:cs="Arial"/>
                <w:color w:val="FF0000"/>
                <w:sz w:val="20"/>
                <w:szCs w:val="20"/>
              </w:rPr>
            </w:pPr>
            <w:r w:rsidRPr="00327915">
              <w:rPr>
                <w:rFonts w:cs="Arial"/>
                <w:color w:val="FF0000"/>
                <w:sz w:val="20"/>
                <w:szCs w:val="20"/>
              </w:rPr>
              <w:t>NO</w:t>
            </w:r>
          </w:p>
        </w:tc>
      </w:tr>
    </w:tbl>
    <w:p w14:paraId="5469F640" w14:textId="77777777" w:rsidR="00B5583C" w:rsidRDefault="00B5583C" w:rsidP="00B5583C">
      <w:pPr>
        <w:rPr>
          <w:rFonts w:cs="Arial"/>
          <w:sz w:val="20"/>
          <w:szCs w:val="20"/>
        </w:rPr>
      </w:pPr>
    </w:p>
    <w:p w14:paraId="0813B3C7" w14:textId="4EA285EE" w:rsidR="00B5583C" w:rsidRDefault="00FA6121" w:rsidP="00B5583C">
      <w:pPr>
        <w:pStyle w:val="Heading3"/>
        <w:numPr>
          <w:ilvl w:val="0"/>
          <w:numId w:val="30"/>
        </w:numPr>
        <w:tabs>
          <w:tab w:val="clear" w:pos="0"/>
        </w:tabs>
      </w:pPr>
      <w:r w:rsidRPr="00FA6121">
        <w:t>Grassholm SPA</w:t>
      </w:r>
    </w:p>
    <w:p w14:paraId="4BF8DF7D" w14:textId="25A2AB0F" w:rsidR="003B640D" w:rsidRDefault="003B640D" w:rsidP="003B640D">
      <w:pPr>
        <w:pStyle w:val="BodyText"/>
      </w:pPr>
    </w:p>
    <w:p w14:paraId="6C892075" w14:textId="40172922" w:rsidR="003B640D" w:rsidRDefault="003B640D" w:rsidP="003B640D">
      <w:pPr>
        <w:pStyle w:val="BodyText"/>
      </w:pPr>
      <w:r>
        <w:t xml:space="preserve">The conservation objective for gannet at Grassholm SPA requires consideration only of those impact pathways associated with the proposed Project which could give rise to mortality of the birds, potentially resulting in a population consequence. </w:t>
      </w:r>
      <w:r w:rsidR="004A15F2">
        <w:t xml:space="preserve">Therefore, </w:t>
      </w:r>
      <w:r w:rsidR="00054D52">
        <w:t xml:space="preserve">a </w:t>
      </w:r>
      <w:r w:rsidR="00054D52">
        <w:lastRenderedPageBreak/>
        <w:t>number of impacts originally screened in have not been considered further</w:t>
      </w:r>
      <w:r w:rsidR="002D7EB3">
        <w:t>. These include indirect effects due to changes in habitat and/or species availability and distribution</w:t>
      </w:r>
      <w:r w:rsidR="003839FC">
        <w:t xml:space="preserve"> and</w:t>
      </w:r>
      <w:r w:rsidR="002D7EB3">
        <w:t xml:space="preserve"> </w:t>
      </w:r>
      <w:r w:rsidR="00454A77">
        <w:t xml:space="preserve">effects of underwater </w:t>
      </w:r>
      <w:r w:rsidR="003839FC">
        <w:t>noise.</w:t>
      </w:r>
    </w:p>
    <w:p w14:paraId="5C5C6730" w14:textId="77777777" w:rsidR="00F42D83" w:rsidRPr="003B640D" w:rsidRDefault="00F42D83" w:rsidP="003B640D">
      <w:pPr>
        <w:pStyle w:val="BodyText"/>
      </w:pPr>
    </w:p>
    <w:p w14:paraId="76E49455" w14:textId="77777777" w:rsidR="00B5583C" w:rsidRPr="00D071DD" w:rsidRDefault="00B5583C" w:rsidP="00B5583C">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B5583C" w14:paraId="6DC5EE0D" w14:textId="77777777" w:rsidTr="00D946FC">
        <w:tc>
          <w:tcPr>
            <w:tcW w:w="1812" w:type="dxa"/>
            <w:tcBorders>
              <w:top w:val="single" w:sz="4" w:space="0" w:color="auto"/>
              <w:left w:val="single" w:sz="4" w:space="0" w:color="auto"/>
              <w:bottom w:val="single" w:sz="4" w:space="0" w:color="auto"/>
              <w:right w:val="single" w:sz="4" w:space="0" w:color="auto"/>
            </w:tcBorders>
            <w:hideMark/>
          </w:tcPr>
          <w:p w14:paraId="3A1B862D" w14:textId="77777777" w:rsidR="00B5583C" w:rsidRDefault="00B5583C" w:rsidP="00D946FC">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4CF74B95" w14:textId="77777777" w:rsidR="00B5583C" w:rsidRDefault="00B5583C" w:rsidP="00D946FC">
            <w:pPr>
              <w:rPr>
                <w:rFonts w:cs="Arial"/>
                <w:b/>
                <w:sz w:val="22"/>
                <w:szCs w:val="20"/>
              </w:rPr>
            </w:pPr>
            <w:r>
              <w:rPr>
                <w:rFonts w:cs="Arial"/>
                <w:b/>
                <w:sz w:val="22"/>
                <w:szCs w:val="20"/>
              </w:rPr>
              <w:t>Impact pathway(s)</w:t>
            </w:r>
          </w:p>
          <w:p w14:paraId="461B67CC" w14:textId="77777777" w:rsidR="00B5583C" w:rsidRDefault="00B5583C" w:rsidP="00D946FC">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2469E0B1" w14:textId="77777777" w:rsidR="00B5583C" w:rsidRDefault="00B5583C" w:rsidP="00D946FC">
            <w:pPr>
              <w:rPr>
                <w:rFonts w:cs="Arial"/>
                <w:b/>
                <w:sz w:val="22"/>
                <w:szCs w:val="20"/>
              </w:rPr>
            </w:pPr>
            <w:r>
              <w:rPr>
                <w:rFonts w:cs="Arial"/>
                <w:b/>
                <w:sz w:val="22"/>
                <w:szCs w:val="20"/>
              </w:rPr>
              <w:t>Description of impacts</w:t>
            </w:r>
          </w:p>
          <w:p w14:paraId="0CDDA924" w14:textId="77777777" w:rsidR="00B5583C" w:rsidRDefault="00B5583C" w:rsidP="00D946FC">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2EAE7E74" w14:textId="77777777" w:rsidR="00B5583C" w:rsidRDefault="00B5583C" w:rsidP="00D946FC">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773600B4" w14:textId="3B7987C0" w:rsidR="00B5583C" w:rsidRDefault="00B5583C" w:rsidP="00D946FC">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B5583C" w14:paraId="0999EA01" w14:textId="77777777" w:rsidTr="00D946FC">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5D4A61E1" w14:textId="3E244A52" w:rsidR="00B5583C" w:rsidRPr="00D071DD" w:rsidRDefault="00FA6121" w:rsidP="00D946FC">
            <w:pPr>
              <w:rPr>
                <w:b/>
                <w:i/>
                <w:sz w:val="22"/>
                <w:szCs w:val="22"/>
              </w:rPr>
            </w:pPr>
            <w:r w:rsidRPr="00FA6121">
              <w:rPr>
                <w:b/>
                <w:i/>
                <w:sz w:val="22"/>
                <w:szCs w:val="22"/>
              </w:rPr>
              <w:t>Grassholm</w:t>
            </w:r>
            <w:r w:rsidR="00B5583C" w:rsidRPr="00B5583C">
              <w:rPr>
                <w:b/>
                <w:i/>
                <w:sz w:val="22"/>
                <w:szCs w:val="22"/>
              </w:rPr>
              <w:t xml:space="preserve"> SPA </w:t>
            </w:r>
            <w:r w:rsidR="00B5583C" w:rsidRPr="00D071DD">
              <w:rPr>
                <w:b/>
                <w:i/>
                <w:sz w:val="22"/>
                <w:szCs w:val="22"/>
              </w:rPr>
              <w:t>(</w:t>
            </w:r>
            <w:r w:rsidRPr="00FA6121">
              <w:rPr>
                <w:b/>
                <w:i/>
                <w:sz w:val="22"/>
                <w:szCs w:val="22"/>
              </w:rPr>
              <w:t xml:space="preserve">37.29 </w:t>
            </w:r>
            <w:r w:rsidR="00B5583C" w:rsidRPr="00D071DD">
              <w:rPr>
                <w:b/>
                <w:i/>
                <w:sz w:val="22"/>
                <w:szCs w:val="22"/>
              </w:rPr>
              <w:t>km from Llŷr Array Area)</w:t>
            </w:r>
          </w:p>
        </w:tc>
      </w:tr>
      <w:tr w:rsidR="0063656D" w14:paraId="518B7D6F" w14:textId="77777777" w:rsidTr="00E73A7B">
        <w:tc>
          <w:tcPr>
            <w:tcW w:w="1812" w:type="dxa"/>
            <w:tcBorders>
              <w:top w:val="single" w:sz="4" w:space="0" w:color="auto"/>
              <w:left w:val="single" w:sz="4" w:space="0" w:color="auto"/>
              <w:bottom w:val="single" w:sz="4" w:space="0" w:color="auto"/>
              <w:right w:val="single" w:sz="4" w:space="0" w:color="auto"/>
            </w:tcBorders>
            <w:vAlign w:val="center"/>
          </w:tcPr>
          <w:p w14:paraId="70B2E61A" w14:textId="2FBC99D4" w:rsidR="0063656D" w:rsidRPr="000404C4" w:rsidRDefault="0063656D" w:rsidP="005674B5">
            <w:pPr>
              <w:rPr>
                <w:rFonts w:cs="Arial"/>
                <w:b/>
                <w:i/>
                <w:sz w:val="22"/>
                <w:szCs w:val="20"/>
              </w:rPr>
            </w:pPr>
            <w:r w:rsidRPr="000404C4">
              <w:rPr>
                <w:rFonts w:cs="Arial"/>
                <w:b/>
                <w:i/>
                <w:sz w:val="22"/>
                <w:szCs w:val="20"/>
              </w:rPr>
              <w:t>Gannet</w:t>
            </w:r>
          </w:p>
        </w:tc>
        <w:tc>
          <w:tcPr>
            <w:tcW w:w="2265" w:type="dxa"/>
            <w:tcBorders>
              <w:top w:val="single" w:sz="4" w:space="0" w:color="auto"/>
              <w:left w:val="single" w:sz="4" w:space="0" w:color="auto"/>
              <w:bottom w:val="single" w:sz="4" w:space="0" w:color="auto"/>
              <w:right w:val="single" w:sz="4" w:space="0" w:color="auto"/>
            </w:tcBorders>
          </w:tcPr>
          <w:p w14:paraId="1A326710" w14:textId="04E5D574" w:rsidR="0063656D" w:rsidRDefault="0063656D" w:rsidP="005674B5">
            <w:pPr>
              <w:rPr>
                <w:rFonts w:cs="Arial"/>
                <w:sz w:val="20"/>
                <w:szCs w:val="20"/>
              </w:rPr>
            </w:pPr>
            <w:r w:rsidRPr="00AF4DF3">
              <w:rPr>
                <w:rFonts w:cs="Arial"/>
                <w:sz w:val="20"/>
                <w:szCs w:val="20"/>
              </w:rPr>
              <w:t>Disturbance and / or displacement due to the presence of WTGs and associated maintenance activities</w:t>
            </w:r>
          </w:p>
        </w:tc>
        <w:tc>
          <w:tcPr>
            <w:tcW w:w="3828" w:type="dxa"/>
            <w:tcBorders>
              <w:top w:val="single" w:sz="4" w:space="0" w:color="auto"/>
              <w:left w:val="single" w:sz="4" w:space="0" w:color="auto"/>
              <w:bottom w:val="single" w:sz="4" w:space="0" w:color="auto"/>
              <w:right w:val="single" w:sz="4" w:space="0" w:color="auto"/>
            </w:tcBorders>
          </w:tcPr>
          <w:p w14:paraId="1AA88EC8" w14:textId="4795F9AF" w:rsidR="0063656D" w:rsidRDefault="0063656D" w:rsidP="005674B5">
            <w:pPr>
              <w:rPr>
                <w:rFonts w:cs="Arial"/>
                <w:sz w:val="20"/>
                <w:szCs w:val="20"/>
              </w:rPr>
            </w:pPr>
            <w:r w:rsidRPr="008925B5">
              <w:rPr>
                <w:rFonts w:cs="Arial"/>
                <w:sz w:val="20"/>
                <w:szCs w:val="20"/>
              </w:rPr>
              <w:t>Birds may be disturbed or displaced</w:t>
            </w:r>
            <w:r>
              <w:rPr>
                <w:rFonts w:cs="Arial"/>
                <w:sz w:val="20"/>
                <w:szCs w:val="20"/>
              </w:rPr>
              <w:t xml:space="preserve"> </w:t>
            </w:r>
            <w:r w:rsidRPr="008925B5">
              <w:rPr>
                <w:rFonts w:cs="Arial"/>
                <w:sz w:val="20"/>
                <w:szCs w:val="20"/>
              </w:rPr>
              <w:t>from foraging or</w:t>
            </w:r>
            <w:r>
              <w:rPr>
                <w:rFonts w:cs="Arial"/>
                <w:sz w:val="20"/>
                <w:szCs w:val="20"/>
              </w:rPr>
              <w:t xml:space="preserve"> </w:t>
            </w:r>
            <w:r w:rsidRPr="008925B5">
              <w:rPr>
                <w:rFonts w:cs="Arial"/>
                <w:sz w:val="20"/>
                <w:szCs w:val="20"/>
              </w:rPr>
              <w:t>resting areas, which</w:t>
            </w:r>
            <w:r>
              <w:rPr>
                <w:rFonts w:cs="Arial"/>
                <w:sz w:val="20"/>
                <w:szCs w:val="20"/>
              </w:rPr>
              <w:t xml:space="preserve"> </w:t>
            </w:r>
            <w:r w:rsidRPr="008925B5">
              <w:rPr>
                <w:rFonts w:cs="Arial"/>
                <w:sz w:val="20"/>
                <w:szCs w:val="20"/>
              </w:rPr>
              <w:t>could lead to a reduction in</w:t>
            </w:r>
            <w:r>
              <w:rPr>
                <w:rFonts w:cs="Arial"/>
                <w:sz w:val="20"/>
                <w:szCs w:val="20"/>
              </w:rPr>
              <w:t xml:space="preserve"> </w:t>
            </w:r>
            <w:r w:rsidRPr="008925B5">
              <w:rPr>
                <w:rFonts w:cs="Arial"/>
                <w:sz w:val="20"/>
                <w:szCs w:val="20"/>
              </w:rPr>
              <w:t>foraging</w:t>
            </w:r>
            <w:r>
              <w:rPr>
                <w:rFonts w:cs="Arial"/>
                <w:sz w:val="20"/>
                <w:szCs w:val="20"/>
              </w:rPr>
              <w:t xml:space="preserve"> </w:t>
            </w:r>
            <w:r w:rsidRPr="008925B5">
              <w:rPr>
                <w:rFonts w:cs="Arial"/>
                <w:sz w:val="20"/>
                <w:szCs w:val="20"/>
              </w:rPr>
              <w:t>opportunities or an increase in energy</w:t>
            </w:r>
            <w:r>
              <w:rPr>
                <w:rFonts w:cs="Arial"/>
                <w:sz w:val="20"/>
                <w:szCs w:val="20"/>
              </w:rPr>
              <w:t xml:space="preserve"> </w:t>
            </w:r>
            <w:r w:rsidRPr="008925B5">
              <w:rPr>
                <w:rFonts w:cs="Arial"/>
                <w:sz w:val="20"/>
                <w:szCs w:val="20"/>
              </w:rPr>
              <w:t>expenditure, resulting in a decrease in</w:t>
            </w:r>
            <w:r>
              <w:rPr>
                <w:rFonts w:cs="Arial"/>
                <w:sz w:val="20"/>
                <w:szCs w:val="20"/>
              </w:rPr>
              <w:t xml:space="preserve"> </w:t>
            </w:r>
            <w:r w:rsidRPr="008925B5">
              <w:rPr>
                <w:rFonts w:cs="Arial"/>
                <w:sz w:val="20"/>
                <w:szCs w:val="20"/>
              </w:rPr>
              <w:t>survival or</w:t>
            </w:r>
            <w:r>
              <w:rPr>
                <w:rFonts w:cs="Arial"/>
                <w:sz w:val="20"/>
                <w:szCs w:val="20"/>
              </w:rPr>
              <w:t xml:space="preserve"> </w:t>
            </w:r>
            <w:r w:rsidRPr="008925B5">
              <w:rPr>
                <w:rFonts w:cs="Arial"/>
                <w:sz w:val="20"/>
                <w:szCs w:val="20"/>
              </w:rPr>
              <w:t>productivity. Disturbance and</w:t>
            </w:r>
            <w:r>
              <w:rPr>
                <w:rFonts w:cs="Arial"/>
                <w:sz w:val="20"/>
                <w:szCs w:val="20"/>
              </w:rPr>
              <w:t xml:space="preserve"> </w:t>
            </w:r>
            <w:r w:rsidRPr="008925B5">
              <w:rPr>
                <w:rFonts w:cs="Arial"/>
                <w:sz w:val="20"/>
                <w:szCs w:val="20"/>
              </w:rPr>
              <w:t>/ or displacement may</w:t>
            </w:r>
            <w:r>
              <w:rPr>
                <w:rFonts w:cs="Arial"/>
                <w:sz w:val="20"/>
                <w:szCs w:val="20"/>
              </w:rPr>
              <w:t xml:space="preserve"> </w:t>
            </w:r>
            <w:r w:rsidRPr="008925B5">
              <w:rPr>
                <w:rFonts w:cs="Arial"/>
                <w:sz w:val="20"/>
                <w:szCs w:val="20"/>
              </w:rPr>
              <w:t>be caused by the</w:t>
            </w:r>
            <w:r>
              <w:rPr>
                <w:rFonts w:cs="Arial"/>
                <w:sz w:val="20"/>
                <w:szCs w:val="20"/>
              </w:rPr>
              <w:t xml:space="preserve"> </w:t>
            </w:r>
            <w:r w:rsidRPr="008925B5">
              <w:rPr>
                <w:rFonts w:cs="Arial"/>
                <w:sz w:val="20"/>
                <w:szCs w:val="20"/>
              </w:rPr>
              <w:t>presence of wind turbines, or by</w:t>
            </w:r>
            <w:r>
              <w:rPr>
                <w:rFonts w:cs="Arial"/>
                <w:sz w:val="20"/>
                <w:szCs w:val="20"/>
              </w:rPr>
              <w:t xml:space="preserve"> </w:t>
            </w:r>
            <w:r w:rsidRPr="008925B5">
              <w:rPr>
                <w:rFonts w:cs="Arial"/>
                <w:sz w:val="20"/>
                <w:szCs w:val="20"/>
              </w:rPr>
              <w:t>associated maintenance activities such</w:t>
            </w:r>
            <w:r>
              <w:rPr>
                <w:rFonts w:cs="Arial"/>
                <w:sz w:val="20"/>
                <w:szCs w:val="20"/>
              </w:rPr>
              <w:t xml:space="preserve"> </w:t>
            </w:r>
            <w:r w:rsidRPr="008925B5">
              <w:rPr>
                <w:rFonts w:cs="Arial"/>
                <w:sz w:val="20"/>
                <w:szCs w:val="20"/>
              </w:rPr>
              <w:t>as the presence</w:t>
            </w:r>
            <w:r>
              <w:rPr>
                <w:rFonts w:cs="Arial"/>
                <w:sz w:val="20"/>
                <w:szCs w:val="20"/>
              </w:rPr>
              <w:t xml:space="preserve"> </w:t>
            </w:r>
            <w:r w:rsidRPr="008925B5">
              <w:rPr>
                <w:rFonts w:cs="Arial"/>
                <w:sz w:val="20"/>
                <w:szCs w:val="20"/>
              </w:rPr>
              <w:t>of vessels.</w:t>
            </w:r>
          </w:p>
        </w:tc>
        <w:tc>
          <w:tcPr>
            <w:tcW w:w="4623" w:type="dxa"/>
            <w:vMerge w:val="restart"/>
            <w:tcBorders>
              <w:top w:val="single" w:sz="4" w:space="0" w:color="auto"/>
              <w:left w:val="single" w:sz="4" w:space="0" w:color="auto"/>
              <w:right w:val="single" w:sz="4" w:space="0" w:color="auto"/>
            </w:tcBorders>
          </w:tcPr>
          <w:p w14:paraId="2B194659" w14:textId="2F5FCEDC" w:rsidR="0063656D" w:rsidRPr="007F4C27" w:rsidRDefault="0063656D" w:rsidP="00D66AE1">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 Supporting information is provided in ES Appendix 22E: Marine Ornithology Project Alone and Cumulative Impact Scenarios and ES</w:t>
            </w:r>
            <w:r w:rsidR="006F18EB">
              <w:rPr>
                <w:rFonts w:cs="Arial"/>
                <w:sz w:val="20"/>
                <w:szCs w:val="20"/>
              </w:rPr>
              <w:t xml:space="preserve"> </w:t>
            </w:r>
            <w:r w:rsidRPr="007F4C27">
              <w:rPr>
                <w:rFonts w:cs="Arial"/>
                <w:sz w:val="20"/>
                <w:szCs w:val="20"/>
              </w:rPr>
              <w:t>Appendix 22F: Marine Ornithology Population Modelling.</w:t>
            </w:r>
          </w:p>
          <w:p w14:paraId="2CB33843" w14:textId="77777777" w:rsidR="0063656D" w:rsidRPr="007F4C27" w:rsidRDefault="0063656D" w:rsidP="005674B5">
            <w:pPr>
              <w:rPr>
                <w:rFonts w:cs="Arial"/>
                <w:b/>
                <w:sz w:val="20"/>
                <w:szCs w:val="20"/>
              </w:rPr>
            </w:pPr>
          </w:p>
          <w:p w14:paraId="09E99B46" w14:textId="77777777" w:rsidR="0063656D" w:rsidRPr="007F4C27" w:rsidRDefault="0063656D" w:rsidP="005674B5">
            <w:pPr>
              <w:rPr>
                <w:rFonts w:cs="Arial"/>
                <w:b/>
                <w:sz w:val="20"/>
                <w:szCs w:val="20"/>
              </w:rPr>
            </w:pPr>
          </w:p>
          <w:p w14:paraId="347781C4" w14:textId="77777777" w:rsidR="0063656D" w:rsidRPr="007F4C27" w:rsidRDefault="0063656D" w:rsidP="005674B5">
            <w:pPr>
              <w:rPr>
                <w:rFonts w:cs="Arial"/>
                <w:b/>
                <w:sz w:val="20"/>
                <w:szCs w:val="20"/>
              </w:rPr>
            </w:pPr>
            <w:r w:rsidRPr="007F4C27">
              <w:rPr>
                <w:rFonts w:cs="Arial"/>
                <w:b/>
                <w:sz w:val="20"/>
                <w:szCs w:val="20"/>
              </w:rPr>
              <w:t>Conservation Objective 1: The size of the population should be stable or increasing, allowing for natural variability, and sustainable in the long term.</w:t>
            </w:r>
          </w:p>
          <w:p w14:paraId="64D624BE" w14:textId="77777777" w:rsidR="002526A9" w:rsidRPr="007F4C27" w:rsidRDefault="002526A9" w:rsidP="005674B5">
            <w:pPr>
              <w:rPr>
                <w:rFonts w:cs="Arial"/>
                <w:b/>
                <w:sz w:val="20"/>
                <w:szCs w:val="20"/>
              </w:rPr>
            </w:pPr>
          </w:p>
          <w:p w14:paraId="19D45B90" w14:textId="77777777" w:rsidR="00490096" w:rsidRPr="007F4C27" w:rsidRDefault="00490096" w:rsidP="00490096">
            <w:pPr>
              <w:rPr>
                <w:rFonts w:cs="Arial"/>
                <w:sz w:val="20"/>
                <w:szCs w:val="20"/>
              </w:rPr>
            </w:pPr>
            <w:r w:rsidRPr="007F4C27">
              <w:rPr>
                <w:rFonts w:cs="Arial"/>
                <w:sz w:val="20"/>
                <w:szCs w:val="20"/>
              </w:rPr>
              <w:t xml:space="preserve">While project alone impacts on gannet do not exceed the 1% baseline mortalities, cumulative impacts have been modelled on a precautionary basis as these do exceed the stated threshold when the upper limit of the displacement matrix impact range advised by NRW and JNCC is modelled (80% / 10%). </w:t>
            </w:r>
          </w:p>
          <w:p w14:paraId="00FF35F7" w14:textId="77777777" w:rsidR="00490096" w:rsidRPr="007F4C27" w:rsidRDefault="00490096" w:rsidP="00490096">
            <w:pPr>
              <w:rPr>
                <w:rFonts w:cs="Arial"/>
                <w:sz w:val="20"/>
                <w:szCs w:val="20"/>
              </w:rPr>
            </w:pPr>
          </w:p>
          <w:p w14:paraId="56EFC566" w14:textId="098FA298" w:rsidR="00490096" w:rsidRPr="007F4C27" w:rsidRDefault="00490096" w:rsidP="00490096">
            <w:pPr>
              <w:rPr>
                <w:rFonts w:cs="Arial"/>
                <w:sz w:val="20"/>
                <w:szCs w:val="20"/>
              </w:rPr>
            </w:pPr>
            <w:r w:rsidRPr="007F4C27">
              <w:rPr>
                <w:rFonts w:cs="Arial"/>
                <w:sz w:val="20"/>
                <w:szCs w:val="20"/>
              </w:rPr>
              <w:t xml:space="preserve">Even at such high rates for the species (particularly the 10% mortality rate) there will be no population-level consequence of concern (as </w:t>
            </w:r>
            <w:r w:rsidRPr="007F4C27">
              <w:rPr>
                <w:rFonts w:cs="Arial"/>
                <w:sz w:val="20"/>
                <w:szCs w:val="20"/>
              </w:rPr>
              <w:lastRenderedPageBreak/>
              <w:t>evidenced by Table 22-10 and Figure 22-6 of</w:t>
            </w:r>
            <w:r w:rsidR="006F18EB">
              <w:rPr>
                <w:rFonts w:cs="Arial"/>
                <w:sz w:val="20"/>
                <w:szCs w:val="20"/>
              </w:rPr>
              <w:t xml:space="preserve"> </w:t>
            </w:r>
            <w:r w:rsidRPr="007F4C27">
              <w:rPr>
                <w:rFonts w:cs="Arial"/>
                <w:sz w:val="20"/>
                <w:szCs w:val="20"/>
              </w:rPr>
              <w:t xml:space="preserve">Appendix 22F: Marine Ornithology Population Modelling) and </w:t>
            </w:r>
            <w:r w:rsidR="00176463" w:rsidRPr="007F4C27">
              <w:rPr>
                <w:rFonts w:cs="Arial"/>
                <w:sz w:val="20"/>
                <w:szCs w:val="20"/>
              </w:rPr>
              <w:t>C</w:t>
            </w:r>
            <w:r w:rsidRPr="007F4C27">
              <w:rPr>
                <w:rFonts w:cs="Arial"/>
                <w:sz w:val="20"/>
                <w:szCs w:val="20"/>
              </w:rPr>
              <w:t xml:space="preserve">onservation </w:t>
            </w:r>
            <w:r w:rsidR="00176463" w:rsidRPr="007F4C27">
              <w:rPr>
                <w:rFonts w:cs="Arial"/>
                <w:sz w:val="20"/>
                <w:szCs w:val="20"/>
              </w:rPr>
              <w:t>O</w:t>
            </w:r>
            <w:r w:rsidRPr="007F4C27">
              <w:rPr>
                <w:rFonts w:cs="Arial"/>
                <w:sz w:val="20"/>
                <w:szCs w:val="20"/>
              </w:rPr>
              <w:t>bjective 1 will</w:t>
            </w:r>
          </w:p>
          <w:p w14:paraId="4F7A4A73" w14:textId="4774C188" w:rsidR="002526A9" w:rsidRPr="007F4C27" w:rsidRDefault="00490096" w:rsidP="00490096">
            <w:pPr>
              <w:rPr>
                <w:rFonts w:cs="Arial"/>
                <w:sz w:val="20"/>
                <w:szCs w:val="20"/>
              </w:rPr>
            </w:pPr>
            <w:r w:rsidRPr="007F4C27">
              <w:rPr>
                <w:rFonts w:cs="Arial"/>
                <w:sz w:val="20"/>
                <w:szCs w:val="20"/>
              </w:rPr>
              <w:t>not be compromised.</w:t>
            </w:r>
          </w:p>
        </w:tc>
        <w:tc>
          <w:tcPr>
            <w:tcW w:w="1620" w:type="dxa"/>
            <w:vMerge w:val="restart"/>
            <w:tcBorders>
              <w:top w:val="single" w:sz="4" w:space="0" w:color="auto"/>
              <w:left w:val="single" w:sz="4" w:space="0" w:color="auto"/>
              <w:right w:val="single" w:sz="4" w:space="0" w:color="auto"/>
            </w:tcBorders>
          </w:tcPr>
          <w:p w14:paraId="2186F5AC" w14:textId="1AC15010" w:rsidR="0063656D" w:rsidRDefault="00176463" w:rsidP="005674B5">
            <w:pPr>
              <w:rPr>
                <w:rFonts w:cs="Arial"/>
                <w:sz w:val="20"/>
                <w:szCs w:val="20"/>
              </w:rPr>
            </w:pPr>
            <w:r>
              <w:rPr>
                <w:rFonts w:cs="Arial"/>
                <w:sz w:val="20"/>
                <w:szCs w:val="20"/>
              </w:rPr>
              <w:lastRenderedPageBreak/>
              <w:t>YES</w:t>
            </w:r>
          </w:p>
        </w:tc>
      </w:tr>
      <w:tr w:rsidR="0063656D" w14:paraId="083FD3EC" w14:textId="77777777" w:rsidTr="00E73A7B">
        <w:tc>
          <w:tcPr>
            <w:tcW w:w="1812" w:type="dxa"/>
            <w:tcBorders>
              <w:top w:val="single" w:sz="4" w:space="0" w:color="auto"/>
              <w:left w:val="single" w:sz="4" w:space="0" w:color="auto"/>
              <w:bottom w:val="single" w:sz="4" w:space="0" w:color="auto"/>
              <w:right w:val="single" w:sz="4" w:space="0" w:color="auto"/>
            </w:tcBorders>
            <w:vAlign w:val="center"/>
          </w:tcPr>
          <w:p w14:paraId="764E82BE" w14:textId="34398909" w:rsidR="0063656D" w:rsidRDefault="0063656D" w:rsidP="005674B5">
            <w:pPr>
              <w:rPr>
                <w:rFonts w:cs="Arial"/>
                <w:b/>
                <w:i/>
                <w:color w:val="0000FF"/>
                <w:sz w:val="22"/>
                <w:szCs w:val="20"/>
              </w:rPr>
            </w:pPr>
            <w:r>
              <w:rPr>
                <w:rFonts w:cs="Arial"/>
                <w:b/>
                <w:i/>
                <w:sz w:val="22"/>
                <w:szCs w:val="20"/>
              </w:rPr>
              <w:t>Gannet</w:t>
            </w:r>
          </w:p>
        </w:tc>
        <w:tc>
          <w:tcPr>
            <w:tcW w:w="2265" w:type="dxa"/>
            <w:tcBorders>
              <w:top w:val="single" w:sz="4" w:space="0" w:color="auto"/>
              <w:left w:val="single" w:sz="4" w:space="0" w:color="auto"/>
              <w:bottom w:val="single" w:sz="4" w:space="0" w:color="auto"/>
              <w:right w:val="single" w:sz="4" w:space="0" w:color="auto"/>
            </w:tcBorders>
          </w:tcPr>
          <w:p w14:paraId="3CFA99FA" w14:textId="48AC64A8" w:rsidR="0063656D" w:rsidRDefault="0063656D" w:rsidP="005674B5">
            <w:pPr>
              <w:rPr>
                <w:rFonts w:cs="Arial"/>
                <w:sz w:val="20"/>
                <w:szCs w:val="20"/>
              </w:rPr>
            </w:pPr>
            <w:r w:rsidRPr="000621DB">
              <w:rPr>
                <w:rFonts w:cs="Arial"/>
                <w:sz w:val="20"/>
                <w:szCs w:val="20"/>
              </w:rPr>
              <w:t>Barrier effect due to presence of WTGs</w:t>
            </w:r>
          </w:p>
        </w:tc>
        <w:tc>
          <w:tcPr>
            <w:tcW w:w="3828" w:type="dxa"/>
            <w:tcBorders>
              <w:top w:val="single" w:sz="4" w:space="0" w:color="auto"/>
              <w:left w:val="single" w:sz="4" w:space="0" w:color="auto"/>
              <w:bottom w:val="single" w:sz="4" w:space="0" w:color="auto"/>
              <w:right w:val="single" w:sz="4" w:space="0" w:color="auto"/>
            </w:tcBorders>
          </w:tcPr>
          <w:p w14:paraId="74F1D579" w14:textId="47EECF80" w:rsidR="0063656D" w:rsidRDefault="0063656D" w:rsidP="005674B5">
            <w:pPr>
              <w:rPr>
                <w:rFonts w:cs="Arial"/>
                <w:sz w:val="20"/>
                <w:szCs w:val="20"/>
              </w:rPr>
            </w:pPr>
            <w:r w:rsidRPr="00595635">
              <w:rPr>
                <w:rFonts w:cs="Arial"/>
                <w:sz w:val="20"/>
                <w:szCs w:val="20"/>
              </w:rPr>
              <w:t>The presence of the WTGs may result in a barrier effect</w:t>
            </w:r>
            <w:r>
              <w:rPr>
                <w:rFonts w:cs="Arial"/>
                <w:sz w:val="20"/>
                <w:szCs w:val="20"/>
              </w:rPr>
              <w:t xml:space="preserve"> </w:t>
            </w:r>
            <w:r w:rsidRPr="00595635">
              <w:rPr>
                <w:rFonts w:cs="Arial"/>
                <w:sz w:val="20"/>
                <w:szCs w:val="20"/>
              </w:rPr>
              <w:t>to bird movements,</w:t>
            </w:r>
            <w:r>
              <w:rPr>
                <w:rFonts w:cs="Arial"/>
                <w:sz w:val="20"/>
                <w:szCs w:val="20"/>
              </w:rPr>
              <w:t xml:space="preserve"> </w:t>
            </w:r>
            <w:r w:rsidRPr="00595635">
              <w:rPr>
                <w:rFonts w:cs="Arial"/>
                <w:sz w:val="20"/>
                <w:szCs w:val="20"/>
              </w:rPr>
              <w:t>which could lead to a reduction in</w:t>
            </w:r>
            <w:r>
              <w:rPr>
                <w:rFonts w:cs="Arial"/>
                <w:sz w:val="20"/>
                <w:szCs w:val="20"/>
              </w:rPr>
              <w:t xml:space="preserve"> </w:t>
            </w:r>
            <w:r w:rsidRPr="00595635">
              <w:rPr>
                <w:rFonts w:cs="Arial"/>
                <w:sz w:val="20"/>
                <w:szCs w:val="20"/>
              </w:rPr>
              <w:t>foraging opportunities or an increase in</w:t>
            </w:r>
            <w:r>
              <w:rPr>
                <w:rFonts w:cs="Arial"/>
                <w:sz w:val="20"/>
                <w:szCs w:val="20"/>
              </w:rPr>
              <w:t xml:space="preserve"> </w:t>
            </w:r>
            <w:r w:rsidRPr="00595635">
              <w:rPr>
                <w:rFonts w:cs="Arial"/>
                <w:sz w:val="20"/>
                <w:szCs w:val="20"/>
              </w:rPr>
              <w:t>energy</w:t>
            </w:r>
            <w:r>
              <w:rPr>
                <w:rFonts w:cs="Arial"/>
                <w:sz w:val="20"/>
                <w:szCs w:val="20"/>
              </w:rPr>
              <w:t xml:space="preserve"> </w:t>
            </w:r>
            <w:r w:rsidRPr="00595635">
              <w:rPr>
                <w:rFonts w:cs="Arial"/>
                <w:sz w:val="20"/>
                <w:szCs w:val="20"/>
              </w:rPr>
              <w:t>expenditure, resulting in a</w:t>
            </w:r>
            <w:r>
              <w:rPr>
                <w:rFonts w:cs="Arial"/>
                <w:sz w:val="20"/>
                <w:szCs w:val="20"/>
              </w:rPr>
              <w:t xml:space="preserve"> </w:t>
            </w:r>
            <w:r w:rsidRPr="00595635">
              <w:rPr>
                <w:rFonts w:cs="Arial"/>
                <w:sz w:val="20"/>
                <w:szCs w:val="20"/>
              </w:rPr>
              <w:t>decrease in survival or</w:t>
            </w:r>
            <w:r>
              <w:rPr>
                <w:rFonts w:cs="Arial"/>
                <w:sz w:val="20"/>
                <w:szCs w:val="20"/>
              </w:rPr>
              <w:t xml:space="preserve"> </w:t>
            </w:r>
            <w:r w:rsidRPr="00595635">
              <w:rPr>
                <w:rFonts w:cs="Arial"/>
                <w:sz w:val="20"/>
                <w:szCs w:val="20"/>
              </w:rPr>
              <w:t>productivity.</w:t>
            </w:r>
          </w:p>
        </w:tc>
        <w:tc>
          <w:tcPr>
            <w:tcW w:w="4623" w:type="dxa"/>
            <w:vMerge/>
            <w:tcBorders>
              <w:left w:val="single" w:sz="4" w:space="0" w:color="auto"/>
              <w:right w:val="single" w:sz="4" w:space="0" w:color="auto"/>
            </w:tcBorders>
          </w:tcPr>
          <w:p w14:paraId="7C9771FF" w14:textId="51964E8A" w:rsidR="0063656D" w:rsidRDefault="0063656D" w:rsidP="005674B5">
            <w:pPr>
              <w:rPr>
                <w:rFonts w:cs="Arial"/>
                <w:sz w:val="20"/>
                <w:szCs w:val="20"/>
              </w:rPr>
            </w:pPr>
          </w:p>
        </w:tc>
        <w:tc>
          <w:tcPr>
            <w:tcW w:w="1620" w:type="dxa"/>
            <w:vMerge/>
            <w:tcBorders>
              <w:left w:val="single" w:sz="4" w:space="0" w:color="auto"/>
              <w:right w:val="single" w:sz="4" w:space="0" w:color="auto"/>
            </w:tcBorders>
          </w:tcPr>
          <w:p w14:paraId="58FD4B55" w14:textId="77777777" w:rsidR="0063656D" w:rsidRDefault="0063656D" w:rsidP="005674B5">
            <w:pPr>
              <w:rPr>
                <w:rFonts w:cs="Arial"/>
                <w:sz w:val="20"/>
                <w:szCs w:val="20"/>
              </w:rPr>
            </w:pPr>
          </w:p>
        </w:tc>
      </w:tr>
      <w:tr w:rsidR="0063656D" w14:paraId="2BB561AF" w14:textId="77777777" w:rsidTr="00E73A7B">
        <w:tc>
          <w:tcPr>
            <w:tcW w:w="1812" w:type="dxa"/>
            <w:tcBorders>
              <w:top w:val="single" w:sz="4" w:space="0" w:color="auto"/>
              <w:left w:val="single" w:sz="4" w:space="0" w:color="auto"/>
              <w:bottom w:val="single" w:sz="4" w:space="0" w:color="auto"/>
              <w:right w:val="single" w:sz="4" w:space="0" w:color="auto"/>
            </w:tcBorders>
            <w:vAlign w:val="center"/>
          </w:tcPr>
          <w:p w14:paraId="0B16F287" w14:textId="14E6B8E3" w:rsidR="0063656D" w:rsidRDefault="0063656D" w:rsidP="005674B5">
            <w:pPr>
              <w:rPr>
                <w:rFonts w:cs="Arial"/>
                <w:b/>
                <w:i/>
                <w:color w:val="0000FF"/>
                <w:sz w:val="22"/>
                <w:szCs w:val="20"/>
              </w:rPr>
            </w:pPr>
            <w:r>
              <w:rPr>
                <w:rFonts w:cs="Arial"/>
                <w:b/>
                <w:i/>
                <w:sz w:val="22"/>
                <w:szCs w:val="20"/>
              </w:rPr>
              <w:t>Gannet</w:t>
            </w:r>
          </w:p>
        </w:tc>
        <w:tc>
          <w:tcPr>
            <w:tcW w:w="2265" w:type="dxa"/>
            <w:tcBorders>
              <w:top w:val="single" w:sz="4" w:space="0" w:color="auto"/>
              <w:left w:val="single" w:sz="4" w:space="0" w:color="auto"/>
              <w:bottom w:val="single" w:sz="4" w:space="0" w:color="auto"/>
              <w:right w:val="single" w:sz="4" w:space="0" w:color="auto"/>
            </w:tcBorders>
          </w:tcPr>
          <w:p w14:paraId="0A62DCDE" w14:textId="692ADD7B" w:rsidR="0063656D" w:rsidRDefault="0063656D" w:rsidP="005674B5">
            <w:pPr>
              <w:rPr>
                <w:rFonts w:cs="Arial"/>
                <w:sz w:val="20"/>
                <w:szCs w:val="20"/>
              </w:rPr>
            </w:pPr>
            <w:r w:rsidRPr="006F669C">
              <w:rPr>
                <w:rFonts w:cs="Arial"/>
                <w:sz w:val="20"/>
                <w:szCs w:val="20"/>
              </w:rPr>
              <w:t>Collision risk with WTGs</w:t>
            </w:r>
            <w:r>
              <w:rPr>
                <w:rFonts w:cs="Arial"/>
                <w:sz w:val="20"/>
                <w:szCs w:val="20"/>
              </w:rPr>
              <w:t xml:space="preserve"> (including increased risk due to floating platforms providing additional roosting habitat)</w:t>
            </w:r>
          </w:p>
        </w:tc>
        <w:tc>
          <w:tcPr>
            <w:tcW w:w="3828" w:type="dxa"/>
            <w:tcBorders>
              <w:top w:val="single" w:sz="4" w:space="0" w:color="auto"/>
              <w:left w:val="single" w:sz="4" w:space="0" w:color="auto"/>
              <w:bottom w:val="single" w:sz="4" w:space="0" w:color="auto"/>
              <w:right w:val="single" w:sz="4" w:space="0" w:color="auto"/>
            </w:tcBorders>
          </w:tcPr>
          <w:p w14:paraId="0DBFF07E" w14:textId="4F5B0842" w:rsidR="0063656D" w:rsidRDefault="0063656D" w:rsidP="005674B5">
            <w:pPr>
              <w:rPr>
                <w:rFonts w:cs="Arial"/>
                <w:sz w:val="20"/>
                <w:szCs w:val="20"/>
              </w:rPr>
            </w:pPr>
            <w:r w:rsidRPr="006A0A02">
              <w:rPr>
                <w:rFonts w:cs="Arial"/>
                <w:sz w:val="20"/>
                <w:szCs w:val="20"/>
              </w:rPr>
              <w:t>Birds in flight are at direct risk of injury</w:t>
            </w:r>
            <w:r>
              <w:rPr>
                <w:rFonts w:cs="Arial"/>
                <w:sz w:val="20"/>
                <w:szCs w:val="20"/>
              </w:rPr>
              <w:t xml:space="preserve"> </w:t>
            </w:r>
            <w:r w:rsidRPr="006A0A02">
              <w:rPr>
                <w:rFonts w:cs="Arial"/>
                <w:sz w:val="20"/>
                <w:szCs w:val="20"/>
              </w:rPr>
              <w:t>or mortality due</w:t>
            </w:r>
            <w:r>
              <w:rPr>
                <w:rFonts w:cs="Arial"/>
                <w:sz w:val="20"/>
                <w:szCs w:val="20"/>
              </w:rPr>
              <w:t xml:space="preserve"> </w:t>
            </w:r>
            <w:r w:rsidRPr="006A0A02">
              <w:rPr>
                <w:rFonts w:cs="Arial"/>
                <w:sz w:val="20"/>
                <w:szCs w:val="20"/>
              </w:rPr>
              <w:t>to collision with the</w:t>
            </w:r>
            <w:r>
              <w:rPr>
                <w:rFonts w:cs="Arial"/>
                <w:sz w:val="20"/>
                <w:szCs w:val="20"/>
              </w:rPr>
              <w:t xml:space="preserve"> </w:t>
            </w:r>
            <w:r w:rsidRPr="006A0A02">
              <w:rPr>
                <w:rFonts w:cs="Arial"/>
                <w:sz w:val="20"/>
                <w:szCs w:val="20"/>
              </w:rPr>
              <w:t>offshore wind turbines. The risk is</w:t>
            </w:r>
            <w:r>
              <w:rPr>
                <w:rFonts w:cs="Arial"/>
                <w:sz w:val="20"/>
                <w:szCs w:val="20"/>
              </w:rPr>
              <w:t xml:space="preserve"> </w:t>
            </w:r>
            <w:r w:rsidRPr="006A0A02">
              <w:rPr>
                <w:rFonts w:cs="Arial"/>
                <w:sz w:val="20"/>
                <w:szCs w:val="20"/>
              </w:rPr>
              <w:t>greatest for species which fly at higher</w:t>
            </w:r>
            <w:r>
              <w:rPr>
                <w:rFonts w:cs="Arial"/>
                <w:sz w:val="20"/>
                <w:szCs w:val="20"/>
              </w:rPr>
              <w:t xml:space="preserve"> </w:t>
            </w:r>
            <w:r w:rsidRPr="006A0A02">
              <w:rPr>
                <w:rFonts w:cs="Arial"/>
                <w:sz w:val="20"/>
                <w:szCs w:val="20"/>
              </w:rPr>
              <w:t>altitude (e.g.,</w:t>
            </w:r>
            <w:r>
              <w:rPr>
                <w:rFonts w:cs="Arial"/>
                <w:sz w:val="20"/>
                <w:szCs w:val="20"/>
              </w:rPr>
              <w:t xml:space="preserve"> </w:t>
            </w:r>
            <w:r w:rsidRPr="006A0A02">
              <w:rPr>
                <w:rFonts w:cs="Arial"/>
                <w:sz w:val="20"/>
                <w:szCs w:val="20"/>
              </w:rPr>
              <w:t>kittiwake, gulls, and</w:t>
            </w:r>
            <w:r>
              <w:rPr>
                <w:rFonts w:cs="Arial"/>
                <w:sz w:val="20"/>
                <w:szCs w:val="20"/>
              </w:rPr>
              <w:t xml:space="preserve"> </w:t>
            </w:r>
            <w:r w:rsidRPr="006A0A02">
              <w:rPr>
                <w:rFonts w:cs="Arial"/>
                <w:sz w:val="20"/>
                <w:szCs w:val="20"/>
              </w:rPr>
              <w:t>gannet) as they are more likely to</w:t>
            </w:r>
            <w:r>
              <w:rPr>
                <w:rFonts w:cs="Arial"/>
                <w:sz w:val="20"/>
                <w:szCs w:val="20"/>
              </w:rPr>
              <w:t xml:space="preserve"> </w:t>
            </w:r>
            <w:r w:rsidRPr="006A0A02">
              <w:rPr>
                <w:rFonts w:cs="Arial"/>
                <w:sz w:val="20"/>
                <w:szCs w:val="20"/>
              </w:rPr>
              <w:t>fly at</w:t>
            </w:r>
            <w:r>
              <w:rPr>
                <w:rFonts w:cs="Arial"/>
                <w:sz w:val="20"/>
                <w:szCs w:val="20"/>
              </w:rPr>
              <w:t xml:space="preserve"> </w:t>
            </w:r>
            <w:r w:rsidRPr="006A0A02">
              <w:rPr>
                <w:rFonts w:cs="Arial"/>
                <w:sz w:val="20"/>
                <w:szCs w:val="20"/>
              </w:rPr>
              <w:t>a height that overlaps with the rotor</w:t>
            </w:r>
            <w:r>
              <w:rPr>
                <w:rFonts w:cs="Arial"/>
                <w:sz w:val="20"/>
                <w:szCs w:val="20"/>
              </w:rPr>
              <w:t xml:space="preserve"> </w:t>
            </w:r>
            <w:r w:rsidRPr="006A0A02">
              <w:rPr>
                <w:rFonts w:cs="Arial"/>
                <w:sz w:val="20"/>
                <w:szCs w:val="20"/>
              </w:rPr>
              <w:t>blade swept</w:t>
            </w:r>
            <w:r>
              <w:rPr>
                <w:rFonts w:cs="Arial"/>
                <w:sz w:val="20"/>
                <w:szCs w:val="20"/>
              </w:rPr>
              <w:t xml:space="preserve"> </w:t>
            </w:r>
            <w:r w:rsidRPr="006A0A02">
              <w:rPr>
                <w:rFonts w:cs="Arial"/>
                <w:sz w:val="20"/>
                <w:szCs w:val="20"/>
              </w:rPr>
              <w:t>area, while species that</w:t>
            </w:r>
            <w:r>
              <w:rPr>
                <w:rFonts w:cs="Arial"/>
                <w:sz w:val="20"/>
                <w:szCs w:val="20"/>
              </w:rPr>
              <w:t xml:space="preserve"> </w:t>
            </w:r>
            <w:r w:rsidRPr="006A0A02">
              <w:rPr>
                <w:rFonts w:cs="Arial"/>
                <w:sz w:val="20"/>
                <w:szCs w:val="20"/>
              </w:rPr>
              <w:t>remain at low altitude in flight</w:t>
            </w:r>
            <w:r>
              <w:rPr>
                <w:rFonts w:cs="Arial"/>
                <w:sz w:val="20"/>
                <w:szCs w:val="20"/>
              </w:rPr>
              <w:t xml:space="preserve"> </w:t>
            </w:r>
            <w:r w:rsidRPr="006A0A02">
              <w:rPr>
                <w:rFonts w:cs="Arial"/>
                <w:sz w:val="20"/>
                <w:szCs w:val="20"/>
              </w:rPr>
              <w:t>(e.g., shearwaters) have a very low risk of</w:t>
            </w:r>
            <w:r>
              <w:rPr>
                <w:rFonts w:cs="Arial"/>
                <w:sz w:val="20"/>
                <w:szCs w:val="20"/>
              </w:rPr>
              <w:t xml:space="preserve"> </w:t>
            </w:r>
            <w:r w:rsidRPr="006A0A02">
              <w:rPr>
                <w:rFonts w:cs="Arial"/>
                <w:sz w:val="20"/>
                <w:szCs w:val="20"/>
              </w:rPr>
              <w:t>collision.</w:t>
            </w:r>
          </w:p>
        </w:tc>
        <w:tc>
          <w:tcPr>
            <w:tcW w:w="4623" w:type="dxa"/>
            <w:vMerge/>
            <w:tcBorders>
              <w:left w:val="single" w:sz="4" w:space="0" w:color="auto"/>
              <w:bottom w:val="single" w:sz="4" w:space="0" w:color="auto"/>
              <w:right w:val="single" w:sz="4" w:space="0" w:color="auto"/>
            </w:tcBorders>
          </w:tcPr>
          <w:p w14:paraId="1779BBF6" w14:textId="5216D92C" w:rsidR="0063656D" w:rsidRDefault="0063656D" w:rsidP="005674B5">
            <w:pPr>
              <w:rPr>
                <w:rFonts w:cs="Arial"/>
                <w:sz w:val="20"/>
                <w:szCs w:val="20"/>
              </w:rPr>
            </w:pPr>
          </w:p>
        </w:tc>
        <w:tc>
          <w:tcPr>
            <w:tcW w:w="1620" w:type="dxa"/>
            <w:vMerge/>
            <w:tcBorders>
              <w:left w:val="single" w:sz="4" w:space="0" w:color="auto"/>
              <w:bottom w:val="single" w:sz="4" w:space="0" w:color="auto"/>
              <w:right w:val="single" w:sz="4" w:space="0" w:color="auto"/>
            </w:tcBorders>
          </w:tcPr>
          <w:p w14:paraId="342C89F6" w14:textId="77777777" w:rsidR="0063656D" w:rsidRDefault="0063656D" w:rsidP="005674B5">
            <w:pPr>
              <w:rPr>
                <w:rFonts w:cs="Arial"/>
                <w:sz w:val="20"/>
                <w:szCs w:val="20"/>
              </w:rPr>
            </w:pPr>
          </w:p>
        </w:tc>
      </w:tr>
      <w:tr w:rsidR="0063656D" w14:paraId="4C842EAF" w14:textId="77777777" w:rsidTr="00D946FC">
        <w:tc>
          <w:tcPr>
            <w:tcW w:w="1812" w:type="dxa"/>
            <w:tcBorders>
              <w:top w:val="single" w:sz="4" w:space="0" w:color="auto"/>
              <w:left w:val="single" w:sz="4" w:space="0" w:color="auto"/>
              <w:bottom w:val="single" w:sz="4" w:space="0" w:color="auto"/>
              <w:right w:val="single" w:sz="4" w:space="0" w:color="auto"/>
            </w:tcBorders>
            <w:vAlign w:val="center"/>
          </w:tcPr>
          <w:p w14:paraId="6B67F396" w14:textId="56FA5B76" w:rsidR="0063656D" w:rsidRDefault="0063656D" w:rsidP="0063656D">
            <w:pPr>
              <w:rPr>
                <w:rFonts w:cs="Arial"/>
                <w:b/>
                <w:i/>
                <w:color w:val="0000FF"/>
                <w:sz w:val="22"/>
                <w:szCs w:val="20"/>
              </w:rPr>
            </w:pPr>
            <w:r>
              <w:rPr>
                <w:rFonts w:cs="Arial"/>
                <w:b/>
                <w:i/>
                <w:sz w:val="22"/>
                <w:szCs w:val="20"/>
              </w:rPr>
              <w:t>Gannet</w:t>
            </w:r>
          </w:p>
        </w:tc>
        <w:tc>
          <w:tcPr>
            <w:tcW w:w="2265" w:type="dxa"/>
            <w:tcBorders>
              <w:top w:val="single" w:sz="4" w:space="0" w:color="auto"/>
              <w:left w:val="single" w:sz="4" w:space="0" w:color="auto"/>
              <w:bottom w:val="single" w:sz="4" w:space="0" w:color="auto"/>
              <w:right w:val="single" w:sz="4" w:space="0" w:color="auto"/>
            </w:tcBorders>
          </w:tcPr>
          <w:p w14:paraId="0DF8B197" w14:textId="7A827DE2" w:rsidR="0063656D" w:rsidRDefault="0063656D" w:rsidP="0063656D">
            <w:pPr>
              <w:rPr>
                <w:rFonts w:cs="Arial"/>
                <w:sz w:val="20"/>
                <w:szCs w:val="20"/>
              </w:rPr>
            </w:pPr>
            <w:r w:rsidRPr="00F6720F">
              <w:rPr>
                <w:rFonts w:cs="Arial"/>
                <w:sz w:val="20"/>
                <w:szCs w:val="20"/>
              </w:rPr>
              <w:t>Entanglement with mooring lines and cables</w:t>
            </w:r>
          </w:p>
        </w:tc>
        <w:tc>
          <w:tcPr>
            <w:tcW w:w="3828" w:type="dxa"/>
            <w:tcBorders>
              <w:top w:val="single" w:sz="4" w:space="0" w:color="auto"/>
              <w:left w:val="single" w:sz="4" w:space="0" w:color="auto"/>
              <w:bottom w:val="single" w:sz="4" w:space="0" w:color="auto"/>
              <w:right w:val="single" w:sz="4" w:space="0" w:color="auto"/>
            </w:tcBorders>
          </w:tcPr>
          <w:p w14:paraId="6BAABB47" w14:textId="77777777" w:rsidR="0063656D" w:rsidRDefault="0063656D" w:rsidP="0063656D">
            <w:pPr>
              <w:rPr>
                <w:rFonts w:cs="Arial"/>
                <w:sz w:val="20"/>
                <w:szCs w:val="20"/>
              </w:rPr>
            </w:pPr>
            <w:r w:rsidRPr="00A03986">
              <w:rPr>
                <w:rFonts w:cs="Arial"/>
                <w:sz w:val="20"/>
                <w:szCs w:val="20"/>
              </w:rPr>
              <w:t>Floating offshore wind farms require</w:t>
            </w:r>
            <w:r>
              <w:rPr>
                <w:rFonts w:cs="Arial"/>
                <w:sz w:val="20"/>
                <w:szCs w:val="20"/>
              </w:rPr>
              <w:t xml:space="preserve"> </w:t>
            </w:r>
            <w:r w:rsidRPr="00A03986">
              <w:rPr>
                <w:rFonts w:cs="Arial"/>
                <w:sz w:val="20"/>
                <w:szCs w:val="20"/>
              </w:rPr>
              <w:t>mooring lines to</w:t>
            </w:r>
            <w:r>
              <w:rPr>
                <w:rFonts w:cs="Arial"/>
                <w:sz w:val="20"/>
                <w:szCs w:val="20"/>
              </w:rPr>
              <w:t xml:space="preserve"> </w:t>
            </w:r>
            <w:r w:rsidRPr="00A03986">
              <w:rPr>
                <w:rFonts w:cs="Arial"/>
                <w:sz w:val="20"/>
                <w:szCs w:val="20"/>
              </w:rPr>
              <w:t>connect turbines with</w:t>
            </w:r>
            <w:r>
              <w:rPr>
                <w:rFonts w:cs="Arial"/>
                <w:sz w:val="20"/>
                <w:szCs w:val="20"/>
              </w:rPr>
              <w:t xml:space="preserve"> </w:t>
            </w:r>
            <w:r w:rsidRPr="00A03986">
              <w:rPr>
                <w:rFonts w:cs="Arial"/>
                <w:sz w:val="20"/>
                <w:szCs w:val="20"/>
              </w:rPr>
              <w:t>their anchors, potentially posing</w:t>
            </w:r>
            <w:r>
              <w:rPr>
                <w:rFonts w:cs="Arial"/>
                <w:sz w:val="20"/>
                <w:szCs w:val="20"/>
              </w:rPr>
              <w:t xml:space="preserve"> </w:t>
            </w:r>
            <w:r w:rsidRPr="00A03986">
              <w:rPr>
                <w:rFonts w:cs="Arial"/>
                <w:sz w:val="20"/>
                <w:szCs w:val="20"/>
              </w:rPr>
              <w:t xml:space="preserve">an entanglement risk for diving seabirds, </w:t>
            </w:r>
            <w:r>
              <w:rPr>
                <w:rFonts w:cs="Arial"/>
                <w:sz w:val="20"/>
                <w:szCs w:val="20"/>
              </w:rPr>
              <w:t xml:space="preserve"> p</w:t>
            </w:r>
            <w:r w:rsidRPr="00A03986">
              <w:rPr>
                <w:rFonts w:cs="Arial"/>
                <w:sz w:val="20"/>
                <w:szCs w:val="20"/>
              </w:rPr>
              <w:t>rimarily</w:t>
            </w:r>
            <w:r>
              <w:rPr>
                <w:rFonts w:cs="Arial"/>
                <w:sz w:val="20"/>
                <w:szCs w:val="20"/>
              </w:rPr>
              <w:t xml:space="preserve"> </w:t>
            </w:r>
            <w:r w:rsidRPr="00A03986">
              <w:rPr>
                <w:rFonts w:cs="Arial"/>
                <w:sz w:val="20"/>
                <w:szCs w:val="20"/>
              </w:rPr>
              <w:t>from derelict fishing gear which</w:t>
            </w:r>
            <w:r>
              <w:rPr>
                <w:rFonts w:cs="Arial"/>
                <w:sz w:val="20"/>
                <w:szCs w:val="20"/>
              </w:rPr>
              <w:t xml:space="preserve"> </w:t>
            </w:r>
            <w:r w:rsidRPr="00A03986">
              <w:rPr>
                <w:rFonts w:cs="Arial"/>
                <w:sz w:val="20"/>
                <w:szCs w:val="20"/>
              </w:rPr>
              <w:t>may have become</w:t>
            </w:r>
            <w:r>
              <w:rPr>
                <w:rFonts w:cs="Arial"/>
                <w:sz w:val="20"/>
                <w:szCs w:val="20"/>
              </w:rPr>
              <w:t xml:space="preserve"> </w:t>
            </w:r>
            <w:r w:rsidRPr="00A03986">
              <w:rPr>
                <w:rFonts w:cs="Arial"/>
                <w:sz w:val="20"/>
                <w:szCs w:val="20"/>
              </w:rPr>
              <w:t>caught on the</w:t>
            </w:r>
            <w:r>
              <w:rPr>
                <w:rFonts w:cs="Arial"/>
                <w:sz w:val="20"/>
                <w:szCs w:val="20"/>
              </w:rPr>
              <w:t xml:space="preserve"> </w:t>
            </w:r>
            <w:r w:rsidRPr="00A03986">
              <w:rPr>
                <w:rFonts w:cs="Arial"/>
                <w:sz w:val="20"/>
                <w:szCs w:val="20"/>
              </w:rPr>
              <w:t>moorings.</w:t>
            </w:r>
          </w:p>
          <w:p w14:paraId="0FDF8EE1" w14:textId="77777777" w:rsidR="0063656D" w:rsidRDefault="0063656D" w:rsidP="0063656D">
            <w:pPr>
              <w:rPr>
                <w:rFonts w:cs="Arial"/>
                <w:sz w:val="20"/>
                <w:szCs w:val="20"/>
              </w:rPr>
            </w:pPr>
          </w:p>
          <w:p w14:paraId="18C19725" w14:textId="0E78F96D" w:rsidR="0063656D" w:rsidRDefault="0063656D" w:rsidP="0063656D">
            <w:pPr>
              <w:rPr>
                <w:rFonts w:cs="Arial"/>
                <w:sz w:val="20"/>
                <w:szCs w:val="20"/>
              </w:rPr>
            </w:pPr>
            <w:r w:rsidRPr="00A03986">
              <w:rPr>
                <w:rFonts w:cs="Arial"/>
                <w:sz w:val="20"/>
                <w:szCs w:val="20"/>
              </w:rPr>
              <w:t>In this regard, there is potential for</w:t>
            </w:r>
            <w:r>
              <w:rPr>
                <w:rFonts w:cs="Arial"/>
                <w:sz w:val="20"/>
                <w:szCs w:val="20"/>
              </w:rPr>
              <w:t xml:space="preserve"> </w:t>
            </w:r>
            <w:r w:rsidRPr="00A03986">
              <w:rPr>
                <w:rFonts w:cs="Arial"/>
                <w:sz w:val="20"/>
                <w:szCs w:val="20"/>
              </w:rPr>
              <w:t>impact on seabirds</w:t>
            </w:r>
            <w:r>
              <w:rPr>
                <w:rFonts w:cs="Arial"/>
                <w:sz w:val="20"/>
                <w:szCs w:val="20"/>
              </w:rPr>
              <w:t xml:space="preserve"> </w:t>
            </w:r>
            <w:r w:rsidRPr="00A03986">
              <w:rPr>
                <w:rFonts w:cs="Arial"/>
                <w:sz w:val="20"/>
                <w:szCs w:val="20"/>
              </w:rPr>
              <w:t>which typically dive</w:t>
            </w:r>
            <w:r>
              <w:rPr>
                <w:rFonts w:cs="Arial"/>
                <w:sz w:val="20"/>
                <w:szCs w:val="20"/>
              </w:rPr>
              <w:t xml:space="preserve"> </w:t>
            </w:r>
            <w:r w:rsidRPr="00A03986">
              <w:rPr>
                <w:rFonts w:cs="Arial"/>
                <w:sz w:val="20"/>
                <w:szCs w:val="20"/>
              </w:rPr>
              <w:t>for prey as part of their foraging</w:t>
            </w:r>
            <w:r>
              <w:rPr>
                <w:rFonts w:cs="Arial"/>
                <w:sz w:val="20"/>
                <w:szCs w:val="20"/>
              </w:rPr>
              <w:t xml:space="preserve"> </w:t>
            </w:r>
            <w:r w:rsidRPr="00A03986">
              <w:rPr>
                <w:rFonts w:cs="Arial"/>
                <w:sz w:val="20"/>
                <w:szCs w:val="20"/>
              </w:rPr>
              <w:t>behaviour, including gannet, Manx</w:t>
            </w:r>
            <w:r>
              <w:rPr>
                <w:rFonts w:cs="Arial"/>
                <w:sz w:val="20"/>
                <w:szCs w:val="20"/>
              </w:rPr>
              <w:t xml:space="preserve"> </w:t>
            </w:r>
            <w:r w:rsidRPr="00A03986">
              <w:rPr>
                <w:rFonts w:cs="Arial"/>
                <w:sz w:val="20"/>
                <w:szCs w:val="20"/>
              </w:rPr>
              <w:t>shearwater,</w:t>
            </w:r>
            <w:r>
              <w:rPr>
                <w:rFonts w:cs="Arial"/>
                <w:sz w:val="20"/>
                <w:szCs w:val="20"/>
              </w:rPr>
              <w:t xml:space="preserve"> </w:t>
            </w:r>
            <w:r w:rsidRPr="00A03986">
              <w:rPr>
                <w:rFonts w:cs="Arial"/>
                <w:sz w:val="20"/>
                <w:szCs w:val="20"/>
              </w:rPr>
              <w:t>common guillemot, razorbill, and puffin.</w:t>
            </w:r>
            <w:r>
              <w:rPr>
                <w:rFonts w:cs="Arial"/>
                <w:sz w:val="20"/>
                <w:szCs w:val="20"/>
              </w:rPr>
              <w:t xml:space="preserve"> </w:t>
            </w:r>
            <w:r w:rsidRPr="00A03986">
              <w:rPr>
                <w:rFonts w:cs="Arial"/>
                <w:sz w:val="20"/>
                <w:szCs w:val="20"/>
              </w:rPr>
              <w:t>Kittiwake, lesser black-backed gull, and storm-petrel</w:t>
            </w:r>
            <w:r>
              <w:rPr>
                <w:rFonts w:cs="Arial"/>
                <w:sz w:val="20"/>
                <w:szCs w:val="20"/>
              </w:rPr>
              <w:t xml:space="preserve"> </w:t>
            </w:r>
            <w:r w:rsidRPr="00A03986">
              <w:rPr>
                <w:rFonts w:cs="Arial"/>
                <w:sz w:val="20"/>
                <w:szCs w:val="20"/>
              </w:rPr>
              <w:t>typically feed at the water surface and so are</w:t>
            </w:r>
            <w:r>
              <w:rPr>
                <w:rFonts w:cs="Arial"/>
                <w:sz w:val="20"/>
                <w:szCs w:val="20"/>
              </w:rPr>
              <w:t xml:space="preserve"> </w:t>
            </w:r>
            <w:r w:rsidRPr="00A03986">
              <w:rPr>
                <w:rFonts w:cs="Arial"/>
                <w:sz w:val="20"/>
                <w:szCs w:val="20"/>
              </w:rPr>
              <w:t>unlikely</w:t>
            </w:r>
            <w:r>
              <w:rPr>
                <w:rFonts w:cs="Arial"/>
                <w:sz w:val="20"/>
                <w:szCs w:val="20"/>
              </w:rPr>
              <w:t xml:space="preserve"> </w:t>
            </w:r>
            <w:r w:rsidRPr="00A03986">
              <w:rPr>
                <w:rFonts w:cs="Arial"/>
                <w:sz w:val="20"/>
                <w:szCs w:val="20"/>
              </w:rPr>
              <w:t>to be subject to this risk.</w:t>
            </w:r>
          </w:p>
        </w:tc>
        <w:tc>
          <w:tcPr>
            <w:tcW w:w="4623" w:type="dxa"/>
            <w:tcBorders>
              <w:top w:val="single" w:sz="4" w:space="0" w:color="auto"/>
              <w:left w:val="single" w:sz="4" w:space="0" w:color="auto"/>
              <w:bottom w:val="single" w:sz="4" w:space="0" w:color="auto"/>
              <w:right w:val="single" w:sz="4" w:space="0" w:color="auto"/>
            </w:tcBorders>
          </w:tcPr>
          <w:p w14:paraId="7548B0B2" w14:textId="77777777" w:rsidR="0063656D" w:rsidRPr="007F4C27" w:rsidRDefault="0063656D" w:rsidP="0063656D">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w:t>
            </w:r>
          </w:p>
          <w:p w14:paraId="00AFA530" w14:textId="77777777" w:rsidR="0063656D" w:rsidRPr="007F4C27" w:rsidRDefault="0063656D" w:rsidP="0063656D">
            <w:pPr>
              <w:rPr>
                <w:rFonts w:cs="Arial"/>
                <w:sz w:val="20"/>
                <w:szCs w:val="20"/>
              </w:rPr>
            </w:pPr>
          </w:p>
          <w:p w14:paraId="6D60D41D" w14:textId="77777777" w:rsidR="0063656D" w:rsidRPr="007F4C27" w:rsidRDefault="0063656D" w:rsidP="0063656D">
            <w:pPr>
              <w:rPr>
                <w:rFonts w:cs="Arial"/>
                <w:b/>
                <w:sz w:val="20"/>
                <w:szCs w:val="20"/>
              </w:rPr>
            </w:pPr>
            <w:r w:rsidRPr="007F4C27">
              <w:rPr>
                <w:rFonts w:cs="Arial"/>
                <w:b/>
                <w:sz w:val="20"/>
                <w:szCs w:val="20"/>
              </w:rPr>
              <w:t>Conservation Objective 1: The size of the population should be stable or increasing, allowing for natural variability, and sustainable in the long term.</w:t>
            </w:r>
          </w:p>
          <w:p w14:paraId="36B646C9" w14:textId="77777777" w:rsidR="0063656D" w:rsidRPr="007F4C27" w:rsidRDefault="0063656D" w:rsidP="0063656D">
            <w:pPr>
              <w:rPr>
                <w:sz w:val="20"/>
                <w:szCs w:val="20"/>
              </w:rPr>
            </w:pPr>
          </w:p>
          <w:p w14:paraId="09C661C4" w14:textId="77777777" w:rsidR="0063656D" w:rsidRPr="007F4C27" w:rsidRDefault="0063656D" w:rsidP="0063656D">
            <w:pPr>
              <w:rPr>
                <w:sz w:val="20"/>
                <w:szCs w:val="20"/>
              </w:rPr>
            </w:pPr>
            <w:r w:rsidRPr="007F4C27">
              <w:rPr>
                <w:sz w:val="20"/>
                <w:szCs w:val="20"/>
              </w:rPr>
              <w:t>While entanglement is fatal for the individual affected, the risk of such an event occurring is very low and reduced further by regular inspection of the mooring lines.</w:t>
            </w:r>
          </w:p>
          <w:p w14:paraId="1AA16064" w14:textId="77777777" w:rsidR="0063656D" w:rsidRPr="007F4C27" w:rsidRDefault="0063656D" w:rsidP="0063656D">
            <w:pPr>
              <w:rPr>
                <w:sz w:val="20"/>
                <w:szCs w:val="20"/>
              </w:rPr>
            </w:pPr>
          </w:p>
          <w:p w14:paraId="3BFB9B0B" w14:textId="26FCB187" w:rsidR="0063656D" w:rsidRPr="007F4C27" w:rsidRDefault="0063656D" w:rsidP="0063656D">
            <w:pPr>
              <w:rPr>
                <w:sz w:val="20"/>
                <w:szCs w:val="20"/>
              </w:rPr>
            </w:pPr>
            <w:r w:rsidRPr="007F4C27">
              <w:rPr>
                <w:rFonts w:cs="Arial"/>
                <w:sz w:val="20"/>
                <w:szCs w:val="20"/>
              </w:rPr>
              <w:t xml:space="preserve">The applicant’s assessment of effects takes account of </w:t>
            </w:r>
            <w:r w:rsidR="00D45425">
              <w:rPr>
                <w:rFonts w:cs="Arial"/>
                <w:sz w:val="20"/>
                <w:szCs w:val="20"/>
              </w:rPr>
              <w:t>best practice</w:t>
            </w:r>
            <w:r w:rsidR="00D45425" w:rsidRPr="007F4C27">
              <w:rPr>
                <w:rFonts w:cs="Arial"/>
                <w:sz w:val="20"/>
                <w:szCs w:val="20"/>
              </w:rPr>
              <w:t xml:space="preserve"> </w:t>
            </w:r>
            <w:r w:rsidRPr="007F4C27">
              <w:rPr>
                <w:rFonts w:cs="Arial"/>
                <w:sz w:val="20"/>
                <w:szCs w:val="20"/>
              </w:rPr>
              <w:t xml:space="preserve">mitigation measures that </w:t>
            </w:r>
            <w:r w:rsidR="00D45425">
              <w:rPr>
                <w:rFonts w:cs="Arial"/>
                <w:sz w:val="20"/>
                <w:szCs w:val="20"/>
              </w:rPr>
              <w:t>will be</w:t>
            </w:r>
            <w:r w:rsidRPr="007F4C27">
              <w:rPr>
                <w:rFonts w:cs="Arial"/>
                <w:sz w:val="20"/>
                <w:szCs w:val="20"/>
              </w:rPr>
              <w:t xml:space="preserve"> adopted as part of the project. In the absence of any mitigation measures, however, there is a potential to compromise the site’s conservation objectives.</w:t>
            </w:r>
          </w:p>
          <w:p w14:paraId="55D01D23" w14:textId="672799EB" w:rsidR="0063656D" w:rsidRPr="007F4C27" w:rsidRDefault="0063656D" w:rsidP="0063656D">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2BFAB87C" w14:textId="3E77D01C" w:rsidR="0063656D" w:rsidRPr="00327915" w:rsidRDefault="0063656D" w:rsidP="0063656D">
            <w:pPr>
              <w:rPr>
                <w:rFonts w:cs="Arial"/>
                <w:color w:val="FF0000"/>
                <w:sz w:val="20"/>
                <w:szCs w:val="20"/>
              </w:rPr>
            </w:pPr>
            <w:r w:rsidRPr="00327915">
              <w:rPr>
                <w:rFonts w:cs="Arial"/>
                <w:color w:val="FF0000"/>
                <w:sz w:val="20"/>
                <w:szCs w:val="20"/>
              </w:rPr>
              <w:t>NO</w:t>
            </w:r>
          </w:p>
        </w:tc>
      </w:tr>
    </w:tbl>
    <w:p w14:paraId="4FE77E6A" w14:textId="77777777" w:rsidR="00B5583C" w:rsidRDefault="00B5583C" w:rsidP="00B5583C">
      <w:pPr>
        <w:rPr>
          <w:rFonts w:cs="Arial"/>
          <w:sz w:val="20"/>
          <w:szCs w:val="20"/>
        </w:rPr>
      </w:pPr>
    </w:p>
    <w:p w14:paraId="7EE98305" w14:textId="5FEF82B7" w:rsidR="00B5583C" w:rsidRDefault="00FA6121" w:rsidP="00B5583C">
      <w:pPr>
        <w:pStyle w:val="Heading3"/>
        <w:numPr>
          <w:ilvl w:val="0"/>
          <w:numId w:val="30"/>
        </w:numPr>
        <w:tabs>
          <w:tab w:val="clear" w:pos="0"/>
        </w:tabs>
      </w:pPr>
      <w:r w:rsidRPr="00FA6121">
        <w:t xml:space="preserve">Irish Sea Front </w:t>
      </w:r>
      <w:r w:rsidR="00B5583C" w:rsidRPr="00B5583C">
        <w:t>SPA</w:t>
      </w:r>
    </w:p>
    <w:p w14:paraId="02767E00" w14:textId="16CC7F79" w:rsidR="00F42D83" w:rsidRDefault="00F42D83" w:rsidP="00F42D83">
      <w:pPr>
        <w:pStyle w:val="BodyText"/>
      </w:pPr>
    </w:p>
    <w:p w14:paraId="16310FA0" w14:textId="56E15012" w:rsidR="00F42D83" w:rsidRDefault="00F42D83" w:rsidP="00F42D83">
      <w:pPr>
        <w:pStyle w:val="BodyText"/>
      </w:pPr>
      <w:r>
        <w:t xml:space="preserve">Due to the distance between the proposed Project Array Area and the Irish Sea Front SPA (a distance of about 248.49 km), only </w:t>
      </w:r>
      <w:r w:rsidR="00B12AEC">
        <w:t>C</w:t>
      </w:r>
      <w:r>
        <w:t xml:space="preserve">onservation </w:t>
      </w:r>
      <w:r w:rsidR="00B12AEC">
        <w:t>O</w:t>
      </w:r>
      <w:r>
        <w:t xml:space="preserve">bjective 3 is relevant to consider in respect of the proposed Project. </w:t>
      </w:r>
    </w:p>
    <w:p w14:paraId="403DB44A" w14:textId="77777777" w:rsidR="00F42D83" w:rsidRDefault="00F42D83" w:rsidP="00F42D83">
      <w:pPr>
        <w:pStyle w:val="BodyText"/>
      </w:pPr>
    </w:p>
    <w:p w14:paraId="481BA771" w14:textId="6B662CAD" w:rsidR="00F42D83" w:rsidRDefault="00B12AEC" w:rsidP="00F42D83">
      <w:pPr>
        <w:pStyle w:val="BodyText"/>
      </w:pPr>
      <w:r>
        <w:t xml:space="preserve">Conservation Objective </w:t>
      </w:r>
      <w:r w:rsidR="00F42D83">
        <w:t xml:space="preserve">1 relates to any disturbance of Manx shearwater while they are within the SPA, and </w:t>
      </w:r>
      <w:r>
        <w:t xml:space="preserve">Conservation Objective </w:t>
      </w:r>
      <w:r w:rsidR="00F42D83">
        <w:t xml:space="preserve">2 relates to impacts on prey within the frontal mixing area, located within and protected by the SPA designation. </w:t>
      </w:r>
    </w:p>
    <w:p w14:paraId="04BCC075" w14:textId="77777777" w:rsidR="00F42D83" w:rsidRDefault="00F42D83" w:rsidP="00F42D83">
      <w:pPr>
        <w:pStyle w:val="BodyText"/>
      </w:pPr>
    </w:p>
    <w:p w14:paraId="3E4304A6" w14:textId="54A27D07" w:rsidR="00F42D83" w:rsidRDefault="00F42D83" w:rsidP="00F42D83">
      <w:pPr>
        <w:pStyle w:val="BodyText"/>
      </w:pPr>
      <w:r>
        <w:lastRenderedPageBreak/>
        <w:t xml:space="preserve">Therefore only </w:t>
      </w:r>
      <w:r w:rsidR="00B12AEC">
        <w:t xml:space="preserve">Conservation Objective </w:t>
      </w:r>
      <w:r>
        <w:t>3 is relevant, relating to access of the SPA from the identified breeding colonies, where there may be a pathway to impact arising from the proposed Project.</w:t>
      </w:r>
    </w:p>
    <w:p w14:paraId="4424915E" w14:textId="33DCF34C" w:rsidR="00B12AEC" w:rsidRDefault="00B12AEC" w:rsidP="00F42D83">
      <w:pPr>
        <w:pStyle w:val="BodyText"/>
      </w:pPr>
    </w:p>
    <w:p w14:paraId="3E6E87F8" w14:textId="5EEF300A" w:rsidR="00B12AEC" w:rsidRPr="00F42D83" w:rsidRDefault="00B12AEC" w:rsidP="00F42D83">
      <w:pPr>
        <w:pStyle w:val="BodyText"/>
      </w:pPr>
      <w:r>
        <w:t>Therefore, a number of impacts originally screened in have not been considered further. These include indirect effects due to changes in habitat and/or species availability and distribution</w:t>
      </w:r>
      <w:r w:rsidR="0077556A">
        <w:t xml:space="preserve">; </w:t>
      </w:r>
      <w:r>
        <w:t>effects of underwater noise</w:t>
      </w:r>
      <w:r w:rsidR="0077556A">
        <w:t>; d</w:t>
      </w:r>
      <w:r w:rsidR="0077556A" w:rsidRPr="0077556A">
        <w:t>isturbance and / or displacement due to the presence of WTGs and associated maintenance activities</w:t>
      </w:r>
      <w:r w:rsidR="0077556A">
        <w:t>; e</w:t>
      </w:r>
      <w:r w:rsidR="0077556A" w:rsidRPr="0077556A">
        <w:t>ntanglement with mooring lines and cables</w:t>
      </w:r>
      <w:r w:rsidR="00CB0A1B">
        <w:t>; and increased collision risk due to additional roosting habitat on floating platforms.</w:t>
      </w:r>
    </w:p>
    <w:p w14:paraId="5F5440D7" w14:textId="77777777" w:rsidR="00B5583C" w:rsidRPr="00D071DD" w:rsidRDefault="00B5583C" w:rsidP="00B5583C">
      <w:pPr>
        <w:pStyle w:val="BodyText"/>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B5583C" w14:paraId="0D8586B5" w14:textId="77777777" w:rsidTr="00D946FC">
        <w:tc>
          <w:tcPr>
            <w:tcW w:w="1812" w:type="dxa"/>
            <w:tcBorders>
              <w:top w:val="single" w:sz="4" w:space="0" w:color="auto"/>
              <w:left w:val="single" w:sz="4" w:space="0" w:color="auto"/>
              <w:bottom w:val="single" w:sz="4" w:space="0" w:color="auto"/>
              <w:right w:val="single" w:sz="4" w:space="0" w:color="auto"/>
            </w:tcBorders>
            <w:hideMark/>
          </w:tcPr>
          <w:p w14:paraId="3E4852D8" w14:textId="77777777" w:rsidR="00B5583C" w:rsidRDefault="00B5583C" w:rsidP="00D946FC">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779F0108" w14:textId="77777777" w:rsidR="00B5583C" w:rsidRDefault="00B5583C" w:rsidP="00D946FC">
            <w:pPr>
              <w:rPr>
                <w:rFonts w:cs="Arial"/>
                <w:b/>
                <w:sz w:val="22"/>
                <w:szCs w:val="20"/>
              </w:rPr>
            </w:pPr>
            <w:r>
              <w:rPr>
                <w:rFonts w:cs="Arial"/>
                <w:b/>
                <w:sz w:val="22"/>
                <w:szCs w:val="20"/>
              </w:rPr>
              <w:t>Impact pathway(s)</w:t>
            </w:r>
          </w:p>
          <w:p w14:paraId="29F78492" w14:textId="77777777" w:rsidR="00B5583C" w:rsidRDefault="00B5583C" w:rsidP="00D946FC">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17A5A7D6" w14:textId="77777777" w:rsidR="00B5583C" w:rsidRDefault="00B5583C" w:rsidP="00D946FC">
            <w:pPr>
              <w:rPr>
                <w:rFonts w:cs="Arial"/>
                <w:b/>
                <w:sz w:val="22"/>
                <w:szCs w:val="20"/>
              </w:rPr>
            </w:pPr>
            <w:r>
              <w:rPr>
                <w:rFonts w:cs="Arial"/>
                <w:b/>
                <w:sz w:val="22"/>
                <w:szCs w:val="20"/>
              </w:rPr>
              <w:t>Description of impacts</w:t>
            </w:r>
          </w:p>
          <w:p w14:paraId="49248B91" w14:textId="77777777" w:rsidR="00B5583C" w:rsidRDefault="00B5583C" w:rsidP="00D946FC">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1A0B16D0" w14:textId="77777777" w:rsidR="00B5583C" w:rsidRDefault="00B5583C" w:rsidP="00D946FC">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3676FAEF" w14:textId="642AC5E7" w:rsidR="00B5583C" w:rsidRDefault="00B5583C" w:rsidP="00D946FC">
            <w:pPr>
              <w:rPr>
                <w:rFonts w:cs="Arial"/>
                <w:b/>
                <w:sz w:val="22"/>
                <w:szCs w:val="20"/>
              </w:rPr>
            </w:pPr>
            <w:r>
              <w:rPr>
                <w:rFonts w:cs="Arial"/>
                <w:b/>
                <w:sz w:val="22"/>
                <w:szCs w:val="20"/>
              </w:rPr>
              <w:t xml:space="preserve">Can adverse effect on site integrity be ruled out? </w:t>
            </w:r>
            <w:r>
              <w:rPr>
                <w:rFonts w:cs="Arial"/>
                <w:b/>
                <w:color w:val="0000FF"/>
                <w:sz w:val="22"/>
                <w:szCs w:val="20"/>
              </w:rPr>
              <w:t xml:space="preserve"> </w:t>
            </w:r>
          </w:p>
        </w:tc>
      </w:tr>
      <w:tr w:rsidR="00B5583C" w14:paraId="0E5E5DB4" w14:textId="77777777" w:rsidTr="00D946FC">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568D8619" w14:textId="7D043A89" w:rsidR="00B5583C" w:rsidRPr="00D071DD" w:rsidRDefault="00FA6121" w:rsidP="00D946FC">
            <w:pPr>
              <w:rPr>
                <w:b/>
                <w:i/>
                <w:sz w:val="22"/>
                <w:szCs w:val="22"/>
              </w:rPr>
            </w:pPr>
            <w:r w:rsidRPr="00FA6121">
              <w:rPr>
                <w:b/>
                <w:i/>
                <w:sz w:val="22"/>
                <w:szCs w:val="22"/>
              </w:rPr>
              <w:t xml:space="preserve">Irish Sea Front </w:t>
            </w:r>
            <w:r w:rsidR="00B5583C" w:rsidRPr="00B5583C">
              <w:rPr>
                <w:b/>
                <w:i/>
                <w:sz w:val="22"/>
                <w:szCs w:val="22"/>
              </w:rPr>
              <w:t xml:space="preserve">SPA </w:t>
            </w:r>
            <w:r w:rsidR="00B5583C" w:rsidRPr="00D071DD">
              <w:rPr>
                <w:b/>
                <w:i/>
                <w:sz w:val="22"/>
                <w:szCs w:val="22"/>
              </w:rPr>
              <w:t>(</w:t>
            </w:r>
            <w:r w:rsidRPr="00FA6121">
              <w:rPr>
                <w:b/>
                <w:i/>
                <w:sz w:val="22"/>
                <w:szCs w:val="22"/>
              </w:rPr>
              <w:t xml:space="preserve">248.49 </w:t>
            </w:r>
            <w:r w:rsidR="00B5583C" w:rsidRPr="00D071DD">
              <w:rPr>
                <w:b/>
                <w:i/>
                <w:sz w:val="22"/>
                <w:szCs w:val="22"/>
              </w:rPr>
              <w:t>km from Llŷr Array Area)</w:t>
            </w:r>
          </w:p>
        </w:tc>
      </w:tr>
      <w:tr w:rsidR="00F1694A" w14:paraId="3DE7E43F" w14:textId="77777777" w:rsidTr="00E73A7B">
        <w:tc>
          <w:tcPr>
            <w:tcW w:w="1812" w:type="dxa"/>
            <w:tcBorders>
              <w:top w:val="single" w:sz="4" w:space="0" w:color="auto"/>
              <w:left w:val="single" w:sz="4" w:space="0" w:color="auto"/>
              <w:bottom w:val="single" w:sz="4" w:space="0" w:color="auto"/>
              <w:right w:val="single" w:sz="4" w:space="0" w:color="auto"/>
            </w:tcBorders>
            <w:vAlign w:val="center"/>
          </w:tcPr>
          <w:p w14:paraId="6376EBE4" w14:textId="77777777" w:rsidR="00F1694A" w:rsidRPr="00B94DEB" w:rsidRDefault="00F1694A" w:rsidP="00F1694A">
            <w:pPr>
              <w:rPr>
                <w:rFonts w:cs="Arial"/>
                <w:b/>
                <w:i/>
                <w:sz w:val="22"/>
                <w:szCs w:val="20"/>
              </w:rPr>
            </w:pPr>
            <w:r w:rsidRPr="008D547C">
              <w:rPr>
                <w:rFonts w:cs="Arial"/>
                <w:b/>
                <w:i/>
                <w:sz w:val="22"/>
                <w:szCs w:val="20"/>
              </w:rPr>
              <w:t>Manx shearwater</w:t>
            </w:r>
          </w:p>
          <w:p w14:paraId="553D7617" w14:textId="77777777" w:rsidR="00F1694A" w:rsidRDefault="00F1694A" w:rsidP="00F1694A">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31E836EF" w14:textId="3A0EFC55" w:rsidR="00F1694A" w:rsidRDefault="00F1694A" w:rsidP="00F1694A">
            <w:pPr>
              <w:rPr>
                <w:rFonts w:cs="Arial"/>
                <w:sz w:val="20"/>
                <w:szCs w:val="20"/>
              </w:rPr>
            </w:pPr>
            <w:r w:rsidRPr="000621DB">
              <w:rPr>
                <w:rFonts w:cs="Arial"/>
                <w:sz w:val="20"/>
                <w:szCs w:val="20"/>
              </w:rPr>
              <w:t>Barrier effect due to presence of WTGs</w:t>
            </w:r>
          </w:p>
        </w:tc>
        <w:tc>
          <w:tcPr>
            <w:tcW w:w="3828" w:type="dxa"/>
            <w:tcBorders>
              <w:top w:val="single" w:sz="4" w:space="0" w:color="auto"/>
              <w:left w:val="single" w:sz="4" w:space="0" w:color="auto"/>
              <w:bottom w:val="single" w:sz="4" w:space="0" w:color="auto"/>
              <w:right w:val="single" w:sz="4" w:space="0" w:color="auto"/>
            </w:tcBorders>
          </w:tcPr>
          <w:p w14:paraId="34903BDA" w14:textId="47D7D094" w:rsidR="00F1694A" w:rsidRDefault="00F1694A" w:rsidP="00F1694A">
            <w:pPr>
              <w:rPr>
                <w:rFonts w:cs="Arial"/>
                <w:sz w:val="20"/>
                <w:szCs w:val="20"/>
              </w:rPr>
            </w:pPr>
            <w:r w:rsidRPr="00595635">
              <w:rPr>
                <w:rFonts w:cs="Arial"/>
                <w:sz w:val="20"/>
                <w:szCs w:val="20"/>
              </w:rPr>
              <w:t>The presence of the WTGs may result in a barrier effect</w:t>
            </w:r>
            <w:r>
              <w:rPr>
                <w:rFonts w:cs="Arial"/>
                <w:sz w:val="20"/>
                <w:szCs w:val="20"/>
              </w:rPr>
              <w:t xml:space="preserve"> </w:t>
            </w:r>
            <w:r w:rsidRPr="00595635">
              <w:rPr>
                <w:rFonts w:cs="Arial"/>
                <w:sz w:val="20"/>
                <w:szCs w:val="20"/>
              </w:rPr>
              <w:t>to bird movements,</w:t>
            </w:r>
            <w:r>
              <w:rPr>
                <w:rFonts w:cs="Arial"/>
                <w:sz w:val="20"/>
                <w:szCs w:val="20"/>
              </w:rPr>
              <w:t xml:space="preserve"> </w:t>
            </w:r>
            <w:r w:rsidRPr="00595635">
              <w:rPr>
                <w:rFonts w:cs="Arial"/>
                <w:sz w:val="20"/>
                <w:szCs w:val="20"/>
              </w:rPr>
              <w:t>which could lead to a reduction in</w:t>
            </w:r>
            <w:r>
              <w:rPr>
                <w:rFonts w:cs="Arial"/>
                <w:sz w:val="20"/>
                <w:szCs w:val="20"/>
              </w:rPr>
              <w:t xml:space="preserve"> </w:t>
            </w:r>
            <w:r w:rsidRPr="00595635">
              <w:rPr>
                <w:rFonts w:cs="Arial"/>
                <w:sz w:val="20"/>
                <w:szCs w:val="20"/>
              </w:rPr>
              <w:t>foraging opportunities or an increase in</w:t>
            </w:r>
            <w:r>
              <w:rPr>
                <w:rFonts w:cs="Arial"/>
                <w:sz w:val="20"/>
                <w:szCs w:val="20"/>
              </w:rPr>
              <w:t xml:space="preserve"> </w:t>
            </w:r>
            <w:r w:rsidRPr="00595635">
              <w:rPr>
                <w:rFonts w:cs="Arial"/>
                <w:sz w:val="20"/>
                <w:szCs w:val="20"/>
              </w:rPr>
              <w:t>energy</w:t>
            </w:r>
            <w:r>
              <w:rPr>
                <w:rFonts w:cs="Arial"/>
                <w:sz w:val="20"/>
                <w:szCs w:val="20"/>
              </w:rPr>
              <w:t xml:space="preserve"> </w:t>
            </w:r>
            <w:r w:rsidRPr="00595635">
              <w:rPr>
                <w:rFonts w:cs="Arial"/>
                <w:sz w:val="20"/>
                <w:szCs w:val="20"/>
              </w:rPr>
              <w:t>expenditure, resulting in a</w:t>
            </w:r>
            <w:r>
              <w:rPr>
                <w:rFonts w:cs="Arial"/>
                <w:sz w:val="20"/>
                <w:szCs w:val="20"/>
              </w:rPr>
              <w:t xml:space="preserve"> </w:t>
            </w:r>
            <w:r w:rsidRPr="00595635">
              <w:rPr>
                <w:rFonts w:cs="Arial"/>
                <w:sz w:val="20"/>
                <w:szCs w:val="20"/>
              </w:rPr>
              <w:t>decrease in survival or</w:t>
            </w:r>
            <w:r>
              <w:rPr>
                <w:rFonts w:cs="Arial"/>
                <w:sz w:val="20"/>
                <w:szCs w:val="20"/>
              </w:rPr>
              <w:t xml:space="preserve"> </w:t>
            </w:r>
            <w:r w:rsidRPr="00595635">
              <w:rPr>
                <w:rFonts w:cs="Arial"/>
                <w:sz w:val="20"/>
                <w:szCs w:val="20"/>
              </w:rPr>
              <w:t>productivity.</w:t>
            </w:r>
          </w:p>
        </w:tc>
        <w:tc>
          <w:tcPr>
            <w:tcW w:w="4623" w:type="dxa"/>
            <w:vMerge w:val="restart"/>
            <w:tcBorders>
              <w:top w:val="single" w:sz="4" w:space="0" w:color="auto"/>
              <w:left w:val="single" w:sz="4" w:space="0" w:color="auto"/>
              <w:right w:val="single" w:sz="4" w:space="0" w:color="auto"/>
            </w:tcBorders>
          </w:tcPr>
          <w:p w14:paraId="5727DD7D" w14:textId="77777777" w:rsidR="00F1694A" w:rsidRPr="007F4C27" w:rsidRDefault="00F1694A" w:rsidP="00F1694A">
            <w:pPr>
              <w:rPr>
                <w:rFonts w:cs="Arial"/>
                <w:sz w:val="20"/>
                <w:szCs w:val="20"/>
              </w:rPr>
            </w:pPr>
            <w:r w:rsidRPr="007F4C27">
              <w:rPr>
                <w:rFonts w:cs="Arial"/>
                <w:sz w:val="20"/>
                <w:szCs w:val="20"/>
              </w:rPr>
              <w:t>A detailed assessment of effects on Annex I marine ornithology features is included in Section 8.5.4 of the HRA – Report to Inform Appropriate Assessment (ORML2465 - App 08E Llyr ES - HRA RIAA.pdf) with additional information provided in the Addendum to the Environmental Statement.</w:t>
            </w:r>
          </w:p>
          <w:p w14:paraId="2F68D748" w14:textId="77777777" w:rsidR="00F1694A" w:rsidRPr="007F4C27" w:rsidRDefault="00F1694A" w:rsidP="00F1694A">
            <w:pPr>
              <w:rPr>
                <w:rFonts w:cs="Arial"/>
                <w:sz w:val="20"/>
                <w:szCs w:val="20"/>
              </w:rPr>
            </w:pPr>
          </w:p>
          <w:p w14:paraId="6417BAF3" w14:textId="5726E6E2" w:rsidR="00F1694A" w:rsidRPr="007F4C27" w:rsidRDefault="00F1694A" w:rsidP="00F1694A">
            <w:pPr>
              <w:rPr>
                <w:rFonts w:cs="Arial"/>
                <w:b/>
                <w:sz w:val="20"/>
                <w:szCs w:val="20"/>
              </w:rPr>
            </w:pPr>
            <w:r w:rsidRPr="007F4C27">
              <w:rPr>
                <w:rFonts w:cs="Arial"/>
                <w:b/>
                <w:sz w:val="20"/>
                <w:szCs w:val="20"/>
              </w:rPr>
              <w:t>Conservation Objective 3: Ensure connectivity between the site and its supporting habitats and Manx shearwater breeding colonies is maintained.</w:t>
            </w:r>
          </w:p>
          <w:p w14:paraId="293EC524" w14:textId="77777777" w:rsidR="00F1694A" w:rsidRPr="007F4C27" w:rsidRDefault="00F1694A" w:rsidP="00F1694A">
            <w:pPr>
              <w:rPr>
                <w:rFonts w:cs="Arial"/>
                <w:sz w:val="20"/>
                <w:szCs w:val="20"/>
              </w:rPr>
            </w:pPr>
          </w:p>
          <w:p w14:paraId="1C54E98C" w14:textId="1535DDCF" w:rsidR="00F1694A" w:rsidRPr="007F4C27" w:rsidRDefault="00F1694A" w:rsidP="00160E96">
            <w:pPr>
              <w:rPr>
                <w:rFonts w:cs="Arial"/>
                <w:sz w:val="20"/>
                <w:szCs w:val="20"/>
              </w:rPr>
            </w:pPr>
            <w:r w:rsidRPr="007F4C27">
              <w:rPr>
                <w:rFonts w:cs="Arial"/>
                <w:sz w:val="20"/>
                <w:szCs w:val="20"/>
              </w:rPr>
              <w:t>It is extremely unlikely that the proposed Project will act as a barrier disrupting bird flight paths between Lundy and the Irish Sea Front SPA, considering the small size of the Array Area and limited number of turbines (max 10). In this regard, there is negligible risk that project  infrastructure lighting will increase collision risk to Manx shearwater flying between Lundy and the Irish Sea Front.</w:t>
            </w:r>
          </w:p>
        </w:tc>
        <w:tc>
          <w:tcPr>
            <w:tcW w:w="1620" w:type="dxa"/>
            <w:vMerge w:val="restart"/>
            <w:tcBorders>
              <w:top w:val="single" w:sz="4" w:space="0" w:color="auto"/>
              <w:left w:val="single" w:sz="4" w:space="0" w:color="auto"/>
              <w:right w:val="single" w:sz="4" w:space="0" w:color="auto"/>
            </w:tcBorders>
          </w:tcPr>
          <w:p w14:paraId="0090610D" w14:textId="2A830F98" w:rsidR="00F1694A" w:rsidRDefault="00F1694A" w:rsidP="00F1694A">
            <w:pPr>
              <w:rPr>
                <w:rFonts w:cs="Arial"/>
                <w:sz w:val="20"/>
                <w:szCs w:val="20"/>
              </w:rPr>
            </w:pPr>
            <w:r>
              <w:rPr>
                <w:rFonts w:cs="Arial"/>
                <w:sz w:val="20"/>
                <w:szCs w:val="20"/>
              </w:rPr>
              <w:t>YES</w:t>
            </w:r>
          </w:p>
        </w:tc>
      </w:tr>
      <w:tr w:rsidR="00F1694A" w14:paraId="789B1ED5" w14:textId="77777777" w:rsidTr="00E73A7B">
        <w:tc>
          <w:tcPr>
            <w:tcW w:w="1812" w:type="dxa"/>
            <w:tcBorders>
              <w:top w:val="single" w:sz="4" w:space="0" w:color="auto"/>
              <w:left w:val="single" w:sz="4" w:space="0" w:color="auto"/>
              <w:bottom w:val="single" w:sz="4" w:space="0" w:color="auto"/>
              <w:right w:val="single" w:sz="4" w:space="0" w:color="auto"/>
            </w:tcBorders>
            <w:vAlign w:val="center"/>
          </w:tcPr>
          <w:p w14:paraId="2CA36F5E" w14:textId="77777777" w:rsidR="00F1694A" w:rsidRPr="00B94DEB" w:rsidRDefault="00F1694A" w:rsidP="00F1694A">
            <w:pPr>
              <w:rPr>
                <w:rFonts w:cs="Arial"/>
                <w:b/>
                <w:i/>
                <w:sz w:val="22"/>
                <w:szCs w:val="20"/>
              </w:rPr>
            </w:pPr>
            <w:r w:rsidRPr="008D547C">
              <w:rPr>
                <w:rFonts w:cs="Arial"/>
                <w:b/>
                <w:i/>
                <w:sz w:val="22"/>
                <w:szCs w:val="20"/>
              </w:rPr>
              <w:t>Manx shearwater</w:t>
            </w:r>
          </w:p>
          <w:p w14:paraId="74CFB9ED" w14:textId="77777777" w:rsidR="00F1694A" w:rsidRDefault="00F1694A" w:rsidP="00F1694A">
            <w:pPr>
              <w:rPr>
                <w:rFonts w:cs="Arial"/>
                <w:b/>
                <w:i/>
                <w:color w:val="0000FF"/>
                <w:sz w:val="22"/>
                <w:szCs w:val="20"/>
              </w:rPr>
            </w:pPr>
          </w:p>
        </w:tc>
        <w:tc>
          <w:tcPr>
            <w:tcW w:w="2265" w:type="dxa"/>
            <w:tcBorders>
              <w:top w:val="single" w:sz="4" w:space="0" w:color="auto"/>
              <w:left w:val="single" w:sz="4" w:space="0" w:color="auto"/>
              <w:bottom w:val="single" w:sz="4" w:space="0" w:color="auto"/>
              <w:right w:val="single" w:sz="4" w:space="0" w:color="auto"/>
            </w:tcBorders>
          </w:tcPr>
          <w:p w14:paraId="601CBB8C" w14:textId="14F44517" w:rsidR="00F1694A" w:rsidRDefault="00F1694A" w:rsidP="00F1694A">
            <w:pPr>
              <w:rPr>
                <w:rFonts w:cs="Arial"/>
                <w:sz w:val="20"/>
                <w:szCs w:val="20"/>
              </w:rPr>
            </w:pPr>
            <w:r w:rsidRPr="006F669C">
              <w:rPr>
                <w:rFonts w:cs="Arial"/>
                <w:sz w:val="20"/>
                <w:szCs w:val="20"/>
              </w:rPr>
              <w:t>Attraction of nocturnal seabirds to proposed Project infrastructure lighting</w:t>
            </w:r>
          </w:p>
        </w:tc>
        <w:tc>
          <w:tcPr>
            <w:tcW w:w="3828" w:type="dxa"/>
            <w:tcBorders>
              <w:top w:val="single" w:sz="4" w:space="0" w:color="auto"/>
              <w:left w:val="single" w:sz="4" w:space="0" w:color="auto"/>
              <w:bottom w:val="single" w:sz="4" w:space="0" w:color="auto"/>
              <w:right w:val="single" w:sz="4" w:space="0" w:color="auto"/>
            </w:tcBorders>
          </w:tcPr>
          <w:p w14:paraId="4953CCD7" w14:textId="23402CF5" w:rsidR="00F1694A" w:rsidRDefault="00F1694A" w:rsidP="00F1694A">
            <w:pPr>
              <w:rPr>
                <w:rFonts w:cs="Arial"/>
                <w:sz w:val="20"/>
                <w:szCs w:val="20"/>
              </w:rPr>
            </w:pPr>
            <w:r w:rsidRPr="00F16409">
              <w:rPr>
                <w:rFonts w:cs="Arial"/>
                <w:sz w:val="20"/>
                <w:szCs w:val="20"/>
              </w:rPr>
              <w:t>Nocturnal seabirds, such as</w:t>
            </w:r>
            <w:r>
              <w:rPr>
                <w:rFonts w:cs="Arial"/>
                <w:sz w:val="20"/>
                <w:szCs w:val="20"/>
              </w:rPr>
              <w:t xml:space="preserve"> </w:t>
            </w:r>
            <w:r w:rsidRPr="00F16409">
              <w:rPr>
                <w:rFonts w:cs="Arial"/>
                <w:sz w:val="20"/>
                <w:szCs w:val="20"/>
              </w:rPr>
              <w:t>shearwaters and petrels,</w:t>
            </w:r>
            <w:r>
              <w:rPr>
                <w:rFonts w:cs="Arial"/>
                <w:sz w:val="20"/>
                <w:szCs w:val="20"/>
              </w:rPr>
              <w:t xml:space="preserve"> </w:t>
            </w:r>
            <w:r w:rsidRPr="00F16409">
              <w:rPr>
                <w:rFonts w:cs="Arial"/>
                <w:sz w:val="20"/>
                <w:szCs w:val="20"/>
              </w:rPr>
              <w:t>may be attracted to the offshore proposed</w:t>
            </w:r>
            <w:r>
              <w:rPr>
                <w:rFonts w:cs="Arial"/>
                <w:sz w:val="20"/>
                <w:szCs w:val="20"/>
              </w:rPr>
              <w:t xml:space="preserve"> </w:t>
            </w:r>
            <w:r w:rsidRPr="00F16409">
              <w:rPr>
                <w:rFonts w:cs="Arial"/>
                <w:sz w:val="20"/>
                <w:szCs w:val="20"/>
              </w:rPr>
              <w:t>Project</w:t>
            </w:r>
            <w:r>
              <w:rPr>
                <w:rFonts w:cs="Arial"/>
                <w:sz w:val="20"/>
                <w:szCs w:val="20"/>
              </w:rPr>
              <w:t xml:space="preserve"> </w:t>
            </w:r>
            <w:r w:rsidRPr="00F16409">
              <w:rPr>
                <w:rFonts w:cs="Arial"/>
                <w:sz w:val="20"/>
                <w:szCs w:val="20"/>
              </w:rPr>
              <w:t>infrastructure lighting causing</w:t>
            </w:r>
            <w:r>
              <w:rPr>
                <w:rFonts w:cs="Arial"/>
                <w:sz w:val="20"/>
                <w:szCs w:val="20"/>
              </w:rPr>
              <w:t xml:space="preserve"> </w:t>
            </w:r>
            <w:r w:rsidRPr="00F16409">
              <w:rPr>
                <w:rFonts w:cs="Arial"/>
                <w:sz w:val="20"/>
                <w:szCs w:val="20"/>
              </w:rPr>
              <w:t>them to become</w:t>
            </w:r>
            <w:r>
              <w:rPr>
                <w:rFonts w:cs="Arial"/>
                <w:sz w:val="20"/>
                <w:szCs w:val="20"/>
              </w:rPr>
              <w:t xml:space="preserve"> </w:t>
            </w:r>
            <w:r w:rsidRPr="00F16409">
              <w:rPr>
                <w:rFonts w:cs="Arial"/>
                <w:sz w:val="20"/>
                <w:szCs w:val="20"/>
              </w:rPr>
              <w:t>disorientated and / or</w:t>
            </w:r>
            <w:r>
              <w:rPr>
                <w:rFonts w:cs="Arial"/>
                <w:sz w:val="20"/>
                <w:szCs w:val="20"/>
              </w:rPr>
              <w:t xml:space="preserve"> </w:t>
            </w:r>
            <w:r w:rsidRPr="00F16409">
              <w:rPr>
                <w:rFonts w:cs="Arial"/>
                <w:sz w:val="20"/>
                <w:szCs w:val="20"/>
              </w:rPr>
              <w:t>increase their risk of collision</w:t>
            </w:r>
            <w:r>
              <w:rPr>
                <w:rFonts w:cs="Arial"/>
                <w:sz w:val="20"/>
                <w:szCs w:val="20"/>
              </w:rPr>
              <w:t xml:space="preserve"> </w:t>
            </w:r>
            <w:r w:rsidRPr="00F16409">
              <w:rPr>
                <w:rFonts w:cs="Arial"/>
                <w:sz w:val="20"/>
                <w:szCs w:val="20"/>
              </w:rPr>
              <w:t>with the</w:t>
            </w:r>
            <w:r>
              <w:rPr>
                <w:rFonts w:cs="Arial"/>
                <w:sz w:val="20"/>
                <w:szCs w:val="20"/>
              </w:rPr>
              <w:t xml:space="preserve"> </w:t>
            </w:r>
            <w:r w:rsidRPr="00F16409">
              <w:rPr>
                <w:rFonts w:cs="Arial"/>
                <w:sz w:val="20"/>
                <w:szCs w:val="20"/>
              </w:rPr>
              <w:t>offshore arrays. Therefore, there is</w:t>
            </w:r>
            <w:r>
              <w:rPr>
                <w:rFonts w:cs="Arial"/>
                <w:sz w:val="20"/>
                <w:szCs w:val="20"/>
              </w:rPr>
              <w:t xml:space="preserve"> </w:t>
            </w:r>
            <w:r w:rsidRPr="00F16409">
              <w:rPr>
                <w:rFonts w:cs="Arial"/>
                <w:sz w:val="20"/>
                <w:szCs w:val="20"/>
              </w:rPr>
              <w:t>potential</w:t>
            </w:r>
            <w:r>
              <w:rPr>
                <w:rFonts w:cs="Arial"/>
                <w:sz w:val="20"/>
                <w:szCs w:val="20"/>
              </w:rPr>
              <w:t xml:space="preserve"> </w:t>
            </w:r>
            <w:r w:rsidRPr="00F16409">
              <w:rPr>
                <w:rFonts w:cs="Arial"/>
                <w:sz w:val="20"/>
                <w:szCs w:val="20"/>
              </w:rPr>
              <w:t>for impact on Manx shearwater</w:t>
            </w:r>
            <w:r>
              <w:rPr>
                <w:rFonts w:cs="Arial"/>
                <w:sz w:val="20"/>
                <w:szCs w:val="20"/>
              </w:rPr>
              <w:t xml:space="preserve"> </w:t>
            </w:r>
            <w:r w:rsidRPr="00F16409">
              <w:rPr>
                <w:rFonts w:cs="Arial"/>
                <w:sz w:val="20"/>
                <w:szCs w:val="20"/>
              </w:rPr>
              <w:t>and storm petrel from</w:t>
            </w:r>
            <w:r>
              <w:rPr>
                <w:rFonts w:cs="Arial"/>
                <w:sz w:val="20"/>
                <w:szCs w:val="20"/>
              </w:rPr>
              <w:t xml:space="preserve"> </w:t>
            </w:r>
            <w:r w:rsidRPr="00F16409">
              <w:rPr>
                <w:rFonts w:cs="Arial"/>
                <w:sz w:val="20"/>
                <w:szCs w:val="20"/>
              </w:rPr>
              <w:t>this impact.</w:t>
            </w:r>
          </w:p>
        </w:tc>
        <w:tc>
          <w:tcPr>
            <w:tcW w:w="4623" w:type="dxa"/>
            <w:vMerge/>
            <w:tcBorders>
              <w:left w:val="single" w:sz="4" w:space="0" w:color="auto"/>
              <w:bottom w:val="single" w:sz="4" w:space="0" w:color="auto"/>
              <w:right w:val="single" w:sz="4" w:space="0" w:color="auto"/>
            </w:tcBorders>
          </w:tcPr>
          <w:p w14:paraId="2EE62BEC" w14:textId="00FA0753" w:rsidR="00F1694A" w:rsidRDefault="00F1694A" w:rsidP="00F1694A">
            <w:pPr>
              <w:rPr>
                <w:rFonts w:cs="Arial"/>
                <w:sz w:val="20"/>
                <w:szCs w:val="20"/>
              </w:rPr>
            </w:pPr>
          </w:p>
        </w:tc>
        <w:tc>
          <w:tcPr>
            <w:tcW w:w="1620" w:type="dxa"/>
            <w:vMerge/>
            <w:tcBorders>
              <w:left w:val="single" w:sz="4" w:space="0" w:color="auto"/>
              <w:bottom w:val="single" w:sz="4" w:space="0" w:color="auto"/>
              <w:right w:val="single" w:sz="4" w:space="0" w:color="auto"/>
            </w:tcBorders>
          </w:tcPr>
          <w:p w14:paraId="4F2FD214" w14:textId="77777777" w:rsidR="00F1694A" w:rsidRDefault="00F1694A" w:rsidP="00F1694A">
            <w:pPr>
              <w:rPr>
                <w:rFonts w:cs="Arial"/>
                <w:sz w:val="20"/>
                <w:szCs w:val="20"/>
              </w:rPr>
            </w:pPr>
          </w:p>
        </w:tc>
      </w:tr>
    </w:tbl>
    <w:p w14:paraId="3D38EE25" w14:textId="77777777" w:rsidR="00B5583C" w:rsidRDefault="00B5583C" w:rsidP="00B5583C">
      <w:pPr>
        <w:rPr>
          <w:rFonts w:cs="Arial"/>
          <w:sz w:val="20"/>
          <w:szCs w:val="20"/>
        </w:rPr>
      </w:pPr>
    </w:p>
    <w:p w14:paraId="6BAFACDF" w14:textId="7F635128" w:rsidR="00F0443D" w:rsidRDefault="00F0443D" w:rsidP="00166467">
      <w:pPr>
        <w:rPr>
          <w:rFonts w:cs="Arial"/>
          <w:sz w:val="20"/>
          <w:szCs w:val="20"/>
        </w:rPr>
      </w:pPr>
    </w:p>
    <w:p w14:paraId="0D9A7048" w14:textId="77777777" w:rsidR="00166467" w:rsidRDefault="00166467" w:rsidP="00EC5B42">
      <w:pPr>
        <w:spacing w:after="120"/>
        <w:ind w:right="-180"/>
        <w:outlineLvl w:val="0"/>
        <w:rPr>
          <w:rFonts w:cs="Arial"/>
          <w:b/>
          <w:color w:val="0091A5"/>
        </w:rPr>
      </w:pPr>
      <w:r>
        <w:rPr>
          <w:rFonts w:cs="Arial"/>
          <w:b/>
          <w:color w:val="0091A5"/>
        </w:rPr>
        <w:lastRenderedPageBreak/>
        <w:t>4.2</w:t>
      </w:r>
      <w:r>
        <w:rPr>
          <w:rFonts w:cs="Arial"/>
          <w:b/>
          <w:color w:val="0091A5"/>
        </w:rPr>
        <w:tab/>
        <w:t xml:space="preserve">Assessment of the project </w:t>
      </w:r>
      <w:r>
        <w:rPr>
          <w:rFonts w:cs="Arial"/>
          <w:b/>
          <w:color w:val="0091A5"/>
          <w:u w:val="single"/>
        </w:rPr>
        <w:t>taking into account additional mitigating measures, conditions or restrictions</w:t>
      </w:r>
    </w:p>
    <w:p w14:paraId="78D237BF" w14:textId="77777777" w:rsidR="00166467" w:rsidRDefault="00166467" w:rsidP="00166467">
      <w:pPr>
        <w:ind w:left="720" w:hanging="720"/>
        <w:rPr>
          <w:rFonts w:cs="Arial"/>
          <w:b/>
        </w:rPr>
      </w:pPr>
    </w:p>
    <w:p w14:paraId="33B18011" w14:textId="77777777" w:rsidR="00166467" w:rsidRDefault="00166467" w:rsidP="00166467">
      <w:pPr>
        <w:rPr>
          <w:rFonts w:cs="Arial"/>
          <w:sz w:val="20"/>
          <w:szCs w:val="20"/>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2270"/>
        <w:gridCol w:w="1410"/>
        <w:gridCol w:w="6550"/>
        <w:gridCol w:w="1392"/>
      </w:tblGrid>
      <w:tr w:rsidR="00166467" w14:paraId="6CAAEA19" w14:textId="77777777" w:rsidTr="00F519DB">
        <w:tc>
          <w:tcPr>
            <w:tcW w:w="2526" w:type="dxa"/>
            <w:tcBorders>
              <w:top w:val="single" w:sz="4" w:space="0" w:color="auto"/>
              <w:left w:val="single" w:sz="4" w:space="0" w:color="auto"/>
              <w:bottom w:val="single" w:sz="4" w:space="0" w:color="auto"/>
              <w:right w:val="single" w:sz="4" w:space="0" w:color="auto"/>
            </w:tcBorders>
            <w:hideMark/>
          </w:tcPr>
          <w:p w14:paraId="3B8AD262" w14:textId="77777777" w:rsidR="00166467" w:rsidRDefault="00166467">
            <w:pPr>
              <w:rPr>
                <w:rFonts w:cs="Arial"/>
                <w:b/>
                <w:sz w:val="22"/>
                <w:szCs w:val="20"/>
              </w:rPr>
            </w:pPr>
            <w:r>
              <w:rPr>
                <w:rFonts w:cs="Arial"/>
                <w:b/>
                <w:sz w:val="22"/>
                <w:szCs w:val="20"/>
              </w:rPr>
              <w:t>Natura 2000 Feature (from Table 4.1 – ‘NO’ rows only)</w:t>
            </w:r>
          </w:p>
        </w:tc>
        <w:tc>
          <w:tcPr>
            <w:tcW w:w="2270" w:type="dxa"/>
            <w:tcBorders>
              <w:top w:val="single" w:sz="4" w:space="0" w:color="auto"/>
              <w:left w:val="single" w:sz="4" w:space="0" w:color="auto"/>
              <w:bottom w:val="single" w:sz="4" w:space="0" w:color="auto"/>
              <w:right w:val="single" w:sz="4" w:space="0" w:color="auto"/>
            </w:tcBorders>
            <w:hideMark/>
          </w:tcPr>
          <w:p w14:paraId="57B5DB02" w14:textId="77777777" w:rsidR="00166467" w:rsidRDefault="00166467">
            <w:pPr>
              <w:rPr>
                <w:rFonts w:cs="Arial"/>
                <w:b/>
                <w:sz w:val="22"/>
                <w:szCs w:val="20"/>
              </w:rPr>
            </w:pPr>
            <w:r>
              <w:rPr>
                <w:rFonts w:cs="Arial"/>
                <w:b/>
                <w:sz w:val="22"/>
                <w:szCs w:val="20"/>
              </w:rPr>
              <w:t>Description of adverse effect(s)</w:t>
            </w:r>
          </w:p>
        </w:tc>
        <w:tc>
          <w:tcPr>
            <w:tcW w:w="1410" w:type="dxa"/>
            <w:tcBorders>
              <w:top w:val="single" w:sz="4" w:space="0" w:color="auto"/>
              <w:left w:val="single" w:sz="4" w:space="0" w:color="auto"/>
              <w:bottom w:val="single" w:sz="4" w:space="0" w:color="auto"/>
              <w:right w:val="single" w:sz="4" w:space="0" w:color="auto"/>
            </w:tcBorders>
            <w:hideMark/>
          </w:tcPr>
          <w:p w14:paraId="769FBAA8" w14:textId="02BA9F86" w:rsidR="00166467" w:rsidRDefault="00166467">
            <w:pPr>
              <w:rPr>
                <w:rFonts w:cs="Arial"/>
                <w:b/>
                <w:sz w:val="22"/>
                <w:szCs w:val="20"/>
              </w:rPr>
            </w:pPr>
            <w:r>
              <w:rPr>
                <w:rFonts w:cs="Arial"/>
                <w:b/>
                <w:sz w:val="22"/>
                <w:szCs w:val="20"/>
              </w:rPr>
              <w:t xml:space="preserve">Can adverse effect(s) be mitigated? </w:t>
            </w:r>
          </w:p>
        </w:tc>
        <w:tc>
          <w:tcPr>
            <w:tcW w:w="6550" w:type="dxa"/>
            <w:tcBorders>
              <w:top w:val="single" w:sz="4" w:space="0" w:color="auto"/>
              <w:left w:val="single" w:sz="4" w:space="0" w:color="auto"/>
              <w:bottom w:val="single" w:sz="4" w:space="0" w:color="auto"/>
              <w:right w:val="single" w:sz="4" w:space="0" w:color="auto"/>
            </w:tcBorders>
            <w:hideMark/>
          </w:tcPr>
          <w:p w14:paraId="68C8C48D" w14:textId="77777777" w:rsidR="00166467" w:rsidRDefault="00166467">
            <w:pPr>
              <w:rPr>
                <w:rFonts w:cs="Arial"/>
                <w:b/>
                <w:sz w:val="22"/>
                <w:szCs w:val="20"/>
              </w:rPr>
            </w:pPr>
            <w:r>
              <w:rPr>
                <w:rFonts w:cs="Arial"/>
                <w:b/>
                <w:sz w:val="22"/>
                <w:szCs w:val="20"/>
              </w:rPr>
              <w:t>Description of mitigation measures, and how they would be applied (e.g. contractual obligations, consent conditions)</w:t>
            </w:r>
          </w:p>
          <w:p w14:paraId="7929496F" w14:textId="621F1D7C" w:rsidR="00166467" w:rsidRDefault="00166467">
            <w:pPr>
              <w:rPr>
                <w:rFonts w:cs="Arial"/>
                <w:b/>
                <w:i/>
                <w:color w:val="0000FF"/>
                <w:sz w:val="22"/>
                <w:szCs w:val="20"/>
              </w:rPr>
            </w:pPr>
          </w:p>
        </w:tc>
        <w:tc>
          <w:tcPr>
            <w:tcW w:w="1392" w:type="dxa"/>
            <w:tcBorders>
              <w:top w:val="single" w:sz="4" w:space="0" w:color="auto"/>
              <w:left w:val="single" w:sz="4" w:space="0" w:color="auto"/>
              <w:bottom w:val="single" w:sz="4" w:space="0" w:color="auto"/>
              <w:right w:val="single" w:sz="4" w:space="0" w:color="auto"/>
            </w:tcBorders>
            <w:hideMark/>
          </w:tcPr>
          <w:p w14:paraId="3FF31CF6" w14:textId="4C86956C" w:rsidR="00166467" w:rsidRDefault="00166467">
            <w:pPr>
              <w:rPr>
                <w:rFonts w:cs="Arial"/>
                <w:b/>
                <w:sz w:val="22"/>
                <w:szCs w:val="20"/>
              </w:rPr>
            </w:pPr>
            <w:r>
              <w:rPr>
                <w:rFonts w:cs="Arial"/>
                <w:b/>
                <w:sz w:val="22"/>
                <w:szCs w:val="20"/>
              </w:rPr>
              <w:t xml:space="preserve">Can adverse effect on site integrity be ruled out? </w:t>
            </w:r>
          </w:p>
        </w:tc>
      </w:tr>
      <w:tr w:rsidR="001317A1" w14:paraId="10B6F723" w14:textId="77777777" w:rsidTr="00F519DB">
        <w:tc>
          <w:tcPr>
            <w:tcW w:w="2526" w:type="dxa"/>
            <w:tcBorders>
              <w:top w:val="single" w:sz="4" w:space="0" w:color="auto"/>
              <w:left w:val="single" w:sz="4" w:space="0" w:color="auto"/>
              <w:bottom w:val="single" w:sz="4" w:space="0" w:color="auto"/>
              <w:right w:val="single" w:sz="4" w:space="0" w:color="auto"/>
            </w:tcBorders>
          </w:tcPr>
          <w:p w14:paraId="73E3AE06" w14:textId="10584E4E" w:rsidR="001317A1" w:rsidRPr="00F519DB" w:rsidRDefault="001317A1" w:rsidP="001317A1">
            <w:pPr>
              <w:rPr>
                <w:rFonts w:cs="Arial"/>
                <w:b/>
                <w:sz w:val="22"/>
                <w:szCs w:val="22"/>
              </w:rPr>
            </w:pPr>
            <w:r w:rsidRPr="00F519DB">
              <w:rPr>
                <w:rFonts w:cs="Arial"/>
                <w:b/>
                <w:sz w:val="22"/>
                <w:szCs w:val="22"/>
              </w:rPr>
              <w:t>Pembrokeshire Marine SAC</w:t>
            </w:r>
          </w:p>
          <w:p w14:paraId="52065E40" w14:textId="77777777" w:rsidR="001317A1" w:rsidRDefault="001317A1" w:rsidP="001317A1">
            <w:pPr>
              <w:rPr>
                <w:rFonts w:cs="Arial"/>
                <w:sz w:val="20"/>
                <w:szCs w:val="20"/>
              </w:rPr>
            </w:pPr>
          </w:p>
          <w:p w14:paraId="34AFE224" w14:textId="77777777" w:rsidR="001317A1" w:rsidRDefault="001317A1" w:rsidP="001317A1">
            <w:pPr>
              <w:pStyle w:val="ListParagraph"/>
              <w:numPr>
                <w:ilvl w:val="0"/>
                <w:numId w:val="15"/>
              </w:numPr>
              <w:rPr>
                <w:rFonts w:cs="Arial"/>
                <w:b/>
                <w:i/>
                <w:sz w:val="22"/>
                <w:szCs w:val="20"/>
              </w:rPr>
            </w:pPr>
            <w:r w:rsidRPr="00DE615A">
              <w:rPr>
                <w:rFonts w:cs="Arial"/>
                <w:b/>
                <w:i/>
                <w:sz w:val="22"/>
                <w:szCs w:val="20"/>
              </w:rPr>
              <w:t>Estuaries</w:t>
            </w:r>
          </w:p>
          <w:p w14:paraId="5A8352EC" w14:textId="77777777" w:rsidR="001317A1" w:rsidRDefault="001317A1" w:rsidP="001317A1">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7B110B63" w14:textId="77777777" w:rsidR="001317A1" w:rsidRDefault="001317A1" w:rsidP="001317A1">
            <w:pPr>
              <w:pStyle w:val="ListParagraph"/>
              <w:numPr>
                <w:ilvl w:val="0"/>
                <w:numId w:val="15"/>
              </w:numPr>
              <w:rPr>
                <w:rFonts w:cs="Arial"/>
                <w:b/>
                <w:i/>
                <w:sz w:val="22"/>
                <w:szCs w:val="20"/>
              </w:rPr>
            </w:pPr>
            <w:r>
              <w:rPr>
                <w:rFonts w:cs="Arial"/>
                <w:b/>
                <w:i/>
                <w:sz w:val="22"/>
                <w:szCs w:val="20"/>
              </w:rPr>
              <w:t>Reefs</w:t>
            </w:r>
          </w:p>
          <w:p w14:paraId="57EEC522" w14:textId="77777777" w:rsidR="001317A1" w:rsidRDefault="001317A1" w:rsidP="001317A1">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7E0D800A" w14:textId="77777777" w:rsidR="001317A1" w:rsidRDefault="001317A1" w:rsidP="001317A1">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66F605E7" w14:textId="77777777" w:rsidR="001317A1" w:rsidRDefault="001317A1" w:rsidP="001317A1">
            <w:pPr>
              <w:pStyle w:val="ListParagraph"/>
              <w:numPr>
                <w:ilvl w:val="0"/>
                <w:numId w:val="15"/>
              </w:numPr>
              <w:rPr>
                <w:rFonts w:cs="Arial"/>
                <w:b/>
                <w:i/>
                <w:sz w:val="22"/>
                <w:szCs w:val="20"/>
              </w:rPr>
            </w:pPr>
            <w:r w:rsidRPr="00E7335F">
              <w:rPr>
                <w:rFonts w:cs="Arial"/>
                <w:b/>
                <w:i/>
                <w:sz w:val="22"/>
                <w:szCs w:val="20"/>
              </w:rPr>
              <w:t>Coastal lagoons</w:t>
            </w:r>
          </w:p>
          <w:p w14:paraId="074D5BF1" w14:textId="77777777" w:rsidR="001317A1" w:rsidRDefault="001317A1" w:rsidP="001317A1">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3DCCEB0B" w14:textId="77777777" w:rsidR="001317A1" w:rsidRPr="00DE615A" w:rsidRDefault="001317A1" w:rsidP="001317A1">
            <w:pPr>
              <w:pStyle w:val="ListParagraph"/>
              <w:numPr>
                <w:ilvl w:val="0"/>
                <w:numId w:val="15"/>
              </w:numPr>
              <w:rPr>
                <w:rFonts w:cs="Arial"/>
                <w:b/>
                <w:i/>
                <w:sz w:val="22"/>
                <w:szCs w:val="20"/>
              </w:rPr>
            </w:pPr>
            <w:r w:rsidRPr="00E7335F">
              <w:rPr>
                <w:rFonts w:cs="Arial"/>
                <w:b/>
                <w:i/>
                <w:sz w:val="22"/>
                <w:szCs w:val="20"/>
              </w:rPr>
              <w:lastRenderedPageBreak/>
              <w:t>Submerged or partially submerged sea caves</w:t>
            </w:r>
          </w:p>
          <w:p w14:paraId="00982095" w14:textId="4BC4A54D" w:rsidR="001317A1" w:rsidRDefault="001317A1" w:rsidP="001317A1">
            <w:pPr>
              <w:rPr>
                <w:rFonts w:cs="Arial"/>
                <w:sz w:val="20"/>
                <w:szCs w:val="20"/>
              </w:rPr>
            </w:pPr>
          </w:p>
        </w:tc>
        <w:tc>
          <w:tcPr>
            <w:tcW w:w="2270" w:type="dxa"/>
            <w:tcBorders>
              <w:top w:val="single" w:sz="4" w:space="0" w:color="auto"/>
              <w:left w:val="single" w:sz="4" w:space="0" w:color="auto"/>
              <w:bottom w:val="single" w:sz="4" w:space="0" w:color="auto"/>
              <w:right w:val="single" w:sz="4" w:space="0" w:color="auto"/>
            </w:tcBorders>
          </w:tcPr>
          <w:p w14:paraId="5C045AC3" w14:textId="77777777" w:rsidR="001317A1" w:rsidRDefault="001317A1" w:rsidP="001317A1">
            <w:pPr>
              <w:rPr>
                <w:rFonts w:cs="Arial"/>
                <w:sz w:val="20"/>
                <w:szCs w:val="20"/>
              </w:rPr>
            </w:pPr>
            <w:r w:rsidRPr="000D7A55">
              <w:rPr>
                <w:rFonts w:cs="Arial"/>
                <w:sz w:val="20"/>
                <w:szCs w:val="20"/>
              </w:rPr>
              <w:lastRenderedPageBreak/>
              <w:t>Impact of changes to marine water quality from accidental leaks and spills from vessels, including loss of fuel oils</w:t>
            </w:r>
            <w:r>
              <w:rPr>
                <w:rFonts w:cs="Arial"/>
                <w:sz w:val="20"/>
                <w:szCs w:val="20"/>
              </w:rPr>
              <w:t xml:space="preserve"> </w:t>
            </w:r>
            <w:r w:rsidRPr="00D071DD">
              <w:rPr>
                <w:rFonts w:cs="Arial"/>
                <w:sz w:val="20"/>
                <w:szCs w:val="20"/>
              </w:rPr>
              <w:t>(construction</w:t>
            </w:r>
            <w:r>
              <w:rPr>
                <w:rFonts w:cs="Arial"/>
                <w:sz w:val="20"/>
                <w:szCs w:val="20"/>
              </w:rPr>
              <w:t>)</w:t>
            </w:r>
          </w:p>
          <w:p w14:paraId="574532DC" w14:textId="77777777" w:rsidR="00F20CB5" w:rsidRDefault="00F20CB5" w:rsidP="001317A1">
            <w:pPr>
              <w:rPr>
                <w:rFonts w:cs="Arial"/>
                <w:sz w:val="20"/>
                <w:szCs w:val="20"/>
              </w:rPr>
            </w:pPr>
          </w:p>
          <w:p w14:paraId="6726A61B" w14:textId="28830786" w:rsidR="00F20CB5" w:rsidRDefault="00F20CB5" w:rsidP="001317A1">
            <w:pPr>
              <w:rPr>
                <w:rFonts w:cs="Arial"/>
                <w:sz w:val="20"/>
                <w:szCs w:val="20"/>
              </w:rPr>
            </w:pPr>
          </w:p>
        </w:tc>
        <w:tc>
          <w:tcPr>
            <w:tcW w:w="1410" w:type="dxa"/>
            <w:tcBorders>
              <w:top w:val="single" w:sz="4" w:space="0" w:color="auto"/>
              <w:left w:val="single" w:sz="4" w:space="0" w:color="auto"/>
              <w:bottom w:val="single" w:sz="4" w:space="0" w:color="auto"/>
              <w:right w:val="single" w:sz="4" w:space="0" w:color="auto"/>
            </w:tcBorders>
          </w:tcPr>
          <w:p w14:paraId="50BF3991" w14:textId="30B32C31" w:rsidR="001317A1" w:rsidRDefault="001317A1" w:rsidP="001317A1">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382FA4ED" w14:textId="7136F56B" w:rsidR="00423C1F" w:rsidRDefault="001317A1" w:rsidP="0094062A">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adhere to relevant guidance (e.g., Pollution Prevention Guidance). A CEMP (Appendix 04A:</w:t>
            </w:r>
            <w:r>
              <w:rPr>
                <w:rFonts w:cs="Arial"/>
                <w:sz w:val="20"/>
                <w:szCs w:val="20"/>
              </w:rPr>
              <w:t xml:space="preserve"> </w:t>
            </w:r>
            <w:r w:rsidRPr="00C14F14">
              <w:rPr>
                <w:rFonts w:cs="Arial"/>
                <w:sz w:val="20"/>
                <w:szCs w:val="20"/>
              </w:rPr>
              <w:t>Outline CEMP) including an Emergency Spill Response Plan and Waste</w:t>
            </w:r>
            <w:r>
              <w:rPr>
                <w:rFonts w:cs="Arial"/>
                <w:sz w:val="20"/>
                <w:szCs w:val="20"/>
              </w:rPr>
              <w:t xml:space="preserve"> </w:t>
            </w:r>
            <w:r w:rsidRPr="00C14F14">
              <w:rPr>
                <w:rFonts w:cs="Arial"/>
                <w:sz w:val="20"/>
                <w:szCs w:val="20"/>
              </w:rPr>
              <w:t xml:space="preserve">Management Plan </w:t>
            </w:r>
            <w:r w:rsidR="00B25144">
              <w:rPr>
                <w:rFonts w:cs="Arial"/>
                <w:sz w:val="20"/>
                <w:szCs w:val="20"/>
              </w:rPr>
              <w:t xml:space="preserve">and </w:t>
            </w:r>
            <w:r w:rsidR="00B25144" w:rsidRPr="00B25144">
              <w:rPr>
                <w:rFonts w:cs="Arial"/>
                <w:sz w:val="20"/>
                <w:szCs w:val="20"/>
              </w:rPr>
              <w:t>Vessel Management Plan</w:t>
            </w:r>
            <w:r w:rsidR="00B25144">
              <w:rPr>
                <w:rFonts w:cs="Arial"/>
                <w:sz w:val="20"/>
                <w:szCs w:val="20"/>
              </w:rPr>
              <w:t xml:space="preserve"> </w:t>
            </w:r>
            <w:r w:rsidR="00B25144" w:rsidRPr="00B25144">
              <w:rPr>
                <w:rFonts w:cs="Arial"/>
                <w:sz w:val="20"/>
                <w:szCs w:val="20"/>
              </w:rPr>
              <w:t>(VMP)</w:t>
            </w:r>
            <w:r w:rsidR="00B25144">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sidR="00423C1F">
              <w:rPr>
                <w:rFonts w:cs="Arial"/>
                <w:sz w:val="20"/>
                <w:szCs w:val="20"/>
              </w:rPr>
              <w:t xml:space="preserve"> A </w:t>
            </w:r>
            <w:r w:rsidR="00423C1F" w:rsidRPr="00423C1F">
              <w:rPr>
                <w:rFonts w:cs="Arial"/>
                <w:sz w:val="20"/>
                <w:szCs w:val="20"/>
              </w:rPr>
              <w:t xml:space="preserve">Water Quality and Pollution Management Plan will also be implemented. </w:t>
            </w:r>
            <w:r>
              <w:rPr>
                <w:rFonts w:cs="Arial"/>
                <w:sz w:val="20"/>
                <w:szCs w:val="20"/>
              </w:rPr>
              <w:t xml:space="preserve"> </w:t>
            </w:r>
            <w:r w:rsidR="00423C1F">
              <w:rPr>
                <w:rFonts w:cs="Arial"/>
                <w:sz w:val="20"/>
                <w:szCs w:val="20"/>
              </w:rPr>
              <w:t>The Plans referred to above will require submission and subsequent approval prior to commencement of the proposed activities. This will be secured through licence conditions.</w:t>
            </w:r>
          </w:p>
          <w:p w14:paraId="4BF5D96C" w14:textId="77777777" w:rsidR="00423C1F" w:rsidRDefault="00423C1F" w:rsidP="0094062A">
            <w:pPr>
              <w:rPr>
                <w:rFonts w:cs="Arial"/>
                <w:sz w:val="20"/>
                <w:szCs w:val="20"/>
              </w:rPr>
            </w:pPr>
          </w:p>
          <w:p w14:paraId="139A42CC" w14:textId="16D6DD56" w:rsidR="001317A1" w:rsidRDefault="001317A1" w:rsidP="0094062A">
            <w:pPr>
              <w:rPr>
                <w:rFonts w:cs="Arial"/>
                <w:sz w:val="20"/>
                <w:szCs w:val="20"/>
              </w:rPr>
            </w:pPr>
            <w:r w:rsidRPr="00C14F14">
              <w:rPr>
                <w:rFonts w:cs="Arial"/>
                <w:sz w:val="20"/>
                <w:szCs w:val="20"/>
              </w:rPr>
              <w:t xml:space="preserve">Control measures and a </w:t>
            </w:r>
            <w:r w:rsidRPr="001317A1">
              <w:rPr>
                <w:rFonts w:cs="Arial"/>
                <w:sz w:val="20"/>
                <w:szCs w:val="20"/>
              </w:rPr>
              <w:t>Shipboard Oil Pollution Emergency</w:t>
            </w:r>
            <w:r w:rsidR="0094062A">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International Regulations for 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53105A39" w14:textId="6A943983" w:rsidR="0094062A" w:rsidRDefault="0094062A" w:rsidP="0094062A">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356221C9" w14:textId="7925EFBF" w:rsidR="001317A1" w:rsidRDefault="001317A1" w:rsidP="001317A1">
            <w:pPr>
              <w:rPr>
                <w:rFonts w:cs="Arial"/>
                <w:sz w:val="20"/>
                <w:szCs w:val="20"/>
              </w:rPr>
            </w:pPr>
            <w:r>
              <w:rPr>
                <w:rFonts w:cs="Arial"/>
                <w:sz w:val="20"/>
                <w:szCs w:val="20"/>
              </w:rPr>
              <w:t>YES</w:t>
            </w:r>
          </w:p>
        </w:tc>
      </w:tr>
      <w:tr w:rsidR="00F20CB5" w14:paraId="7FEE93E0" w14:textId="77777777" w:rsidTr="00F519DB">
        <w:tc>
          <w:tcPr>
            <w:tcW w:w="2526" w:type="dxa"/>
            <w:tcBorders>
              <w:top w:val="single" w:sz="4" w:space="0" w:color="auto"/>
              <w:left w:val="single" w:sz="4" w:space="0" w:color="auto"/>
              <w:bottom w:val="single" w:sz="4" w:space="0" w:color="auto"/>
              <w:right w:val="single" w:sz="4" w:space="0" w:color="auto"/>
            </w:tcBorders>
          </w:tcPr>
          <w:p w14:paraId="6ECA28C6" w14:textId="77777777" w:rsidR="00F20CB5" w:rsidRPr="00F519DB" w:rsidRDefault="00F20CB5" w:rsidP="00F20CB5">
            <w:pPr>
              <w:rPr>
                <w:rFonts w:cs="Arial"/>
                <w:b/>
                <w:sz w:val="22"/>
                <w:szCs w:val="22"/>
              </w:rPr>
            </w:pPr>
            <w:r w:rsidRPr="00F519DB">
              <w:rPr>
                <w:rFonts w:cs="Arial"/>
                <w:b/>
                <w:sz w:val="22"/>
                <w:szCs w:val="22"/>
              </w:rPr>
              <w:t>Pembrokeshire Marine SAC</w:t>
            </w:r>
          </w:p>
          <w:p w14:paraId="5C8B3421" w14:textId="77777777" w:rsidR="00F20CB5" w:rsidRDefault="00F20CB5" w:rsidP="00F20CB5">
            <w:pPr>
              <w:rPr>
                <w:rFonts w:cs="Arial"/>
                <w:sz w:val="20"/>
                <w:szCs w:val="20"/>
              </w:rPr>
            </w:pPr>
          </w:p>
          <w:p w14:paraId="635BCE19" w14:textId="77777777" w:rsidR="00F20CB5" w:rsidRDefault="00F20CB5" w:rsidP="00F20CB5">
            <w:pPr>
              <w:pStyle w:val="ListParagraph"/>
              <w:numPr>
                <w:ilvl w:val="0"/>
                <w:numId w:val="15"/>
              </w:numPr>
              <w:rPr>
                <w:rFonts w:cs="Arial"/>
                <w:b/>
                <w:i/>
                <w:sz w:val="22"/>
                <w:szCs w:val="20"/>
              </w:rPr>
            </w:pPr>
            <w:r w:rsidRPr="00DE615A">
              <w:rPr>
                <w:rFonts w:cs="Arial"/>
                <w:b/>
                <w:i/>
                <w:sz w:val="22"/>
                <w:szCs w:val="20"/>
              </w:rPr>
              <w:t>Estuaries</w:t>
            </w:r>
          </w:p>
          <w:p w14:paraId="53FE7570" w14:textId="77777777" w:rsidR="00F20CB5" w:rsidRDefault="00F20CB5" w:rsidP="00F20CB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63EC3A27" w14:textId="77777777" w:rsidR="00F20CB5" w:rsidRDefault="00F20CB5" w:rsidP="00F20CB5">
            <w:pPr>
              <w:pStyle w:val="ListParagraph"/>
              <w:numPr>
                <w:ilvl w:val="0"/>
                <w:numId w:val="15"/>
              </w:numPr>
              <w:rPr>
                <w:rFonts w:cs="Arial"/>
                <w:b/>
                <w:i/>
                <w:sz w:val="22"/>
                <w:szCs w:val="20"/>
              </w:rPr>
            </w:pPr>
            <w:r>
              <w:rPr>
                <w:rFonts w:cs="Arial"/>
                <w:b/>
                <w:i/>
                <w:sz w:val="22"/>
                <w:szCs w:val="20"/>
              </w:rPr>
              <w:t>Reefs</w:t>
            </w:r>
          </w:p>
          <w:p w14:paraId="787FDCA8"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5C4107D9"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45D7028C"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Coastal lagoons</w:t>
            </w:r>
          </w:p>
          <w:p w14:paraId="64899238"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0CBB54A0" w14:textId="77777777" w:rsidR="00F20CB5" w:rsidRPr="00DE615A" w:rsidRDefault="00F20CB5" w:rsidP="00F20CB5">
            <w:pPr>
              <w:pStyle w:val="ListParagraph"/>
              <w:numPr>
                <w:ilvl w:val="0"/>
                <w:numId w:val="15"/>
              </w:numPr>
              <w:rPr>
                <w:rFonts w:cs="Arial"/>
                <w:b/>
                <w:i/>
                <w:sz w:val="22"/>
                <w:szCs w:val="20"/>
              </w:rPr>
            </w:pPr>
            <w:r w:rsidRPr="00E7335F">
              <w:rPr>
                <w:rFonts w:cs="Arial"/>
                <w:b/>
                <w:i/>
                <w:sz w:val="22"/>
                <w:szCs w:val="20"/>
              </w:rPr>
              <w:t>Submerged or partially submerged sea caves</w:t>
            </w:r>
          </w:p>
          <w:p w14:paraId="5654BF2C" w14:textId="3B1D5171" w:rsidR="00F20CB5" w:rsidRPr="00F519DB" w:rsidRDefault="00F20CB5" w:rsidP="00F20CB5">
            <w:pPr>
              <w:rPr>
                <w:rFonts w:cs="Arial"/>
                <w:b/>
                <w:sz w:val="22"/>
                <w:szCs w:val="22"/>
              </w:rPr>
            </w:pPr>
          </w:p>
        </w:tc>
        <w:tc>
          <w:tcPr>
            <w:tcW w:w="2270" w:type="dxa"/>
            <w:tcBorders>
              <w:top w:val="single" w:sz="4" w:space="0" w:color="auto"/>
              <w:left w:val="single" w:sz="4" w:space="0" w:color="auto"/>
              <w:bottom w:val="single" w:sz="4" w:space="0" w:color="auto"/>
              <w:right w:val="single" w:sz="4" w:space="0" w:color="auto"/>
            </w:tcBorders>
          </w:tcPr>
          <w:p w14:paraId="0C36ED8E" w14:textId="7EABEF48" w:rsidR="00F20CB5" w:rsidRPr="00AB3989" w:rsidRDefault="00F20CB5" w:rsidP="00F20CB5">
            <w:pPr>
              <w:rPr>
                <w:rFonts w:cs="Arial"/>
                <w:sz w:val="20"/>
                <w:szCs w:val="20"/>
              </w:rPr>
            </w:pPr>
            <w:r w:rsidRPr="00DE615A">
              <w:rPr>
                <w:rFonts w:cs="Arial"/>
                <w:sz w:val="20"/>
                <w:szCs w:val="20"/>
              </w:rPr>
              <w:t>Permanent direct loss and physical disturbance to benthic habitats and species</w:t>
            </w:r>
            <w:r>
              <w:rPr>
                <w:rFonts w:cs="Arial"/>
                <w:sz w:val="20"/>
                <w:szCs w:val="20"/>
              </w:rPr>
              <w:t xml:space="preserve"> (operation and maintenance)</w:t>
            </w:r>
          </w:p>
        </w:tc>
        <w:tc>
          <w:tcPr>
            <w:tcW w:w="1410" w:type="dxa"/>
            <w:tcBorders>
              <w:top w:val="single" w:sz="4" w:space="0" w:color="auto"/>
              <w:left w:val="single" w:sz="4" w:space="0" w:color="auto"/>
              <w:bottom w:val="single" w:sz="4" w:space="0" w:color="auto"/>
              <w:right w:val="single" w:sz="4" w:space="0" w:color="auto"/>
            </w:tcBorders>
          </w:tcPr>
          <w:p w14:paraId="324409A6" w14:textId="2E53744B"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0EE73A0B" w14:textId="26EB987D" w:rsidR="00F20CB5" w:rsidRDefault="00AF14A8" w:rsidP="00F20CB5">
            <w:pPr>
              <w:rPr>
                <w:rFonts w:cs="Arial"/>
                <w:sz w:val="20"/>
                <w:szCs w:val="20"/>
              </w:rPr>
            </w:pPr>
            <w:r>
              <w:rPr>
                <w:rFonts w:cs="Arial"/>
                <w:sz w:val="20"/>
                <w:szCs w:val="20"/>
              </w:rPr>
              <w:t>To ensure all Annex 1 benthic habitats are avoided in the OfECC</w:t>
            </w:r>
            <w:r w:rsidR="00F20CB5" w:rsidRPr="00F20CB5">
              <w:rPr>
                <w:rFonts w:cs="Arial"/>
                <w:sz w:val="20"/>
                <w:szCs w:val="20"/>
              </w:rPr>
              <w:t xml:space="preserve"> additional post-consent surveys </w:t>
            </w:r>
            <w:r w:rsidR="000275A6">
              <w:rPr>
                <w:rFonts w:cs="Arial"/>
                <w:sz w:val="20"/>
                <w:szCs w:val="20"/>
              </w:rPr>
              <w:t>will be</w:t>
            </w:r>
            <w:r w:rsidR="00F20CB5" w:rsidRPr="00F20CB5">
              <w:rPr>
                <w:rFonts w:cs="Arial"/>
                <w:sz w:val="20"/>
                <w:szCs w:val="20"/>
              </w:rPr>
              <w:t xml:space="preserve"> undertaken as part of the CSIP and CBRA, and the subsequent careful placement of the articulated cable in sensitive areas (such as Annex 1 reef), alongside sufficient evidence to demonstrate that the cable will not move or mitigation that is appropriate to ensure the cable remains in place</w:t>
            </w:r>
            <w:r w:rsidR="002E27DF">
              <w:rPr>
                <w:rFonts w:cs="Arial"/>
                <w:sz w:val="20"/>
                <w:szCs w:val="20"/>
              </w:rPr>
              <w:t xml:space="preserve">. </w:t>
            </w:r>
          </w:p>
          <w:p w14:paraId="0792F375" w14:textId="77777777" w:rsidR="002E27DF" w:rsidRDefault="002E27DF" w:rsidP="00F20CB5">
            <w:pPr>
              <w:rPr>
                <w:rFonts w:cs="Arial"/>
                <w:sz w:val="20"/>
                <w:szCs w:val="20"/>
              </w:rPr>
            </w:pPr>
          </w:p>
          <w:p w14:paraId="4539196F" w14:textId="3A9196C9" w:rsidR="002E27DF" w:rsidRDefault="002E27DF" w:rsidP="00F20CB5">
            <w:pPr>
              <w:rPr>
                <w:rFonts w:cs="Arial"/>
                <w:sz w:val="20"/>
                <w:szCs w:val="20"/>
              </w:rPr>
            </w:pPr>
            <w:r w:rsidRPr="00F20CB5">
              <w:rPr>
                <w:rFonts w:cs="Arial"/>
                <w:sz w:val="20"/>
                <w:szCs w:val="20"/>
              </w:rPr>
              <w:t xml:space="preserve">The development of clear criteria to identify and differentiate between mixed gravel and low resemblance stony reef habitat is required to ensure that the latter feature is not impacted by any boulder clearance activities. </w:t>
            </w:r>
            <w:r>
              <w:rPr>
                <w:rFonts w:cs="Arial"/>
                <w:sz w:val="20"/>
                <w:szCs w:val="20"/>
              </w:rPr>
              <w:t>T</w:t>
            </w:r>
            <w:r w:rsidRPr="00F20CB5">
              <w:rPr>
                <w:rFonts w:cs="Arial"/>
                <w:sz w:val="20"/>
                <w:szCs w:val="20"/>
              </w:rPr>
              <w:t xml:space="preserve">his </w:t>
            </w:r>
            <w:r>
              <w:rPr>
                <w:rFonts w:cs="Arial"/>
                <w:sz w:val="20"/>
                <w:szCs w:val="20"/>
              </w:rPr>
              <w:t>will also</w:t>
            </w:r>
            <w:r w:rsidRPr="00F20CB5">
              <w:rPr>
                <w:rFonts w:cs="Arial"/>
                <w:sz w:val="20"/>
                <w:szCs w:val="20"/>
              </w:rPr>
              <w:t xml:space="preserve"> be captured and addressed as part of the post-consent CSIP and CBRA.</w:t>
            </w:r>
          </w:p>
          <w:p w14:paraId="3CB506F3" w14:textId="77777777" w:rsidR="002E27DF" w:rsidRDefault="002E27DF" w:rsidP="00F20CB5">
            <w:pPr>
              <w:rPr>
                <w:rFonts w:cs="Arial"/>
                <w:sz w:val="20"/>
                <w:szCs w:val="20"/>
              </w:rPr>
            </w:pPr>
          </w:p>
          <w:p w14:paraId="2F784031" w14:textId="3C37E017" w:rsidR="002E27DF" w:rsidRDefault="002E27DF" w:rsidP="00F20CB5">
            <w:pPr>
              <w:rPr>
                <w:rFonts w:cs="Arial"/>
                <w:sz w:val="20"/>
                <w:szCs w:val="20"/>
              </w:rPr>
            </w:pPr>
            <w:r>
              <w:rPr>
                <w:rFonts w:cs="Arial"/>
                <w:sz w:val="20"/>
                <w:szCs w:val="20"/>
              </w:rPr>
              <w:t xml:space="preserve">The above can be secured through a licence condition. </w:t>
            </w:r>
          </w:p>
          <w:p w14:paraId="42E0B07D" w14:textId="77777777" w:rsidR="00F20CB5" w:rsidRDefault="00F20CB5" w:rsidP="00F20CB5">
            <w:pPr>
              <w:rPr>
                <w:rFonts w:cs="Arial"/>
                <w:sz w:val="20"/>
                <w:szCs w:val="20"/>
              </w:rPr>
            </w:pPr>
          </w:p>
          <w:p w14:paraId="7732ED75" w14:textId="31115BD1" w:rsidR="00F20CB5" w:rsidRPr="00C14F14"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77CC9EA2" w14:textId="25715DC3" w:rsidR="00F20CB5" w:rsidRDefault="00F20CB5" w:rsidP="00F20CB5">
            <w:pPr>
              <w:rPr>
                <w:rFonts w:cs="Arial"/>
                <w:sz w:val="20"/>
                <w:szCs w:val="20"/>
              </w:rPr>
            </w:pPr>
            <w:r>
              <w:rPr>
                <w:rFonts w:cs="Arial"/>
                <w:sz w:val="20"/>
                <w:szCs w:val="20"/>
              </w:rPr>
              <w:t>YES</w:t>
            </w:r>
          </w:p>
        </w:tc>
      </w:tr>
      <w:tr w:rsidR="00F20CB5" w14:paraId="54DBB84B" w14:textId="77777777" w:rsidTr="00F519DB">
        <w:tc>
          <w:tcPr>
            <w:tcW w:w="2526" w:type="dxa"/>
            <w:tcBorders>
              <w:top w:val="single" w:sz="4" w:space="0" w:color="auto"/>
              <w:left w:val="single" w:sz="4" w:space="0" w:color="auto"/>
              <w:bottom w:val="single" w:sz="4" w:space="0" w:color="auto"/>
              <w:right w:val="single" w:sz="4" w:space="0" w:color="auto"/>
            </w:tcBorders>
          </w:tcPr>
          <w:p w14:paraId="1F9D2FCE" w14:textId="77777777" w:rsidR="00F20CB5" w:rsidRPr="00F519DB" w:rsidRDefault="00F20CB5" w:rsidP="00F20CB5">
            <w:pPr>
              <w:rPr>
                <w:rFonts w:cs="Arial"/>
                <w:b/>
                <w:sz w:val="22"/>
                <w:szCs w:val="22"/>
              </w:rPr>
            </w:pPr>
            <w:r w:rsidRPr="00F519DB">
              <w:rPr>
                <w:rFonts w:cs="Arial"/>
                <w:b/>
                <w:sz w:val="22"/>
                <w:szCs w:val="22"/>
              </w:rPr>
              <w:t>Pembrokeshire Marine SAC</w:t>
            </w:r>
          </w:p>
          <w:p w14:paraId="6C3FA5D5" w14:textId="77777777" w:rsidR="00F20CB5" w:rsidRDefault="00F20CB5" w:rsidP="00F20CB5">
            <w:pPr>
              <w:rPr>
                <w:rFonts w:cs="Arial"/>
                <w:sz w:val="20"/>
                <w:szCs w:val="20"/>
              </w:rPr>
            </w:pPr>
          </w:p>
          <w:p w14:paraId="60C9DED4" w14:textId="77777777" w:rsidR="00F20CB5" w:rsidRDefault="00F20CB5" w:rsidP="00F20CB5">
            <w:pPr>
              <w:pStyle w:val="ListParagraph"/>
              <w:numPr>
                <w:ilvl w:val="0"/>
                <w:numId w:val="15"/>
              </w:numPr>
              <w:rPr>
                <w:rFonts w:cs="Arial"/>
                <w:b/>
                <w:i/>
                <w:sz w:val="22"/>
                <w:szCs w:val="20"/>
              </w:rPr>
            </w:pPr>
            <w:r w:rsidRPr="00DE615A">
              <w:rPr>
                <w:rFonts w:cs="Arial"/>
                <w:b/>
                <w:i/>
                <w:sz w:val="22"/>
                <w:szCs w:val="20"/>
              </w:rPr>
              <w:t>Estuaries</w:t>
            </w:r>
          </w:p>
          <w:p w14:paraId="3B764DFF" w14:textId="77777777" w:rsidR="00F20CB5" w:rsidRDefault="00F20CB5" w:rsidP="00F20CB5">
            <w:pPr>
              <w:pStyle w:val="ListParagraph"/>
              <w:numPr>
                <w:ilvl w:val="0"/>
                <w:numId w:val="15"/>
              </w:numPr>
              <w:rPr>
                <w:rFonts w:cs="Arial"/>
                <w:b/>
                <w:i/>
                <w:sz w:val="22"/>
                <w:szCs w:val="20"/>
              </w:rPr>
            </w:pPr>
            <w:r w:rsidRPr="00DE615A">
              <w:rPr>
                <w:rFonts w:cs="Arial"/>
                <w:b/>
                <w:i/>
                <w:sz w:val="22"/>
                <w:szCs w:val="20"/>
              </w:rPr>
              <w:t>Large shallow</w:t>
            </w:r>
            <w:r>
              <w:rPr>
                <w:rFonts w:cs="Arial"/>
                <w:b/>
                <w:i/>
                <w:sz w:val="22"/>
                <w:szCs w:val="20"/>
              </w:rPr>
              <w:t xml:space="preserve"> </w:t>
            </w:r>
            <w:r w:rsidRPr="00DE615A">
              <w:rPr>
                <w:rFonts w:cs="Arial"/>
                <w:b/>
                <w:i/>
                <w:sz w:val="22"/>
                <w:szCs w:val="20"/>
              </w:rPr>
              <w:t>inlets and bays</w:t>
            </w:r>
          </w:p>
          <w:p w14:paraId="449B0774" w14:textId="77777777" w:rsidR="00F20CB5" w:rsidRDefault="00F20CB5" w:rsidP="00F20CB5">
            <w:pPr>
              <w:pStyle w:val="ListParagraph"/>
              <w:numPr>
                <w:ilvl w:val="0"/>
                <w:numId w:val="15"/>
              </w:numPr>
              <w:rPr>
                <w:rFonts w:cs="Arial"/>
                <w:b/>
                <w:i/>
                <w:sz w:val="22"/>
                <w:szCs w:val="20"/>
              </w:rPr>
            </w:pPr>
            <w:r>
              <w:rPr>
                <w:rFonts w:cs="Arial"/>
                <w:b/>
                <w:i/>
                <w:sz w:val="22"/>
                <w:szCs w:val="20"/>
              </w:rPr>
              <w:t>Reefs</w:t>
            </w:r>
          </w:p>
          <w:p w14:paraId="0A79C27D"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Sandbanks</w:t>
            </w:r>
            <w:r>
              <w:rPr>
                <w:rFonts w:cs="Arial"/>
                <w:b/>
                <w:i/>
                <w:sz w:val="22"/>
                <w:szCs w:val="20"/>
              </w:rPr>
              <w:t xml:space="preserve"> </w:t>
            </w:r>
            <w:r w:rsidRPr="00E7335F">
              <w:rPr>
                <w:rFonts w:cs="Arial"/>
                <w:b/>
                <w:i/>
                <w:sz w:val="22"/>
                <w:szCs w:val="20"/>
              </w:rPr>
              <w:t>which are</w:t>
            </w:r>
            <w:r>
              <w:rPr>
                <w:rFonts w:cs="Arial"/>
                <w:b/>
                <w:i/>
                <w:sz w:val="22"/>
                <w:szCs w:val="20"/>
              </w:rPr>
              <w:t xml:space="preserve"> </w:t>
            </w:r>
            <w:r w:rsidRPr="00E7335F">
              <w:rPr>
                <w:rFonts w:cs="Arial"/>
                <w:b/>
                <w:i/>
                <w:sz w:val="22"/>
                <w:szCs w:val="20"/>
              </w:rPr>
              <w:t>slightly covered by sea water all the time</w:t>
            </w:r>
          </w:p>
          <w:p w14:paraId="7C26E49D"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Mudflats and sandflats not covered by seawater at low tide</w:t>
            </w:r>
          </w:p>
          <w:p w14:paraId="7B1D4581"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Coastal lagoons</w:t>
            </w:r>
          </w:p>
          <w:p w14:paraId="2D006A6A" w14:textId="77777777" w:rsidR="00F20CB5" w:rsidRDefault="00F20CB5" w:rsidP="00F20CB5">
            <w:pPr>
              <w:pStyle w:val="ListParagraph"/>
              <w:numPr>
                <w:ilvl w:val="0"/>
                <w:numId w:val="15"/>
              </w:numPr>
              <w:rPr>
                <w:rFonts w:cs="Arial"/>
                <w:b/>
                <w:i/>
                <w:sz w:val="22"/>
                <w:szCs w:val="20"/>
              </w:rPr>
            </w:pPr>
            <w:r w:rsidRPr="00E7335F">
              <w:rPr>
                <w:rFonts w:cs="Arial"/>
                <w:b/>
                <w:i/>
                <w:sz w:val="22"/>
                <w:szCs w:val="20"/>
              </w:rPr>
              <w:t>Atlantic salt meadows Glauco-Puccinellietalia maritimae</w:t>
            </w:r>
          </w:p>
          <w:p w14:paraId="03FF246D" w14:textId="77777777" w:rsidR="00F20CB5" w:rsidRPr="00DE615A" w:rsidRDefault="00F20CB5" w:rsidP="00F20CB5">
            <w:pPr>
              <w:pStyle w:val="ListParagraph"/>
              <w:numPr>
                <w:ilvl w:val="0"/>
                <w:numId w:val="15"/>
              </w:numPr>
              <w:rPr>
                <w:rFonts w:cs="Arial"/>
                <w:b/>
                <w:i/>
                <w:sz w:val="22"/>
                <w:szCs w:val="20"/>
              </w:rPr>
            </w:pPr>
            <w:r w:rsidRPr="00E7335F">
              <w:rPr>
                <w:rFonts w:cs="Arial"/>
                <w:b/>
                <w:i/>
                <w:sz w:val="22"/>
                <w:szCs w:val="20"/>
              </w:rPr>
              <w:t>Submerged or partially submerged sea caves</w:t>
            </w:r>
          </w:p>
          <w:p w14:paraId="16D00AC1" w14:textId="368ECEB8" w:rsidR="00F20CB5" w:rsidRDefault="00F20CB5" w:rsidP="00F20CB5">
            <w:pPr>
              <w:rPr>
                <w:rFonts w:cs="Arial"/>
                <w:sz w:val="20"/>
                <w:szCs w:val="20"/>
              </w:rPr>
            </w:pPr>
          </w:p>
        </w:tc>
        <w:tc>
          <w:tcPr>
            <w:tcW w:w="2270" w:type="dxa"/>
            <w:tcBorders>
              <w:top w:val="single" w:sz="4" w:space="0" w:color="auto"/>
              <w:left w:val="single" w:sz="4" w:space="0" w:color="auto"/>
              <w:bottom w:val="single" w:sz="4" w:space="0" w:color="auto"/>
              <w:right w:val="single" w:sz="4" w:space="0" w:color="auto"/>
            </w:tcBorders>
          </w:tcPr>
          <w:p w14:paraId="46393C58" w14:textId="0002E79D" w:rsidR="00F20CB5" w:rsidRDefault="00F20CB5" w:rsidP="00F20CB5">
            <w:pPr>
              <w:rPr>
                <w:rFonts w:cs="Arial"/>
                <w:sz w:val="20"/>
                <w:szCs w:val="20"/>
              </w:rPr>
            </w:pPr>
            <w:r w:rsidRPr="00AB3989">
              <w:rPr>
                <w:rFonts w:cs="Arial"/>
                <w:sz w:val="20"/>
                <w:szCs w:val="20"/>
              </w:rPr>
              <w:lastRenderedPageBreak/>
              <w:t xml:space="preserve">Introduction and spread of INNS via </w:t>
            </w:r>
            <w:r w:rsidRPr="00AB3989">
              <w:rPr>
                <w:rFonts w:cs="Arial"/>
                <w:sz w:val="20"/>
                <w:szCs w:val="20"/>
              </w:rPr>
              <w:lastRenderedPageBreak/>
              <w:t>vessel hull or ballast water</w:t>
            </w:r>
            <w:r>
              <w:rPr>
                <w:rFonts w:cs="Arial"/>
                <w:sz w:val="20"/>
                <w:szCs w:val="20"/>
              </w:rPr>
              <w:t xml:space="preserve"> </w:t>
            </w:r>
            <w:r w:rsidRPr="00D071DD">
              <w:rPr>
                <w:rFonts w:cs="Arial"/>
                <w:sz w:val="20"/>
                <w:szCs w:val="20"/>
              </w:rPr>
              <w:t>(construction</w:t>
            </w:r>
            <w:r>
              <w:rPr>
                <w:rFonts w:cs="Arial"/>
                <w:sz w:val="20"/>
                <w:szCs w:val="20"/>
              </w:rPr>
              <w:t>), from installation of hard substrate onto the seabed (operation and maintenance), and during removal of infrastructure (decommissioning)</w:t>
            </w:r>
          </w:p>
        </w:tc>
        <w:tc>
          <w:tcPr>
            <w:tcW w:w="1410" w:type="dxa"/>
            <w:tcBorders>
              <w:top w:val="single" w:sz="4" w:space="0" w:color="auto"/>
              <w:left w:val="single" w:sz="4" w:space="0" w:color="auto"/>
              <w:bottom w:val="single" w:sz="4" w:space="0" w:color="auto"/>
              <w:right w:val="single" w:sz="4" w:space="0" w:color="auto"/>
            </w:tcBorders>
          </w:tcPr>
          <w:p w14:paraId="1CCCD895" w14:textId="2C212A87" w:rsidR="00F20CB5" w:rsidRDefault="00F20CB5" w:rsidP="00F20CB5">
            <w:pPr>
              <w:rPr>
                <w:rFonts w:cs="Arial"/>
                <w:sz w:val="20"/>
                <w:szCs w:val="20"/>
              </w:rPr>
            </w:pPr>
            <w:r>
              <w:rPr>
                <w:rFonts w:cs="Arial"/>
                <w:sz w:val="20"/>
                <w:szCs w:val="20"/>
              </w:rPr>
              <w:lastRenderedPageBreak/>
              <w:t>YES</w:t>
            </w:r>
          </w:p>
        </w:tc>
        <w:tc>
          <w:tcPr>
            <w:tcW w:w="6550" w:type="dxa"/>
            <w:tcBorders>
              <w:top w:val="single" w:sz="4" w:space="0" w:color="auto"/>
              <w:left w:val="single" w:sz="4" w:space="0" w:color="auto"/>
              <w:bottom w:val="single" w:sz="4" w:space="0" w:color="auto"/>
              <w:right w:val="single" w:sz="4" w:space="0" w:color="auto"/>
            </w:tcBorders>
          </w:tcPr>
          <w:p w14:paraId="03421C20" w14:textId="6BFDE612" w:rsidR="00F20CB5" w:rsidRDefault="00F20CB5" w:rsidP="00F20CB5">
            <w:pPr>
              <w:rPr>
                <w:rFonts w:cs="Arial"/>
                <w:sz w:val="20"/>
                <w:szCs w:val="20"/>
              </w:rPr>
            </w:pPr>
            <w:r w:rsidRPr="00C14F14">
              <w:rPr>
                <w:rFonts w:cs="Arial"/>
                <w:sz w:val="20"/>
                <w:szCs w:val="20"/>
              </w:rPr>
              <w:t>Best practice measures will be adopted to</w:t>
            </w:r>
            <w:r>
              <w:rPr>
                <w:rFonts w:cs="Arial"/>
                <w:sz w:val="20"/>
                <w:szCs w:val="20"/>
              </w:rPr>
              <w:t xml:space="preserve"> </w:t>
            </w:r>
            <w:r w:rsidRPr="00C14F14">
              <w:rPr>
                <w:rFonts w:cs="Arial"/>
                <w:sz w:val="20"/>
                <w:szCs w:val="20"/>
              </w:rPr>
              <w:t>minimise INNS. In particular, all proposed Project vessels will adhere to the B</w:t>
            </w:r>
            <w:r>
              <w:rPr>
                <w:rFonts w:cs="Arial"/>
                <w:sz w:val="20"/>
                <w:szCs w:val="20"/>
              </w:rPr>
              <w:t xml:space="preserve">allast </w:t>
            </w:r>
            <w:r w:rsidRPr="00C14F14">
              <w:rPr>
                <w:rFonts w:cs="Arial"/>
                <w:sz w:val="20"/>
                <w:szCs w:val="20"/>
              </w:rPr>
              <w:t>W</w:t>
            </w:r>
            <w:r>
              <w:rPr>
                <w:rFonts w:cs="Arial"/>
                <w:sz w:val="20"/>
                <w:szCs w:val="20"/>
              </w:rPr>
              <w:t xml:space="preserve">ater </w:t>
            </w:r>
            <w:r w:rsidRPr="00C14F14">
              <w:rPr>
                <w:rFonts w:cs="Arial"/>
                <w:sz w:val="20"/>
                <w:szCs w:val="20"/>
              </w:rPr>
              <w:lastRenderedPageBreak/>
              <w:t>M</w:t>
            </w:r>
            <w:r>
              <w:rPr>
                <w:rFonts w:cs="Arial"/>
                <w:sz w:val="20"/>
                <w:szCs w:val="20"/>
              </w:rPr>
              <w:t>anagement</w:t>
            </w:r>
            <w:r w:rsidRPr="00C14F14">
              <w:rPr>
                <w:rFonts w:cs="Arial"/>
                <w:sz w:val="20"/>
                <w:szCs w:val="20"/>
              </w:rPr>
              <w:t xml:space="preserve"> Convention with</w:t>
            </w:r>
            <w:r>
              <w:rPr>
                <w:rFonts w:cs="Arial"/>
                <w:sz w:val="20"/>
                <w:szCs w:val="20"/>
              </w:rPr>
              <w:t xml:space="preserve"> </w:t>
            </w:r>
            <w:r w:rsidRPr="00C14F14">
              <w:rPr>
                <w:rFonts w:cs="Arial"/>
                <w:sz w:val="20"/>
                <w:szCs w:val="20"/>
              </w:rPr>
              <w:t>the aim of preventing the spread of INNS from any release of ballast water (IMO, 2017). In</w:t>
            </w:r>
            <w:r>
              <w:rPr>
                <w:rFonts w:cs="Arial"/>
                <w:sz w:val="20"/>
                <w:szCs w:val="20"/>
              </w:rPr>
              <w:t xml:space="preserve"> </w:t>
            </w:r>
            <w:r w:rsidRPr="00C14F14">
              <w:rPr>
                <w:rFonts w:cs="Arial"/>
                <w:sz w:val="20"/>
                <w:szCs w:val="20"/>
              </w:rPr>
              <w:t>addition, vessels will be required to adhere to the IMO guidelines for the control and management</w:t>
            </w:r>
            <w:r>
              <w:rPr>
                <w:rFonts w:cs="Arial"/>
                <w:sz w:val="20"/>
                <w:szCs w:val="20"/>
              </w:rPr>
              <w:t xml:space="preserve"> </w:t>
            </w:r>
            <w:r w:rsidRPr="00C14F14">
              <w:rPr>
                <w:rFonts w:cs="Arial"/>
                <w:sz w:val="20"/>
                <w:szCs w:val="20"/>
              </w:rPr>
              <w:t>of ships’ biofouling to minimise the transfer of invasive aquatic species (Biofouling</w:t>
            </w:r>
            <w:r>
              <w:rPr>
                <w:rFonts w:cs="Arial"/>
                <w:sz w:val="20"/>
                <w:szCs w:val="20"/>
              </w:rPr>
              <w:t xml:space="preserve"> </w:t>
            </w:r>
            <w:r w:rsidRPr="00C14F14">
              <w:rPr>
                <w:rFonts w:cs="Arial"/>
                <w:sz w:val="20"/>
                <w:szCs w:val="20"/>
              </w:rPr>
              <w:t>Guidelines).</w:t>
            </w:r>
            <w:r>
              <w:rPr>
                <w:rFonts w:cs="Arial"/>
                <w:sz w:val="20"/>
                <w:szCs w:val="20"/>
              </w:rPr>
              <w:t xml:space="preserve"> </w:t>
            </w:r>
            <w:r w:rsidRPr="002276CA">
              <w:rPr>
                <w:rFonts w:cs="Arial"/>
                <w:sz w:val="20"/>
                <w:szCs w:val="20"/>
              </w:rPr>
              <w:t>All construction work will be undertaken in accordance with an INNS Management Plan. An Outline INNS plan</w:t>
            </w:r>
            <w:r>
              <w:rPr>
                <w:rFonts w:cs="Arial"/>
                <w:sz w:val="20"/>
                <w:szCs w:val="20"/>
              </w:rPr>
              <w:t xml:space="preserve"> </w:t>
            </w:r>
            <w:r w:rsidRPr="002276CA">
              <w:rPr>
                <w:rFonts w:cs="Arial"/>
                <w:sz w:val="20"/>
                <w:szCs w:val="20"/>
              </w:rPr>
              <w:t xml:space="preserve">has been prepared (Appendix 04B: INNS Plan). </w:t>
            </w:r>
            <w:r w:rsidRPr="00C14F14">
              <w:rPr>
                <w:rFonts w:cs="Arial"/>
                <w:sz w:val="20"/>
                <w:szCs w:val="20"/>
              </w:rPr>
              <w:t>These measures, implemented via the CEMP and INNS Plan (Appendix 04A: Outline CEMP;</w:t>
            </w:r>
            <w:r>
              <w:rPr>
                <w:rFonts w:cs="Arial"/>
                <w:sz w:val="20"/>
                <w:szCs w:val="20"/>
              </w:rPr>
              <w:t xml:space="preserve"> </w:t>
            </w:r>
            <w:r w:rsidRPr="00C14F14">
              <w:rPr>
                <w:rFonts w:cs="Arial"/>
                <w:sz w:val="20"/>
                <w:szCs w:val="20"/>
              </w:rPr>
              <w:t xml:space="preserve">Appendix 04B: INNS Plan) </w:t>
            </w:r>
            <w:r>
              <w:rPr>
                <w:rFonts w:cs="Arial"/>
                <w:sz w:val="20"/>
                <w:szCs w:val="20"/>
              </w:rPr>
              <w:t xml:space="preserve">will </w:t>
            </w:r>
            <w:r w:rsidRPr="00C14F14">
              <w:rPr>
                <w:rFonts w:cs="Arial"/>
                <w:sz w:val="20"/>
                <w:szCs w:val="20"/>
              </w:rPr>
              <w:t>lower the probability of INNS transmission from vessels to the benthic</w:t>
            </w:r>
            <w:r>
              <w:rPr>
                <w:rFonts w:cs="Arial"/>
                <w:sz w:val="20"/>
                <w:szCs w:val="20"/>
              </w:rPr>
              <w:t xml:space="preserve"> </w:t>
            </w:r>
            <w:r w:rsidRPr="00C14F14">
              <w:rPr>
                <w:rFonts w:cs="Arial"/>
                <w:sz w:val="20"/>
                <w:szCs w:val="20"/>
              </w:rPr>
              <w:t>habitat</w:t>
            </w:r>
            <w:r>
              <w:rPr>
                <w:rFonts w:cs="Arial"/>
                <w:sz w:val="20"/>
                <w:szCs w:val="20"/>
              </w:rPr>
              <w:t xml:space="preserve"> and their spread and </w:t>
            </w:r>
            <w:r w:rsidR="004C3538">
              <w:rPr>
                <w:rFonts w:cs="Arial"/>
                <w:sz w:val="20"/>
                <w:szCs w:val="20"/>
              </w:rPr>
              <w:t>establishment</w:t>
            </w:r>
            <w:r w:rsidRPr="00C14F14">
              <w:rPr>
                <w:rFonts w:cs="Arial"/>
                <w:sz w:val="20"/>
                <w:szCs w:val="20"/>
              </w:rPr>
              <w:t>.</w:t>
            </w:r>
          </w:p>
          <w:p w14:paraId="4810F631" w14:textId="77777777" w:rsidR="00F20CB5" w:rsidRDefault="00F20CB5" w:rsidP="00F20CB5">
            <w:pPr>
              <w:rPr>
                <w:rFonts w:cs="Arial"/>
                <w:sz w:val="20"/>
                <w:szCs w:val="20"/>
              </w:rPr>
            </w:pPr>
          </w:p>
          <w:p w14:paraId="799D9315" w14:textId="4DC19868"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2D208D5B" w14:textId="792668C9" w:rsidR="00F20CB5" w:rsidRDefault="00F20CB5" w:rsidP="00F20CB5">
            <w:pPr>
              <w:rPr>
                <w:rFonts w:cs="Arial"/>
                <w:sz w:val="20"/>
                <w:szCs w:val="20"/>
              </w:rPr>
            </w:pPr>
            <w:r>
              <w:rPr>
                <w:rFonts w:cs="Arial"/>
                <w:sz w:val="20"/>
                <w:szCs w:val="20"/>
              </w:rPr>
              <w:lastRenderedPageBreak/>
              <w:t>YES</w:t>
            </w:r>
          </w:p>
        </w:tc>
      </w:tr>
      <w:tr w:rsidR="00F20CB5" w14:paraId="5121E623" w14:textId="77777777" w:rsidTr="00E90779">
        <w:tc>
          <w:tcPr>
            <w:tcW w:w="2526" w:type="dxa"/>
            <w:tcBorders>
              <w:top w:val="single" w:sz="4" w:space="0" w:color="auto"/>
              <w:left w:val="single" w:sz="4" w:space="0" w:color="auto"/>
              <w:bottom w:val="single" w:sz="4" w:space="0" w:color="auto"/>
              <w:right w:val="single" w:sz="4" w:space="0" w:color="auto"/>
            </w:tcBorders>
          </w:tcPr>
          <w:p w14:paraId="0ACBE548" w14:textId="77777777" w:rsidR="00F20CB5" w:rsidRPr="00F519DB" w:rsidRDefault="00F20CB5" w:rsidP="00F20CB5">
            <w:pPr>
              <w:rPr>
                <w:rFonts w:cs="Arial"/>
                <w:b/>
                <w:sz w:val="22"/>
                <w:szCs w:val="22"/>
              </w:rPr>
            </w:pPr>
            <w:r w:rsidRPr="00F519DB">
              <w:rPr>
                <w:rFonts w:cs="Arial"/>
                <w:b/>
                <w:sz w:val="22"/>
                <w:szCs w:val="22"/>
              </w:rPr>
              <w:t>Pembrokeshire Marine SAC</w:t>
            </w:r>
          </w:p>
          <w:p w14:paraId="4B27B3A7" w14:textId="77777777" w:rsidR="00F20CB5" w:rsidRDefault="00F20CB5" w:rsidP="00F20CB5">
            <w:pPr>
              <w:rPr>
                <w:rFonts w:cs="Arial"/>
                <w:sz w:val="20"/>
                <w:szCs w:val="20"/>
              </w:rPr>
            </w:pPr>
          </w:p>
          <w:p w14:paraId="137CE527"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River lamprey </w:t>
            </w:r>
          </w:p>
          <w:p w14:paraId="396FC244"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Sea lamprey </w:t>
            </w:r>
          </w:p>
          <w:p w14:paraId="2AC49031" w14:textId="77777777" w:rsidR="00F20CB5" w:rsidRPr="001317A1" w:rsidRDefault="00F20CB5" w:rsidP="00F20CB5">
            <w:pPr>
              <w:pStyle w:val="ListParagraph"/>
              <w:numPr>
                <w:ilvl w:val="0"/>
                <w:numId w:val="16"/>
              </w:numPr>
              <w:rPr>
                <w:rFonts w:cs="Arial"/>
                <w:sz w:val="20"/>
                <w:szCs w:val="20"/>
              </w:rPr>
            </w:pPr>
            <w:r w:rsidRPr="00D44875">
              <w:rPr>
                <w:rFonts w:cs="Arial"/>
                <w:b/>
                <w:i/>
                <w:sz w:val="22"/>
                <w:szCs w:val="20"/>
              </w:rPr>
              <w:t>Allis shad</w:t>
            </w:r>
          </w:p>
          <w:p w14:paraId="2791908A" w14:textId="015EBEA6" w:rsidR="00F20CB5" w:rsidRPr="001317A1" w:rsidRDefault="00F20CB5" w:rsidP="00F20CB5">
            <w:pPr>
              <w:pStyle w:val="ListParagraph"/>
              <w:numPr>
                <w:ilvl w:val="0"/>
                <w:numId w:val="16"/>
              </w:numPr>
              <w:rPr>
                <w:rFonts w:cs="Arial"/>
                <w:sz w:val="20"/>
                <w:szCs w:val="20"/>
              </w:rPr>
            </w:pPr>
            <w:r w:rsidRPr="001317A1">
              <w:rPr>
                <w:rFonts w:cs="Arial"/>
                <w:b/>
                <w:i/>
                <w:sz w:val="22"/>
                <w:szCs w:val="20"/>
              </w:rPr>
              <w:t xml:space="preserve">Twaite shad </w:t>
            </w:r>
          </w:p>
        </w:tc>
        <w:tc>
          <w:tcPr>
            <w:tcW w:w="2270" w:type="dxa"/>
            <w:tcBorders>
              <w:top w:val="single" w:sz="4" w:space="0" w:color="auto"/>
              <w:left w:val="single" w:sz="4" w:space="0" w:color="auto"/>
              <w:bottom w:val="single" w:sz="4" w:space="0" w:color="auto"/>
              <w:right w:val="single" w:sz="4" w:space="0" w:color="auto"/>
            </w:tcBorders>
          </w:tcPr>
          <w:p w14:paraId="1662BCDA" w14:textId="19B73805" w:rsidR="00F20CB5" w:rsidRDefault="00F20CB5" w:rsidP="00F20CB5">
            <w:pPr>
              <w:rPr>
                <w:rFonts w:cs="Arial"/>
                <w:sz w:val="20"/>
                <w:szCs w:val="20"/>
              </w:rPr>
            </w:pPr>
            <w:r w:rsidRPr="00990885">
              <w:rPr>
                <w:rFonts w:cs="Arial"/>
                <w:sz w:val="20"/>
                <w:szCs w:val="20"/>
              </w:rPr>
              <w:t>Impact of changes to marine water quality from accidental leaks and spills from vessels, including loss of fuel oils (construction</w:t>
            </w:r>
            <w:r>
              <w:rPr>
                <w:rFonts w:cs="Arial"/>
                <w:sz w:val="20"/>
                <w:szCs w:val="20"/>
              </w:rPr>
              <w:t xml:space="preserve">, operation </w:t>
            </w:r>
            <w:r w:rsidRPr="0062749E">
              <w:rPr>
                <w:rFonts w:cs="Arial"/>
                <w:sz w:val="20"/>
                <w:szCs w:val="20"/>
              </w:rPr>
              <w:t>and maintenance, and decommissioning</w:t>
            </w:r>
            <w:r w:rsidRPr="00990885">
              <w:rPr>
                <w:rFonts w:cs="Arial"/>
                <w:sz w:val="20"/>
                <w:szCs w:val="20"/>
              </w:rPr>
              <w:t>)</w:t>
            </w:r>
          </w:p>
        </w:tc>
        <w:tc>
          <w:tcPr>
            <w:tcW w:w="1410" w:type="dxa"/>
            <w:tcBorders>
              <w:top w:val="single" w:sz="4" w:space="0" w:color="auto"/>
              <w:left w:val="single" w:sz="4" w:space="0" w:color="auto"/>
              <w:bottom w:val="single" w:sz="4" w:space="0" w:color="auto"/>
              <w:right w:val="single" w:sz="4" w:space="0" w:color="auto"/>
            </w:tcBorders>
          </w:tcPr>
          <w:p w14:paraId="64F3ABF1" w14:textId="77777777"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0F64CDDA" w14:textId="77777777" w:rsidR="00F20CB5" w:rsidRDefault="00F20CB5" w:rsidP="00F20CB5">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adhere to relevant guidance (e.g., Pollution Prevention Guidance). A CEMP (Appendix 04A:</w:t>
            </w:r>
            <w:r>
              <w:rPr>
                <w:rFonts w:cs="Arial"/>
                <w:sz w:val="20"/>
                <w:szCs w:val="20"/>
              </w:rPr>
              <w:t xml:space="preserve"> </w:t>
            </w:r>
            <w:r w:rsidRPr="00C14F14">
              <w:rPr>
                <w:rFonts w:cs="Arial"/>
                <w:sz w:val="20"/>
                <w:szCs w:val="20"/>
              </w:rPr>
              <w:t>Outline CEMP) including an Emergency Spill Response Plan and Waste</w:t>
            </w:r>
            <w:r>
              <w:rPr>
                <w:rFonts w:cs="Arial"/>
                <w:sz w:val="20"/>
                <w:szCs w:val="20"/>
              </w:rPr>
              <w:t xml:space="preserve"> </w:t>
            </w:r>
            <w:r w:rsidRPr="00C14F14">
              <w:rPr>
                <w:rFonts w:cs="Arial"/>
                <w:sz w:val="20"/>
                <w:szCs w:val="20"/>
              </w:rPr>
              <w:t xml:space="preserve">Management Plan </w:t>
            </w:r>
            <w:r>
              <w:rPr>
                <w:rFonts w:cs="Arial"/>
                <w:sz w:val="20"/>
                <w:szCs w:val="20"/>
              </w:rPr>
              <w:t xml:space="preserve">and </w:t>
            </w:r>
            <w:r w:rsidRPr="00B25144">
              <w:rPr>
                <w:rFonts w:cs="Arial"/>
                <w:sz w:val="20"/>
                <w:szCs w:val="20"/>
              </w:rPr>
              <w:t>Vessel Management Plan</w:t>
            </w:r>
            <w:r>
              <w:rPr>
                <w:rFonts w:cs="Arial"/>
                <w:sz w:val="20"/>
                <w:szCs w:val="20"/>
              </w:rPr>
              <w:t xml:space="preserve"> </w:t>
            </w:r>
            <w:r w:rsidRPr="00B25144">
              <w:rPr>
                <w:rFonts w:cs="Arial"/>
                <w:sz w:val="20"/>
                <w:szCs w:val="20"/>
              </w:rPr>
              <w:t>(VMP)</w:t>
            </w:r>
            <w:r>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Pr>
                <w:rFonts w:cs="Arial"/>
                <w:sz w:val="20"/>
                <w:szCs w:val="20"/>
              </w:rPr>
              <w:t xml:space="preserve"> </w:t>
            </w:r>
            <w:r w:rsidRPr="00C14F14">
              <w:rPr>
                <w:rFonts w:cs="Arial"/>
                <w:sz w:val="20"/>
                <w:szCs w:val="20"/>
              </w:rPr>
              <w:t xml:space="preserve">Control measures and a </w:t>
            </w:r>
            <w:r w:rsidRPr="001317A1">
              <w:rPr>
                <w:rFonts w:cs="Arial"/>
                <w:sz w:val="20"/>
                <w:szCs w:val="20"/>
              </w:rPr>
              <w:t>Shipboard Oil Pollution Emergency</w:t>
            </w:r>
            <w:r>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 xml:space="preserve">International Regulations for </w:t>
            </w:r>
            <w:r w:rsidRPr="001317A1">
              <w:rPr>
                <w:rFonts w:cs="Arial"/>
                <w:sz w:val="20"/>
                <w:szCs w:val="20"/>
              </w:rPr>
              <w:lastRenderedPageBreak/>
              <w:t>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2A27FDC3" w14:textId="77777777" w:rsidR="00F20CB5" w:rsidRDefault="00F20CB5" w:rsidP="00F20CB5">
            <w:pPr>
              <w:rPr>
                <w:rFonts w:cs="Arial"/>
                <w:sz w:val="20"/>
                <w:szCs w:val="20"/>
              </w:rPr>
            </w:pPr>
          </w:p>
          <w:p w14:paraId="03279211" w14:textId="06702386" w:rsidR="00F20CB5"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201B448F" w14:textId="77777777" w:rsidR="00F20CB5" w:rsidRDefault="00F20CB5" w:rsidP="00F20CB5">
            <w:pPr>
              <w:rPr>
                <w:rFonts w:cs="Arial"/>
                <w:sz w:val="20"/>
                <w:szCs w:val="20"/>
              </w:rPr>
            </w:pPr>
            <w:r>
              <w:rPr>
                <w:rFonts w:cs="Arial"/>
                <w:sz w:val="20"/>
                <w:szCs w:val="20"/>
              </w:rPr>
              <w:lastRenderedPageBreak/>
              <w:t>YES</w:t>
            </w:r>
          </w:p>
        </w:tc>
      </w:tr>
      <w:tr w:rsidR="00F20CB5" w14:paraId="68FB467C" w14:textId="77777777" w:rsidTr="00F519DB">
        <w:tc>
          <w:tcPr>
            <w:tcW w:w="2526" w:type="dxa"/>
            <w:tcBorders>
              <w:top w:val="single" w:sz="4" w:space="0" w:color="auto"/>
              <w:left w:val="single" w:sz="4" w:space="0" w:color="auto"/>
              <w:bottom w:val="single" w:sz="4" w:space="0" w:color="auto"/>
              <w:right w:val="single" w:sz="4" w:space="0" w:color="auto"/>
            </w:tcBorders>
          </w:tcPr>
          <w:p w14:paraId="39FEE9CA" w14:textId="77777777" w:rsidR="00F20CB5" w:rsidRPr="00F519DB" w:rsidRDefault="00F20CB5" w:rsidP="00F20CB5">
            <w:pPr>
              <w:rPr>
                <w:rFonts w:cs="Arial"/>
                <w:b/>
                <w:sz w:val="22"/>
                <w:szCs w:val="22"/>
              </w:rPr>
            </w:pPr>
            <w:r w:rsidRPr="00F519DB">
              <w:rPr>
                <w:rFonts w:cs="Arial"/>
                <w:b/>
                <w:sz w:val="22"/>
                <w:szCs w:val="22"/>
              </w:rPr>
              <w:t>Pembrokeshire Marine SAC</w:t>
            </w:r>
          </w:p>
          <w:p w14:paraId="035BC0EE" w14:textId="77777777" w:rsidR="00F20CB5" w:rsidRDefault="00F20CB5" w:rsidP="00F20CB5">
            <w:pPr>
              <w:rPr>
                <w:rFonts w:cs="Arial"/>
                <w:sz w:val="20"/>
                <w:szCs w:val="20"/>
              </w:rPr>
            </w:pPr>
          </w:p>
          <w:p w14:paraId="72051611"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River lamprey </w:t>
            </w:r>
          </w:p>
          <w:p w14:paraId="482C7F70"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Sea lamprey </w:t>
            </w:r>
          </w:p>
          <w:p w14:paraId="0C07AF64" w14:textId="77777777" w:rsidR="00F20CB5" w:rsidRPr="00096B8A" w:rsidRDefault="00F20CB5" w:rsidP="00F20CB5">
            <w:pPr>
              <w:pStyle w:val="ListParagraph"/>
              <w:numPr>
                <w:ilvl w:val="0"/>
                <w:numId w:val="16"/>
              </w:numPr>
              <w:rPr>
                <w:rFonts w:cs="Arial"/>
                <w:b/>
                <w:sz w:val="22"/>
                <w:szCs w:val="22"/>
              </w:rPr>
            </w:pPr>
            <w:r w:rsidRPr="00D44875">
              <w:rPr>
                <w:rFonts w:cs="Arial"/>
                <w:b/>
                <w:i/>
                <w:sz w:val="22"/>
                <w:szCs w:val="20"/>
              </w:rPr>
              <w:t>Allis shad</w:t>
            </w:r>
          </w:p>
          <w:p w14:paraId="4911E00F" w14:textId="15AF9584" w:rsidR="00F20CB5" w:rsidRPr="00F519DB" w:rsidRDefault="00F20CB5" w:rsidP="00F20CB5">
            <w:pPr>
              <w:pStyle w:val="ListParagraph"/>
              <w:numPr>
                <w:ilvl w:val="0"/>
                <w:numId w:val="16"/>
              </w:numPr>
              <w:rPr>
                <w:rFonts w:cs="Arial"/>
                <w:b/>
                <w:sz w:val="22"/>
                <w:szCs w:val="22"/>
              </w:rPr>
            </w:pPr>
            <w:r w:rsidRPr="001317A1">
              <w:rPr>
                <w:rFonts w:cs="Arial"/>
                <w:b/>
                <w:i/>
                <w:sz w:val="22"/>
                <w:szCs w:val="20"/>
              </w:rPr>
              <w:t xml:space="preserve">Twaite shad </w:t>
            </w:r>
          </w:p>
        </w:tc>
        <w:tc>
          <w:tcPr>
            <w:tcW w:w="2270" w:type="dxa"/>
            <w:tcBorders>
              <w:top w:val="single" w:sz="4" w:space="0" w:color="auto"/>
              <w:left w:val="single" w:sz="4" w:space="0" w:color="auto"/>
              <w:bottom w:val="single" w:sz="4" w:space="0" w:color="auto"/>
              <w:right w:val="single" w:sz="4" w:space="0" w:color="auto"/>
            </w:tcBorders>
          </w:tcPr>
          <w:p w14:paraId="4DCD7312" w14:textId="7F33ED11" w:rsidR="00F20CB5" w:rsidRPr="00AB3989" w:rsidRDefault="00F20CB5" w:rsidP="00F20CB5">
            <w:pPr>
              <w:rPr>
                <w:rFonts w:cs="Arial"/>
                <w:sz w:val="20"/>
                <w:szCs w:val="20"/>
              </w:rPr>
            </w:pPr>
            <w:r w:rsidRPr="00990885">
              <w:rPr>
                <w:rFonts w:cs="Arial"/>
                <w:sz w:val="20"/>
                <w:szCs w:val="20"/>
              </w:rPr>
              <w:t>Underwater noise and vibration</w:t>
            </w:r>
            <w:r>
              <w:rPr>
                <w:rFonts w:cs="Arial"/>
                <w:sz w:val="20"/>
                <w:szCs w:val="20"/>
              </w:rPr>
              <w:t xml:space="preserve"> </w:t>
            </w:r>
            <w:r w:rsidRPr="00990885">
              <w:rPr>
                <w:rFonts w:cs="Arial"/>
                <w:sz w:val="20"/>
                <w:szCs w:val="20"/>
              </w:rPr>
              <w:t>(construction)</w:t>
            </w:r>
          </w:p>
        </w:tc>
        <w:tc>
          <w:tcPr>
            <w:tcW w:w="1410" w:type="dxa"/>
            <w:tcBorders>
              <w:top w:val="single" w:sz="4" w:space="0" w:color="auto"/>
              <w:left w:val="single" w:sz="4" w:space="0" w:color="auto"/>
              <w:bottom w:val="single" w:sz="4" w:space="0" w:color="auto"/>
              <w:right w:val="single" w:sz="4" w:space="0" w:color="auto"/>
            </w:tcBorders>
          </w:tcPr>
          <w:p w14:paraId="5DC4484A" w14:textId="436B7EA0"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48BE8DD2" w14:textId="0DAA908B" w:rsidR="00595C9E" w:rsidRPr="00595C9E" w:rsidRDefault="00595C9E" w:rsidP="00595C9E">
            <w:pPr>
              <w:rPr>
                <w:rFonts w:cs="Arial"/>
                <w:sz w:val="20"/>
                <w:szCs w:val="20"/>
              </w:rPr>
            </w:pPr>
            <w:r w:rsidRPr="00595C9E">
              <w:rPr>
                <w:rFonts w:cs="Arial"/>
                <w:sz w:val="20"/>
                <w:szCs w:val="20"/>
              </w:rPr>
              <w:t>JNCC guidelines (2010) will be adopted during UXO clearance activities to further minimise the potential risk of injury to marine mammals. These measures will also potentially reduce the risk to migratory fish species. Low order detonation techniques will also be adopted where possible and where multiple explosive charges are present, wherever possible, the smaller charges shall be detonated first to maximise the ‘soft-start’ effect. A soft-start procedure will also be employed during impact piling activit</w:t>
            </w:r>
            <w:r>
              <w:rPr>
                <w:rFonts w:cs="Arial"/>
                <w:sz w:val="20"/>
                <w:szCs w:val="20"/>
              </w:rPr>
              <w:t>i</w:t>
            </w:r>
            <w:r w:rsidRPr="00595C9E">
              <w:rPr>
                <w:rFonts w:cs="Arial"/>
                <w:sz w:val="20"/>
                <w:szCs w:val="20"/>
              </w:rPr>
              <w:t>es.</w:t>
            </w:r>
          </w:p>
          <w:p w14:paraId="51537E3D" w14:textId="77777777" w:rsidR="00595C9E" w:rsidRPr="00595C9E" w:rsidRDefault="00595C9E" w:rsidP="00595C9E">
            <w:pPr>
              <w:rPr>
                <w:rFonts w:cs="Arial"/>
                <w:sz w:val="20"/>
                <w:szCs w:val="20"/>
              </w:rPr>
            </w:pPr>
          </w:p>
          <w:p w14:paraId="4E16150D" w14:textId="0B1ED8E8" w:rsidR="00F20CB5" w:rsidRPr="00C14F14" w:rsidRDefault="00595C9E" w:rsidP="00595C9E">
            <w:pPr>
              <w:rPr>
                <w:rFonts w:cs="Arial"/>
                <w:sz w:val="20"/>
                <w:szCs w:val="20"/>
              </w:rPr>
            </w:pPr>
            <w:r w:rsidRPr="00595C9E">
              <w:rPr>
                <w:rFonts w:cs="Arial"/>
                <w:sz w:val="20"/>
                <w:szCs w:val="20"/>
              </w:rPr>
              <w:t>The above measures will be secured through a marine licence condition.</w:t>
            </w:r>
          </w:p>
        </w:tc>
        <w:tc>
          <w:tcPr>
            <w:tcW w:w="1392" w:type="dxa"/>
            <w:tcBorders>
              <w:top w:val="single" w:sz="4" w:space="0" w:color="auto"/>
              <w:left w:val="single" w:sz="4" w:space="0" w:color="auto"/>
              <w:bottom w:val="single" w:sz="4" w:space="0" w:color="auto"/>
              <w:right w:val="single" w:sz="4" w:space="0" w:color="auto"/>
            </w:tcBorders>
          </w:tcPr>
          <w:p w14:paraId="40326937" w14:textId="62031F0A" w:rsidR="00F20CB5" w:rsidRDefault="00F20CB5" w:rsidP="00F20CB5">
            <w:pPr>
              <w:rPr>
                <w:rFonts w:cs="Arial"/>
                <w:sz w:val="20"/>
                <w:szCs w:val="20"/>
              </w:rPr>
            </w:pPr>
            <w:r>
              <w:rPr>
                <w:rFonts w:cs="Arial"/>
                <w:sz w:val="20"/>
                <w:szCs w:val="20"/>
              </w:rPr>
              <w:t>YES</w:t>
            </w:r>
          </w:p>
        </w:tc>
      </w:tr>
      <w:tr w:rsidR="009113F4" w14:paraId="4BDBC6F6" w14:textId="77777777" w:rsidTr="00F519DB">
        <w:tc>
          <w:tcPr>
            <w:tcW w:w="2526" w:type="dxa"/>
            <w:tcBorders>
              <w:top w:val="single" w:sz="4" w:space="0" w:color="auto"/>
              <w:left w:val="single" w:sz="4" w:space="0" w:color="auto"/>
              <w:bottom w:val="single" w:sz="4" w:space="0" w:color="auto"/>
              <w:right w:val="single" w:sz="4" w:space="0" w:color="auto"/>
            </w:tcBorders>
          </w:tcPr>
          <w:p w14:paraId="21891386" w14:textId="77777777" w:rsidR="009113F4" w:rsidRPr="00F519DB" w:rsidRDefault="009113F4" w:rsidP="009113F4">
            <w:pPr>
              <w:rPr>
                <w:rFonts w:cs="Arial"/>
                <w:b/>
                <w:sz w:val="22"/>
                <w:szCs w:val="22"/>
              </w:rPr>
            </w:pPr>
            <w:r w:rsidRPr="00F519DB">
              <w:rPr>
                <w:rFonts w:cs="Arial"/>
                <w:b/>
                <w:sz w:val="22"/>
                <w:szCs w:val="22"/>
              </w:rPr>
              <w:t>Pembrokeshire Marine SAC</w:t>
            </w:r>
          </w:p>
          <w:p w14:paraId="0DAAA5A6" w14:textId="77777777" w:rsidR="009113F4" w:rsidRDefault="009113F4" w:rsidP="00F20CB5">
            <w:pPr>
              <w:rPr>
                <w:rFonts w:cs="Arial"/>
                <w:b/>
                <w:sz w:val="22"/>
                <w:szCs w:val="22"/>
              </w:rPr>
            </w:pPr>
          </w:p>
          <w:p w14:paraId="3AB896D1" w14:textId="22BED2D3" w:rsidR="009113F4" w:rsidRPr="00E8100E" w:rsidRDefault="009113F4" w:rsidP="00F20CB5">
            <w:pPr>
              <w:rPr>
                <w:rFonts w:cs="Arial"/>
                <w:b/>
                <w:sz w:val="22"/>
                <w:szCs w:val="22"/>
              </w:rPr>
            </w:pPr>
            <w:r>
              <w:rPr>
                <w:rFonts w:cs="Arial"/>
                <w:b/>
                <w:sz w:val="22"/>
                <w:szCs w:val="22"/>
              </w:rPr>
              <w:t>Otter</w:t>
            </w:r>
          </w:p>
        </w:tc>
        <w:tc>
          <w:tcPr>
            <w:tcW w:w="2270" w:type="dxa"/>
            <w:tcBorders>
              <w:top w:val="single" w:sz="4" w:space="0" w:color="auto"/>
              <w:left w:val="single" w:sz="4" w:space="0" w:color="auto"/>
              <w:bottom w:val="single" w:sz="4" w:space="0" w:color="auto"/>
              <w:right w:val="single" w:sz="4" w:space="0" w:color="auto"/>
            </w:tcBorders>
          </w:tcPr>
          <w:p w14:paraId="567E9A2E" w14:textId="094F0D08" w:rsidR="009113F4" w:rsidRPr="000D7A55" w:rsidRDefault="009113F4" w:rsidP="00F20CB5">
            <w:pPr>
              <w:rPr>
                <w:rFonts w:cs="Arial"/>
                <w:sz w:val="20"/>
                <w:szCs w:val="20"/>
              </w:rPr>
            </w:pPr>
            <w:r>
              <w:rPr>
                <w:rFonts w:cs="Arial"/>
                <w:sz w:val="20"/>
                <w:szCs w:val="20"/>
              </w:rPr>
              <w:t>The construction phase, specifically the cable burial activit</w:t>
            </w:r>
            <w:r w:rsidR="004C3538">
              <w:rPr>
                <w:rFonts w:cs="Arial"/>
                <w:sz w:val="20"/>
                <w:szCs w:val="20"/>
              </w:rPr>
              <w:t>i</w:t>
            </w:r>
            <w:r>
              <w:rPr>
                <w:rFonts w:cs="Arial"/>
                <w:sz w:val="20"/>
                <w:szCs w:val="20"/>
              </w:rPr>
              <w:t xml:space="preserve">es, is likely to cause </w:t>
            </w:r>
            <w:r w:rsidR="004C3538">
              <w:rPr>
                <w:rFonts w:cs="Arial"/>
                <w:sz w:val="20"/>
                <w:szCs w:val="20"/>
              </w:rPr>
              <w:t>disturbance</w:t>
            </w:r>
            <w:r>
              <w:rPr>
                <w:rFonts w:cs="Arial"/>
                <w:sz w:val="20"/>
                <w:szCs w:val="20"/>
              </w:rPr>
              <w:t xml:space="preserve"> through noise and visually the feature.</w:t>
            </w:r>
          </w:p>
        </w:tc>
        <w:tc>
          <w:tcPr>
            <w:tcW w:w="1410" w:type="dxa"/>
            <w:tcBorders>
              <w:top w:val="single" w:sz="4" w:space="0" w:color="auto"/>
              <w:left w:val="single" w:sz="4" w:space="0" w:color="auto"/>
              <w:bottom w:val="single" w:sz="4" w:space="0" w:color="auto"/>
              <w:right w:val="single" w:sz="4" w:space="0" w:color="auto"/>
            </w:tcBorders>
          </w:tcPr>
          <w:p w14:paraId="51EDB0C6" w14:textId="105964FC" w:rsidR="009113F4" w:rsidRDefault="009113F4"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79A7422C" w14:textId="77777777" w:rsidR="009113F4" w:rsidRDefault="009113F4" w:rsidP="00F20CB5">
            <w:pPr>
              <w:rPr>
                <w:rFonts w:cs="Arial"/>
                <w:sz w:val="20"/>
                <w:szCs w:val="20"/>
              </w:rPr>
            </w:pPr>
            <w:r>
              <w:rPr>
                <w:rFonts w:cs="Arial"/>
                <w:sz w:val="20"/>
                <w:szCs w:val="20"/>
              </w:rPr>
              <w:t xml:space="preserve">The Otter survey report has identified numerous otter </w:t>
            </w:r>
            <w:r w:rsidRPr="009113F4">
              <w:rPr>
                <w:rFonts w:cs="Arial"/>
                <w:sz w:val="20"/>
                <w:szCs w:val="20"/>
              </w:rPr>
              <w:t>protection &amp; mitigation measure</w:t>
            </w:r>
            <w:r>
              <w:rPr>
                <w:rFonts w:cs="Arial"/>
                <w:sz w:val="20"/>
                <w:szCs w:val="20"/>
              </w:rPr>
              <w:t xml:space="preserve">s which can be used to avoid adverse effect on site integrity. These include the following: </w:t>
            </w:r>
          </w:p>
          <w:p w14:paraId="3C7B7CF7" w14:textId="5E7F861D" w:rsidR="009113F4" w:rsidRPr="009113F4" w:rsidRDefault="009113F4" w:rsidP="009113F4">
            <w:pPr>
              <w:pStyle w:val="ListParagraph"/>
              <w:numPr>
                <w:ilvl w:val="0"/>
                <w:numId w:val="42"/>
              </w:numPr>
              <w:rPr>
                <w:rFonts w:cs="Arial"/>
                <w:sz w:val="20"/>
                <w:szCs w:val="20"/>
              </w:rPr>
            </w:pPr>
            <w:r w:rsidRPr="009113F4">
              <w:rPr>
                <w:rFonts w:cs="Arial"/>
                <w:sz w:val="20"/>
                <w:szCs w:val="20"/>
              </w:rPr>
              <w:t>Two months before site clearance &amp; construction works are due to start, trail cameras should be set up at key areas of scrub and checked by the ecologist 2 weeks before start of works, and on the day before start of works. If a female with cubs is recorded during this period it may be necessary to delay the start of works until the family group has left that area of scrub.</w:t>
            </w:r>
          </w:p>
          <w:p w14:paraId="0B3B7DFF" w14:textId="312C4EB1" w:rsidR="009113F4" w:rsidRPr="009113F4" w:rsidRDefault="009113F4" w:rsidP="009113F4">
            <w:pPr>
              <w:pStyle w:val="ListParagraph"/>
              <w:numPr>
                <w:ilvl w:val="0"/>
                <w:numId w:val="42"/>
              </w:numPr>
              <w:rPr>
                <w:rFonts w:cs="Arial"/>
                <w:sz w:val="20"/>
                <w:szCs w:val="20"/>
              </w:rPr>
            </w:pPr>
            <w:r w:rsidRPr="009113F4">
              <w:rPr>
                <w:rFonts w:cs="Arial"/>
                <w:sz w:val="20"/>
                <w:szCs w:val="20"/>
              </w:rPr>
              <w:t>Key areas of scrub must be retained intact (i.e untrimmed) and should be protected from accidental damage and disturbance.</w:t>
            </w:r>
          </w:p>
          <w:p w14:paraId="5AD8B7AB" w14:textId="48063501" w:rsidR="009113F4" w:rsidRPr="009113F4" w:rsidRDefault="009113F4" w:rsidP="009113F4">
            <w:pPr>
              <w:pStyle w:val="ListParagraph"/>
              <w:numPr>
                <w:ilvl w:val="0"/>
                <w:numId w:val="42"/>
              </w:numPr>
              <w:rPr>
                <w:rFonts w:cs="Arial"/>
                <w:sz w:val="20"/>
                <w:szCs w:val="20"/>
              </w:rPr>
            </w:pPr>
            <w:r w:rsidRPr="009113F4">
              <w:rPr>
                <w:rFonts w:cs="Arial"/>
                <w:sz w:val="20"/>
                <w:szCs w:val="20"/>
              </w:rPr>
              <w:t>The cable route should be adjusted to be as far from potential breeding sites as possible. With regard to site 5, positioning the cable route to the south of the linear band of scrub would avoid severing a corridor of habitat and allow any otter present to move northwards away from the works.</w:t>
            </w:r>
          </w:p>
          <w:p w14:paraId="470B0CDD" w14:textId="37A13226" w:rsidR="009113F4" w:rsidRPr="009113F4" w:rsidRDefault="009113F4" w:rsidP="009113F4">
            <w:pPr>
              <w:pStyle w:val="ListParagraph"/>
              <w:numPr>
                <w:ilvl w:val="0"/>
                <w:numId w:val="42"/>
              </w:numPr>
              <w:rPr>
                <w:rFonts w:cs="Arial"/>
                <w:sz w:val="20"/>
                <w:szCs w:val="20"/>
              </w:rPr>
            </w:pPr>
            <w:r w:rsidRPr="009113F4">
              <w:rPr>
                <w:rFonts w:cs="Arial"/>
                <w:sz w:val="20"/>
                <w:szCs w:val="20"/>
              </w:rPr>
              <w:t>Night-time working is to be avoided</w:t>
            </w:r>
          </w:p>
          <w:p w14:paraId="5EF55F4E" w14:textId="77777777" w:rsidR="009113F4" w:rsidRDefault="009113F4" w:rsidP="009113F4">
            <w:pPr>
              <w:pStyle w:val="ListParagraph"/>
              <w:numPr>
                <w:ilvl w:val="0"/>
                <w:numId w:val="42"/>
              </w:numPr>
              <w:rPr>
                <w:rFonts w:cs="Arial"/>
                <w:sz w:val="20"/>
                <w:szCs w:val="20"/>
              </w:rPr>
            </w:pPr>
            <w:r w:rsidRPr="009113F4">
              <w:rPr>
                <w:rFonts w:cs="Arial"/>
                <w:sz w:val="20"/>
                <w:szCs w:val="20"/>
              </w:rPr>
              <w:t>Key scrub habitats close to the main development area should be protected from damage &amp; disturbance by erecting barrier fencing (e.g. Heras fencing).</w:t>
            </w:r>
          </w:p>
          <w:p w14:paraId="1BCD40F4" w14:textId="77777777" w:rsidR="00895938" w:rsidRDefault="00895938" w:rsidP="00895938">
            <w:pPr>
              <w:rPr>
                <w:rFonts w:cs="Arial"/>
                <w:sz w:val="20"/>
                <w:szCs w:val="20"/>
              </w:rPr>
            </w:pPr>
          </w:p>
          <w:p w14:paraId="26A38282" w14:textId="47548F39" w:rsidR="00895938" w:rsidRPr="00895938" w:rsidRDefault="00895938" w:rsidP="00895938">
            <w:pPr>
              <w:rPr>
                <w:rFonts w:cs="Arial"/>
                <w:sz w:val="20"/>
                <w:szCs w:val="20"/>
              </w:rPr>
            </w:pPr>
            <w:r>
              <w:rPr>
                <w:rFonts w:cs="Arial"/>
                <w:sz w:val="20"/>
                <w:szCs w:val="20"/>
              </w:rPr>
              <w:t xml:space="preserve">To ensure appropriate mitigation measures are adhered to, the licence holder will be required to submit an Otter </w:t>
            </w:r>
            <w:r w:rsidR="00163072">
              <w:rPr>
                <w:rFonts w:cs="Arial"/>
                <w:sz w:val="20"/>
                <w:szCs w:val="20"/>
              </w:rPr>
              <w:t>mitigation</w:t>
            </w:r>
            <w:r>
              <w:rPr>
                <w:rFonts w:cs="Arial"/>
                <w:sz w:val="20"/>
                <w:szCs w:val="20"/>
              </w:rPr>
              <w:t xml:space="preserve"> Plan to the Licensing Auth</w:t>
            </w:r>
            <w:r w:rsidR="00F2182B">
              <w:rPr>
                <w:rFonts w:cs="Arial"/>
                <w:sz w:val="20"/>
                <w:szCs w:val="20"/>
              </w:rPr>
              <w:t>or</w:t>
            </w:r>
            <w:r>
              <w:rPr>
                <w:rFonts w:cs="Arial"/>
                <w:sz w:val="20"/>
                <w:szCs w:val="20"/>
              </w:rPr>
              <w:t xml:space="preserve">ity Prior to the commencement of any cable burial activity or cable burial </w:t>
            </w:r>
            <w:r w:rsidR="004C3538">
              <w:rPr>
                <w:rFonts w:cs="Arial"/>
                <w:sz w:val="20"/>
                <w:szCs w:val="20"/>
              </w:rPr>
              <w:t>associated</w:t>
            </w:r>
            <w:r>
              <w:rPr>
                <w:rFonts w:cs="Arial"/>
                <w:sz w:val="20"/>
                <w:szCs w:val="20"/>
              </w:rPr>
              <w:t xml:space="preserve"> activities. This will be secured through </w:t>
            </w:r>
            <w:r w:rsidR="004C3538">
              <w:rPr>
                <w:rFonts w:cs="Arial"/>
                <w:sz w:val="20"/>
                <w:szCs w:val="20"/>
              </w:rPr>
              <w:t>licence</w:t>
            </w:r>
            <w:r>
              <w:rPr>
                <w:rFonts w:cs="Arial"/>
                <w:sz w:val="20"/>
                <w:szCs w:val="20"/>
              </w:rPr>
              <w:t xml:space="preserve"> conditions. </w:t>
            </w:r>
          </w:p>
        </w:tc>
        <w:tc>
          <w:tcPr>
            <w:tcW w:w="1392" w:type="dxa"/>
            <w:tcBorders>
              <w:top w:val="single" w:sz="4" w:space="0" w:color="auto"/>
              <w:left w:val="single" w:sz="4" w:space="0" w:color="auto"/>
              <w:bottom w:val="single" w:sz="4" w:space="0" w:color="auto"/>
              <w:right w:val="single" w:sz="4" w:space="0" w:color="auto"/>
            </w:tcBorders>
          </w:tcPr>
          <w:p w14:paraId="69D28240" w14:textId="62393653" w:rsidR="009113F4" w:rsidRDefault="009113F4" w:rsidP="00F20CB5">
            <w:pPr>
              <w:rPr>
                <w:rFonts w:cs="Arial"/>
                <w:sz w:val="20"/>
                <w:szCs w:val="20"/>
              </w:rPr>
            </w:pPr>
            <w:r>
              <w:rPr>
                <w:rFonts w:cs="Arial"/>
                <w:sz w:val="20"/>
                <w:szCs w:val="20"/>
              </w:rPr>
              <w:lastRenderedPageBreak/>
              <w:t>YES</w:t>
            </w:r>
          </w:p>
        </w:tc>
      </w:tr>
      <w:tr w:rsidR="00F20CB5" w14:paraId="480DB0D0" w14:textId="77777777" w:rsidTr="00F519DB">
        <w:tc>
          <w:tcPr>
            <w:tcW w:w="2526" w:type="dxa"/>
            <w:tcBorders>
              <w:top w:val="single" w:sz="4" w:space="0" w:color="auto"/>
              <w:left w:val="single" w:sz="4" w:space="0" w:color="auto"/>
              <w:bottom w:val="single" w:sz="4" w:space="0" w:color="auto"/>
              <w:right w:val="single" w:sz="4" w:space="0" w:color="auto"/>
            </w:tcBorders>
          </w:tcPr>
          <w:p w14:paraId="4465D889" w14:textId="1789D2E9" w:rsidR="00F20CB5" w:rsidRDefault="00F20CB5" w:rsidP="00F20CB5">
            <w:pPr>
              <w:rPr>
                <w:rFonts w:cs="Arial"/>
                <w:sz w:val="20"/>
                <w:szCs w:val="20"/>
              </w:rPr>
            </w:pPr>
            <w:r w:rsidRPr="00E8100E">
              <w:rPr>
                <w:rFonts w:cs="Arial"/>
                <w:b/>
                <w:sz w:val="22"/>
                <w:szCs w:val="22"/>
              </w:rPr>
              <w:t>Limestone Coast of South West Wales SAC</w:t>
            </w:r>
          </w:p>
          <w:p w14:paraId="460142B3" w14:textId="77777777" w:rsidR="00F20CB5" w:rsidRPr="00DE615A" w:rsidRDefault="00F20CB5" w:rsidP="00F20CB5">
            <w:pPr>
              <w:pStyle w:val="ListParagraph"/>
              <w:numPr>
                <w:ilvl w:val="0"/>
                <w:numId w:val="15"/>
              </w:numPr>
              <w:rPr>
                <w:rFonts w:cs="Arial"/>
                <w:b/>
                <w:i/>
                <w:sz w:val="22"/>
                <w:szCs w:val="20"/>
              </w:rPr>
            </w:pPr>
            <w:r w:rsidRPr="00E7335F">
              <w:rPr>
                <w:rFonts w:cs="Arial"/>
                <w:b/>
                <w:i/>
                <w:sz w:val="22"/>
                <w:szCs w:val="20"/>
              </w:rPr>
              <w:t>Submerged or partially submerged sea caves</w:t>
            </w:r>
          </w:p>
          <w:p w14:paraId="290868F6" w14:textId="10075658" w:rsidR="00F20CB5" w:rsidRDefault="00F20CB5" w:rsidP="00F20CB5">
            <w:pPr>
              <w:rPr>
                <w:rFonts w:cs="Arial"/>
                <w:sz w:val="20"/>
                <w:szCs w:val="20"/>
              </w:rPr>
            </w:pPr>
          </w:p>
        </w:tc>
        <w:tc>
          <w:tcPr>
            <w:tcW w:w="2270" w:type="dxa"/>
            <w:tcBorders>
              <w:top w:val="single" w:sz="4" w:space="0" w:color="auto"/>
              <w:left w:val="single" w:sz="4" w:space="0" w:color="auto"/>
              <w:bottom w:val="single" w:sz="4" w:space="0" w:color="auto"/>
              <w:right w:val="single" w:sz="4" w:space="0" w:color="auto"/>
            </w:tcBorders>
          </w:tcPr>
          <w:p w14:paraId="42AF7F95" w14:textId="3968B5B4" w:rsidR="00F20CB5" w:rsidRDefault="00F20CB5" w:rsidP="00F20CB5">
            <w:pPr>
              <w:rPr>
                <w:rFonts w:cs="Arial"/>
                <w:sz w:val="20"/>
                <w:szCs w:val="20"/>
              </w:rPr>
            </w:pPr>
            <w:r w:rsidRPr="000D7A55">
              <w:rPr>
                <w:rFonts w:cs="Arial"/>
                <w:sz w:val="20"/>
                <w:szCs w:val="20"/>
              </w:rPr>
              <w:t>Impact of changes to marine water quality from accidental leaks and spills from vessels, including loss of fuel oils</w:t>
            </w:r>
            <w:r>
              <w:rPr>
                <w:rFonts w:cs="Arial"/>
                <w:sz w:val="20"/>
                <w:szCs w:val="20"/>
              </w:rPr>
              <w:t xml:space="preserve"> </w:t>
            </w:r>
            <w:r w:rsidRPr="00D071DD">
              <w:rPr>
                <w:rFonts w:cs="Arial"/>
                <w:sz w:val="20"/>
                <w:szCs w:val="20"/>
              </w:rPr>
              <w:t>(construction</w:t>
            </w:r>
            <w:r>
              <w:rPr>
                <w:rFonts w:cs="Arial"/>
                <w:sz w:val="20"/>
                <w:szCs w:val="20"/>
              </w:rPr>
              <w:t>)</w:t>
            </w:r>
          </w:p>
        </w:tc>
        <w:tc>
          <w:tcPr>
            <w:tcW w:w="1410" w:type="dxa"/>
            <w:tcBorders>
              <w:top w:val="single" w:sz="4" w:space="0" w:color="auto"/>
              <w:left w:val="single" w:sz="4" w:space="0" w:color="auto"/>
              <w:bottom w:val="single" w:sz="4" w:space="0" w:color="auto"/>
              <w:right w:val="single" w:sz="4" w:space="0" w:color="auto"/>
            </w:tcBorders>
          </w:tcPr>
          <w:p w14:paraId="61BE4547" w14:textId="010F8AB8"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5A4E99DC" w14:textId="13A1AD70" w:rsidR="00F20CB5" w:rsidRDefault="00F20CB5" w:rsidP="00F20CB5">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adhere to relevant guidance (e.g., Pollution Prevention Guidance). A CEMP (Appendix 04A:</w:t>
            </w:r>
            <w:r>
              <w:rPr>
                <w:rFonts w:cs="Arial"/>
                <w:sz w:val="20"/>
                <w:szCs w:val="20"/>
              </w:rPr>
              <w:t xml:space="preserve"> </w:t>
            </w:r>
            <w:r w:rsidRPr="00C14F14">
              <w:rPr>
                <w:rFonts w:cs="Arial"/>
                <w:sz w:val="20"/>
                <w:szCs w:val="20"/>
              </w:rPr>
              <w:t>Outline CEMP) including an Emergency Spill Response Plan and Waste</w:t>
            </w:r>
            <w:r>
              <w:rPr>
                <w:rFonts w:cs="Arial"/>
                <w:sz w:val="20"/>
                <w:szCs w:val="20"/>
              </w:rPr>
              <w:t xml:space="preserve"> </w:t>
            </w:r>
            <w:r w:rsidRPr="00C14F14">
              <w:rPr>
                <w:rFonts w:cs="Arial"/>
                <w:sz w:val="20"/>
                <w:szCs w:val="20"/>
              </w:rPr>
              <w:t xml:space="preserve">Management Plan </w:t>
            </w:r>
            <w:r>
              <w:rPr>
                <w:rFonts w:cs="Arial"/>
                <w:sz w:val="20"/>
                <w:szCs w:val="20"/>
              </w:rPr>
              <w:t xml:space="preserve">and </w:t>
            </w:r>
            <w:r w:rsidRPr="00B25144">
              <w:rPr>
                <w:rFonts w:cs="Arial"/>
                <w:sz w:val="20"/>
                <w:szCs w:val="20"/>
              </w:rPr>
              <w:t>Vessel Management Plan</w:t>
            </w:r>
            <w:r>
              <w:rPr>
                <w:rFonts w:cs="Arial"/>
                <w:sz w:val="20"/>
                <w:szCs w:val="20"/>
              </w:rPr>
              <w:t xml:space="preserve"> </w:t>
            </w:r>
            <w:r w:rsidRPr="00B25144">
              <w:rPr>
                <w:rFonts w:cs="Arial"/>
                <w:sz w:val="20"/>
                <w:szCs w:val="20"/>
              </w:rPr>
              <w:t>(VMP)</w:t>
            </w:r>
            <w:r>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Pr>
                <w:rFonts w:cs="Arial"/>
                <w:sz w:val="20"/>
                <w:szCs w:val="20"/>
              </w:rPr>
              <w:t xml:space="preserve"> </w:t>
            </w:r>
            <w:r w:rsidRPr="00C14F14">
              <w:rPr>
                <w:rFonts w:cs="Arial"/>
                <w:sz w:val="20"/>
                <w:szCs w:val="20"/>
              </w:rPr>
              <w:t xml:space="preserve">Control measures and a </w:t>
            </w:r>
            <w:r w:rsidRPr="001317A1">
              <w:rPr>
                <w:rFonts w:cs="Arial"/>
                <w:sz w:val="20"/>
                <w:szCs w:val="20"/>
              </w:rPr>
              <w:t>Shipboard Oil Pollution Emergency</w:t>
            </w:r>
            <w:r>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International Regulations for 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616B4B60" w14:textId="77777777" w:rsidR="00F20CB5" w:rsidRDefault="00F20CB5" w:rsidP="00F20CB5">
            <w:pPr>
              <w:rPr>
                <w:rFonts w:cs="Arial"/>
                <w:sz w:val="20"/>
                <w:szCs w:val="20"/>
              </w:rPr>
            </w:pPr>
          </w:p>
          <w:p w14:paraId="5B749FF0" w14:textId="44F61F1B" w:rsidR="00F20CB5"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2428B0A7" w14:textId="3595F616" w:rsidR="00F20CB5" w:rsidRDefault="00F20CB5" w:rsidP="00F20CB5">
            <w:pPr>
              <w:rPr>
                <w:rFonts w:cs="Arial"/>
                <w:sz w:val="20"/>
                <w:szCs w:val="20"/>
              </w:rPr>
            </w:pPr>
            <w:r>
              <w:rPr>
                <w:rFonts w:cs="Arial"/>
                <w:sz w:val="20"/>
                <w:szCs w:val="20"/>
              </w:rPr>
              <w:t>YES</w:t>
            </w:r>
          </w:p>
        </w:tc>
      </w:tr>
      <w:tr w:rsidR="00F20CB5" w14:paraId="55A758D2" w14:textId="77777777" w:rsidTr="00F519DB">
        <w:tc>
          <w:tcPr>
            <w:tcW w:w="2526" w:type="dxa"/>
            <w:tcBorders>
              <w:top w:val="single" w:sz="4" w:space="0" w:color="auto"/>
              <w:left w:val="single" w:sz="4" w:space="0" w:color="auto"/>
              <w:bottom w:val="single" w:sz="4" w:space="0" w:color="auto"/>
              <w:right w:val="single" w:sz="4" w:space="0" w:color="auto"/>
            </w:tcBorders>
          </w:tcPr>
          <w:p w14:paraId="618DE8E1" w14:textId="77777777" w:rsidR="00F20CB5" w:rsidRDefault="00F20CB5" w:rsidP="00F20CB5">
            <w:pPr>
              <w:rPr>
                <w:rFonts w:cs="Arial"/>
                <w:sz w:val="20"/>
                <w:szCs w:val="20"/>
              </w:rPr>
            </w:pPr>
            <w:r w:rsidRPr="00E8100E">
              <w:rPr>
                <w:rFonts w:cs="Arial"/>
                <w:b/>
                <w:sz w:val="22"/>
                <w:szCs w:val="22"/>
              </w:rPr>
              <w:t>Limestone Coast of South West Wales SAC</w:t>
            </w:r>
          </w:p>
          <w:p w14:paraId="1C2BE618" w14:textId="77777777" w:rsidR="00F20CB5" w:rsidRPr="00DE615A" w:rsidRDefault="00F20CB5" w:rsidP="00F20CB5">
            <w:pPr>
              <w:pStyle w:val="ListParagraph"/>
              <w:numPr>
                <w:ilvl w:val="0"/>
                <w:numId w:val="15"/>
              </w:numPr>
              <w:rPr>
                <w:rFonts w:cs="Arial"/>
                <w:b/>
                <w:i/>
                <w:sz w:val="22"/>
                <w:szCs w:val="20"/>
              </w:rPr>
            </w:pPr>
            <w:r w:rsidRPr="00E7335F">
              <w:rPr>
                <w:rFonts w:cs="Arial"/>
                <w:b/>
                <w:i/>
                <w:sz w:val="22"/>
                <w:szCs w:val="20"/>
              </w:rPr>
              <w:t>Submerged or partially submerged sea caves</w:t>
            </w:r>
          </w:p>
          <w:p w14:paraId="3112BE94" w14:textId="77777777" w:rsidR="00F20CB5" w:rsidRDefault="00F20CB5" w:rsidP="00F20CB5">
            <w:pPr>
              <w:rPr>
                <w:rFonts w:cs="Arial"/>
                <w:sz w:val="20"/>
                <w:szCs w:val="20"/>
              </w:rPr>
            </w:pPr>
          </w:p>
        </w:tc>
        <w:tc>
          <w:tcPr>
            <w:tcW w:w="2270" w:type="dxa"/>
            <w:tcBorders>
              <w:top w:val="single" w:sz="4" w:space="0" w:color="auto"/>
              <w:left w:val="single" w:sz="4" w:space="0" w:color="auto"/>
              <w:bottom w:val="single" w:sz="4" w:space="0" w:color="auto"/>
              <w:right w:val="single" w:sz="4" w:space="0" w:color="auto"/>
            </w:tcBorders>
          </w:tcPr>
          <w:p w14:paraId="3726001E" w14:textId="3EC53295" w:rsidR="00F20CB5" w:rsidRDefault="00F20CB5" w:rsidP="00F20CB5">
            <w:pPr>
              <w:rPr>
                <w:rFonts w:cs="Arial"/>
                <w:sz w:val="20"/>
                <w:szCs w:val="20"/>
              </w:rPr>
            </w:pPr>
            <w:r w:rsidRPr="00AB3989">
              <w:rPr>
                <w:rFonts w:cs="Arial"/>
                <w:sz w:val="20"/>
                <w:szCs w:val="20"/>
              </w:rPr>
              <w:t>Introduction and spread of INNS via vessel hull or ballast water</w:t>
            </w:r>
            <w:r>
              <w:rPr>
                <w:rFonts w:cs="Arial"/>
                <w:sz w:val="20"/>
                <w:szCs w:val="20"/>
              </w:rPr>
              <w:t xml:space="preserve"> </w:t>
            </w:r>
            <w:r w:rsidRPr="00D071DD">
              <w:rPr>
                <w:rFonts w:cs="Arial"/>
                <w:sz w:val="20"/>
                <w:szCs w:val="20"/>
              </w:rPr>
              <w:t>(construction</w:t>
            </w:r>
            <w:r>
              <w:rPr>
                <w:rFonts w:cs="Arial"/>
                <w:sz w:val="20"/>
                <w:szCs w:val="20"/>
              </w:rPr>
              <w:t>), from installation of hard substrate onto the seabed (operation and maintenance), and during removal of infrastructure (decommissioning)</w:t>
            </w:r>
          </w:p>
        </w:tc>
        <w:tc>
          <w:tcPr>
            <w:tcW w:w="1410" w:type="dxa"/>
            <w:tcBorders>
              <w:top w:val="single" w:sz="4" w:space="0" w:color="auto"/>
              <w:left w:val="single" w:sz="4" w:space="0" w:color="auto"/>
              <w:bottom w:val="single" w:sz="4" w:space="0" w:color="auto"/>
              <w:right w:val="single" w:sz="4" w:space="0" w:color="auto"/>
            </w:tcBorders>
          </w:tcPr>
          <w:p w14:paraId="47DF5C42" w14:textId="2E3244CA"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7C6744C0" w14:textId="6E81ED4D" w:rsidR="00F20CB5" w:rsidRDefault="00F20CB5" w:rsidP="00F20CB5">
            <w:pPr>
              <w:rPr>
                <w:rFonts w:cs="Arial"/>
                <w:sz w:val="20"/>
                <w:szCs w:val="20"/>
              </w:rPr>
            </w:pPr>
            <w:r w:rsidRPr="00C14F14">
              <w:rPr>
                <w:rFonts w:cs="Arial"/>
                <w:sz w:val="20"/>
                <w:szCs w:val="20"/>
              </w:rPr>
              <w:t>Best practice measures will be adopted to</w:t>
            </w:r>
            <w:r>
              <w:rPr>
                <w:rFonts w:cs="Arial"/>
                <w:sz w:val="20"/>
                <w:szCs w:val="20"/>
              </w:rPr>
              <w:t xml:space="preserve"> </w:t>
            </w:r>
            <w:r w:rsidRPr="00C14F14">
              <w:rPr>
                <w:rFonts w:cs="Arial"/>
                <w:sz w:val="20"/>
                <w:szCs w:val="20"/>
              </w:rPr>
              <w:t>minimise INNS. In particular, all proposed Project vessels will adhere to the B</w:t>
            </w:r>
            <w:r>
              <w:rPr>
                <w:rFonts w:cs="Arial"/>
                <w:sz w:val="20"/>
                <w:szCs w:val="20"/>
              </w:rPr>
              <w:t xml:space="preserve">allast </w:t>
            </w:r>
            <w:r w:rsidRPr="00C14F14">
              <w:rPr>
                <w:rFonts w:cs="Arial"/>
                <w:sz w:val="20"/>
                <w:szCs w:val="20"/>
              </w:rPr>
              <w:t>W</w:t>
            </w:r>
            <w:r>
              <w:rPr>
                <w:rFonts w:cs="Arial"/>
                <w:sz w:val="20"/>
                <w:szCs w:val="20"/>
              </w:rPr>
              <w:t xml:space="preserve">ater </w:t>
            </w:r>
            <w:r w:rsidRPr="00C14F14">
              <w:rPr>
                <w:rFonts w:cs="Arial"/>
                <w:sz w:val="20"/>
                <w:szCs w:val="20"/>
              </w:rPr>
              <w:t>M</w:t>
            </w:r>
            <w:r>
              <w:rPr>
                <w:rFonts w:cs="Arial"/>
                <w:sz w:val="20"/>
                <w:szCs w:val="20"/>
              </w:rPr>
              <w:t>anagement</w:t>
            </w:r>
            <w:r w:rsidRPr="00C14F14">
              <w:rPr>
                <w:rFonts w:cs="Arial"/>
                <w:sz w:val="20"/>
                <w:szCs w:val="20"/>
              </w:rPr>
              <w:t xml:space="preserve"> Convention with</w:t>
            </w:r>
            <w:r>
              <w:rPr>
                <w:rFonts w:cs="Arial"/>
                <w:sz w:val="20"/>
                <w:szCs w:val="20"/>
              </w:rPr>
              <w:t xml:space="preserve"> </w:t>
            </w:r>
            <w:r w:rsidRPr="00C14F14">
              <w:rPr>
                <w:rFonts w:cs="Arial"/>
                <w:sz w:val="20"/>
                <w:szCs w:val="20"/>
              </w:rPr>
              <w:t>the aim of preventing the spread of INNS from any release of ballast water (IMO, 2017). In</w:t>
            </w:r>
            <w:r>
              <w:rPr>
                <w:rFonts w:cs="Arial"/>
                <w:sz w:val="20"/>
                <w:szCs w:val="20"/>
              </w:rPr>
              <w:t xml:space="preserve"> </w:t>
            </w:r>
            <w:r w:rsidRPr="00C14F14">
              <w:rPr>
                <w:rFonts w:cs="Arial"/>
                <w:sz w:val="20"/>
                <w:szCs w:val="20"/>
              </w:rPr>
              <w:t>addition, vessels will be required to adhere to the IMO guidelines for the control and management</w:t>
            </w:r>
            <w:r>
              <w:rPr>
                <w:rFonts w:cs="Arial"/>
                <w:sz w:val="20"/>
                <w:szCs w:val="20"/>
              </w:rPr>
              <w:t xml:space="preserve"> </w:t>
            </w:r>
            <w:r w:rsidRPr="00C14F14">
              <w:rPr>
                <w:rFonts w:cs="Arial"/>
                <w:sz w:val="20"/>
                <w:szCs w:val="20"/>
              </w:rPr>
              <w:t>of ships’ biofouling to minimise the transfer of invasive aquatic species (Biofouling</w:t>
            </w:r>
            <w:r>
              <w:rPr>
                <w:rFonts w:cs="Arial"/>
                <w:sz w:val="20"/>
                <w:szCs w:val="20"/>
              </w:rPr>
              <w:t xml:space="preserve"> </w:t>
            </w:r>
            <w:r w:rsidRPr="00C14F14">
              <w:rPr>
                <w:rFonts w:cs="Arial"/>
                <w:sz w:val="20"/>
                <w:szCs w:val="20"/>
              </w:rPr>
              <w:t>Guidelines).</w:t>
            </w:r>
            <w:r>
              <w:rPr>
                <w:rFonts w:cs="Arial"/>
                <w:sz w:val="20"/>
                <w:szCs w:val="20"/>
              </w:rPr>
              <w:t xml:space="preserve"> </w:t>
            </w:r>
            <w:r w:rsidRPr="002276CA">
              <w:rPr>
                <w:rFonts w:cs="Arial"/>
                <w:sz w:val="20"/>
                <w:szCs w:val="20"/>
              </w:rPr>
              <w:t>All construction work will be undertaken in accordance with an INNS Management Plan. An Outline INNS plan</w:t>
            </w:r>
            <w:r>
              <w:rPr>
                <w:rFonts w:cs="Arial"/>
                <w:sz w:val="20"/>
                <w:szCs w:val="20"/>
              </w:rPr>
              <w:t xml:space="preserve"> </w:t>
            </w:r>
            <w:r w:rsidRPr="002276CA">
              <w:rPr>
                <w:rFonts w:cs="Arial"/>
                <w:sz w:val="20"/>
                <w:szCs w:val="20"/>
              </w:rPr>
              <w:t xml:space="preserve">has been prepared (Appendix 04B: INNS Plan). </w:t>
            </w:r>
            <w:r w:rsidRPr="00C14F14">
              <w:rPr>
                <w:rFonts w:cs="Arial"/>
                <w:sz w:val="20"/>
                <w:szCs w:val="20"/>
              </w:rPr>
              <w:t>These measures, implemented via the CEMP and INNS Plan (Appendix 04A: Outline CEMP;</w:t>
            </w:r>
            <w:r>
              <w:rPr>
                <w:rFonts w:cs="Arial"/>
                <w:sz w:val="20"/>
                <w:szCs w:val="20"/>
              </w:rPr>
              <w:t xml:space="preserve"> </w:t>
            </w:r>
            <w:r w:rsidRPr="00C14F14">
              <w:rPr>
                <w:rFonts w:cs="Arial"/>
                <w:sz w:val="20"/>
                <w:szCs w:val="20"/>
              </w:rPr>
              <w:t xml:space="preserve">Appendix 04B: INNS Plan) </w:t>
            </w:r>
            <w:r>
              <w:rPr>
                <w:rFonts w:cs="Arial"/>
                <w:sz w:val="20"/>
                <w:szCs w:val="20"/>
              </w:rPr>
              <w:t xml:space="preserve">will </w:t>
            </w:r>
            <w:r w:rsidRPr="00C14F14">
              <w:rPr>
                <w:rFonts w:cs="Arial"/>
                <w:sz w:val="20"/>
                <w:szCs w:val="20"/>
              </w:rPr>
              <w:t>lower the probability of INNS transmission from vessels to the benthic</w:t>
            </w:r>
            <w:r>
              <w:rPr>
                <w:rFonts w:cs="Arial"/>
                <w:sz w:val="20"/>
                <w:szCs w:val="20"/>
              </w:rPr>
              <w:t xml:space="preserve"> </w:t>
            </w:r>
            <w:r w:rsidRPr="00C14F14">
              <w:rPr>
                <w:rFonts w:cs="Arial"/>
                <w:sz w:val="20"/>
                <w:szCs w:val="20"/>
              </w:rPr>
              <w:t>habitat</w:t>
            </w:r>
            <w:r>
              <w:rPr>
                <w:rFonts w:cs="Arial"/>
                <w:sz w:val="20"/>
                <w:szCs w:val="20"/>
              </w:rPr>
              <w:t xml:space="preserve"> and their spread and </w:t>
            </w:r>
            <w:r w:rsidR="004C3538">
              <w:rPr>
                <w:rFonts w:cs="Arial"/>
                <w:sz w:val="20"/>
                <w:szCs w:val="20"/>
              </w:rPr>
              <w:t>establishment</w:t>
            </w:r>
            <w:r w:rsidRPr="00C14F14">
              <w:rPr>
                <w:rFonts w:cs="Arial"/>
                <w:sz w:val="20"/>
                <w:szCs w:val="20"/>
              </w:rPr>
              <w:t>.</w:t>
            </w:r>
          </w:p>
          <w:p w14:paraId="4F43E116" w14:textId="77777777" w:rsidR="00F20CB5" w:rsidRDefault="00F20CB5" w:rsidP="00F20CB5">
            <w:pPr>
              <w:rPr>
                <w:rFonts w:cs="Arial"/>
                <w:sz w:val="20"/>
                <w:szCs w:val="20"/>
              </w:rPr>
            </w:pPr>
          </w:p>
          <w:p w14:paraId="5EE33641" w14:textId="7A1ED6C4"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4DA53321" w14:textId="79EBD294" w:rsidR="00F20CB5" w:rsidRDefault="00F20CB5" w:rsidP="00F20CB5">
            <w:pPr>
              <w:rPr>
                <w:rFonts w:cs="Arial"/>
                <w:sz w:val="20"/>
                <w:szCs w:val="20"/>
              </w:rPr>
            </w:pPr>
            <w:r>
              <w:rPr>
                <w:rFonts w:cs="Arial"/>
                <w:sz w:val="20"/>
                <w:szCs w:val="20"/>
              </w:rPr>
              <w:t>YES</w:t>
            </w:r>
          </w:p>
        </w:tc>
      </w:tr>
      <w:tr w:rsidR="00F20CB5" w14:paraId="4DF195D4" w14:textId="77777777" w:rsidTr="005B66DF">
        <w:tc>
          <w:tcPr>
            <w:tcW w:w="2526" w:type="dxa"/>
            <w:tcBorders>
              <w:top w:val="single" w:sz="4" w:space="0" w:color="auto"/>
              <w:left w:val="single" w:sz="4" w:space="0" w:color="auto"/>
              <w:bottom w:val="single" w:sz="4" w:space="0" w:color="auto"/>
              <w:right w:val="single" w:sz="4" w:space="0" w:color="auto"/>
            </w:tcBorders>
          </w:tcPr>
          <w:p w14:paraId="161C35D9" w14:textId="7243468C" w:rsidR="00F20CB5" w:rsidRPr="00F519DB" w:rsidRDefault="00F20CB5" w:rsidP="00F20CB5">
            <w:pPr>
              <w:rPr>
                <w:rFonts w:cs="Arial"/>
                <w:b/>
                <w:sz w:val="22"/>
                <w:szCs w:val="22"/>
              </w:rPr>
            </w:pPr>
            <w:r>
              <w:rPr>
                <w:rFonts w:cs="Arial"/>
                <w:b/>
                <w:sz w:val="22"/>
                <w:szCs w:val="22"/>
              </w:rPr>
              <w:lastRenderedPageBreak/>
              <w:t>All Other European site with Annex II migratory features</w:t>
            </w:r>
          </w:p>
          <w:p w14:paraId="534A9555" w14:textId="77777777" w:rsidR="00F20CB5" w:rsidRDefault="00F20CB5" w:rsidP="00F20CB5">
            <w:pPr>
              <w:rPr>
                <w:rFonts w:cs="Arial"/>
                <w:sz w:val="20"/>
                <w:szCs w:val="20"/>
              </w:rPr>
            </w:pPr>
          </w:p>
          <w:p w14:paraId="6F4FAD00"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River lamprey </w:t>
            </w:r>
          </w:p>
          <w:p w14:paraId="5EACD202" w14:textId="77777777" w:rsidR="00F20CB5" w:rsidRPr="00D44875" w:rsidRDefault="00F20CB5" w:rsidP="00F20CB5">
            <w:pPr>
              <w:pStyle w:val="ListParagraph"/>
              <w:numPr>
                <w:ilvl w:val="0"/>
                <w:numId w:val="16"/>
              </w:numPr>
              <w:rPr>
                <w:rFonts w:cs="Arial"/>
                <w:b/>
                <w:i/>
                <w:sz w:val="22"/>
                <w:szCs w:val="20"/>
              </w:rPr>
            </w:pPr>
            <w:r w:rsidRPr="00D44875">
              <w:rPr>
                <w:rFonts w:cs="Arial"/>
                <w:b/>
                <w:i/>
                <w:sz w:val="22"/>
                <w:szCs w:val="20"/>
              </w:rPr>
              <w:t xml:space="preserve">Sea lamprey </w:t>
            </w:r>
          </w:p>
          <w:p w14:paraId="27017E0E" w14:textId="77777777" w:rsidR="00F20CB5" w:rsidRPr="001317A1" w:rsidRDefault="00F20CB5" w:rsidP="00F20CB5">
            <w:pPr>
              <w:pStyle w:val="ListParagraph"/>
              <w:numPr>
                <w:ilvl w:val="0"/>
                <w:numId w:val="16"/>
              </w:numPr>
              <w:rPr>
                <w:rFonts w:cs="Arial"/>
                <w:sz w:val="20"/>
                <w:szCs w:val="20"/>
              </w:rPr>
            </w:pPr>
            <w:r w:rsidRPr="00D44875">
              <w:rPr>
                <w:rFonts w:cs="Arial"/>
                <w:b/>
                <w:i/>
                <w:sz w:val="22"/>
                <w:szCs w:val="20"/>
              </w:rPr>
              <w:t>Allis shad</w:t>
            </w:r>
          </w:p>
          <w:p w14:paraId="18949154" w14:textId="77777777" w:rsidR="00F20CB5" w:rsidRPr="00F226FD" w:rsidRDefault="00F20CB5" w:rsidP="00F20CB5">
            <w:pPr>
              <w:pStyle w:val="ListParagraph"/>
              <w:numPr>
                <w:ilvl w:val="0"/>
                <w:numId w:val="16"/>
              </w:numPr>
              <w:rPr>
                <w:rFonts w:cs="Arial"/>
                <w:sz w:val="20"/>
                <w:szCs w:val="20"/>
              </w:rPr>
            </w:pPr>
            <w:r w:rsidRPr="001317A1">
              <w:rPr>
                <w:rFonts w:cs="Arial"/>
                <w:b/>
                <w:i/>
                <w:sz w:val="22"/>
                <w:szCs w:val="20"/>
              </w:rPr>
              <w:t xml:space="preserve">Twaite shad </w:t>
            </w:r>
          </w:p>
          <w:p w14:paraId="7F4DA511" w14:textId="30E88A63" w:rsidR="00F20CB5" w:rsidRPr="001317A1" w:rsidRDefault="00F20CB5" w:rsidP="00F20CB5">
            <w:pPr>
              <w:pStyle w:val="ListParagraph"/>
              <w:numPr>
                <w:ilvl w:val="0"/>
                <w:numId w:val="16"/>
              </w:numPr>
              <w:rPr>
                <w:rFonts w:cs="Arial"/>
                <w:sz w:val="20"/>
                <w:szCs w:val="20"/>
              </w:rPr>
            </w:pPr>
            <w:r>
              <w:rPr>
                <w:rFonts w:cs="Arial"/>
                <w:b/>
                <w:i/>
                <w:sz w:val="22"/>
                <w:szCs w:val="20"/>
              </w:rPr>
              <w:t>Atlantic salmon</w:t>
            </w:r>
          </w:p>
        </w:tc>
        <w:tc>
          <w:tcPr>
            <w:tcW w:w="2270" w:type="dxa"/>
            <w:tcBorders>
              <w:top w:val="single" w:sz="4" w:space="0" w:color="auto"/>
              <w:left w:val="single" w:sz="4" w:space="0" w:color="auto"/>
              <w:bottom w:val="single" w:sz="4" w:space="0" w:color="auto"/>
              <w:right w:val="single" w:sz="4" w:space="0" w:color="auto"/>
            </w:tcBorders>
          </w:tcPr>
          <w:p w14:paraId="60C2700A" w14:textId="77777777" w:rsidR="00F20CB5" w:rsidRDefault="00F20CB5" w:rsidP="00F20CB5">
            <w:pPr>
              <w:rPr>
                <w:rFonts w:cs="Arial"/>
                <w:sz w:val="20"/>
                <w:szCs w:val="20"/>
              </w:rPr>
            </w:pPr>
            <w:r w:rsidRPr="00990885">
              <w:rPr>
                <w:rFonts w:cs="Arial"/>
                <w:sz w:val="20"/>
                <w:szCs w:val="20"/>
              </w:rPr>
              <w:t>Impact of changes to marine water quality from accidental leaks and spills from vessels, including loss of fuel oils (construction</w:t>
            </w:r>
            <w:r>
              <w:rPr>
                <w:rFonts w:cs="Arial"/>
                <w:sz w:val="20"/>
                <w:szCs w:val="20"/>
              </w:rPr>
              <w:t xml:space="preserve">, operation </w:t>
            </w:r>
            <w:r w:rsidRPr="0062749E">
              <w:rPr>
                <w:rFonts w:cs="Arial"/>
                <w:sz w:val="20"/>
                <w:szCs w:val="20"/>
              </w:rPr>
              <w:t>and maintenance, and decommissioning</w:t>
            </w:r>
            <w:r w:rsidRPr="00990885">
              <w:rPr>
                <w:rFonts w:cs="Arial"/>
                <w:sz w:val="20"/>
                <w:szCs w:val="20"/>
              </w:rPr>
              <w:t>)</w:t>
            </w:r>
          </w:p>
        </w:tc>
        <w:tc>
          <w:tcPr>
            <w:tcW w:w="1410" w:type="dxa"/>
            <w:tcBorders>
              <w:top w:val="single" w:sz="4" w:space="0" w:color="auto"/>
              <w:left w:val="single" w:sz="4" w:space="0" w:color="auto"/>
              <w:bottom w:val="single" w:sz="4" w:space="0" w:color="auto"/>
              <w:right w:val="single" w:sz="4" w:space="0" w:color="auto"/>
            </w:tcBorders>
          </w:tcPr>
          <w:p w14:paraId="1E511B02" w14:textId="77777777"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112E4ECB" w14:textId="3C876FFD" w:rsidR="00F20CB5" w:rsidRDefault="00F20CB5" w:rsidP="00F20CB5">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adhere to relevant guidance (e.g., Pollution Prevention Guidance). A CEMP (Appendix 04A:</w:t>
            </w:r>
            <w:r>
              <w:rPr>
                <w:rFonts w:cs="Arial"/>
                <w:sz w:val="20"/>
                <w:szCs w:val="20"/>
              </w:rPr>
              <w:t xml:space="preserve"> </w:t>
            </w:r>
            <w:r w:rsidRPr="00C14F14">
              <w:rPr>
                <w:rFonts w:cs="Arial"/>
                <w:sz w:val="20"/>
                <w:szCs w:val="20"/>
              </w:rPr>
              <w:t>Outline CEMP) including an Emergency Spill Response Plan and Waste</w:t>
            </w:r>
            <w:r>
              <w:rPr>
                <w:rFonts w:cs="Arial"/>
                <w:sz w:val="20"/>
                <w:szCs w:val="20"/>
              </w:rPr>
              <w:t xml:space="preserve"> </w:t>
            </w:r>
            <w:r w:rsidRPr="00C14F14">
              <w:rPr>
                <w:rFonts w:cs="Arial"/>
                <w:sz w:val="20"/>
                <w:szCs w:val="20"/>
              </w:rPr>
              <w:t xml:space="preserve">Management Plan </w:t>
            </w:r>
            <w:r>
              <w:rPr>
                <w:rFonts w:cs="Arial"/>
                <w:sz w:val="20"/>
                <w:szCs w:val="20"/>
              </w:rPr>
              <w:t xml:space="preserve">and </w:t>
            </w:r>
            <w:r w:rsidRPr="00B25144">
              <w:rPr>
                <w:rFonts w:cs="Arial"/>
                <w:sz w:val="20"/>
                <w:szCs w:val="20"/>
              </w:rPr>
              <w:t>Vessel Management Plan</w:t>
            </w:r>
            <w:r>
              <w:rPr>
                <w:rFonts w:cs="Arial"/>
                <w:sz w:val="20"/>
                <w:szCs w:val="20"/>
              </w:rPr>
              <w:t xml:space="preserve"> </w:t>
            </w:r>
            <w:r w:rsidRPr="00B25144">
              <w:rPr>
                <w:rFonts w:cs="Arial"/>
                <w:sz w:val="20"/>
                <w:szCs w:val="20"/>
              </w:rPr>
              <w:t>(VMP)</w:t>
            </w:r>
            <w:r>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Pr>
                <w:rFonts w:cs="Arial"/>
                <w:sz w:val="20"/>
                <w:szCs w:val="20"/>
              </w:rPr>
              <w:t xml:space="preserve"> </w:t>
            </w:r>
            <w:r w:rsidRPr="00C14F14">
              <w:rPr>
                <w:rFonts w:cs="Arial"/>
                <w:sz w:val="20"/>
                <w:szCs w:val="20"/>
              </w:rPr>
              <w:t xml:space="preserve">Control measures and a </w:t>
            </w:r>
            <w:r w:rsidRPr="001317A1">
              <w:rPr>
                <w:rFonts w:cs="Arial"/>
                <w:sz w:val="20"/>
                <w:szCs w:val="20"/>
              </w:rPr>
              <w:t>Shipboard Oil Pollution Emergency</w:t>
            </w:r>
            <w:r>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International Regulations for 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32171C4B" w14:textId="09798E80" w:rsidR="00F20CB5"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3BA54269" w14:textId="77777777" w:rsidR="00F20CB5" w:rsidRDefault="00F20CB5" w:rsidP="00F20CB5">
            <w:pPr>
              <w:rPr>
                <w:rFonts w:cs="Arial"/>
                <w:sz w:val="20"/>
                <w:szCs w:val="20"/>
              </w:rPr>
            </w:pPr>
            <w:r>
              <w:rPr>
                <w:rFonts w:cs="Arial"/>
                <w:sz w:val="20"/>
                <w:szCs w:val="20"/>
              </w:rPr>
              <w:t>YES</w:t>
            </w:r>
          </w:p>
        </w:tc>
      </w:tr>
      <w:tr w:rsidR="00F20CB5" w14:paraId="05BFE320" w14:textId="77777777" w:rsidTr="001363D3">
        <w:tc>
          <w:tcPr>
            <w:tcW w:w="2526" w:type="dxa"/>
            <w:tcBorders>
              <w:top w:val="single" w:sz="4" w:space="0" w:color="auto"/>
              <w:left w:val="single" w:sz="4" w:space="0" w:color="auto"/>
              <w:bottom w:val="single" w:sz="4" w:space="0" w:color="auto"/>
              <w:right w:val="single" w:sz="4" w:space="0" w:color="auto"/>
            </w:tcBorders>
          </w:tcPr>
          <w:p w14:paraId="3AC949AA" w14:textId="77777777" w:rsidR="00F20CB5" w:rsidRDefault="00F20CB5" w:rsidP="00F20CB5">
            <w:pPr>
              <w:rPr>
                <w:rFonts w:cs="Arial"/>
                <w:b/>
                <w:sz w:val="22"/>
                <w:szCs w:val="22"/>
              </w:rPr>
            </w:pPr>
            <w:r w:rsidRPr="00A624B2">
              <w:rPr>
                <w:rFonts w:cs="Arial"/>
                <w:b/>
                <w:sz w:val="22"/>
                <w:szCs w:val="22"/>
              </w:rPr>
              <w:t>Harbour porpoise SACs</w:t>
            </w:r>
          </w:p>
        </w:tc>
        <w:tc>
          <w:tcPr>
            <w:tcW w:w="2270" w:type="dxa"/>
            <w:tcBorders>
              <w:top w:val="single" w:sz="4" w:space="0" w:color="auto"/>
              <w:left w:val="single" w:sz="4" w:space="0" w:color="auto"/>
              <w:bottom w:val="single" w:sz="4" w:space="0" w:color="auto"/>
              <w:right w:val="single" w:sz="4" w:space="0" w:color="auto"/>
            </w:tcBorders>
          </w:tcPr>
          <w:p w14:paraId="571BD0F4" w14:textId="4C90DE42" w:rsidR="00F20CB5" w:rsidRPr="003B260A" w:rsidRDefault="00F20CB5" w:rsidP="00F20CB5">
            <w:pPr>
              <w:rPr>
                <w:rFonts w:cs="Arial"/>
                <w:sz w:val="20"/>
                <w:szCs w:val="20"/>
              </w:rPr>
            </w:pPr>
            <w:r w:rsidRPr="003B260A">
              <w:rPr>
                <w:rFonts w:cs="Arial"/>
                <w:sz w:val="20"/>
                <w:szCs w:val="20"/>
              </w:rPr>
              <w:t>Effects of underwater noise</w:t>
            </w:r>
            <w:r>
              <w:rPr>
                <w:rFonts w:cs="Arial"/>
                <w:sz w:val="20"/>
                <w:szCs w:val="20"/>
              </w:rPr>
              <w:t xml:space="preserve"> (specifically from piling)</w:t>
            </w:r>
          </w:p>
        </w:tc>
        <w:tc>
          <w:tcPr>
            <w:tcW w:w="1410" w:type="dxa"/>
            <w:tcBorders>
              <w:top w:val="single" w:sz="4" w:space="0" w:color="auto"/>
              <w:left w:val="single" w:sz="4" w:space="0" w:color="auto"/>
              <w:bottom w:val="single" w:sz="4" w:space="0" w:color="auto"/>
              <w:right w:val="single" w:sz="4" w:space="0" w:color="auto"/>
            </w:tcBorders>
          </w:tcPr>
          <w:p w14:paraId="612C0472" w14:textId="77777777"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0183062B" w14:textId="29B5D554" w:rsidR="00F20CB5" w:rsidRDefault="00F20CB5" w:rsidP="00F20CB5">
            <w:pPr>
              <w:rPr>
                <w:rFonts w:cs="Arial"/>
                <w:sz w:val="20"/>
                <w:szCs w:val="20"/>
              </w:rPr>
            </w:pPr>
            <w:r w:rsidRPr="00206D94">
              <w:rPr>
                <w:rFonts w:cs="Arial"/>
                <w:sz w:val="20"/>
                <w:szCs w:val="20"/>
              </w:rPr>
              <w:t>The Applicant has committed to employing marine mammal mitigation</w:t>
            </w:r>
            <w:r>
              <w:rPr>
                <w:rFonts w:cs="Arial"/>
                <w:sz w:val="20"/>
                <w:szCs w:val="20"/>
              </w:rPr>
              <w:t xml:space="preserve"> </w:t>
            </w:r>
            <w:r w:rsidRPr="00206D94">
              <w:rPr>
                <w:rFonts w:cs="Arial"/>
                <w:sz w:val="20"/>
                <w:szCs w:val="20"/>
              </w:rPr>
              <w:t>(</w:t>
            </w:r>
            <w:r>
              <w:rPr>
                <w:rFonts w:cs="Arial"/>
                <w:sz w:val="20"/>
                <w:szCs w:val="20"/>
              </w:rPr>
              <w:t xml:space="preserve">see </w:t>
            </w:r>
            <w:r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Pr>
                <w:rFonts w:cs="Arial"/>
                <w:sz w:val="20"/>
                <w:szCs w:val="20"/>
              </w:rPr>
              <w:t xml:space="preserve">. </w:t>
            </w:r>
            <w:r w:rsidRPr="00206D94">
              <w:rPr>
                <w:rFonts w:cs="Arial"/>
                <w:sz w:val="20"/>
                <w:szCs w:val="20"/>
              </w:rPr>
              <w:t>The level of risk</w:t>
            </w:r>
            <w:r>
              <w:rPr>
                <w:rFonts w:cs="Arial"/>
                <w:sz w:val="20"/>
                <w:szCs w:val="20"/>
              </w:rPr>
              <w:t xml:space="preserve"> </w:t>
            </w:r>
            <w:r w:rsidRPr="00206D94">
              <w:rPr>
                <w:rFonts w:cs="Arial"/>
                <w:sz w:val="20"/>
                <w:szCs w:val="20"/>
              </w:rPr>
              <w:t>will be revisited in the risk assessment that will accompany the EPS and Marine Licences once the</w:t>
            </w:r>
            <w:r>
              <w:rPr>
                <w:rFonts w:cs="Arial"/>
                <w:sz w:val="20"/>
                <w:szCs w:val="20"/>
              </w:rPr>
              <w:t xml:space="preserve"> </w:t>
            </w:r>
            <w:r w:rsidRPr="00206D94">
              <w:rPr>
                <w:rFonts w:cs="Arial"/>
                <w:sz w:val="20"/>
                <w:szCs w:val="20"/>
              </w:rPr>
              <w:t>proposed</w:t>
            </w:r>
            <w:r>
              <w:rPr>
                <w:rFonts w:cs="Arial"/>
                <w:sz w:val="20"/>
                <w:szCs w:val="20"/>
              </w:rPr>
              <w:t xml:space="preserve"> </w:t>
            </w:r>
            <w:r w:rsidRPr="00206D94">
              <w:rPr>
                <w:rFonts w:cs="Arial"/>
                <w:sz w:val="20"/>
                <w:szCs w:val="20"/>
              </w:rPr>
              <w:t>Project’s build out parameters are refined (Piling Strategy) pre-construction.</w:t>
            </w:r>
          </w:p>
          <w:p w14:paraId="2F9CA310" w14:textId="77777777" w:rsidR="00F20CB5" w:rsidRDefault="00F20CB5" w:rsidP="00F20CB5">
            <w:pPr>
              <w:rPr>
                <w:rFonts w:cs="Arial"/>
                <w:sz w:val="20"/>
                <w:szCs w:val="20"/>
              </w:rPr>
            </w:pPr>
          </w:p>
          <w:p w14:paraId="70B36127" w14:textId="27287A83" w:rsidR="00F20CB5" w:rsidRPr="00C14F14"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2CA309E8" w14:textId="77777777" w:rsidR="00F20CB5" w:rsidRDefault="00F20CB5" w:rsidP="00F20CB5">
            <w:pPr>
              <w:rPr>
                <w:rFonts w:cs="Arial"/>
                <w:sz w:val="20"/>
                <w:szCs w:val="20"/>
              </w:rPr>
            </w:pPr>
            <w:r>
              <w:rPr>
                <w:rFonts w:cs="Arial"/>
                <w:sz w:val="20"/>
                <w:szCs w:val="20"/>
              </w:rPr>
              <w:t>YES</w:t>
            </w:r>
          </w:p>
        </w:tc>
      </w:tr>
      <w:tr w:rsidR="00F20CB5" w14:paraId="3FAFE191" w14:textId="77777777" w:rsidTr="00F519DB">
        <w:tc>
          <w:tcPr>
            <w:tcW w:w="2526" w:type="dxa"/>
            <w:tcBorders>
              <w:top w:val="single" w:sz="4" w:space="0" w:color="auto"/>
              <w:left w:val="single" w:sz="4" w:space="0" w:color="auto"/>
              <w:bottom w:val="single" w:sz="4" w:space="0" w:color="auto"/>
              <w:right w:val="single" w:sz="4" w:space="0" w:color="auto"/>
            </w:tcBorders>
          </w:tcPr>
          <w:p w14:paraId="19CEBD6C" w14:textId="5A12290C" w:rsidR="00F20CB5" w:rsidRDefault="00F20CB5" w:rsidP="00F20CB5">
            <w:pPr>
              <w:rPr>
                <w:rFonts w:cs="Arial"/>
                <w:sz w:val="20"/>
                <w:szCs w:val="20"/>
              </w:rPr>
            </w:pPr>
            <w:r w:rsidRPr="00A624B2">
              <w:rPr>
                <w:rFonts w:cs="Arial"/>
                <w:b/>
                <w:sz w:val="22"/>
                <w:szCs w:val="22"/>
              </w:rPr>
              <w:t>Harbour porpoise SACs</w:t>
            </w:r>
          </w:p>
        </w:tc>
        <w:tc>
          <w:tcPr>
            <w:tcW w:w="2270" w:type="dxa"/>
            <w:tcBorders>
              <w:top w:val="single" w:sz="4" w:space="0" w:color="auto"/>
              <w:left w:val="single" w:sz="4" w:space="0" w:color="auto"/>
              <w:bottom w:val="single" w:sz="4" w:space="0" w:color="auto"/>
              <w:right w:val="single" w:sz="4" w:space="0" w:color="auto"/>
            </w:tcBorders>
          </w:tcPr>
          <w:p w14:paraId="2B458E69" w14:textId="31EE7B06" w:rsidR="00F20CB5" w:rsidRDefault="00F20CB5" w:rsidP="00F20CB5">
            <w:pPr>
              <w:rPr>
                <w:rFonts w:cs="Arial"/>
                <w:sz w:val="20"/>
                <w:szCs w:val="20"/>
              </w:rPr>
            </w:pPr>
            <w:r w:rsidRPr="003B260A">
              <w:rPr>
                <w:rFonts w:cs="Arial"/>
                <w:sz w:val="20"/>
                <w:szCs w:val="20"/>
              </w:rPr>
              <w:t>Accidental pollution or contamination</w:t>
            </w:r>
            <w:r>
              <w:rPr>
                <w:rFonts w:cs="Arial"/>
                <w:sz w:val="20"/>
                <w:szCs w:val="20"/>
              </w:rPr>
              <w:t xml:space="preserve"> (construction, operation and maintenance, and decommissioning)</w:t>
            </w:r>
          </w:p>
        </w:tc>
        <w:tc>
          <w:tcPr>
            <w:tcW w:w="1410" w:type="dxa"/>
            <w:tcBorders>
              <w:top w:val="single" w:sz="4" w:space="0" w:color="auto"/>
              <w:left w:val="single" w:sz="4" w:space="0" w:color="auto"/>
              <w:bottom w:val="single" w:sz="4" w:space="0" w:color="auto"/>
              <w:right w:val="single" w:sz="4" w:space="0" w:color="auto"/>
            </w:tcBorders>
          </w:tcPr>
          <w:p w14:paraId="26751223" w14:textId="79ADBDD4"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6CF64E5D" w14:textId="32E00FA2" w:rsidR="00F20CB5" w:rsidRDefault="00F20CB5" w:rsidP="00F20CB5">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adhere to relevant guidance (e.g., Pollution Prevention Guidance). A CEMP (Appendix 04A:</w:t>
            </w:r>
            <w:r>
              <w:rPr>
                <w:rFonts w:cs="Arial"/>
                <w:sz w:val="20"/>
                <w:szCs w:val="20"/>
              </w:rPr>
              <w:t xml:space="preserve"> </w:t>
            </w:r>
            <w:r w:rsidRPr="00C14F14">
              <w:rPr>
                <w:rFonts w:cs="Arial"/>
                <w:sz w:val="20"/>
                <w:szCs w:val="20"/>
              </w:rPr>
              <w:t>Outline CEMP) including an Emergency Spill Response Plan and Waste</w:t>
            </w:r>
            <w:r>
              <w:rPr>
                <w:rFonts w:cs="Arial"/>
                <w:sz w:val="20"/>
                <w:szCs w:val="20"/>
              </w:rPr>
              <w:t xml:space="preserve"> </w:t>
            </w:r>
            <w:r w:rsidRPr="00C14F14">
              <w:rPr>
                <w:rFonts w:cs="Arial"/>
                <w:sz w:val="20"/>
                <w:szCs w:val="20"/>
              </w:rPr>
              <w:t xml:space="preserve">Management Plan </w:t>
            </w:r>
            <w:r>
              <w:rPr>
                <w:rFonts w:cs="Arial"/>
                <w:sz w:val="20"/>
                <w:szCs w:val="20"/>
              </w:rPr>
              <w:t xml:space="preserve">and </w:t>
            </w:r>
            <w:r w:rsidRPr="00B25144">
              <w:rPr>
                <w:rFonts w:cs="Arial"/>
                <w:sz w:val="20"/>
                <w:szCs w:val="20"/>
              </w:rPr>
              <w:t>Vessel Management Plan</w:t>
            </w:r>
            <w:r>
              <w:rPr>
                <w:rFonts w:cs="Arial"/>
                <w:sz w:val="20"/>
                <w:szCs w:val="20"/>
              </w:rPr>
              <w:t xml:space="preserve"> </w:t>
            </w:r>
            <w:r w:rsidRPr="00B25144">
              <w:rPr>
                <w:rFonts w:cs="Arial"/>
                <w:sz w:val="20"/>
                <w:szCs w:val="20"/>
              </w:rPr>
              <w:t>(VMP)</w:t>
            </w:r>
            <w:r>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Pr>
                <w:rFonts w:cs="Arial"/>
                <w:sz w:val="20"/>
                <w:szCs w:val="20"/>
              </w:rPr>
              <w:t xml:space="preserve"> </w:t>
            </w:r>
            <w:r w:rsidRPr="00C14F14">
              <w:rPr>
                <w:rFonts w:cs="Arial"/>
                <w:sz w:val="20"/>
                <w:szCs w:val="20"/>
              </w:rPr>
              <w:t xml:space="preserve">Control measures and a </w:t>
            </w:r>
            <w:r w:rsidRPr="001317A1">
              <w:rPr>
                <w:rFonts w:cs="Arial"/>
                <w:sz w:val="20"/>
                <w:szCs w:val="20"/>
              </w:rPr>
              <w:t>Shipboard Oil Pollution Emergency</w:t>
            </w:r>
            <w:r>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International Regulations for 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05D721A1" w14:textId="77777777" w:rsidR="00F20CB5" w:rsidRDefault="00F20CB5" w:rsidP="00F20CB5">
            <w:pPr>
              <w:rPr>
                <w:rFonts w:cs="Arial"/>
                <w:sz w:val="20"/>
                <w:szCs w:val="20"/>
              </w:rPr>
            </w:pPr>
          </w:p>
          <w:p w14:paraId="744580D5" w14:textId="175C6ACB" w:rsidR="00F20CB5"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296C6D75" w14:textId="43095A36" w:rsidR="00F20CB5" w:rsidRDefault="00F20CB5" w:rsidP="00F20CB5">
            <w:pPr>
              <w:rPr>
                <w:rFonts w:cs="Arial"/>
                <w:sz w:val="20"/>
                <w:szCs w:val="20"/>
              </w:rPr>
            </w:pPr>
            <w:r>
              <w:rPr>
                <w:rFonts w:cs="Arial"/>
                <w:sz w:val="20"/>
                <w:szCs w:val="20"/>
              </w:rPr>
              <w:lastRenderedPageBreak/>
              <w:t>YES</w:t>
            </w:r>
          </w:p>
        </w:tc>
      </w:tr>
      <w:tr w:rsidR="00F20CB5" w14:paraId="4AD3E510" w14:textId="77777777" w:rsidTr="00F519DB">
        <w:tc>
          <w:tcPr>
            <w:tcW w:w="2526" w:type="dxa"/>
            <w:tcBorders>
              <w:top w:val="single" w:sz="4" w:space="0" w:color="auto"/>
              <w:left w:val="single" w:sz="4" w:space="0" w:color="auto"/>
              <w:bottom w:val="single" w:sz="4" w:space="0" w:color="auto"/>
              <w:right w:val="single" w:sz="4" w:space="0" w:color="auto"/>
            </w:tcBorders>
          </w:tcPr>
          <w:p w14:paraId="4EA28B00" w14:textId="775A1026" w:rsidR="00F20CB5" w:rsidRDefault="00F20CB5" w:rsidP="00F20CB5">
            <w:pPr>
              <w:rPr>
                <w:rFonts w:cs="Arial"/>
                <w:sz w:val="20"/>
                <w:szCs w:val="20"/>
              </w:rPr>
            </w:pPr>
            <w:r w:rsidRPr="00A624B2">
              <w:rPr>
                <w:rFonts w:cs="Arial"/>
                <w:b/>
                <w:sz w:val="22"/>
                <w:szCs w:val="22"/>
              </w:rPr>
              <w:t>Harbour porpoise SACs</w:t>
            </w:r>
          </w:p>
        </w:tc>
        <w:tc>
          <w:tcPr>
            <w:tcW w:w="2270" w:type="dxa"/>
            <w:tcBorders>
              <w:top w:val="single" w:sz="4" w:space="0" w:color="auto"/>
              <w:left w:val="single" w:sz="4" w:space="0" w:color="auto"/>
              <w:bottom w:val="single" w:sz="4" w:space="0" w:color="auto"/>
              <w:right w:val="single" w:sz="4" w:space="0" w:color="auto"/>
            </w:tcBorders>
          </w:tcPr>
          <w:p w14:paraId="4CBB517F" w14:textId="0DA19195" w:rsidR="00F20CB5" w:rsidRDefault="00F20CB5" w:rsidP="00F20CB5">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c>
          <w:tcPr>
            <w:tcW w:w="1410" w:type="dxa"/>
            <w:tcBorders>
              <w:top w:val="single" w:sz="4" w:space="0" w:color="auto"/>
              <w:left w:val="single" w:sz="4" w:space="0" w:color="auto"/>
              <w:bottom w:val="single" w:sz="4" w:space="0" w:color="auto"/>
              <w:right w:val="single" w:sz="4" w:space="0" w:color="auto"/>
            </w:tcBorders>
          </w:tcPr>
          <w:p w14:paraId="49324E73" w14:textId="29683658"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02EFC7BD" w14:textId="74D336C6" w:rsidR="00F20CB5" w:rsidRDefault="00F20CB5" w:rsidP="00F20CB5">
            <w:pPr>
              <w:rPr>
                <w:rFonts w:cs="Arial"/>
                <w:sz w:val="20"/>
                <w:szCs w:val="20"/>
              </w:rPr>
            </w:pPr>
            <w:r>
              <w:rPr>
                <w:rFonts w:cs="Arial"/>
                <w:sz w:val="20"/>
                <w:szCs w:val="20"/>
              </w:rPr>
              <w:t xml:space="preserve">The applicant has committed to </w:t>
            </w:r>
            <w:r w:rsidRPr="00EF7C01">
              <w:rPr>
                <w:rFonts w:cs="Arial"/>
                <w:sz w:val="20"/>
                <w:szCs w:val="20"/>
              </w:rPr>
              <w:t>employing</w:t>
            </w:r>
            <w:r>
              <w:rPr>
                <w:rFonts w:cs="Arial"/>
                <w:sz w:val="20"/>
                <w:szCs w:val="20"/>
              </w:rPr>
              <w:t xml:space="preserve"> </w:t>
            </w:r>
            <w:r w:rsidRPr="00EF7C01">
              <w:rPr>
                <w:rFonts w:cs="Arial"/>
                <w:sz w:val="20"/>
                <w:szCs w:val="20"/>
              </w:rPr>
              <w:t xml:space="preserve">a </w:t>
            </w:r>
            <w:r w:rsidRPr="00B25144">
              <w:rPr>
                <w:rFonts w:cs="Arial"/>
                <w:sz w:val="20"/>
                <w:szCs w:val="20"/>
              </w:rPr>
              <w:t>Vessel Management Plan</w:t>
            </w:r>
            <w:r>
              <w:rPr>
                <w:rFonts w:cs="Arial"/>
                <w:sz w:val="20"/>
                <w:szCs w:val="20"/>
              </w:rPr>
              <w:t xml:space="preserve"> </w:t>
            </w:r>
            <w:r w:rsidRPr="00B25144">
              <w:rPr>
                <w:rFonts w:cs="Arial"/>
                <w:sz w:val="20"/>
                <w:szCs w:val="20"/>
              </w:rPr>
              <w:t>(VMP)</w:t>
            </w:r>
            <w:r w:rsidRPr="00EF7C01">
              <w:rPr>
                <w:rFonts w:cs="Arial"/>
                <w:sz w:val="20"/>
                <w:szCs w:val="20"/>
              </w:rPr>
              <w:t xml:space="preserve"> </w:t>
            </w:r>
            <w:r w:rsidR="000444A9" w:rsidRPr="00206D94">
              <w:rPr>
                <w:rFonts w:cs="Arial"/>
                <w:sz w:val="20"/>
                <w:szCs w:val="20"/>
              </w:rPr>
              <w:t>(</w:t>
            </w:r>
            <w:r w:rsidR="000444A9">
              <w:rPr>
                <w:rFonts w:cs="Arial"/>
                <w:sz w:val="20"/>
                <w:szCs w:val="20"/>
              </w:rPr>
              <w:t xml:space="preserve">see </w:t>
            </w:r>
            <w:r w:rsidR="000444A9"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sidR="000444A9">
              <w:rPr>
                <w:rFonts w:cs="Arial"/>
                <w:sz w:val="20"/>
                <w:szCs w:val="20"/>
              </w:rPr>
              <w:t xml:space="preserve">) </w:t>
            </w:r>
            <w:r w:rsidRPr="00EF7C01">
              <w:rPr>
                <w:rFonts w:cs="Arial"/>
                <w:sz w:val="20"/>
                <w:szCs w:val="20"/>
              </w:rPr>
              <w:t>which will ensure that all vessels move along</w:t>
            </w:r>
            <w:r>
              <w:rPr>
                <w:rFonts w:cs="Arial"/>
                <w:sz w:val="20"/>
                <w:szCs w:val="20"/>
              </w:rPr>
              <w:t xml:space="preserve"> </w:t>
            </w:r>
            <w:r w:rsidRPr="00EF7C01">
              <w:rPr>
                <w:rFonts w:cs="Arial"/>
                <w:sz w:val="20"/>
                <w:szCs w:val="20"/>
              </w:rPr>
              <w:t>predictable</w:t>
            </w:r>
            <w:r>
              <w:rPr>
                <w:rFonts w:cs="Arial"/>
                <w:sz w:val="20"/>
                <w:szCs w:val="20"/>
              </w:rPr>
              <w:t xml:space="preserve"> </w:t>
            </w:r>
            <w:r w:rsidRPr="00EF7C01">
              <w:rPr>
                <w:rFonts w:cs="Arial"/>
                <w:sz w:val="20"/>
                <w:szCs w:val="20"/>
              </w:rPr>
              <w:t>routes when transiting and will also define how vessels</w:t>
            </w:r>
            <w:r>
              <w:rPr>
                <w:rFonts w:cs="Arial"/>
                <w:sz w:val="20"/>
                <w:szCs w:val="20"/>
              </w:rPr>
              <w:t xml:space="preserve"> </w:t>
            </w:r>
            <w:r w:rsidRPr="00EF7C01">
              <w:rPr>
                <w:rFonts w:cs="Arial"/>
                <w:sz w:val="20"/>
                <w:szCs w:val="20"/>
              </w:rPr>
              <w:t>should be handled in the presence of</w:t>
            </w:r>
            <w:r>
              <w:rPr>
                <w:rFonts w:cs="Arial"/>
                <w:sz w:val="20"/>
                <w:szCs w:val="20"/>
              </w:rPr>
              <w:t xml:space="preserve"> </w:t>
            </w:r>
            <w:r w:rsidRPr="00EF7C01">
              <w:rPr>
                <w:rFonts w:cs="Arial"/>
                <w:sz w:val="20"/>
                <w:szCs w:val="20"/>
              </w:rPr>
              <w:t>marine mammals in order to</w:t>
            </w:r>
            <w:r>
              <w:rPr>
                <w:rFonts w:cs="Arial"/>
                <w:sz w:val="20"/>
                <w:szCs w:val="20"/>
              </w:rPr>
              <w:t xml:space="preserve"> </w:t>
            </w:r>
            <w:r w:rsidRPr="00EF7C01">
              <w:rPr>
                <w:rFonts w:cs="Arial"/>
                <w:sz w:val="20"/>
                <w:szCs w:val="20"/>
              </w:rPr>
              <w:t>minimise the risk of collision. This will allow animals to safely take</w:t>
            </w:r>
            <w:r>
              <w:rPr>
                <w:rFonts w:cs="Arial"/>
                <w:sz w:val="20"/>
                <w:szCs w:val="20"/>
              </w:rPr>
              <w:t xml:space="preserve"> </w:t>
            </w:r>
            <w:r w:rsidRPr="00EF7C01">
              <w:rPr>
                <w:rFonts w:cs="Arial"/>
                <w:sz w:val="20"/>
                <w:szCs w:val="20"/>
              </w:rPr>
              <w:t>evasive action if required.</w:t>
            </w:r>
          </w:p>
          <w:p w14:paraId="5DCEF498" w14:textId="77777777" w:rsidR="00F20CB5" w:rsidRDefault="00F20CB5" w:rsidP="00F20CB5">
            <w:pPr>
              <w:rPr>
                <w:rFonts w:cs="Arial"/>
                <w:sz w:val="20"/>
                <w:szCs w:val="20"/>
              </w:rPr>
            </w:pPr>
          </w:p>
          <w:p w14:paraId="29F87F66" w14:textId="678A4FEC"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3D3C3BEE" w14:textId="5E63068B" w:rsidR="00F20CB5" w:rsidRDefault="00F20CB5" w:rsidP="00F20CB5">
            <w:pPr>
              <w:rPr>
                <w:rFonts w:cs="Arial"/>
                <w:sz w:val="20"/>
                <w:szCs w:val="20"/>
              </w:rPr>
            </w:pPr>
            <w:r>
              <w:rPr>
                <w:rFonts w:cs="Arial"/>
                <w:sz w:val="20"/>
                <w:szCs w:val="20"/>
              </w:rPr>
              <w:t>YES</w:t>
            </w:r>
          </w:p>
        </w:tc>
      </w:tr>
      <w:tr w:rsidR="00F20CB5" w14:paraId="68F9DAD5" w14:textId="77777777" w:rsidTr="00F519DB">
        <w:tc>
          <w:tcPr>
            <w:tcW w:w="2526" w:type="dxa"/>
            <w:tcBorders>
              <w:top w:val="single" w:sz="4" w:space="0" w:color="auto"/>
              <w:left w:val="single" w:sz="4" w:space="0" w:color="auto"/>
              <w:bottom w:val="single" w:sz="4" w:space="0" w:color="auto"/>
              <w:right w:val="single" w:sz="4" w:space="0" w:color="auto"/>
            </w:tcBorders>
          </w:tcPr>
          <w:p w14:paraId="13EC0F39" w14:textId="26551FB1" w:rsidR="00F20CB5" w:rsidRDefault="00F20CB5" w:rsidP="00F20CB5">
            <w:pPr>
              <w:rPr>
                <w:rFonts w:cs="Arial"/>
                <w:b/>
                <w:sz w:val="22"/>
                <w:szCs w:val="22"/>
              </w:rPr>
            </w:pPr>
            <w:r w:rsidRPr="00A624B2">
              <w:rPr>
                <w:rFonts w:cs="Arial"/>
                <w:b/>
                <w:sz w:val="22"/>
                <w:szCs w:val="22"/>
              </w:rPr>
              <w:t>Harbour porpoise SACs</w:t>
            </w:r>
          </w:p>
        </w:tc>
        <w:tc>
          <w:tcPr>
            <w:tcW w:w="2270" w:type="dxa"/>
            <w:tcBorders>
              <w:top w:val="single" w:sz="4" w:space="0" w:color="auto"/>
              <w:left w:val="single" w:sz="4" w:space="0" w:color="auto"/>
              <w:bottom w:val="single" w:sz="4" w:space="0" w:color="auto"/>
              <w:right w:val="single" w:sz="4" w:space="0" w:color="auto"/>
            </w:tcBorders>
          </w:tcPr>
          <w:p w14:paraId="6210ADE2" w14:textId="331CF552" w:rsidR="00F20CB5" w:rsidRPr="003B260A" w:rsidRDefault="00F20CB5" w:rsidP="00F20CB5">
            <w:pPr>
              <w:rPr>
                <w:rFonts w:cs="Arial"/>
                <w:sz w:val="20"/>
                <w:szCs w:val="20"/>
              </w:rPr>
            </w:pPr>
            <w:r w:rsidRPr="003B260A">
              <w:rPr>
                <w:rFonts w:cs="Arial"/>
                <w:sz w:val="20"/>
                <w:szCs w:val="20"/>
              </w:rPr>
              <w:t>Entanglement with mooring lines and cables</w:t>
            </w:r>
          </w:p>
        </w:tc>
        <w:tc>
          <w:tcPr>
            <w:tcW w:w="1410" w:type="dxa"/>
            <w:tcBorders>
              <w:top w:val="single" w:sz="4" w:space="0" w:color="auto"/>
              <w:left w:val="single" w:sz="4" w:space="0" w:color="auto"/>
              <w:bottom w:val="single" w:sz="4" w:space="0" w:color="auto"/>
              <w:right w:val="single" w:sz="4" w:space="0" w:color="auto"/>
            </w:tcBorders>
          </w:tcPr>
          <w:p w14:paraId="34EBAF70" w14:textId="161F060D"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7D73D2CB" w14:textId="2185D5CB" w:rsidR="00F20CB5" w:rsidRDefault="00F20CB5" w:rsidP="00F20CB5">
            <w:pPr>
              <w:rPr>
                <w:rFonts w:cs="Arial"/>
                <w:sz w:val="20"/>
                <w:szCs w:val="20"/>
              </w:rPr>
            </w:pPr>
            <w:r>
              <w:rPr>
                <w:rFonts w:cs="Arial"/>
                <w:sz w:val="20"/>
                <w:szCs w:val="20"/>
              </w:rPr>
              <w:t>T</w:t>
            </w:r>
            <w:r w:rsidRPr="009B6A26">
              <w:rPr>
                <w:rFonts w:cs="Arial"/>
                <w:sz w:val="20"/>
                <w:szCs w:val="20"/>
              </w:rPr>
              <w:t>he Applicant has</w:t>
            </w:r>
            <w:r>
              <w:rPr>
                <w:rFonts w:cs="Arial"/>
                <w:sz w:val="20"/>
                <w:szCs w:val="20"/>
              </w:rPr>
              <w:t xml:space="preserve"> </w:t>
            </w:r>
            <w:r w:rsidRPr="009B6A26">
              <w:rPr>
                <w:rFonts w:cs="Arial"/>
                <w:sz w:val="20"/>
                <w:szCs w:val="20"/>
              </w:rPr>
              <w:t>committed to regular inspections of the moorings and cables, and the removal of any ghost gear</w:t>
            </w:r>
            <w:r>
              <w:rPr>
                <w:rFonts w:cs="Arial"/>
                <w:sz w:val="20"/>
                <w:szCs w:val="20"/>
              </w:rPr>
              <w:t xml:space="preserve"> </w:t>
            </w:r>
            <w:r w:rsidRPr="009B6A26">
              <w:rPr>
                <w:rFonts w:cs="Arial"/>
                <w:sz w:val="20"/>
                <w:szCs w:val="20"/>
              </w:rPr>
              <w:t>found</w:t>
            </w:r>
            <w:r w:rsidR="000444A9">
              <w:rPr>
                <w:rFonts w:cs="Arial"/>
                <w:sz w:val="20"/>
                <w:szCs w:val="20"/>
              </w:rPr>
              <w:t xml:space="preserve"> </w:t>
            </w:r>
            <w:r w:rsidR="000444A9" w:rsidRPr="00206D94">
              <w:rPr>
                <w:rFonts w:cs="Arial"/>
                <w:sz w:val="20"/>
                <w:szCs w:val="20"/>
              </w:rPr>
              <w:t>(</w:t>
            </w:r>
            <w:r w:rsidR="000444A9">
              <w:rPr>
                <w:rFonts w:cs="Arial"/>
                <w:sz w:val="20"/>
                <w:szCs w:val="20"/>
              </w:rPr>
              <w:t xml:space="preserve">see </w:t>
            </w:r>
            <w:r w:rsidR="000444A9"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sidR="000444A9">
              <w:rPr>
                <w:rFonts w:cs="Arial"/>
                <w:sz w:val="20"/>
                <w:szCs w:val="20"/>
              </w:rPr>
              <w:t>)</w:t>
            </w:r>
            <w:r w:rsidRPr="009B6A26">
              <w:rPr>
                <w:rFonts w:cs="Arial"/>
                <w:sz w:val="20"/>
                <w:szCs w:val="20"/>
              </w:rPr>
              <w:t xml:space="preserve">. </w:t>
            </w:r>
            <w:r>
              <w:rPr>
                <w:rFonts w:cs="Arial"/>
                <w:sz w:val="20"/>
                <w:szCs w:val="20"/>
              </w:rPr>
              <w:t xml:space="preserve">This could be secured through a licence condition. </w:t>
            </w:r>
            <w:r w:rsidRPr="009B6A26">
              <w:rPr>
                <w:rFonts w:cs="Arial"/>
                <w:sz w:val="20"/>
                <w:szCs w:val="20"/>
              </w:rPr>
              <w:t>Therefore, when considering the regular</w:t>
            </w:r>
            <w:r>
              <w:rPr>
                <w:rFonts w:cs="Arial"/>
                <w:sz w:val="20"/>
                <w:szCs w:val="20"/>
              </w:rPr>
              <w:t xml:space="preserve"> </w:t>
            </w:r>
            <w:r w:rsidRPr="009B6A26">
              <w:rPr>
                <w:rFonts w:cs="Arial"/>
                <w:sz w:val="20"/>
                <w:szCs w:val="20"/>
              </w:rPr>
              <w:t>inspection commitment, entanglement is not</w:t>
            </w:r>
            <w:r>
              <w:rPr>
                <w:rFonts w:cs="Arial"/>
                <w:sz w:val="20"/>
                <w:szCs w:val="20"/>
              </w:rPr>
              <w:t xml:space="preserve"> </w:t>
            </w:r>
            <w:r w:rsidRPr="009B6A26">
              <w:rPr>
                <w:rFonts w:cs="Arial"/>
                <w:sz w:val="20"/>
                <w:szCs w:val="20"/>
              </w:rPr>
              <w:t>likely to affect the species viability in the SAC or the</w:t>
            </w:r>
            <w:r>
              <w:rPr>
                <w:rFonts w:cs="Arial"/>
                <w:sz w:val="20"/>
                <w:szCs w:val="20"/>
              </w:rPr>
              <w:t xml:space="preserve"> </w:t>
            </w:r>
            <w:r w:rsidRPr="009B6A26">
              <w:rPr>
                <w:rFonts w:cs="Arial"/>
                <w:sz w:val="20"/>
                <w:szCs w:val="20"/>
              </w:rPr>
              <w:t>wider region.</w:t>
            </w:r>
          </w:p>
          <w:p w14:paraId="221C58C4" w14:textId="77777777" w:rsidR="00E82656" w:rsidRDefault="00E82656" w:rsidP="00F20CB5">
            <w:pPr>
              <w:rPr>
                <w:rFonts w:cs="Arial"/>
                <w:sz w:val="20"/>
                <w:szCs w:val="20"/>
              </w:rPr>
            </w:pPr>
          </w:p>
          <w:p w14:paraId="19A45539" w14:textId="13350BE1" w:rsidR="00E82656" w:rsidRDefault="00E82656" w:rsidP="00F20CB5">
            <w:pPr>
              <w:rPr>
                <w:rFonts w:cs="Arial"/>
                <w:sz w:val="20"/>
                <w:szCs w:val="20"/>
              </w:rPr>
            </w:pPr>
            <w:r>
              <w:rPr>
                <w:rFonts w:cs="Arial"/>
                <w:sz w:val="20"/>
                <w:szCs w:val="20"/>
              </w:rPr>
              <w:t>There will also be a requirement to submit a Marine Mammal Management Plan post consent for approval prior to commencement of licensed activit</w:t>
            </w:r>
            <w:r w:rsidR="004C3538">
              <w:rPr>
                <w:rFonts w:cs="Arial"/>
                <w:sz w:val="20"/>
                <w:szCs w:val="20"/>
              </w:rPr>
              <w:t>i</w:t>
            </w:r>
            <w:r>
              <w:rPr>
                <w:rFonts w:cs="Arial"/>
                <w:sz w:val="20"/>
                <w:szCs w:val="20"/>
              </w:rPr>
              <w:t xml:space="preserve">es. </w:t>
            </w:r>
          </w:p>
          <w:p w14:paraId="22854387" w14:textId="77777777" w:rsidR="00E82656" w:rsidRDefault="00E82656" w:rsidP="00F20CB5">
            <w:pPr>
              <w:rPr>
                <w:rFonts w:cs="Arial"/>
                <w:sz w:val="20"/>
                <w:szCs w:val="20"/>
              </w:rPr>
            </w:pPr>
          </w:p>
          <w:p w14:paraId="50B62A96" w14:textId="408DD454" w:rsidR="00F20CB5" w:rsidRPr="00C14F14" w:rsidRDefault="00E82656" w:rsidP="00E82656">
            <w:pPr>
              <w:rPr>
                <w:rFonts w:cs="Arial"/>
                <w:sz w:val="20"/>
                <w:szCs w:val="20"/>
              </w:rPr>
            </w:pPr>
            <w:r>
              <w:rPr>
                <w:rFonts w:cs="Arial"/>
                <w:sz w:val="20"/>
                <w:szCs w:val="20"/>
              </w:rPr>
              <w:t xml:space="preserve">This can be secured through licence conditions. </w:t>
            </w:r>
          </w:p>
        </w:tc>
        <w:tc>
          <w:tcPr>
            <w:tcW w:w="1392" w:type="dxa"/>
            <w:tcBorders>
              <w:top w:val="single" w:sz="4" w:space="0" w:color="auto"/>
              <w:left w:val="single" w:sz="4" w:space="0" w:color="auto"/>
              <w:bottom w:val="single" w:sz="4" w:space="0" w:color="auto"/>
              <w:right w:val="single" w:sz="4" w:space="0" w:color="auto"/>
            </w:tcBorders>
          </w:tcPr>
          <w:p w14:paraId="778CA098" w14:textId="18AFF51D" w:rsidR="00F20CB5" w:rsidRDefault="00F20CB5" w:rsidP="00F20CB5">
            <w:pPr>
              <w:rPr>
                <w:rFonts w:cs="Arial"/>
                <w:sz w:val="20"/>
                <w:szCs w:val="20"/>
              </w:rPr>
            </w:pPr>
            <w:r>
              <w:rPr>
                <w:rFonts w:cs="Arial"/>
                <w:sz w:val="20"/>
                <w:szCs w:val="20"/>
              </w:rPr>
              <w:t>YES</w:t>
            </w:r>
          </w:p>
        </w:tc>
      </w:tr>
      <w:tr w:rsidR="00F20CB5" w14:paraId="73797E41" w14:textId="77777777" w:rsidTr="001363D3">
        <w:tc>
          <w:tcPr>
            <w:tcW w:w="2526" w:type="dxa"/>
            <w:tcBorders>
              <w:top w:val="single" w:sz="4" w:space="0" w:color="auto"/>
              <w:left w:val="single" w:sz="4" w:space="0" w:color="auto"/>
              <w:bottom w:val="single" w:sz="4" w:space="0" w:color="auto"/>
              <w:right w:val="single" w:sz="4" w:space="0" w:color="auto"/>
            </w:tcBorders>
          </w:tcPr>
          <w:p w14:paraId="4CE5FD91" w14:textId="3F5B8EBE" w:rsidR="00F20CB5" w:rsidRDefault="00F20CB5" w:rsidP="00F20CB5">
            <w:pPr>
              <w:rPr>
                <w:rFonts w:cs="Arial"/>
                <w:b/>
                <w:sz w:val="22"/>
                <w:szCs w:val="22"/>
              </w:rPr>
            </w:pPr>
            <w:r>
              <w:rPr>
                <w:rFonts w:cs="Arial"/>
                <w:b/>
                <w:sz w:val="22"/>
                <w:szCs w:val="22"/>
              </w:rPr>
              <w:t>Grey seal</w:t>
            </w:r>
            <w:r w:rsidRPr="00A624B2">
              <w:rPr>
                <w:rFonts w:cs="Arial"/>
                <w:b/>
                <w:sz w:val="22"/>
                <w:szCs w:val="22"/>
              </w:rPr>
              <w:t xml:space="preserve"> SACs</w:t>
            </w:r>
          </w:p>
        </w:tc>
        <w:tc>
          <w:tcPr>
            <w:tcW w:w="2270" w:type="dxa"/>
            <w:tcBorders>
              <w:top w:val="single" w:sz="4" w:space="0" w:color="auto"/>
              <w:left w:val="single" w:sz="4" w:space="0" w:color="auto"/>
              <w:bottom w:val="single" w:sz="4" w:space="0" w:color="auto"/>
              <w:right w:val="single" w:sz="4" w:space="0" w:color="auto"/>
            </w:tcBorders>
          </w:tcPr>
          <w:p w14:paraId="2E3D84C9" w14:textId="2ED32778" w:rsidR="00F20CB5" w:rsidRPr="003B260A" w:rsidRDefault="00F20CB5" w:rsidP="00F20CB5">
            <w:pPr>
              <w:rPr>
                <w:rFonts w:cs="Arial"/>
                <w:sz w:val="20"/>
                <w:szCs w:val="20"/>
              </w:rPr>
            </w:pPr>
            <w:r w:rsidRPr="003B260A">
              <w:rPr>
                <w:rFonts w:cs="Arial"/>
                <w:sz w:val="20"/>
                <w:szCs w:val="20"/>
              </w:rPr>
              <w:t>Effects of underwater noise</w:t>
            </w:r>
            <w:r>
              <w:rPr>
                <w:rFonts w:cs="Arial"/>
                <w:sz w:val="20"/>
                <w:szCs w:val="20"/>
              </w:rPr>
              <w:t xml:space="preserve"> (specifically from piling)</w:t>
            </w:r>
          </w:p>
        </w:tc>
        <w:tc>
          <w:tcPr>
            <w:tcW w:w="1410" w:type="dxa"/>
            <w:tcBorders>
              <w:top w:val="single" w:sz="4" w:space="0" w:color="auto"/>
              <w:left w:val="single" w:sz="4" w:space="0" w:color="auto"/>
              <w:bottom w:val="single" w:sz="4" w:space="0" w:color="auto"/>
              <w:right w:val="single" w:sz="4" w:space="0" w:color="auto"/>
            </w:tcBorders>
          </w:tcPr>
          <w:p w14:paraId="091BD616" w14:textId="77777777"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7944BAB0" w14:textId="7495D72C" w:rsidR="00F20CB5" w:rsidRDefault="00F20CB5" w:rsidP="00F20CB5">
            <w:pPr>
              <w:rPr>
                <w:rFonts w:cs="Arial"/>
                <w:sz w:val="20"/>
                <w:szCs w:val="20"/>
              </w:rPr>
            </w:pPr>
            <w:r w:rsidRPr="00206D94">
              <w:rPr>
                <w:rFonts w:cs="Arial"/>
                <w:sz w:val="20"/>
                <w:szCs w:val="20"/>
              </w:rPr>
              <w:t>The Applicant has committed to employing marine mammal mitigation</w:t>
            </w:r>
            <w:r>
              <w:rPr>
                <w:rFonts w:cs="Arial"/>
                <w:sz w:val="20"/>
                <w:szCs w:val="20"/>
              </w:rPr>
              <w:t xml:space="preserve"> </w:t>
            </w:r>
            <w:r w:rsidR="000444A9" w:rsidRPr="00206D94">
              <w:rPr>
                <w:rFonts w:cs="Arial"/>
                <w:sz w:val="20"/>
                <w:szCs w:val="20"/>
              </w:rPr>
              <w:t>(</w:t>
            </w:r>
            <w:r w:rsidR="000444A9">
              <w:rPr>
                <w:rFonts w:cs="Arial"/>
                <w:sz w:val="20"/>
                <w:szCs w:val="20"/>
              </w:rPr>
              <w:t xml:space="preserve">see </w:t>
            </w:r>
            <w:r w:rsidR="000444A9"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sidR="000444A9">
              <w:rPr>
                <w:rFonts w:cs="Arial"/>
                <w:sz w:val="20"/>
                <w:szCs w:val="20"/>
              </w:rPr>
              <w:t>)</w:t>
            </w:r>
            <w:r>
              <w:rPr>
                <w:rFonts w:cs="Arial"/>
                <w:sz w:val="20"/>
                <w:szCs w:val="20"/>
              </w:rPr>
              <w:t xml:space="preserve">. </w:t>
            </w:r>
            <w:r w:rsidRPr="00206D94">
              <w:rPr>
                <w:rFonts w:cs="Arial"/>
                <w:sz w:val="20"/>
                <w:szCs w:val="20"/>
              </w:rPr>
              <w:t>The level of risk</w:t>
            </w:r>
            <w:r>
              <w:rPr>
                <w:rFonts w:cs="Arial"/>
                <w:sz w:val="20"/>
                <w:szCs w:val="20"/>
              </w:rPr>
              <w:t xml:space="preserve"> </w:t>
            </w:r>
            <w:r w:rsidRPr="00206D94">
              <w:rPr>
                <w:rFonts w:cs="Arial"/>
                <w:sz w:val="20"/>
                <w:szCs w:val="20"/>
              </w:rPr>
              <w:t>will be revisited in the risk assessment that will accompany the EPS and Marine Licences once the</w:t>
            </w:r>
            <w:r>
              <w:rPr>
                <w:rFonts w:cs="Arial"/>
                <w:sz w:val="20"/>
                <w:szCs w:val="20"/>
              </w:rPr>
              <w:t xml:space="preserve"> </w:t>
            </w:r>
            <w:r w:rsidRPr="00206D94">
              <w:rPr>
                <w:rFonts w:cs="Arial"/>
                <w:sz w:val="20"/>
                <w:szCs w:val="20"/>
              </w:rPr>
              <w:t>proposed</w:t>
            </w:r>
            <w:r>
              <w:rPr>
                <w:rFonts w:cs="Arial"/>
                <w:sz w:val="20"/>
                <w:szCs w:val="20"/>
              </w:rPr>
              <w:t xml:space="preserve"> </w:t>
            </w:r>
            <w:r w:rsidRPr="00206D94">
              <w:rPr>
                <w:rFonts w:cs="Arial"/>
                <w:sz w:val="20"/>
                <w:szCs w:val="20"/>
              </w:rPr>
              <w:t>Project’s build out parameters are refined (Piling Strategy)</w:t>
            </w:r>
            <w:r>
              <w:rPr>
                <w:rFonts w:cs="Arial"/>
                <w:sz w:val="20"/>
                <w:szCs w:val="20"/>
              </w:rPr>
              <w:t xml:space="preserve"> </w:t>
            </w:r>
            <w:r w:rsidRPr="00206D94">
              <w:rPr>
                <w:rFonts w:cs="Arial"/>
                <w:sz w:val="20"/>
                <w:szCs w:val="20"/>
              </w:rPr>
              <w:t>pre-construction.</w:t>
            </w:r>
          </w:p>
          <w:p w14:paraId="076D08EB" w14:textId="77777777" w:rsidR="00F20CB5" w:rsidRDefault="00F20CB5" w:rsidP="00F20CB5">
            <w:pPr>
              <w:rPr>
                <w:rFonts w:cs="Arial"/>
                <w:sz w:val="20"/>
                <w:szCs w:val="20"/>
              </w:rPr>
            </w:pPr>
          </w:p>
          <w:p w14:paraId="0BF0ACEA" w14:textId="7CFBE4E7" w:rsidR="00F20CB5" w:rsidRPr="00C14F14"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2B2632D9" w14:textId="77777777" w:rsidR="00F20CB5" w:rsidRDefault="00F20CB5" w:rsidP="00F20CB5">
            <w:pPr>
              <w:rPr>
                <w:rFonts w:cs="Arial"/>
                <w:sz w:val="20"/>
                <w:szCs w:val="20"/>
              </w:rPr>
            </w:pPr>
            <w:r>
              <w:rPr>
                <w:rFonts w:cs="Arial"/>
                <w:sz w:val="20"/>
                <w:szCs w:val="20"/>
              </w:rPr>
              <w:t>YES</w:t>
            </w:r>
          </w:p>
        </w:tc>
      </w:tr>
      <w:tr w:rsidR="00F20CB5" w14:paraId="28E0A350" w14:textId="77777777" w:rsidTr="00F519DB">
        <w:tc>
          <w:tcPr>
            <w:tcW w:w="2526" w:type="dxa"/>
            <w:tcBorders>
              <w:top w:val="single" w:sz="4" w:space="0" w:color="auto"/>
              <w:left w:val="single" w:sz="4" w:space="0" w:color="auto"/>
              <w:bottom w:val="single" w:sz="4" w:space="0" w:color="auto"/>
              <w:right w:val="single" w:sz="4" w:space="0" w:color="auto"/>
            </w:tcBorders>
          </w:tcPr>
          <w:p w14:paraId="1B3571C7" w14:textId="445FD97F" w:rsidR="00F20CB5" w:rsidRDefault="00F20CB5" w:rsidP="00F20CB5">
            <w:pPr>
              <w:rPr>
                <w:rFonts w:cs="Arial"/>
                <w:b/>
                <w:sz w:val="22"/>
                <w:szCs w:val="22"/>
              </w:rPr>
            </w:pPr>
            <w:r>
              <w:rPr>
                <w:rFonts w:cs="Arial"/>
                <w:b/>
                <w:sz w:val="22"/>
                <w:szCs w:val="22"/>
              </w:rPr>
              <w:t>Grey seal</w:t>
            </w:r>
            <w:r w:rsidRPr="00A624B2">
              <w:rPr>
                <w:rFonts w:cs="Arial"/>
                <w:b/>
                <w:sz w:val="22"/>
                <w:szCs w:val="22"/>
              </w:rPr>
              <w:t xml:space="preserve"> SACs</w:t>
            </w:r>
          </w:p>
        </w:tc>
        <w:tc>
          <w:tcPr>
            <w:tcW w:w="2270" w:type="dxa"/>
            <w:tcBorders>
              <w:top w:val="single" w:sz="4" w:space="0" w:color="auto"/>
              <w:left w:val="single" w:sz="4" w:space="0" w:color="auto"/>
              <w:bottom w:val="single" w:sz="4" w:space="0" w:color="auto"/>
              <w:right w:val="single" w:sz="4" w:space="0" w:color="auto"/>
            </w:tcBorders>
          </w:tcPr>
          <w:p w14:paraId="6C5AA9EB" w14:textId="73822DC7" w:rsidR="00F20CB5" w:rsidRPr="003B260A" w:rsidRDefault="00F20CB5" w:rsidP="00F20CB5">
            <w:pPr>
              <w:rPr>
                <w:rFonts w:cs="Arial"/>
                <w:sz w:val="20"/>
                <w:szCs w:val="20"/>
              </w:rPr>
            </w:pPr>
            <w:r w:rsidRPr="00305A6B">
              <w:rPr>
                <w:rFonts w:cs="Arial"/>
                <w:sz w:val="20"/>
                <w:szCs w:val="20"/>
              </w:rPr>
              <w:t>Airborne sound and visual disturbance</w:t>
            </w:r>
            <w:r>
              <w:rPr>
                <w:rFonts w:cs="Arial"/>
                <w:sz w:val="20"/>
                <w:szCs w:val="20"/>
              </w:rPr>
              <w:t xml:space="preserve"> at haul-outs</w:t>
            </w:r>
          </w:p>
        </w:tc>
        <w:tc>
          <w:tcPr>
            <w:tcW w:w="1410" w:type="dxa"/>
            <w:tcBorders>
              <w:top w:val="single" w:sz="4" w:space="0" w:color="auto"/>
              <w:left w:val="single" w:sz="4" w:space="0" w:color="auto"/>
              <w:bottom w:val="single" w:sz="4" w:space="0" w:color="auto"/>
              <w:right w:val="single" w:sz="4" w:space="0" w:color="auto"/>
            </w:tcBorders>
          </w:tcPr>
          <w:p w14:paraId="6D359946" w14:textId="2238AEE6"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19D2198B" w14:textId="77777777" w:rsidR="00F20CB5" w:rsidRDefault="00F20CB5" w:rsidP="00F20CB5">
            <w:pPr>
              <w:rPr>
                <w:rFonts w:cs="Arial"/>
                <w:sz w:val="20"/>
                <w:szCs w:val="20"/>
              </w:rPr>
            </w:pPr>
            <w:r w:rsidRPr="006914CA">
              <w:rPr>
                <w:rFonts w:cs="Arial"/>
                <w:sz w:val="20"/>
                <w:szCs w:val="20"/>
              </w:rPr>
              <w:t>All vessel crew will be made aware of seal disturbance indicators via toolbox talks and will adhere to good practice movement when close to shore.</w:t>
            </w:r>
            <w:r>
              <w:rPr>
                <w:rFonts w:cs="Arial"/>
                <w:sz w:val="20"/>
                <w:szCs w:val="20"/>
              </w:rPr>
              <w:t xml:space="preserve"> </w:t>
            </w:r>
            <w:r w:rsidRPr="006914CA">
              <w:rPr>
                <w:rFonts w:cs="Arial"/>
                <w:sz w:val="20"/>
                <w:szCs w:val="20"/>
              </w:rPr>
              <w:t>Furthermore, the cable laying vessel will be moving slowly when</w:t>
            </w:r>
            <w:r>
              <w:rPr>
                <w:rFonts w:cs="Arial"/>
                <w:sz w:val="20"/>
                <w:szCs w:val="20"/>
              </w:rPr>
              <w:t xml:space="preserve"> </w:t>
            </w:r>
            <w:r w:rsidRPr="006914CA">
              <w:rPr>
                <w:rFonts w:cs="Arial"/>
                <w:sz w:val="20"/>
                <w:szCs w:val="20"/>
              </w:rPr>
              <w:t>cable laying and therefore</w:t>
            </w:r>
            <w:r>
              <w:rPr>
                <w:rFonts w:cs="Arial"/>
                <w:sz w:val="20"/>
                <w:szCs w:val="20"/>
              </w:rPr>
              <w:t xml:space="preserve"> </w:t>
            </w:r>
            <w:r w:rsidRPr="006914CA">
              <w:rPr>
                <w:rFonts w:cs="Arial"/>
                <w:sz w:val="20"/>
                <w:szCs w:val="20"/>
              </w:rPr>
              <w:t>unlikely to cause flushing to any hauled-out seals.</w:t>
            </w:r>
          </w:p>
          <w:p w14:paraId="79D63E10" w14:textId="77777777" w:rsidR="00F20CB5" w:rsidRDefault="00F20CB5" w:rsidP="00F20CB5">
            <w:pPr>
              <w:rPr>
                <w:rFonts w:cs="Arial"/>
                <w:sz w:val="20"/>
                <w:szCs w:val="20"/>
              </w:rPr>
            </w:pPr>
          </w:p>
          <w:p w14:paraId="4B4B2EB8" w14:textId="77777777" w:rsidR="00F20CB5" w:rsidRDefault="00F20CB5" w:rsidP="00F20CB5">
            <w:pPr>
              <w:rPr>
                <w:rFonts w:cs="Arial"/>
                <w:sz w:val="20"/>
                <w:szCs w:val="20"/>
              </w:rPr>
            </w:pPr>
            <w:r>
              <w:rPr>
                <w:rFonts w:cs="Arial"/>
                <w:sz w:val="20"/>
                <w:szCs w:val="20"/>
              </w:rPr>
              <w:t>A</w:t>
            </w:r>
            <w:r w:rsidRPr="006914CA">
              <w:rPr>
                <w:rFonts w:cs="Arial"/>
                <w:sz w:val="20"/>
                <w:szCs w:val="20"/>
              </w:rPr>
              <w:t>s additional mitigation, the Applicant will investigate whether a</w:t>
            </w:r>
            <w:r>
              <w:rPr>
                <w:rFonts w:cs="Arial"/>
                <w:sz w:val="20"/>
                <w:szCs w:val="20"/>
              </w:rPr>
              <w:t xml:space="preserve"> </w:t>
            </w:r>
            <w:r w:rsidRPr="006914CA">
              <w:rPr>
                <w:rFonts w:cs="Arial"/>
                <w:sz w:val="20"/>
                <w:szCs w:val="20"/>
              </w:rPr>
              <w:t>seasonal</w:t>
            </w:r>
            <w:r>
              <w:rPr>
                <w:rFonts w:cs="Arial"/>
                <w:sz w:val="20"/>
                <w:szCs w:val="20"/>
              </w:rPr>
              <w:t xml:space="preserve"> </w:t>
            </w:r>
            <w:r w:rsidRPr="006914CA">
              <w:rPr>
                <w:rFonts w:cs="Arial"/>
                <w:sz w:val="20"/>
                <w:szCs w:val="20"/>
              </w:rPr>
              <w:t>restriction is able to be put in place if required, such that</w:t>
            </w:r>
            <w:r>
              <w:rPr>
                <w:rFonts w:cs="Arial"/>
                <w:sz w:val="20"/>
                <w:szCs w:val="20"/>
              </w:rPr>
              <w:t xml:space="preserve"> </w:t>
            </w:r>
            <w:r w:rsidRPr="006914CA">
              <w:rPr>
                <w:rFonts w:cs="Arial"/>
                <w:sz w:val="20"/>
                <w:szCs w:val="20"/>
              </w:rPr>
              <w:t>activity on the shoreline would not take</w:t>
            </w:r>
            <w:r>
              <w:rPr>
                <w:rFonts w:cs="Arial"/>
                <w:sz w:val="20"/>
                <w:szCs w:val="20"/>
              </w:rPr>
              <w:t xml:space="preserve"> </w:t>
            </w:r>
            <w:r w:rsidRPr="006914CA">
              <w:rPr>
                <w:rFonts w:cs="Arial"/>
                <w:sz w:val="20"/>
                <w:szCs w:val="20"/>
              </w:rPr>
              <w:t>place between August and</w:t>
            </w:r>
            <w:r>
              <w:rPr>
                <w:rFonts w:cs="Arial"/>
                <w:sz w:val="20"/>
                <w:szCs w:val="20"/>
              </w:rPr>
              <w:t xml:space="preserve"> </w:t>
            </w:r>
            <w:r w:rsidRPr="006914CA">
              <w:rPr>
                <w:rFonts w:cs="Arial"/>
                <w:sz w:val="20"/>
                <w:szCs w:val="20"/>
              </w:rPr>
              <w:lastRenderedPageBreak/>
              <w:t>February. Alternatively, should construction be necessary during this</w:t>
            </w:r>
            <w:r>
              <w:rPr>
                <w:rFonts w:cs="Arial"/>
                <w:sz w:val="20"/>
                <w:szCs w:val="20"/>
              </w:rPr>
              <w:t xml:space="preserve"> </w:t>
            </w:r>
            <w:r w:rsidRPr="006914CA">
              <w:rPr>
                <w:rFonts w:cs="Arial"/>
                <w:sz w:val="20"/>
                <w:szCs w:val="20"/>
              </w:rPr>
              <w:t>period, the Applicant will commit to winter surveys of the landfall site</w:t>
            </w:r>
            <w:r>
              <w:rPr>
                <w:rFonts w:cs="Arial"/>
                <w:sz w:val="20"/>
                <w:szCs w:val="20"/>
              </w:rPr>
              <w:t xml:space="preserve"> </w:t>
            </w:r>
            <w:r w:rsidRPr="006914CA">
              <w:rPr>
                <w:rFonts w:cs="Arial"/>
                <w:sz w:val="20"/>
                <w:szCs w:val="20"/>
              </w:rPr>
              <w:t>post submission to obtain</w:t>
            </w:r>
            <w:r>
              <w:rPr>
                <w:rFonts w:cs="Arial"/>
                <w:sz w:val="20"/>
                <w:szCs w:val="20"/>
              </w:rPr>
              <w:t xml:space="preserve"> </w:t>
            </w:r>
            <w:r w:rsidRPr="006914CA">
              <w:rPr>
                <w:rFonts w:cs="Arial"/>
                <w:sz w:val="20"/>
                <w:szCs w:val="20"/>
              </w:rPr>
              <w:t>greater detail on the number of mother-pup</w:t>
            </w:r>
            <w:r>
              <w:rPr>
                <w:rFonts w:cs="Arial"/>
                <w:sz w:val="20"/>
                <w:szCs w:val="20"/>
              </w:rPr>
              <w:t xml:space="preserve"> </w:t>
            </w:r>
            <w:r w:rsidRPr="006914CA">
              <w:rPr>
                <w:rFonts w:cs="Arial"/>
                <w:sz w:val="20"/>
                <w:szCs w:val="20"/>
              </w:rPr>
              <w:t>pairs likely to be in that specific location.</w:t>
            </w:r>
          </w:p>
          <w:p w14:paraId="6CBB4423" w14:textId="77777777" w:rsidR="00F20CB5" w:rsidRDefault="00F20CB5" w:rsidP="00F20CB5">
            <w:pPr>
              <w:rPr>
                <w:rFonts w:cs="Arial"/>
                <w:sz w:val="20"/>
                <w:szCs w:val="20"/>
              </w:rPr>
            </w:pPr>
          </w:p>
          <w:p w14:paraId="3C460AD7" w14:textId="7515778D" w:rsidR="00F20CB5" w:rsidRPr="006914CA"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661AB00C" w14:textId="1A364953" w:rsidR="00F20CB5" w:rsidRDefault="00F20CB5" w:rsidP="00F20CB5">
            <w:pPr>
              <w:rPr>
                <w:rFonts w:cs="Arial"/>
                <w:sz w:val="20"/>
                <w:szCs w:val="20"/>
              </w:rPr>
            </w:pPr>
            <w:r>
              <w:rPr>
                <w:rFonts w:cs="Arial"/>
                <w:sz w:val="20"/>
                <w:szCs w:val="20"/>
              </w:rPr>
              <w:lastRenderedPageBreak/>
              <w:t>YES</w:t>
            </w:r>
          </w:p>
        </w:tc>
      </w:tr>
      <w:tr w:rsidR="00F20CB5" w14:paraId="4CFBDC5C" w14:textId="77777777" w:rsidTr="00F519DB">
        <w:tc>
          <w:tcPr>
            <w:tcW w:w="2526" w:type="dxa"/>
            <w:tcBorders>
              <w:top w:val="single" w:sz="4" w:space="0" w:color="auto"/>
              <w:left w:val="single" w:sz="4" w:space="0" w:color="auto"/>
              <w:bottom w:val="single" w:sz="4" w:space="0" w:color="auto"/>
              <w:right w:val="single" w:sz="4" w:space="0" w:color="auto"/>
            </w:tcBorders>
          </w:tcPr>
          <w:p w14:paraId="3E5A252F" w14:textId="017084B8" w:rsidR="00F20CB5" w:rsidRDefault="00F20CB5" w:rsidP="00F20CB5">
            <w:pPr>
              <w:rPr>
                <w:rFonts w:cs="Arial"/>
                <w:sz w:val="20"/>
                <w:szCs w:val="20"/>
              </w:rPr>
            </w:pPr>
            <w:r>
              <w:rPr>
                <w:rFonts w:cs="Arial"/>
                <w:b/>
                <w:sz w:val="22"/>
                <w:szCs w:val="22"/>
              </w:rPr>
              <w:t>Grey seal</w:t>
            </w:r>
            <w:r w:rsidRPr="00A624B2">
              <w:rPr>
                <w:rFonts w:cs="Arial"/>
                <w:b/>
                <w:sz w:val="22"/>
                <w:szCs w:val="22"/>
              </w:rPr>
              <w:t xml:space="preserve"> SACs</w:t>
            </w:r>
          </w:p>
        </w:tc>
        <w:tc>
          <w:tcPr>
            <w:tcW w:w="2270" w:type="dxa"/>
            <w:tcBorders>
              <w:top w:val="single" w:sz="4" w:space="0" w:color="auto"/>
              <w:left w:val="single" w:sz="4" w:space="0" w:color="auto"/>
              <w:bottom w:val="single" w:sz="4" w:space="0" w:color="auto"/>
              <w:right w:val="single" w:sz="4" w:space="0" w:color="auto"/>
            </w:tcBorders>
          </w:tcPr>
          <w:p w14:paraId="2351546B" w14:textId="3932427F" w:rsidR="00F20CB5" w:rsidRDefault="00F20CB5" w:rsidP="00F20CB5">
            <w:pPr>
              <w:rPr>
                <w:rFonts w:cs="Arial"/>
                <w:sz w:val="20"/>
                <w:szCs w:val="20"/>
              </w:rPr>
            </w:pPr>
            <w:r w:rsidRPr="003B260A">
              <w:rPr>
                <w:rFonts w:cs="Arial"/>
                <w:sz w:val="20"/>
                <w:szCs w:val="20"/>
              </w:rPr>
              <w:t>Accidental pollution or contamination</w:t>
            </w:r>
            <w:r>
              <w:rPr>
                <w:rFonts w:cs="Arial"/>
                <w:sz w:val="20"/>
                <w:szCs w:val="20"/>
              </w:rPr>
              <w:t xml:space="preserve"> (construction, operation and maintenance, and decommissioning)</w:t>
            </w:r>
          </w:p>
        </w:tc>
        <w:tc>
          <w:tcPr>
            <w:tcW w:w="1410" w:type="dxa"/>
            <w:tcBorders>
              <w:top w:val="single" w:sz="4" w:space="0" w:color="auto"/>
              <w:left w:val="single" w:sz="4" w:space="0" w:color="auto"/>
              <w:bottom w:val="single" w:sz="4" w:space="0" w:color="auto"/>
              <w:right w:val="single" w:sz="4" w:space="0" w:color="auto"/>
            </w:tcBorders>
          </w:tcPr>
          <w:p w14:paraId="02204645" w14:textId="6EE56294"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54FF8FF5" w14:textId="7F94ED6D" w:rsidR="00F20CB5" w:rsidRDefault="00F20CB5" w:rsidP="00F20CB5">
            <w:pPr>
              <w:rPr>
                <w:rFonts w:cs="Arial"/>
                <w:sz w:val="20"/>
                <w:szCs w:val="20"/>
              </w:rPr>
            </w:pPr>
            <w:r w:rsidRPr="00C14F14">
              <w:rPr>
                <w:rFonts w:cs="Arial"/>
                <w:sz w:val="20"/>
                <w:szCs w:val="20"/>
              </w:rPr>
              <w:t>To ensure the risk of accidental spills is as low as reasonably</w:t>
            </w:r>
            <w:r>
              <w:rPr>
                <w:rFonts w:cs="Arial"/>
                <w:sz w:val="20"/>
                <w:szCs w:val="20"/>
              </w:rPr>
              <w:t xml:space="preserve"> </w:t>
            </w:r>
            <w:r w:rsidRPr="00C14F14">
              <w:rPr>
                <w:rFonts w:cs="Arial"/>
                <w:sz w:val="20"/>
                <w:szCs w:val="20"/>
              </w:rPr>
              <w:t>practicable, the proposed Project will</w:t>
            </w:r>
            <w:r>
              <w:rPr>
                <w:rFonts w:cs="Arial"/>
                <w:sz w:val="20"/>
                <w:szCs w:val="20"/>
              </w:rPr>
              <w:t xml:space="preserve"> </w:t>
            </w:r>
            <w:r w:rsidRPr="00C14F14">
              <w:rPr>
                <w:rFonts w:cs="Arial"/>
                <w:sz w:val="20"/>
                <w:szCs w:val="20"/>
              </w:rPr>
              <w:t xml:space="preserve">adhere to relevant guidance (e.g., Pollution Prevention Guidance). A CEMP </w:t>
            </w:r>
            <w:r w:rsidR="000444A9" w:rsidRPr="00206D94">
              <w:rPr>
                <w:rFonts w:cs="Arial"/>
                <w:sz w:val="20"/>
                <w:szCs w:val="20"/>
              </w:rPr>
              <w:t>(</w:t>
            </w:r>
            <w:r w:rsidR="000444A9">
              <w:rPr>
                <w:rFonts w:cs="Arial"/>
                <w:sz w:val="20"/>
                <w:szCs w:val="20"/>
              </w:rPr>
              <w:t xml:space="preserve">see </w:t>
            </w:r>
            <w:r w:rsidR="000444A9"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sidR="000444A9">
              <w:rPr>
                <w:rFonts w:cs="Arial"/>
                <w:sz w:val="20"/>
                <w:szCs w:val="20"/>
              </w:rPr>
              <w:t xml:space="preserve">) </w:t>
            </w:r>
            <w:r w:rsidRPr="00C14F14">
              <w:rPr>
                <w:rFonts w:cs="Arial"/>
                <w:sz w:val="20"/>
                <w:szCs w:val="20"/>
              </w:rPr>
              <w:t>including an Emergency Spill Response Plan and Waste</w:t>
            </w:r>
            <w:r>
              <w:rPr>
                <w:rFonts w:cs="Arial"/>
                <w:sz w:val="20"/>
                <w:szCs w:val="20"/>
              </w:rPr>
              <w:t xml:space="preserve"> </w:t>
            </w:r>
            <w:r w:rsidRPr="00C14F14">
              <w:rPr>
                <w:rFonts w:cs="Arial"/>
                <w:sz w:val="20"/>
                <w:szCs w:val="20"/>
              </w:rPr>
              <w:t xml:space="preserve">Management Plan </w:t>
            </w:r>
            <w:r>
              <w:rPr>
                <w:rFonts w:cs="Arial"/>
                <w:sz w:val="20"/>
                <w:szCs w:val="20"/>
              </w:rPr>
              <w:t xml:space="preserve">and </w:t>
            </w:r>
            <w:r w:rsidRPr="00B25144">
              <w:rPr>
                <w:rFonts w:cs="Arial"/>
                <w:sz w:val="20"/>
                <w:szCs w:val="20"/>
              </w:rPr>
              <w:t>Vessel Management Plan</w:t>
            </w:r>
            <w:r>
              <w:rPr>
                <w:rFonts w:cs="Arial"/>
                <w:sz w:val="20"/>
                <w:szCs w:val="20"/>
              </w:rPr>
              <w:t xml:space="preserve"> </w:t>
            </w:r>
            <w:r w:rsidRPr="00B25144">
              <w:rPr>
                <w:rFonts w:cs="Arial"/>
                <w:sz w:val="20"/>
                <w:szCs w:val="20"/>
              </w:rPr>
              <w:t>(VMP)</w:t>
            </w:r>
            <w:r>
              <w:rPr>
                <w:rFonts w:cs="Arial"/>
                <w:sz w:val="20"/>
                <w:szCs w:val="20"/>
              </w:rPr>
              <w:t xml:space="preserve"> </w:t>
            </w:r>
            <w:r w:rsidRPr="00C14F14">
              <w:rPr>
                <w:rFonts w:cs="Arial"/>
                <w:sz w:val="20"/>
                <w:szCs w:val="20"/>
              </w:rPr>
              <w:t>will be</w:t>
            </w:r>
            <w:r>
              <w:rPr>
                <w:rFonts w:cs="Arial"/>
                <w:sz w:val="20"/>
                <w:szCs w:val="20"/>
              </w:rPr>
              <w:t xml:space="preserve"> </w:t>
            </w:r>
            <w:r w:rsidRPr="00C14F14">
              <w:rPr>
                <w:rFonts w:cs="Arial"/>
                <w:sz w:val="20"/>
                <w:szCs w:val="20"/>
              </w:rPr>
              <w:t>implemented during the Construction phase of the proposed Project to minimise the risk of</w:t>
            </w:r>
            <w:r>
              <w:rPr>
                <w:rFonts w:cs="Arial"/>
                <w:sz w:val="20"/>
                <w:szCs w:val="20"/>
              </w:rPr>
              <w:t xml:space="preserve"> </w:t>
            </w:r>
            <w:r w:rsidRPr="00C14F14">
              <w:rPr>
                <w:rFonts w:cs="Arial"/>
                <w:sz w:val="20"/>
                <w:szCs w:val="20"/>
              </w:rPr>
              <w:t>accidental releases.</w:t>
            </w:r>
            <w:r>
              <w:rPr>
                <w:rFonts w:cs="Arial"/>
                <w:sz w:val="20"/>
                <w:szCs w:val="20"/>
              </w:rPr>
              <w:t xml:space="preserve"> </w:t>
            </w:r>
            <w:r w:rsidRPr="00C14F14">
              <w:rPr>
                <w:rFonts w:cs="Arial"/>
                <w:sz w:val="20"/>
                <w:szCs w:val="20"/>
              </w:rPr>
              <w:t xml:space="preserve">Control measures and a </w:t>
            </w:r>
            <w:r w:rsidRPr="001317A1">
              <w:rPr>
                <w:rFonts w:cs="Arial"/>
                <w:sz w:val="20"/>
                <w:szCs w:val="20"/>
              </w:rPr>
              <w:t>Shipboard Oil Pollution Emergency</w:t>
            </w:r>
            <w:r>
              <w:rPr>
                <w:rFonts w:cs="Arial"/>
                <w:sz w:val="20"/>
                <w:szCs w:val="20"/>
              </w:rPr>
              <w:t xml:space="preserve"> </w:t>
            </w:r>
            <w:r w:rsidRPr="001317A1">
              <w:rPr>
                <w:rFonts w:cs="Arial"/>
                <w:sz w:val="20"/>
                <w:szCs w:val="20"/>
              </w:rPr>
              <w:t>Plan</w:t>
            </w:r>
            <w:r>
              <w:rPr>
                <w:rFonts w:cs="Arial"/>
                <w:sz w:val="20"/>
                <w:szCs w:val="20"/>
              </w:rPr>
              <w:t xml:space="preserve"> (</w:t>
            </w:r>
            <w:r w:rsidRPr="00C14F14">
              <w:rPr>
                <w:rFonts w:cs="Arial"/>
                <w:sz w:val="20"/>
                <w:szCs w:val="20"/>
              </w:rPr>
              <w:t>SOPEP</w:t>
            </w:r>
            <w:r>
              <w:rPr>
                <w:rFonts w:cs="Arial"/>
                <w:sz w:val="20"/>
                <w:szCs w:val="20"/>
              </w:rPr>
              <w:t>)</w:t>
            </w:r>
            <w:r w:rsidRPr="00C14F14">
              <w:rPr>
                <w:rFonts w:cs="Arial"/>
                <w:sz w:val="20"/>
                <w:szCs w:val="20"/>
              </w:rPr>
              <w:t xml:space="preserve"> will be in place and adhered to under MARPOL</w:t>
            </w:r>
            <w:r>
              <w:rPr>
                <w:rFonts w:cs="Arial"/>
                <w:sz w:val="20"/>
                <w:szCs w:val="20"/>
              </w:rPr>
              <w:t xml:space="preserve"> </w:t>
            </w:r>
            <w:r w:rsidRPr="00C14F14">
              <w:rPr>
                <w:rFonts w:cs="Arial"/>
                <w:sz w:val="20"/>
                <w:szCs w:val="20"/>
              </w:rPr>
              <w:t xml:space="preserve">Annex I requirements for all vessels. </w:t>
            </w:r>
            <w:r>
              <w:rPr>
                <w:rFonts w:cs="Arial"/>
                <w:sz w:val="20"/>
                <w:szCs w:val="20"/>
              </w:rPr>
              <w:t>V</w:t>
            </w:r>
            <w:r w:rsidRPr="001317A1">
              <w:rPr>
                <w:rFonts w:cs="Arial"/>
                <w:sz w:val="20"/>
                <w:szCs w:val="20"/>
              </w:rPr>
              <w:t>essels will be required to comply with the</w:t>
            </w:r>
            <w:r>
              <w:rPr>
                <w:rFonts w:cs="Arial"/>
                <w:sz w:val="20"/>
                <w:szCs w:val="20"/>
              </w:rPr>
              <w:t xml:space="preserve"> </w:t>
            </w:r>
            <w:r w:rsidRPr="001317A1">
              <w:rPr>
                <w:rFonts w:cs="Arial"/>
                <w:sz w:val="20"/>
                <w:szCs w:val="20"/>
              </w:rPr>
              <w:t>International Regulations for Preventing Collisions at Sea (1972) and regulations relating to</w:t>
            </w:r>
            <w:r>
              <w:rPr>
                <w:rFonts w:cs="Arial"/>
                <w:sz w:val="20"/>
                <w:szCs w:val="20"/>
              </w:rPr>
              <w:t xml:space="preserve"> </w:t>
            </w:r>
            <w:r w:rsidRPr="001317A1">
              <w:rPr>
                <w:rFonts w:cs="Arial"/>
                <w:sz w:val="20"/>
                <w:szCs w:val="20"/>
              </w:rPr>
              <w:t>International Convention for the Prevention of Pollution from Ships (MARPOL Convention 73/78)</w:t>
            </w:r>
            <w:r>
              <w:rPr>
                <w:rFonts w:cs="Arial"/>
                <w:sz w:val="20"/>
                <w:szCs w:val="20"/>
              </w:rPr>
              <w:t xml:space="preserve"> </w:t>
            </w:r>
            <w:r w:rsidRPr="001317A1">
              <w:rPr>
                <w:rFonts w:cs="Arial"/>
                <w:sz w:val="20"/>
                <w:szCs w:val="20"/>
              </w:rPr>
              <w:t>specifically including compliance with Annex IV on pollution by sewage and prevention of air</w:t>
            </w:r>
            <w:r>
              <w:rPr>
                <w:rFonts w:cs="Arial"/>
                <w:sz w:val="20"/>
                <w:szCs w:val="20"/>
              </w:rPr>
              <w:t xml:space="preserve"> </w:t>
            </w:r>
            <w:r w:rsidRPr="001317A1">
              <w:rPr>
                <w:rFonts w:cs="Arial"/>
                <w:sz w:val="20"/>
                <w:szCs w:val="20"/>
              </w:rPr>
              <w:t>pollution by ships; and Annex V on pollution by garbage from ships with the aim of preventing and</w:t>
            </w:r>
            <w:r>
              <w:rPr>
                <w:rFonts w:cs="Arial"/>
                <w:sz w:val="20"/>
                <w:szCs w:val="20"/>
              </w:rPr>
              <w:t xml:space="preserve"> </w:t>
            </w:r>
            <w:r w:rsidRPr="001317A1">
              <w:rPr>
                <w:rFonts w:cs="Arial"/>
                <w:sz w:val="20"/>
                <w:szCs w:val="20"/>
              </w:rPr>
              <w:t xml:space="preserve">minimising pollution from ships. </w:t>
            </w:r>
          </w:p>
          <w:p w14:paraId="73CB4FFD" w14:textId="77777777" w:rsidR="00F20CB5" w:rsidRDefault="00F20CB5" w:rsidP="00F20CB5">
            <w:pPr>
              <w:rPr>
                <w:rFonts w:cs="Arial"/>
                <w:sz w:val="20"/>
                <w:szCs w:val="20"/>
              </w:rPr>
            </w:pPr>
          </w:p>
          <w:p w14:paraId="2B347DCA" w14:textId="5CE10DC6" w:rsidR="00F20CB5" w:rsidRDefault="00F20CB5" w:rsidP="00F20CB5">
            <w:pPr>
              <w:rPr>
                <w:rFonts w:cs="Arial"/>
                <w:sz w:val="20"/>
                <w:szCs w:val="20"/>
              </w:rPr>
            </w:pPr>
          </w:p>
        </w:tc>
        <w:tc>
          <w:tcPr>
            <w:tcW w:w="1392" w:type="dxa"/>
            <w:tcBorders>
              <w:top w:val="single" w:sz="4" w:space="0" w:color="auto"/>
              <w:left w:val="single" w:sz="4" w:space="0" w:color="auto"/>
              <w:bottom w:val="single" w:sz="4" w:space="0" w:color="auto"/>
              <w:right w:val="single" w:sz="4" w:space="0" w:color="auto"/>
            </w:tcBorders>
          </w:tcPr>
          <w:p w14:paraId="17CA751F" w14:textId="41C7DD4B" w:rsidR="00F20CB5" w:rsidRDefault="00F20CB5" w:rsidP="00F20CB5">
            <w:pPr>
              <w:rPr>
                <w:rFonts w:cs="Arial"/>
                <w:sz w:val="20"/>
                <w:szCs w:val="20"/>
              </w:rPr>
            </w:pPr>
            <w:r>
              <w:rPr>
                <w:rFonts w:cs="Arial"/>
                <w:sz w:val="20"/>
                <w:szCs w:val="20"/>
              </w:rPr>
              <w:t>YES</w:t>
            </w:r>
          </w:p>
        </w:tc>
      </w:tr>
      <w:tr w:rsidR="00F20CB5" w14:paraId="4BF76666" w14:textId="77777777" w:rsidTr="00F519DB">
        <w:tc>
          <w:tcPr>
            <w:tcW w:w="2526" w:type="dxa"/>
            <w:tcBorders>
              <w:top w:val="single" w:sz="4" w:space="0" w:color="auto"/>
              <w:left w:val="single" w:sz="4" w:space="0" w:color="auto"/>
              <w:bottom w:val="single" w:sz="4" w:space="0" w:color="auto"/>
              <w:right w:val="single" w:sz="4" w:space="0" w:color="auto"/>
            </w:tcBorders>
          </w:tcPr>
          <w:p w14:paraId="253ADF12" w14:textId="532911D2" w:rsidR="00F20CB5" w:rsidRDefault="00F20CB5" w:rsidP="00F20CB5">
            <w:pPr>
              <w:rPr>
                <w:rFonts w:cs="Arial"/>
                <w:sz w:val="20"/>
                <w:szCs w:val="20"/>
              </w:rPr>
            </w:pPr>
            <w:r>
              <w:rPr>
                <w:rFonts w:cs="Arial"/>
                <w:b/>
                <w:sz w:val="22"/>
                <w:szCs w:val="22"/>
              </w:rPr>
              <w:t>Grey seal</w:t>
            </w:r>
            <w:r w:rsidRPr="00A624B2">
              <w:rPr>
                <w:rFonts w:cs="Arial"/>
                <w:b/>
                <w:sz w:val="22"/>
                <w:szCs w:val="22"/>
              </w:rPr>
              <w:t xml:space="preserve"> SACs</w:t>
            </w:r>
          </w:p>
        </w:tc>
        <w:tc>
          <w:tcPr>
            <w:tcW w:w="2270" w:type="dxa"/>
            <w:tcBorders>
              <w:top w:val="single" w:sz="4" w:space="0" w:color="auto"/>
              <w:left w:val="single" w:sz="4" w:space="0" w:color="auto"/>
              <w:bottom w:val="single" w:sz="4" w:space="0" w:color="auto"/>
              <w:right w:val="single" w:sz="4" w:space="0" w:color="auto"/>
            </w:tcBorders>
          </w:tcPr>
          <w:p w14:paraId="5E8C71A1" w14:textId="2EBD65A1" w:rsidR="00F20CB5" w:rsidRDefault="00F20CB5" w:rsidP="00F20CB5">
            <w:pPr>
              <w:rPr>
                <w:rFonts w:cs="Arial"/>
                <w:sz w:val="20"/>
                <w:szCs w:val="20"/>
              </w:rPr>
            </w:pPr>
            <w:r w:rsidRPr="003B260A">
              <w:rPr>
                <w:rFonts w:cs="Arial"/>
                <w:sz w:val="20"/>
                <w:szCs w:val="20"/>
              </w:rPr>
              <w:t>Collision with Project vessels</w:t>
            </w:r>
            <w:r>
              <w:rPr>
                <w:rFonts w:cs="Arial"/>
                <w:sz w:val="20"/>
                <w:szCs w:val="20"/>
              </w:rPr>
              <w:t xml:space="preserve"> (construction, operation and decommissioning)</w:t>
            </w:r>
          </w:p>
        </w:tc>
        <w:tc>
          <w:tcPr>
            <w:tcW w:w="1410" w:type="dxa"/>
            <w:tcBorders>
              <w:top w:val="single" w:sz="4" w:space="0" w:color="auto"/>
              <w:left w:val="single" w:sz="4" w:space="0" w:color="auto"/>
              <w:bottom w:val="single" w:sz="4" w:space="0" w:color="auto"/>
              <w:right w:val="single" w:sz="4" w:space="0" w:color="auto"/>
            </w:tcBorders>
          </w:tcPr>
          <w:p w14:paraId="4CF02141" w14:textId="54FDD1CB"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2C6DBADB" w14:textId="424155AB" w:rsidR="00F20CB5" w:rsidRDefault="00F20CB5" w:rsidP="00F20CB5">
            <w:pPr>
              <w:rPr>
                <w:rFonts w:cs="Arial"/>
                <w:sz w:val="20"/>
                <w:szCs w:val="20"/>
              </w:rPr>
            </w:pPr>
            <w:r>
              <w:rPr>
                <w:rFonts w:cs="Arial"/>
                <w:sz w:val="20"/>
                <w:szCs w:val="20"/>
              </w:rPr>
              <w:t xml:space="preserve">The applicant has committed to </w:t>
            </w:r>
            <w:r w:rsidRPr="00EF7C01">
              <w:rPr>
                <w:rFonts w:cs="Arial"/>
                <w:sz w:val="20"/>
                <w:szCs w:val="20"/>
              </w:rPr>
              <w:t>employing</w:t>
            </w:r>
            <w:r>
              <w:rPr>
                <w:rFonts w:cs="Arial"/>
                <w:sz w:val="20"/>
                <w:szCs w:val="20"/>
              </w:rPr>
              <w:t xml:space="preserve"> </w:t>
            </w:r>
            <w:r w:rsidRPr="00EF7C01">
              <w:rPr>
                <w:rFonts w:cs="Arial"/>
                <w:sz w:val="20"/>
                <w:szCs w:val="20"/>
              </w:rPr>
              <w:t xml:space="preserve">a </w:t>
            </w:r>
            <w:r w:rsidRPr="00B25144">
              <w:rPr>
                <w:rFonts w:cs="Arial"/>
                <w:sz w:val="20"/>
                <w:szCs w:val="20"/>
              </w:rPr>
              <w:t>Vessel Management Plan</w:t>
            </w:r>
            <w:r>
              <w:rPr>
                <w:rFonts w:cs="Arial"/>
                <w:sz w:val="20"/>
                <w:szCs w:val="20"/>
              </w:rPr>
              <w:t xml:space="preserve"> </w:t>
            </w:r>
            <w:r w:rsidRPr="00B25144">
              <w:rPr>
                <w:rFonts w:cs="Arial"/>
                <w:sz w:val="20"/>
                <w:szCs w:val="20"/>
              </w:rPr>
              <w:t>(VMP)</w:t>
            </w:r>
            <w:r w:rsidRPr="00EF7C01">
              <w:rPr>
                <w:rFonts w:cs="Arial"/>
                <w:sz w:val="20"/>
                <w:szCs w:val="20"/>
              </w:rPr>
              <w:t xml:space="preserve"> </w:t>
            </w:r>
            <w:r w:rsidR="000444A9" w:rsidRPr="00206D94">
              <w:rPr>
                <w:rFonts w:cs="Arial"/>
                <w:sz w:val="20"/>
                <w:szCs w:val="20"/>
              </w:rPr>
              <w:t>(</w:t>
            </w:r>
            <w:r w:rsidR="000444A9">
              <w:rPr>
                <w:rFonts w:cs="Arial"/>
                <w:sz w:val="20"/>
                <w:szCs w:val="20"/>
              </w:rPr>
              <w:t xml:space="preserve">see </w:t>
            </w:r>
            <w:r w:rsidR="000444A9" w:rsidRPr="00206D94">
              <w:rPr>
                <w:rFonts w:cs="Arial"/>
                <w:sz w:val="20"/>
                <w:szCs w:val="20"/>
              </w:rPr>
              <w:t>Appendix 04A: Outline CEMP</w:t>
            </w:r>
            <w:r w:rsidR="000444A9">
              <w:rPr>
                <w:rFonts w:cs="Arial"/>
                <w:sz w:val="20"/>
                <w:szCs w:val="20"/>
              </w:rPr>
              <w:t xml:space="preserve"> and </w:t>
            </w:r>
            <w:r w:rsidR="000444A9" w:rsidRPr="000444A9">
              <w:rPr>
                <w:rFonts w:cs="Arial"/>
                <w:sz w:val="20"/>
                <w:szCs w:val="20"/>
              </w:rPr>
              <w:t>P11-LYR-4.2.3-PLA-0003-Outline Marine Mammal Mitigation Plan</w:t>
            </w:r>
            <w:r w:rsidR="000444A9">
              <w:rPr>
                <w:rFonts w:cs="Arial"/>
                <w:sz w:val="20"/>
                <w:szCs w:val="20"/>
              </w:rPr>
              <w:t>)</w:t>
            </w:r>
            <w:r w:rsidR="000444A9" w:rsidRPr="009B6A26">
              <w:rPr>
                <w:rFonts w:cs="Arial"/>
                <w:sz w:val="20"/>
                <w:szCs w:val="20"/>
              </w:rPr>
              <w:t xml:space="preserve">. </w:t>
            </w:r>
            <w:r w:rsidRPr="00EF7C01">
              <w:rPr>
                <w:rFonts w:cs="Arial"/>
                <w:sz w:val="20"/>
                <w:szCs w:val="20"/>
              </w:rPr>
              <w:t>which will ensure that all vessels move along</w:t>
            </w:r>
            <w:r>
              <w:rPr>
                <w:rFonts w:cs="Arial"/>
                <w:sz w:val="20"/>
                <w:szCs w:val="20"/>
              </w:rPr>
              <w:t xml:space="preserve"> </w:t>
            </w:r>
            <w:r w:rsidRPr="00EF7C01">
              <w:rPr>
                <w:rFonts w:cs="Arial"/>
                <w:sz w:val="20"/>
                <w:szCs w:val="20"/>
              </w:rPr>
              <w:t>predictable</w:t>
            </w:r>
            <w:r>
              <w:rPr>
                <w:rFonts w:cs="Arial"/>
                <w:sz w:val="20"/>
                <w:szCs w:val="20"/>
              </w:rPr>
              <w:t xml:space="preserve"> </w:t>
            </w:r>
            <w:r w:rsidRPr="00EF7C01">
              <w:rPr>
                <w:rFonts w:cs="Arial"/>
                <w:sz w:val="20"/>
                <w:szCs w:val="20"/>
              </w:rPr>
              <w:t>routes when transiting and will also define how vessels</w:t>
            </w:r>
            <w:r>
              <w:rPr>
                <w:rFonts w:cs="Arial"/>
                <w:sz w:val="20"/>
                <w:szCs w:val="20"/>
              </w:rPr>
              <w:t xml:space="preserve"> </w:t>
            </w:r>
            <w:r w:rsidRPr="00EF7C01">
              <w:rPr>
                <w:rFonts w:cs="Arial"/>
                <w:sz w:val="20"/>
                <w:szCs w:val="20"/>
              </w:rPr>
              <w:t>should be handled in the presence of</w:t>
            </w:r>
            <w:r>
              <w:rPr>
                <w:rFonts w:cs="Arial"/>
                <w:sz w:val="20"/>
                <w:szCs w:val="20"/>
              </w:rPr>
              <w:t xml:space="preserve"> </w:t>
            </w:r>
            <w:r w:rsidRPr="00EF7C01">
              <w:rPr>
                <w:rFonts w:cs="Arial"/>
                <w:sz w:val="20"/>
                <w:szCs w:val="20"/>
              </w:rPr>
              <w:t>marine mammals in order to</w:t>
            </w:r>
            <w:r>
              <w:rPr>
                <w:rFonts w:cs="Arial"/>
                <w:sz w:val="20"/>
                <w:szCs w:val="20"/>
              </w:rPr>
              <w:t xml:space="preserve"> </w:t>
            </w:r>
            <w:r w:rsidRPr="00EF7C01">
              <w:rPr>
                <w:rFonts w:cs="Arial"/>
                <w:sz w:val="20"/>
                <w:szCs w:val="20"/>
              </w:rPr>
              <w:t>minimise the risk of collision. This will allow animals to safely take</w:t>
            </w:r>
            <w:r>
              <w:rPr>
                <w:rFonts w:cs="Arial"/>
                <w:sz w:val="20"/>
                <w:szCs w:val="20"/>
              </w:rPr>
              <w:t xml:space="preserve"> </w:t>
            </w:r>
            <w:r w:rsidRPr="00EF7C01">
              <w:rPr>
                <w:rFonts w:cs="Arial"/>
                <w:sz w:val="20"/>
                <w:szCs w:val="20"/>
              </w:rPr>
              <w:t>evasive action if required.</w:t>
            </w:r>
          </w:p>
          <w:p w14:paraId="6918EB8F" w14:textId="77777777" w:rsidR="00F20CB5" w:rsidRDefault="00F20CB5" w:rsidP="00F20CB5">
            <w:pPr>
              <w:rPr>
                <w:rFonts w:cs="Arial"/>
                <w:sz w:val="20"/>
                <w:szCs w:val="20"/>
              </w:rPr>
            </w:pPr>
          </w:p>
          <w:p w14:paraId="33388671" w14:textId="7C11A9A2"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1A8A7000" w14:textId="60B9FE04" w:rsidR="00F20CB5" w:rsidRDefault="00F20CB5" w:rsidP="00F20CB5">
            <w:pPr>
              <w:rPr>
                <w:rFonts w:cs="Arial"/>
                <w:sz w:val="20"/>
                <w:szCs w:val="20"/>
              </w:rPr>
            </w:pPr>
            <w:r>
              <w:rPr>
                <w:rFonts w:cs="Arial"/>
                <w:sz w:val="20"/>
                <w:szCs w:val="20"/>
              </w:rPr>
              <w:t>YES</w:t>
            </w:r>
          </w:p>
        </w:tc>
      </w:tr>
      <w:tr w:rsidR="00F20CB5" w14:paraId="1B4BC68D" w14:textId="77777777" w:rsidTr="00F519DB">
        <w:tc>
          <w:tcPr>
            <w:tcW w:w="2526" w:type="dxa"/>
            <w:tcBorders>
              <w:top w:val="single" w:sz="4" w:space="0" w:color="auto"/>
              <w:left w:val="single" w:sz="4" w:space="0" w:color="auto"/>
              <w:bottom w:val="single" w:sz="4" w:space="0" w:color="auto"/>
              <w:right w:val="single" w:sz="4" w:space="0" w:color="auto"/>
            </w:tcBorders>
          </w:tcPr>
          <w:p w14:paraId="484DC749" w14:textId="72F2DFD9" w:rsidR="00F20CB5" w:rsidRDefault="00F20CB5" w:rsidP="00F20CB5">
            <w:pPr>
              <w:rPr>
                <w:rFonts w:cs="Arial"/>
                <w:sz w:val="20"/>
                <w:szCs w:val="20"/>
              </w:rPr>
            </w:pPr>
            <w:r>
              <w:rPr>
                <w:rFonts w:cs="Arial"/>
                <w:b/>
                <w:sz w:val="22"/>
                <w:szCs w:val="22"/>
              </w:rPr>
              <w:t>Grey seal</w:t>
            </w:r>
            <w:r w:rsidRPr="00A624B2">
              <w:rPr>
                <w:rFonts w:cs="Arial"/>
                <w:b/>
                <w:sz w:val="22"/>
                <w:szCs w:val="22"/>
              </w:rPr>
              <w:t xml:space="preserve"> SACs</w:t>
            </w:r>
          </w:p>
        </w:tc>
        <w:tc>
          <w:tcPr>
            <w:tcW w:w="2270" w:type="dxa"/>
            <w:tcBorders>
              <w:top w:val="single" w:sz="4" w:space="0" w:color="auto"/>
              <w:left w:val="single" w:sz="4" w:space="0" w:color="auto"/>
              <w:bottom w:val="single" w:sz="4" w:space="0" w:color="auto"/>
              <w:right w:val="single" w:sz="4" w:space="0" w:color="auto"/>
            </w:tcBorders>
          </w:tcPr>
          <w:p w14:paraId="6AE30F36" w14:textId="22A78C76" w:rsidR="00F20CB5" w:rsidRDefault="00F20CB5" w:rsidP="00F20CB5">
            <w:pPr>
              <w:rPr>
                <w:rFonts w:cs="Arial"/>
                <w:sz w:val="20"/>
                <w:szCs w:val="20"/>
              </w:rPr>
            </w:pPr>
            <w:r w:rsidRPr="003B260A">
              <w:rPr>
                <w:rFonts w:cs="Arial"/>
                <w:sz w:val="20"/>
                <w:szCs w:val="20"/>
              </w:rPr>
              <w:t>Entanglement with mooring lines and cables</w:t>
            </w:r>
          </w:p>
        </w:tc>
        <w:tc>
          <w:tcPr>
            <w:tcW w:w="1410" w:type="dxa"/>
            <w:tcBorders>
              <w:top w:val="single" w:sz="4" w:space="0" w:color="auto"/>
              <w:left w:val="single" w:sz="4" w:space="0" w:color="auto"/>
              <w:bottom w:val="single" w:sz="4" w:space="0" w:color="auto"/>
              <w:right w:val="single" w:sz="4" w:space="0" w:color="auto"/>
            </w:tcBorders>
          </w:tcPr>
          <w:p w14:paraId="23CB86B3" w14:textId="10C43D5F"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5D002D05" w14:textId="77777777" w:rsidR="00F20CB5" w:rsidRDefault="00F20CB5" w:rsidP="00F20CB5">
            <w:pPr>
              <w:rPr>
                <w:rFonts w:cs="Arial"/>
                <w:sz w:val="20"/>
                <w:szCs w:val="20"/>
              </w:rPr>
            </w:pPr>
            <w:r>
              <w:rPr>
                <w:rFonts w:cs="Arial"/>
                <w:sz w:val="20"/>
                <w:szCs w:val="20"/>
              </w:rPr>
              <w:t>T</w:t>
            </w:r>
            <w:r w:rsidRPr="009B6A26">
              <w:rPr>
                <w:rFonts w:cs="Arial"/>
                <w:sz w:val="20"/>
                <w:szCs w:val="20"/>
              </w:rPr>
              <w:t>he Applicant has</w:t>
            </w:r>
            <w:r>
              <w:rPr>
                <w:rFonts w:cs="Arial"/>
                <w:sz w:val="20"/>
                <w:szCs w:val="20"/>
              </w:rPr>
              <w:t xml:space="preserve"> </w:t>
            </w:r>
            <w:r w:rsidRPr="009B6A26">
              <w:rPr>
                <w:rFonts w:cs="Arial"/>
                <w:sz w:val="20"/>
                <w:szCs w:val="20"/>
              </w:rPr>
              <w:t>committed to regular inspections of the moorings and cables, and the removal of any ghost gear</w:t>
            </w:r>
            <w:r>
              <w:rPr>
                <w:rFonts w:cs="Arial"/>
                <w:sz w:val="20"/>
                <w:szCs w:val="20"/>
              </w:rPr>
              <w:t xml:space="preserve"> </w:t>
            </w:r>
            <w:r w:rsidRPr="009B6A26">
              <w:rPr>
                <w:rFonts w:cs="Arial"/>
                <w:sz w:val="20"/>
                <w:szCs w:val="20"/>
              </w:rPr>
              <w:t xml:space="preserve">found. </w:t>
            </w:r>
            <w:r>
              <w:rPr>
                <w:rFonts w:cs="Arial"/>
                <w:sz w:val="20"/>
                <w:szCs w:val="20"/>
              </w:rPr>
              <w:t xml:space="preserve">This could be secured through a licence condition. </w:t>
            </w:r>
            <w:r w:rsidRPr="009B6A26">
              <w:rPr>
                <w:rFonts w:cs="Arial"/>
                <w:sz w:val="20"/>
                <w:szCs w:val="20"/>
              </w:rPr>
              <w:t>Therefore, when considering the regular</w:t>
            </w:r>
            <w:r>
              <w:rPr>
                <w:rFonts w:cs="Arial"/>
                <w:sz w:val="20"/>
                <w:szCs w:val="20"/>
              </w:rPr>
              <w:t xml:space="preserve"> </w:t>
            </w:r>
            <w:r w:rsidRPr="009B6A26">
              <w:rPr>
                <w:rFonts w:cs="Arial"/>
                <w:sz w:val="20"/>
                <w:szCs w:val="20"/>
              </w:rPr>
              <w:t>inspection commitment, entanglement is not</w:t>
            </w:r>
            <w:r>
              <w:rPr>
                <w:rFonts w:cs="Arial"/>
                <w:sz w:val="20"/>
                <w:szCs w:val="20"/>
              </w:rPr>
              <w:t xml:space="preserve"> </w:t>
            </w:r>
            <w:r w:rsidRPr="009B6A26">
              <w:rPr>
                <w:rFonts w:cs="Arial"/>
                <w:sz w:val="20"/>
                <w:szCs w:val="20"/>
              </w:rPr>
              <w:t>likely to affect the species viability in the SAC or the</w:t>
            </w:r>
            <w:r>
              <w:rPr>
                <w:rFonts w:cs="Arial"/>
                <w:sz w:val="20"/>
                <w:szCs w:val="20"/>
              </w:rPr>
              <w:t xml:space="preserve"> </w:t>
            </w:r>
            <w:r w:rsidRPr="009B6A26">
              <w:rPr>
                <w:rFonts w:cs="Arial"/>
                <w:sz w:val="20"/>
                <w:szCs w:val="20"/>
              </w:rPr>
              <w:t>wider region.</w:t>
            </w:r>
          </w:p>
          <w:p w14:paraId="31283AAA" w14:textId="77777777" w:rsidR="00E82656" w:rsidRDefault="00E82656" w:rsidP="00F20CB5">
            <w:pPr>
              <w:rPr>
                <w:rFonts w:cs="Arial"/>
                <w:sz w:val="20"/>
                <w:szCs w:val="20"/>
              </w:rPr>
            </w:pPr>
          </w:p>
          <w:p w14:paraId="6F5F5C01" w14:textId="2E1FA382" w:rsidR="00E82656" w:rsidRDefault="00E82656" w:rsidP="00E82656">
            <w:pPr>
              <w:rPr>
                <w:rFonts w:cs="Arial"/>
                <w:sz w:val="20"/>
                <w:szCs w:val="20"/>
              </w:rPr>
            </w:pPr>
            <w:r>
              <w:rPr>
                <w:rFonts w:cs="Arial"/>
                <w:sz w:val="20"/>
                <w:szCs w:val="20"/>
              </w:rPr>
              <w:lastRenderedPageBreak/>
              <w:t xml:space="preserve">There will also be a requirement to submit a Marine Mammal Management Plan post consent for approval prior to commencement of licensed </w:t>
            </w:r>
            <w:r w:rsidR="00163072">
              <w:rPr>
                <w:rFonts w:cs="Arial"/>
                <w:sz w:val="20"/>
                <w:szCs w:val="20"/>
              </w:rPr>
              <w:t>activities</w:t>
            </w:r>
            <w:r>
              <w:rPr>
                <w:rFonts w:cs="Arial"/>
                <w:sz w:val="20"/>
                <w:szCs w:val="20"/>
              </w:rPr>
              <w:t xml:space="preserve">. </w:t>
            </w:r>
          </w:p>
          <w:p w14:paraId="385980CF" w14:textId="77777777" w:rsidR="00E82656" w:rsidRDefault="00E82656" w:rsidP="00E82656">
            <w:pPr>
              <w:rPr>
                <w:rFonts w:cs="Arial"/>
                <w:sz w:val="20"/>
                <w:szCs w:val="20"/>
              </w:rPr>
            </w:pPr>
          </w:p>
          <w:p w14:paraId="51FB5313" w14:textId="5CAF5525" w:rsidR="00E82656" w:rsidRDefault="00E82656" w:rsidP="00E82656">
            <w:pPr>
              <w:rPr>
                <w:rFonts w:cs="Arial"/>
                <w:sz w:val="20"/>
                <w:szCs w:val="20"/>
              </w:rPr>
            </w:pPr>
            <w:r>
              <w:rPr>
                <w:rFonts w:cs="Arial"/>
                <w:sz w:val="20"/>
                <w:szCs w:val="20"/>
              </w:rPr>
              <w:t>This can be secured through licence conditions.</w:t>
            </w:r>
          </w:p>
        </w:tc>
        <w:tc>
          <w:tcPr>
            <w:tcW w:w="1392" w:type="dxa"/>
            <w:tcBorders>
              <w:top w:val="single" w:sz="4" w:space="0" w:color="auto"/>
              <w:left w:val="single" w:sz="4" w:space="0" w:color="auto"/>
              <w:bottom w:val="single" w:sz="4" w:space="0" w:color="auto"/>
              <w:right w:val="single" w:sz="4" w:space="0" w:color="auto"/>
            </w:tcBorders>
          </w:tcPr>
          <w:p w14:paraId="31AED5C5" w14:textId="04051765" w:rsidR="00F20CB5" w:rsidRDefault="00F20CB5" w:rsidP="00F20CB5">
            <w:pPr>
              <w:rPr>
                <w:rFonts w:cs="Arial"/>
                <w:sz w:val="20"/>
                <w:szCs w:val="20"/>
              </w:rPr>
            </w:pPr>
            <w:r>
              <w:rPr>
                <w:rFonts w:cs="Arial"/>
                <w:sz w:val="20"/>
                <w:szCs w:val="20"/>
              </w:rPr>
              <w:lastRenderedPageBreak/>
              <w:t>YES</w:t>
            </w:r>
          </w:p>
        </w:tc>
      </w:tr>
      <w:tr w:rsidR="00F20CB5" w14:paraId="40BD6797" w14:textId="77777777" w:rsidTr="00F519DB">
        <w:tc>
          <w:tcPr>
            <w:tcW w:w="2526" w:type="dxa"/>
            <w:tcBorders>
              <w:top w:val="single" w:sz="4" w:space="0" w:color="auto"/>
              <w:left w:val="single" w:sz="4" w:space="0" w:color="auto"/>
              <w:bottom w:val="single" w:sz="4" w:space="0" w:color="auto"/>
              <w:right w:val="single" w:sz="4" w:space="0" w:color="auto"/>
            </w:tcBorders>
          </w:tcPr>
          <w:p w14:paraId="3AD61C4C" w14:textId="77777777" w:rsidR="00F20CB5" w:rsidRDefault="00F20CB5" w:rsidP="00F20CB5">
            <w:pPr>
              <w:rPr>
                <w:rFonts w:cs="Arial"/>
                <w:b/>
                <w:sz w:val="22"/>
                <w:szCs w:val="22"/>
              </w:rPr>
            </w:pPr>
            <w:r w:rsidRPr="00A03986">
              <w:rPr>
                <w:rFonts w:cs="Arial"/>
                <w:b/>
                <w:sz w:val="22"/>
                <w:szCs w:val="22"/>
              </w:rPr>
              <w:t>Skomer, Skokholm and the Seas off Pembrokeshire SPA</w:t>
            </w:r>
            <w:r>
              <w:rPr>
                <w:rFonts w:cs="Arial"/>
                <w:b/>
                <w:sz w:val="22"/>
                <w:szCs w:val="22"/>
              </w:rPr>
              <w:t>:</w:t>
            </w:r>
          </w:p>
          <w:p w14:paraId="35017DFE" w14:textId="77777777" w:rsidR="00F20CB5" w:rsidRDefault="00F20CB5" w:rsidP="00F20CB5">
            <w:pPr>
              <w:rPr>
                <w:rFonts w:cs="Arial"/>
                <w:b/>
                <w:sz w:val="22"/>
                <w:szCs w:val="22"/>
              </w:rPr>
            </w:pPr>
          </w:p>
          <w:p w14:paraId="653CD311" w14:textId="77777777" w:rsidR="00F20CB5" w:rsidRDefault="00F20CB5" w:rsidP="00F20CB5">
            <w:pPr>
              <w:rPr>
                <w:rFonts w:cs="Arial"/>
                <w:b/>
                <w:i/>
                <w:sz w:val="22"/>
                <w:szCs w:val="20"/>
              </w:rPr>
            </w:pPr>
            <w:r w:rsidRPr="00B94DEB">
              <w:rPr>
                <w:rFonts w:cs="Arial"/>
                <w:b/>
                <w:i/>
                <w:sz w:val="22"/>
                <w:szCs w:val="20"/>
              </w:rPr>
              <w:t>Guillemot</w:t>
            </w:r>
          </w:p>
          <w:p w14:paraId="697A2763" w14:textId="77777777" w:rsidR="00F20CB5" w:rsidRPr="00B94DEB" w:rsidRDefault="00F20CB5" w:rsidP="00F20CB5">
            <w:pPr>
              <w:rPr>
                <w:rFonts w:cs="Arial"/>
                <w:b/>
                <w:i/>
                <w:sz w:val="22"/>
                <w:szCs w:val="20"/>
              </w:rPr>
            </w:pPr>
          </w:p>
          <w:p w14:paraId="0E45F69B" w14:textId="77777777" w:rsidR="00F20CB5" w:rsidRPr="00B94DEB" w:rsidRDefault="00F20CB5" w:rsidP="00F20CB5">
            <w:pPr>
              <w:rPr>
                <w:rFonts w:cs="Arial"/>
                <w:b/>
                <w:i/>
                <w:sz w:val="22"/>
                <w:szCs w:val="20"/>
              </w:rPr>
            </w:pPr>
            <w:r w:rsidRPr="00B94DEB">
              <w:rPr>
                <w:rFonts w:cs="Arial"/>
                <w:b/>
                <w:i/>
                <w:sz w:val="22"/>
                <w:szCs w:val="20"/>
              </w:rPr>
              <w:t>Razorbill</w:t>
            </w:r>
          </w:p>
          <w:p w14:paraId="2D125288" w14:textId="77777777" w:rsidR="00F20CB5" w:rsidRPr="00B94DEB" w:rsidRDefault="00F20CB5" w:rsidP="00F20CB5">
            <w:pPr>
              <w:rPr>
                <w:rFonts w:cs="Arial"/>
                <w:b/>
                <w:i/>
                <w:sz w:val="22"/>
                <w:szCs w:val="20"/>
              </w:rPr>
            </w:pPr>
          </w:p>
          <w:p w14:paraId="32F4E40E" w14:textId="77777777" w:rsidR="00F20CB5" w:rsidRDefault="00F20CB5" w:rsidP="00F20CB5">
            <w:pPr>
              <w:rPr>
                <w:rFonts w:cs="Arial"/>
                <w:b/>
                <w:i/>
                <w:sz w:val="22"/>
                <w:szCs w:val="20"/>
              </w:rPr>
            </w:pPr>
            <w:r w:rsidRPr="00B94DEB">
              <w:rPr>
                <w:rFonts w:cs="Arial"/>
                <w:b/>
                <w:i/>
                <w:sz w:val="22"/>
                <w:szCs w:val="20"/>
              </w:rPr>
              <w:t>Puffin</w:t>
            </w:r>
          </w:p>
          <w:p w14:paraId="77DDACD9" w14:textId="77777777" w:rsidR="00F20CB5" w:rsidRDefault="00F20CB5" w:rsidP="00F20CB5">
            <w:pPr>
              <w:rPr>
                <w:rFonts w:cs="Arial"/>
                <w:b/>
                <w:i/>
                <w:sz w:val="22"/>
                <w:szCs w:val="20"/>
              </w:rPr>
            </w:pPr>
          </w:p>
          <w:p w14:paraId="5C4197ED" w14:textId="2D00F298" w:rsidR="00F20CB5" w:rsidRDefault="00F20CB5" w:rsidP="00F20CB5">
            <w:pPr>
              <w:rPr>
                <w:rFonts w:cs="Arial"/>
                <w:sz w:val="20"/>
                <w:szCs w:val="20"/>
              </w:rPr>
            </w:pPr>
            <w:r w:rsidRPr="008D547C">
              <w:rPr>
                <w:rFonts w:cs="Arial"/>
                <w:b/>
                <w:i/>
                <w:sz w:val="22"/>
                <w:szCs w:val="20"/>
              </w:rPr>
              <w:t>Manx shearwater</w:t>
            </w:r>
          </w:p>
        </w:tc>
        <w:tc>
          <w:tcPr>
            <w:tcW w:w="2270" w:type="dxa"/>
            <w:tcBorders>
              <w:top w:val="single" w:sz="4" w:space="0" w:color="auto"/>
              <w:left w:val="single" w:sz="4" w:space="0" w:color="auto"/>
              <w:bottom w:val="single" w:sz="4" w:space="0" w:color="auto"/>
              <w:right w:val="single" w:sz="4" w:space="0" w:color="auto"/>
            </w:tcBorders>
          </w:tcPr>
          <w:p w14:paraId="5B6E478C" w14:textId="352D6926" w:rsidR="00F20CB5" w:rsidRPr="00A03986" w:rsidRDefault="00F20CB5" w:rsidP="00F20CB5">
            <w:pPr>
              <w:rPr>
                <w:rFonts w:cs="Arial"/>
                <w:sz w:val="20"/>
                <w:szCs w:val="20"/>
              </w:rPr>
            </w:pPr>
            <w:r w:rsidRPr="00F6720F">
              <w:rPr>
                <w:rFonts w:cs="Arial"/>
                <w:sz w:val="20"/>
                <w:szCs w:val="20"/>
              </w:rPr>
              <w:t>Entanglement with mooring lines and cables</w:t>
            </w:r>
          </w:p>
        </w:tc>
        <w:tc>
          <w:tcPr>
            <w:tcW w:w="1410" w:type="dxa"/>
            <w:tcBorders>
              <w:top w:val="single" w:sz="4" w:space="0" w:color="auto"/>
              <w:left w:val="single" w:sz="4" w:space="0" w:color="auto"/>
              <w:bottom w:val="single" w:sz="4" w:space="0" w:color="auto"/>
              <w:right w:val="single" w:sz="4" w:space="0" w:color="auto"/>
            </w:tcBorders>
          </w:tcPr>
          <w:p w14:paraId="30BBA7A4" w14:textId="33640FCE"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16A9A489" w14:textId="1FA473A0" w:rsidR="00F20CB5" w:rsidRDefault="00F20CB5" w:rsidP="000212B9">
            <w:pPr>
              <w:rPr>
                <w:rFonts w:cs="Arial"/>
                <w:sz w:val="20"/>
                <w:szCs w:val="20"/>
              </w:rPr>
            </w:pPr>
            <w:r>
              <w:rPr>
                <w:rFonts w:cs="Arial"/>
                <w:sz w:val="20"/>
                <w:szCs w:val="20"/>
              </w:rPr>
              <w:t>R</w:t>
            </w:r>
            <w:r w:rsidRPr="00A03986">
              <w:rPr>
                <w:rFonts w:cs="Arial"/>
                <w:sz w:val="20"/>
                <w:szCs w:val="20"/>
              </w:rPr>
              <w:t>egular</w:t>
            </w:r>
            <w:r>
              <w:rPr>
                <w:rFonts w:cs="Arial"/>
                <w:sz w:val="20"/>
                <w:szCs w:val="20"/>
              </w:rPr>
              <w:t xml:space="preserve"> </w:t>
            </w:r>
            <w:r w:rsidRPr="00A03986">
              <w:rPr>
                <w:rFonts w:cs="Arial"/>
                <w:sz w:val="20"/>
                <w:szCs w:val="20"/>
              </w:rPr>
              <w:t>inspection of the mooring lines</w:t>
            </w:r>
            <w:r w:rsidR="000212B9">
              <w:rPr>
                <w:rFonts w:cs="Arial"/>
                <w:sz w:val="20"/>
                <w:szCs w:val="20"/>
              </w:rPr>
              <w:t xml:space="preserve"> a</w:t>
            </w:r>
            <w:r w:rsidR="000212B9" w:rsidRPr="000212B9">
              <w:rPr>
                <w:rFonts w:cs="Arial"/>
                <w:sz w:val="20"/>
                <w:szCs w:val="20"/>
              </w:rPr>
              <w:t>nd removal of entangled debris</w:t>
            </w:r>
            <w:r w:rsidRPr="00A03986">
              <w:rPr>
                <w:rFonts w:cs="Arial"/>
                <w:sz w:val="20"/>
                <w:szCs w:val="20"/>
              </w:rPr>
              <w:t xml:space="preserve"> to be</w:t>
            </w:r>
            <w:r>
              <w:rPr>
                <w:rFonts w:cs="Arial"/>
                <w:sz w:val="20"/>
                <w:szCs w:val="20"/>
              </w:rPr>
              <w:t xml:space="preserve"> </w:t>
            </w:r>
            <w:r w:rsidRPr="00A03986">
              <w:rPr>
                <w:rFonts w:cs="Arial"/>
                <w:sz w:val="20"/>
                <w:szCs w:val="20"/>
              </w:rPr>
              <w:t>implemented during operations and maintenance via the Project Environmental</w:t>
            </w:r>
            <w:r>
              <w:rPr>
                <w:rFonts w:cs="Arial"/>
                <w:sz w:val="20"/>
                <w:szCs w:val="20"/>
              </w:rPr>
              <w:t xml:space="preserve"> </w:t>
            </w:r>
            <w:r w:rsidRPr="00A03986">
              <w:rPr>
                <w:rFonts w:cs="Arial"/>
                <w:sz w:val="20"/>
                <w:szCs w:val="20"/>
              </w:rPr>
              <w:t>Management</w:t>
            </w:r>
            <w:r>
              <w:rPr>
                <w:rFonts w:cs="Arial"/>
                <w:sz w:val="20"/>
                <w:szCs w:val="20"/>
              </w:rPr>
              <w:t xml:space="preserve"> </w:t>
            </w:r>
            <w:r w:rsidRPr="00A03986">
              <w:rPr>
                <w:rFonts w:cs="Arial"/>
                <w:sz w:val="20"/>
                <w:szCs w:val="20"/>
              </w:rPr>
              <w:t>Plan</w:t>
            </w:r>
            <w:r w:rsidR="00A922E5">
              <w:rPr>
                <w:rFonts w:cs="Arial"/>
                <w:sz w:val="20"/>
                <w:szCs w:val="20"/>
              </w:rPr>
              <w:t xml:space="preserve"> (PEMP)</w:t>
            </w:r>
            <w:r w:rsidRPr="00A03986">
              <w:rPr>
                <w:rFonts w:cs="Arial"/>
                <w:sz w:val="20"/>
                <w:szCs w:val="20"/>
              </w:rPr>
              <w:t>.</w:t>
            </w:r>
          </w:p>
          <w:p w14:paraId="4B7546F2" w14:textId="77777777" w:rsidR="00F20CB5" w:rsidRDefault="00F20CB5" w:rsidP="00F20CB5">
            <w:pPr>
              <w:rPr>
                <w:rFonts w:cs="Arial"/>
                <w:sz w:val="20"/>
                <w:szCs w:val="20"/>
              </w:rPr>
            </w:pPr>
          </w:p>
          <w:p w14:paraId="2A1B19FE" w14:textId="6D2F85FB"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6CC0EFD3" w14:textId="1FB15DBB" w:rsidR="00F20CB5" w:rsidRDefault="00F20CB5" w:rsidP="00F20CB5">
            <w:pPr>
              <w:rPr>
                <w:rFonts w:cs="Arial"/>
                <w:sz w:val="20"/>
                <w:szCs w:val="20"/>
              </w:rPr>
            </w:pPr>
            <w:r>
              <w:rPr>
                <w:rFonts w:cs="Arial"/>
                <w:sz w:val="20"/>
                <w:szCs w:val="20"/>
              </w:rPr>
              <w:t>YES</w:t>
            </w:r>
          </w:p>
        </w:tc>
      </w:tr>
      <w:tr w:rsidR="00F20CB5" w14:paraId="0D4F67B0" w14:textId="77777777" w:rsidTr="00F519DB">
        <w:tc>
          <w:tcPr>
            <w:tcW w:w="2526" w:type="dxa"/>
            <w:tcBorders>
              <w:top w:val="single" w:sz="4" w:space="0" w:color="auto"/>
              <w:left w:val="single" w:sz="4" w:space="0" w:color="auto"/>
              <w:bottom w:val="single" w:sz="4" w:space="0" w:color="auto"/>
              <w:right w:val="single" w:sz="4" w:space="0" w:color="auto"/>
            </w:tcBorders>
          </w:tcPr>
          <w:p w14:paraId="60632A30" w14:textId="1212305E" w:rsidR="00F20CB5" w:rsidRDefault="00F20CB5" w:rsidP="00F20CB5">
            <w:pPr>
              <w:rPr>
                <w:rFonts w:cs="Arial"/>
                <w:b/>
                <w:sz w:val="22"/>
                <w:szCs w:val="22"/>
              </w:rPr>
            </w:pPr>
            <w:r>
              <w:rPr>
                <w:rFonts w:cs="Arial"/>
                <w:b/>
                <w:sz w:val="22"/>
                <w:szCs w:val="22"/>
              </w:rPr>
              <w:t>Grassholm</w:t>
            </w:r>
            <w:r w:rsidRPr="00A03986">
              <w:rPr>
                <w:rFonts w:cs="Arial"/>
                <w:b/>
                <w:sz w:val="22"/>
                <w:szCs w:val="22"/>
              </w:rPr>
              <w:t xml:space="preserve"> SPA</w:t>
            </w:r>
            <w:r>
              <w:rPr>
                <w:rFonts w:cs="Arial"/>
                <w:b/>
                <w:sz w:val="22"/>
                <w:szCs w:val="22"/>
              </w:rPr>
              <w:t>:</w:t>
            </w:r>
          </w:p>
          <w:p w14:paraId="57566F71" w14:textId="77777777" w:rsidR="00F20CB5" w:rsidRDefault="00F20CB5" w:rsidP="00F20CB5">
            <w:pPr>
              <w:rPr>
                <w:rFonts w:cs="Arial"/>
                <w:b/>
                <w:sz w:val="22"/>
                <w:szCs w:val="22"/>
              </w:rPr>
            </w:pPr>
          </w:p>
          <w:p w14:paraId="5C49722A" w14:textId="209A97DC" w:rsidR="00F20CB5" w:rsidRPr="00B94DEB" w:rsidRDefault="00F20CB5" w:rsidP="00F20CB5">
            <w:pPr>
              <w:rPr>
                <w:rFonts w:cs="Arial"/>
                <w:b/>
                <w:i/>
                <w:sz w:val="22"/>
                <w:szCs w:val="20"/>
              </w:rPr>
            </w:pPr>
            <w:r>
              <w:rPr>
                <w:rFonts w:cs="Arial"/>
                <w:b/>
                <w:i/>
                <w:sz w:val="22"/>
                <w:szCs w:val="20"/>
              </w:rPr>
              <w:t>Gannet</w:t>
            </w:r>
          </w:p>
          <w:p w14:paraId="5E19730F" w14:textId="77777777" w:rsidR="00F20CB5" w:rsidRDefault="00F20CB5" w:rsidP="00F20CB5">
            <w:pPr>
              <w:rPr>
                <w:rFonts w:cs="Arial"/>
                <w:sz w:val="20"/>
                <w:szCs w:val="20"/>
              </w:rPr>
            </w:pPr>
          </w:p>
        </w:tc>
        <w:tc>
          <w:tcPr>
            <w:tcW w:w="2270" w:type="dxa"/>
            <w:tcBorders>
              <w:top w:val="single" w:sz="4" w:space="0" w:color="auto"/>
              <w:left w:val="single" w:sz="4" w:space="0" w:color="auto"/>
              <w:bottom w:val="single" w:sz="4" w:space="0" w:color="auto"/>
              <w:right w:val="single" w:sz="4" w:space="0" w:color="auto"/>
            </w:tcBorders>
          </w:tcPr>
          <w:p w14:paraId="116001B6" w14:textId="08AD99E4" w:rsidR="00F20CB5" w:rsidRDefault="00F20CB5" w:rsidP="00F20CB5">
            <w:pPr>
              <w:rPr>
                <w:rFonts w:cs="Arial"/>
                <w:sz w:val="20"/>
                <w:szCs w:val="20"/>
              </w:rPr>
            </w:pPr>
            <w:r w:rsidRPr="00F6720F">
              <w:rPr>
                <w:rFonts w:cs="Arial"/>
                <w:sz w:val="20"/>
                <w:szCs w:val="20"/>
              </w:rPr>
              <w:t>Entanglement with mooring lines and cables</w:t>
            </w:r>
          </w:p>
        </w:tc>
        <w:tc>
          <w:tcPr>
            <w:tcW w:w="1410" w:type="dxa"/>
            <w:tcBorders>
              <w:top w:val="single" w:sz="4" w:space="0" w:color="auto"/>
              <w:left w:val="single" w:sz="4" w:space="0" w:color="auto"/>
              <w:bottom w:val="single" w:sz="4" w:space="0" w:color="auto"/>
              <w:right w:val="single" w:sz="4" w:space="0" w:color="auto"/>
            </w:tcBorders>
          </w:tcPr>
          <w:p w14:paraId="2B2E4EE0" w14:textId="06F57122" w:rsidR="00F20CB5" w:rsidRDefault="00F20CB5" w:rsidP="00F20CB5">
            <w:pPr>
              <w:rPr>
                <w:rFonts w:cs="Arial"/>
                <w:sz w:val="20"/>
                <w:szCs w:val="20"/>
              </w:rPr>
            </w:pPr>
            <w:r>
              <w:rPr>
                <w:rFonts w:cs="Arial"/>
                <w:sz w:val="20"/>
                <w:szCs w:val="20"/>
              </w:rPr>
              <w:t>YES</w:t>
            </w:r>
          </w:p>
        </w:tc>
        <w:tc>
          <w:tcPr>
            <w:tcW w:w="6550" w:type="dxa"/>
            <w:tcBorders>
              <w:top w:val="single" w:sz="4" w:space="0" w:color="auto"/>
              <w:left w:val="single" w:sz="4" w:space="0" w:color="auto"/>
              <w:bottom w:val="single" w:sz="4" w:space="0" w:color="auto"/>
              <w:right w:val="single" w:sz="4" w:space="0" w:color="auto"/>
            </w:tcBorders>
          </w:tcPr>
          <w:p w14:paraId="7F26D50C" w14:textId="2EA7860D" w:rsidR="000212B9" w:rsidRDefault="000212B9" w:rsidP="000212B9">
            <w:pPr>
              <w:rPr>
                <w:rFonts w:cs="Arial"/>
                <w:sz w:val="20"/>
                <w:szCs w:val="20"/>
              </w:rPr>
            </w:pPr>
            <w:r>
              <w:rPr>
                <w:rFonts w:cs="Arial"/>
                <w:sz w:val="20"/>
                <w:szCs w:val="20"/>
              </w:rPr>
              <w:t>R</w:t>
            </w:r>
            <w:r w:rsidRPr="00A03986">
              <w:rPr>
                <w:rFonts w:cs="Arial"/>
                <w:sz w:val="20"/>
                <w:szCs w:val="20"/>
              </w:rPr>
              <w:t>egular</w:t>
            </w:r>
            <w:r>
              <w:rPr>
                <w:rFonts w:cs="Arial"/>
                <w:sz w:val="20"/>
                <w:szCs w:val="20"/>
              </w:rPr>
              <w:t xml:space="preserve"> </w:t>
            </w:r>
            <w:r w:rsidRPr="00A03986">
              <w:rPr>
                <w:rFonts w:cs="Arial"/>
                <w:sz w:val="20"/>
                <w:szCs w:val="20"/>
              </w:rPr>
              <w:t>inspection of the mooring lines</w:t>
            </w:r>
            <w:r>
              <w:rPr>
                <w:rFonts w:cs="Arial"/>
                <w:sz w:val="20"/>
                <w:szCs w:val="20"/>
              </w:rPr>
              <w:t xml:space="preserve"> a</w:t>
            </w:r>
            <w:r w:rsidRPr="000212B9">
              <w:rPr>
                <w:rFonts w:cs="Arial"/>
                <w:sz w:val="20"/>
                <w:szCs w:val="20"/>
              </w:rPr>
              <w:t>nd removal of entangled debris</w:t>
            </w:r>
            <w:r w:rsidRPr="00A03986">
              <w:rPr>
                <w:rFonts w:cs="Arial"/>
                <w:sz w:val="20"/>
                <w:szCs w:val="20"/>
              </w:rPr>
              <w:t xml:space="preserve"> to be</w:t>
            </w:r>
            <w:r>
              <w:rPr>
                <w:rFonts w:cs="Arial"/>
                <w:sz w:val="20"/>
                <w:szCs w:val="20"/>
              </w:rPr>
              <w:t xml:space="preserve"> </w:t>
            </w:r>
            <w:r w:rsidRPr="00A03986">
              <w:rPr>
                <w:rFonts w:cs="Arial"/>
                <w:sz w:val="20"/>
                <w:szCs w:val="20"/>
              </w:rPr>
              <w:t xml:space="preserve">implemented during operations and maintenance via the </w:t>
            </w:r>
            <w:r w:rsidR="00A922E5">
              <w:rPr>
                <w:rFonts w:cs="Arial"/>
                <w:sz w:val="20"/>
                <w:szCs w:val="20"/>
              </w:rPr>
              <w:t>PEMP</w:t>
            </w:r>
            <w:r w:rsidRPr="00A03986">
              <w:rPr>
                <w:rFonts w:cs="Arial"/>
                <w:sz w:val="20"/>
                <w:szCs w:val="20"/>
              </w:rPr>
              <w:t>.</w:t>
            </w:r>
          </w:p>
          <w:p w14:paraId="45E5B0BE" w14:textId="77777777" w:rsidR="00F20CB5" w:rsidRDefault="00F20CB5" w:rsidP="00F20CB5">
            <w:pPr>
              <w:rPr>
                <w:rFonts w:cs="Arial"/>
                <w:sz w:val="20"/>
                <w:szCs w:val="20"/>
              </w:rPr>
            </w:pPr>
          </w:p>
          <w:p w14:paraId="2A94C436" w14:textId="17BA4317" w:rsidR="00F20CB5" w:rsidRDefault="00F20CB5" w:rsidP="00F20CB5">
            <w:pPr>
              <w:rPr>
                <w:rFonts w:cs="Arial"/>
                <w:sz w:val="20"/>
                <w:szCs w:val="20"/>
              </w:rPr>
            </w:pPr>
            <w:r>
              <w:rPr>
                <w:rFonts w:cs="Arial"/>
                <w:sz w:val="20"/>
                <w:szCs w:val="20"/>
              </w:rPr>
              <w:t>The above can be secured through a licence condition.</w:t>
            </w:r>
          </w:p>
        </w:tc>
        <w:tc>
          <w:tcPr>
            <w:tcW w:w="1392" w:type="dxa"/>
            <w:tcBorders>
              <w:top w:val="single" w:sz="4" w:space="0" w:color="auto"/>
              <w:left w:val="single" w:sz="4" w:space="0" w:color="auto"/>
              <w:bottom w:val="single" w:sz="4" w:space="0" w:color="auto"/>
              <w:right w:val="single" w:sz="4" w:space="0" w:color="auto"/>
            </w:tcBorders>
          </w:tcPr>
          <w:p w14:paraId="2838277B" w14:textId="11E4AC4A" w:rsidR="00F20CB5" w:rsidRDefault="00F20CB5" w:rsidP="00F20CB5">
            <w:pPr>
              <w:rPr>
                <w:rFonts w:cs="Arial"/>
                <w:sz w:val="20"/>
                <w:szCs w:val="20"/>
              </w:rPr>
            </w:pPr>
            <w:r>
              <w:rPr>
                <w:rFonts w:cs="Arial"/>
                <w:sz w:val="20"/>
                <w:szCs w:val="20"/>
              </w:rPr>
              <w:t>YES</w:t>
            </w:r>
          </w:p>
        </w:tc>
      </w:tr>
    </w:tbl>
    <w:p w14:paraId="5044F39A" w14:textId="77777777" w:rsidR="00166467" w:rsidRDefault="00166467" w:rsidP="00166467">
      <w:pPr>
        <w:rPr>
          <w:rFonts w:cs="Arial"/>
          <w:sz w:val="20"/>
          <w:szCs w:val="20"/>
        </w:rPr>
      </w:pPr>
    </w:p>
    <w:p w14:paraId="00424533" w14:textId="77777777" w:rsidR="00166467" w:rsidRDefault="00166467" w:rsidP="00166467">
      <w:pPr>
        <w:rPr>
          <w:rFonts w:cs="Arial"/>
          <w:b/>
          <w:color w:val="0000FF"/>
          <w:sz w:val="22"/>
          <w:szCs w:val="22"/>
        </w:rPr>
      </w:pPr>
    </w:p>
    <w:p w14:paraId="16F7BBC8" w14:textId="77777777" w:rsidR="00166467" w:rsidRDefault="00166467" w:rsidP="00EC5B42">
      <w:pPr>
        <w:spacing w:after="120"/>
        <w:ind w:right="-180"/>
        <w:outlineLvl w:val="0"/>
        <w:rPr>
          <w:rFonts w:cs="Arial"/>
          <w:b/>
          <w:color w:val="0091A5"/>
          <w:szCs w:val="22"/>
        </w:rPr>
      </w:pPr>
      <w:r>
        <w:rPr>
          <w:rFonts w:cs="Arial"/>
          <w:b/>
          <w:color w:val="0091A5"/>
          <w:szCs w:val="22"/>
        </w:rPr>
        <w:t xml:space="preserve">4.3 </w:t>
      </w:r>
      <w:r>
        <w:rPr>
          <w:rFonts w:cs="Arial"/>
          <w:b/>
          <w:color w:val="0091A5"/>
          <w:szCs w:val="22"/>
        </w:rPr>
        <w:tab/>
      </w:r>
      <w:r w:rsidRPr="00EC5B42">
        <w:rPr>
          <w:rFonts w:cs="Arial"/>
          <w:b/>
          <w:color w:val="0091A5"/>
        </w:rPr>
        <w:t>Concluding</w:t>
      </w:r>
      <w:r>
        <w:rPr>
          <w:rFonts w:cs="Arial"/>
          <w:b/>
          <w:color w:val="0091A5"/>
          <w:szCs w:val="22"/>
        </w:rPr>
        <w:t xml:space="preserve"> the appropriate assessment of the project alone</w:t>
      </w:r>
    </w:p>
    <w:p w14:paraId="38EBA1F4" w14:textId="77777777" w:rsidR="00166467" w:rsidRDefault="00166467" w:rsidP="00166467">
      <w:pPr>
        <w:rPr>
          <w:rFonts w:cs="Arial"/>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9"/>
        <w:gridCol w:w="9396"/>
      </w:tblGrid>
      <w:tr w:rsidR="00166467" w14:paraId="325CF3B1" w14:textId="77777777" w:rsidTr="00166467">
        <w:tc>
          <w:tcPr>
            <w:tcW w:w="4786" w:type="dxa"/>
            <w:tcBorders>
              <w:top w:val="single" w:sz="4" w:space="0" w:color="auto"/>
              <w:left w:val="single" w:sz="4" w:space="0" w:color="auto"/>
              <w:bottom w:val="single" w:sz="4" w:space="0" w:color="auto"/>
              <w:right w:val="single" w:sz="4" w:space="0" w:color="auto"/>
            </w:tcBorders>
          </w:tcPr>
          <w:p w14:paraId="42B0CD41" w14:textId="77777777" w:rsidR="00166467" w:rsidRDefault="00166467">
            <w:pPr>
              <w:rPr>
                <w:rFonts w:cs="Arial"/>
                <w:b/>
                <w:color w:val="0000FF"/>
                <w:sz w:val="22"/>
                <w:szCs w:val="22"/>
              </w:rPr>
            </w:pPr>
          </w:p>
          <w:p w14:paraId="13BF189F" w14:textId="77777777" w:rsidR="00166467" w:rsidRDefault="00166467">
            <w:pPr>
              <w:rPr>
                <w:rFonts w:cs="Arial"/>
                <w:b/>
                <w:color w:val="0000FF"/>
                <w:sz w:val="22"/>
                <w:szCs w:val="22"/>
              </w:rPr>
            </w:pPr>
            <w:r>
              <w:rPr>
                <w:rFonts w:cs="Arial"/>
                <w:b/>
                <w:sz w:val="22"/>
                <w:szCs w:val="22"/>
              </w:rPr>
              <w:t xml:space="preserve">(a) If the right hand column of Table 4.1 and Table 4.2 (if applicable) is ‘YES’ for all features </w:t>
            </w:r>
          </w:p>
        </w:tc>
        <w:tc>
          <w:tcPr>
            <w:tcW w:w="9886" w:type="dxa"/>
            <w:tcBorders>
              <w:top w:val="single" w:sz="4" w:space="0" w:color="auto"/>
              <w:left w:val="single" w:sz="4" w:space="0" w:color="auto"/>
              <w:bottom w:val="single" w:sz="4" w:space="0" w:color="auto"/>
              <w:right w:val="single" w:sz="4" w:space="0" w:color="auto"/>
            </w:tcBorders>
          </w:tcPr>
          <w:p w14:paraId="252055B8" w14:textId="77777777" w:rsidR="00166467" w:rsidRDefault="00166467">
            <w:pPr>
              <w:rPr>
                <w:rFonts w:cs="Arial"/>
                <w:sz w:val="22"/>
                <w:szCs w:val="22"/>
              </w:rPr>
            </w:pPr>
          </w:p>
          <w:p w14:paraId="64853208" w14:textId="77777777" w:rsidR="00166467" w:rsidRDefault="00166467">
            <w:pPr>
              <w:rPr>
                <w:rFonts w:cs="Arial"/>
                <w:sz w:val="22"/>
                <w:szCs w:val="22"/>
              </w:rPr>
            </w:pPr>
            <w:r>
              <w:rPr>
                <w:rFonts w:cs="Arial"/>
                <w:sz w:val="22"/>
                <w:szCs w:val="22"/>
              </w:rPr>
              <w:t xml:space="preserve">It has been ascertained that the proposal, when considered alone, will not adversely affect the integrity of any Natura 2000 sites. </w:t>
            </w:r>
          </w:p>
          <w:p w14:paraId="64DD53F7" w14:textId="77777777" w:rsidR="00166467" w:rsidRDefault="00166467">
            <w:pPr>
              <w:rPr>
                <w:rFonts w:cs="Arial"/>
                <w:sz w:val="22"/>
                <w:szCs w:val="22"/>
              </w:rPr>
            </w:pPr>
          </w:p>
          <w:p w14:paraId="3AF3B469" w14:textId="77777777" w:rsidR="00166467" w:rsidRDefault="00166467">
            <w:pPr>
              <w:rPr>
                <w:rFonts w:cs="Arial"/>
                <w:b/>
                <w:color w:val="0000FF"/>
                <w:sz w:val="22"/>
                <w:szCs w:val="22"/>
              </w:rPr>
            </w:pPr>
          </w:p>
        </w:tc>
      </w:tr>
      <w:tr w:rsidR="00166467" w14:paraId="0CA6ECCB" w14:textId="77777777" w:rsidTr="00166467">
        <w:tc>
          <w:tcPr>
            <w:tcW w:w="4786" w:type="dxa"/>
            <w:tcBorders>
              <w:top w:val="single" w:sz="4" w:space="0" w:color="auto"/>
              <w:left w:val="single" w:sz="4" w:space="0" w:color="auto"/>
              <w:bottom w:val="single" w:sz="4" w:space="0" w:color="auto"/>
              <w:right w:val="single" w:sz="4" w:space="0" w:color="auto"/>
            </w:tcBorders>
          </w:tcPr>
          <w:p w14:paraId="32FD9515" w14:textId="77777777" w:rsidR="00166467" w:rsidRPr="007A1D84" w:rsidRDefault="00166467">
            <w:pPr>
              <w:rPr>
                <w:rFonts w:cs="Arial"/>
                <w:b/>
                <w:strike/>
                <w:sz w:val="22"/>
                <w:szCs w:val="22"/>
              </w:rPr>
            </w:pPr>
          </w:p>
          <w:p w14:paraId="454D20EB" w14:textId="77777777" w:rsidR="00166467" w:rsidRPr="007A1D84" w:rsidRDefault="00166467">
            <w:pPr>
              <w:rPr>
                <w:rFonts w:cs="Arial"/>
                <w:b/>
                <w:strike/>
                <w:sz w:val="22"/>
                <w:szCs w:val="22"/>
              </w:rPr>
            </w:pPr>
            <w:r w:rsidRPr="007A1D84">
              <w:rPr>
                <w:rFonts w:cs="Arial"/>
                <w:b/>
                <w:strike/>
                <w:sz w:val="22"/>
                <w:szCs w:val="22"/>
              </w:rPr>
              <w:t>(b) If there are any ‘NO’s in the right hand column of Table 4.1 that have not  been resolved to ‘YES’ through mitigation measures identified in Table 4.2</w:t>
            </w:r>
          </w:p>
          <w:p w14:paraId="3AF4AC7E" w14:textId="77777777" w:rsidR="00166467" w:rsidRPr="007A1D84" w:rsidRDefault="00166467">
            <w:pPr>
              <w:rPr>
                <w:rFonts w:cs="Arial"/>
                <w:b/>
                <w:strike/>
                <w:sz w:val="22"/>
                <w:szCs w:val="22"/>
              </w:rPr>
            </w:pPr>
          </w:p>
        </w:tc>
        <w:tc>
          <w:tcPr>
            <w:tcW w:w="9886" w:type="dxa"/>
            <w:tcBorders>
              <w:top w:val="single" w:sz="4" w:space="0" w:color="auto"/>
              <w:left w:val="single" w:sz="4" w:space="0" w:color="auto"/>
              <w:bottom w:val="single" w:sz="4" w:space="0" w:color="auto"/>
              <w:right w:val="single" w:sz="4" w:space="0" w:color="auto"/>
            </w:tcBorders>
          </w:tcPr>
          <w:p w14:paraId="578A1E6F" w14:textId="77777777" w:rsidR="00166467" w:rsidRPr="007A1D84" w:rsidRDefault="00166467">
            <w:pPr>
              <w:rPr>
                <w:rFonts w:cs="Arial"/>
                <w:strike/>
                <w:sz w:val="22"/>
                <w:szCs w:val="22"/>
              </w:rPr>
            </w:pPr>
          </w:p>
          <w:p w14:paraId="68BE7F29" w14:textId="77777777" w:rsidR="00166467" w:rsidRPr="007A1D84" w:rsidRDefault="00166467">
            <w:pPr>
              <w:rPr>
                <w:rFonts w:cs="Arial"/>
                <w:strike/>
                <w:sz w:val="22"/>
                <w:szCs w:val="22"/>
              </w:rPr>
            </w:pPr>
            <w:r w:rsidRPr="007A1D84">
              <w:rPr>
                <w:rFonts w:cs="Arial"/>
                <w:strike/>
                <w:sz w:val="22"/>
                <w:szCs w:val="22"/>
              </w:rPr>
              <w:t xml:space="preserve">It has not been ascertained that the proposal, when considered alone, will not adversely affect the integrity of one or more Natura 2000 sites. </w:t>
            </w:r>
          </w:p>
          <w:p w14:paraId="6F2124E1" w14:textId="77777777" w:rsidR="00166467" w:rsidRPr="007A1D84" w:rsidRDefault="00166467">
            <w:pPr>
              <w:rPr>
                <w:rFonts w:cs="Arial"/>
                <w:b/>
                <w:strike/>
                <w:color w:val="0000FF"/>
                <w:sz w:val="22"/>
                <w:szCs w:val="22"/>
              </w:rPr>
            </w:pPr>
          </w:p>
          <w:p w14:paraId="7B9134E3" w14:textId="77777777" w:rsidR="00166467" w:rsidRPr="007A1D84" w:rsidRDefault="00166467" w:rsidP="007A1D84">
            <w:pPr>
              <w:rPr>
                <w:rFonts w:cs="Arial"/>
                <w:b/>
                <w:strike/>
                <w:color w:val="0000FF"/>
                <w:sz w:val="22"/>
                <w:szCs w:val="22"/>
              </w:rPr>
            </w:pPr>
          </w:p>
        </w:tc>
      </w:tr>
      <w:tr w:rsidR="00166467" w14:paraId="1CDE4A5C" w14:textId="77777777" w:rsidTr="00166467">
        <w:tc>
          <w:tcPr>
            <w:tcW w:w="4786" w:type="dxa"/>
            <w:tcBorders>
              <w:top w:val="single" w:sz="4" w:space="0" w:color="auto"/>
              <w:left w:val="single" w:sz="4" w:space="0" w:color="auto"/>
              <w:bottom w:val="single" w:sz="4" w:space="0" w:color="auto"/>
              <w:right w:val="single" w:sz="4" w:space="0" w:color="auto"/>
            </w:tcBorders>
          </w:tcPr>
          <w:p w14:paraId="7AD6D2D4" w14:textId="77777777" w:rsidR="00166467" w:rsidRDefault="00166467">
            <w:pPr>
              <w:rPr>
                <w:rFonts w:cs="Arial"/>
                <w:b/>
                <w:sz w:val="22"/>
                <w:szCs w:val="22"/>
              </w:rPr>
            </w:pPr>
          </w:p>
          <w:p w14:paraId="1E62F9DE" w14:textId="77777777" w:rsidR="00166467" w:rsidRDefault="00166467">
            <w:pPr>
              <w:rPr>
                <w:rFonts w:cs="Arial"/>
                <w:b/>
                <w:sz w:val="22"/>
                <w:szCs w:val="22"/>
              </w:rPr>
            </w:pPr>
            <w:r>
              <w:rPr>
                <w:rFonts w:cs="Arial"/>
                <w:b/>
                <w:sz w:val="22"/>
                <w:szCs w:val="22"/>
              </w:rPr>
              <w:lastRenderedPageBreak/>
              <w:t>(c) Are there any residual effects of the project (net of any mitigation measures identified) which, though insignificant on their own, could be significant if considered in combination with the effects of other plans or projects?</w:t>
            </w:r>
          </w:p>
          <w:p w14:paraId="56186E06" w14:textId="77777777" w:rsidR="00166467" w:rsidRDefault="00166467">
            <w:pPr>
              <w:rPr>
                <w:rFonts w:cs="Arial"/>
                <w:b/>
                <w:sz w:val="22"/>
                <w:szCs w:val="22"/>
              </w:rPr>
            </w:pPr>
          </w:p>
        </w:tc>
        <w:tc>
          <w:tcPr>
            <w:tcW w:w="9886" w:type="dxa"/>
            <w:tcBorders>
              <w:top w:val="single" w:sz="4" w:space="0" w:color="auto"/>
              <w:left w:val="single" w:sz="4" w:space="0" w:color="auto"/>
              <w:bottom w:val="single" w:sz="4" w:space="0" w:color="auto"/>
              <w:right w:val="single" w:sz="4" w:space="0" w:color="auto"/>
            </w:tcBorders>
          </w:tcPr>
          <w:p w14:paraId="21E9AEA9" w14:textId="4B745FEA" w:rsidR="00166467" w:rsidRPr="006B0CC9" w:rsidRDefault="006B0CC9">
            <w:pPr>
              <w:rPr>
                <w:rFonts w:cs="Arial"/>
                <w:sz w:val="22"/>
                <w:szCs w:val="22"/>
              </w:rPr>
            </w:pPr>
            <w:r w:rsidRPr="006B0CC9">
              <w:rPr>
                <w:rFonts w:cs="Arial"/>
                <w:b/>
                <w:i/>
                <w:sz w:val="22"/>
                <w:szCs w:val="22"/>
              </w:rPr>
              <w:lastRenderedPageBreak/>
              <w:t>YES</w:t>
            </w:r>
          </w:p>
        </w:tc>
      </w:tr>
    </w:tbl>
    <w:p w14:paraId="16D77168" w14:textId="77777777" w:rsidR="00166467" w:rsidRDefault="00166467" w:rsidP="00166467">
      <w:pPr>
        <w:rPr>
          <w:rFonts w:cs="Arial"/>
          <w:b/>
          <w:color w:val="0000FF"/>
          <w:sz w:val="22"/>
          <w:szCs w:val="22"/>
        </w:rPr>
      </w:pPr>
    </w:p>
    <w:p w14:paraId="62266F48" w14:textId="77777777" w:rsidR="00166467" w:rsidRDefault="00166467" w:rsidP="00166467">
      <w:pPr>
        <w:rPr>
          <w:rFonts w:cs="Arial"/>
          <w:b/>
          <w:color w:val="0000FF"/>
          <w:sz w:val="22"/>
          <w:szCs w:val="22"/>
        </w:rPr>
      </w:pPr>
    </w:p>
    <w:p w14:paraId="77880873" w14:textId="77777777" w:rsidR="00166467" w:rsidRDefault="00166467" w:rsidP="00166467">
      <w:pPr>
        <w:rPr>
          <w:rFonts w:cs="Arial"/>
          <w:b/>
          <w:color w:val="0000FF"/>
          <w:sz w:val="22"/>
          <w:szCs w:val="22"/>
        </w:rPr>
      </w:pPr>
    </w:p>
    <w:p w14:paraId="38B9282D" w14:textId="77777777" w:rsidR="00166467" w:rsidRDefault="00166467" w:rsidP="00EC5B42">
      <w:pPr>
        <w:spacing w:after="120"/>
        <w:ind w:right="-180"/>
        <w:outlineLvl w:val="0"/>
        <w:rPr>
          <w:rFonts w:cs="Arial"/>
          <w:b/>
          <w:color w:val="0091A5"/>
          <w:sz w:val="28"/>
        </w:rPr>
      </w:pPr>
      <w:r>
        <w:rPr>
          <w:rFonts w:cs="Arial"/>
          <w:b/>
          <w:color w:val="0091A5"/>
          <w:sz w:val="28"/>
        </w:rPr>
        <w:t>5</w:t>
      </w:r>
      <w:r>
        <w:rPr>
          <w:rFonts w:cs="Arial"/>
          <w:b/>
          <w:color w:val="0091A5"/>
          <w:sz w:val="28"/>
        </w:rPr>
        <w:tab/>
        <w:t xml:space="preserve">In </w:t>
      </w:r>
      <w:r w:rsidRPr="00EC5B42">
        <w:rPr>
          <w:rFonts w:cs="Arial"/>
          <w:b/>
          <w:color w:val="0091A5"/>
          <w:sz w:val="28"/>
          <w:szCs w:val="28"/>
        </w:rPr>
        <w:t>combination</w:t>
      </w:r>
      <w:r>
        <w:rPr>
          <w:rFonts w:cs="Arial"/>
          <w:b/>
          <w:color w:val="0091A5"/>
          <w:sz w:val="28"/>
        </w:rPr>
        <w:t xml:space="preserve"> assessment</w:t>
      </w:r>
    </w:p>
    <w:p w14:paraId="32471EB0" w14:textId="77777777" w:rsidR="00166467" w:rsidRDefault="00166467" w:rsidP="00166467">
      <w:pPr>
        <w:rPr>
          <w:rFonts w:cs="Arial"/>
          <w:sz w:val="20"/>
          <w:szCs w:val="20"/>
        </w:rPr>
      </w:pPr>
    </w:p>
    <w:p w14:paraId="6D7125B2" w14:textId="77777777" w:rsidR="00166467" w:rsidRDefault="00166467" w:rsidP="00EC5B42">
      <w:pPr>
        <w:spacing w:after="120"/>
        <w:ind w:right="-180"/>
        <w:outlineLvl w:val="0"/>
        <w:rPr>
          <w:rFonts w:cs="Arial"/>
          <w:b/>
          <w:color w:val="0091A5"/>
        </w:rPr>
      </w:pPr>
      <w:r>
        <w:rPr>
          <w:rFonts w:cs="Arial"/>
          <w:b/>
          <w:color w:val="0091A5"/>
        </w:rPr>
        <w:t>5.1</w:t>
      </w:r>
      <w:r>
        <w:rPr>
          <w:rFonts w:cs="Arial"/>
          <w:b/>
          <w:color w:val="0091A5"/>
        </w:rPr>
        <w:tab/>
      </w:r>
      <w:r w:rsidRPr="00EC5B42">
        <w:rPr>
          <w:rFonts w:cs="Arial"/>
          <w:b/>
          <w:color w:val="0091A5"/>
          <w:szCs w:val="22"/>
        </w:rPr>
        <w:t>Identifying</w:t>
      </w:r>
      <w:r>
        <w:rPr>
          <w:rFonts w:cs="Arial"/>
          <w:b/>
          <w:color w:val="0091A5"/>
        </w:rPr>
        <w:t xml:space="preserve"> possible in combination effects</w:t>
      </w:r>
    </w:p>
    <w:p w14:paraId="28BFFCC0" w14:textId="77777777" w:rsidR="00166467" w:rsidRDefault="00166467" w:rsidP="00166467">
      <w:pPr>
        <w:rPr>
          <w:rFonts w:cs="Arial"/>
          <w:sz w:val="22"/>
          <w:szCs w:val="22"/>
        </w:rPr>
      </w:pPr>
    </w:p>
    <w:p w14:paraId="2CD96445" w14:textId="53D659A4" w:rsidR="00166467" w:rsidRDefault="00166467" w:rsidP="00166467">
      <w:pPr>
        <w:rPr>
          <w:rFonts w:cs="Arial"/>
          <w:b/>
          <w:color w:val="0000FF"/>
          <w:sz w:val="22"/>
          <w:szCs w:val="22"/>
        </w:rPr>
      </w:pPr>
    </w:p>
    <w:p w14:paraId="132B94CF" w14:textId="5E2787D3" w:rsidR="009373EC" w:rsidRPr="009373EC" w:rsidRDefault="009373EC" w:rsidP="00E64B25">
      <w:pPr>
        <w:pStyle w:val="Heading3"/>
        <w:numPr>
          <w:ilvl w:val="0"/>
          <w:numId w:val="31"/>
        </w:numPr>
        <w:rPr>
          <w:rFonts w:cs="Arial"/>
          <w:color w:val="auto"/>
          <w:sz w:val="22"/>
          <w:szCs w:val="22"/>
        </w:rPr>
      </w:pPr>
      <w:r w:rsidRPr="009373EC">
        <w:rPr>
          <w:color w:val="auto"/>
        </w:rPr>
        <w:t>Annex II Migratory Fish Species</w:t>
      </w:r>
    </w:p>
    <w:p w14:paraId="1E4F3973" w14:textId="605BC346" w:rsidR="009373EC" w:rsidRDefault="009373EC" w:rsidP="00166467">
      <w:pPr>
        <w:rPr>
          <w:rFonts w:cs="Arial"/>
          <w:b/>
          <w:color w:val="0000FF"/>
          <w:sz w:val="22"/>
          <w:szCs w:val="22"/>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3252"/>
        <w:gridCol w:w="4140"/>
        <w:gridCol w:w="2160"/>
      </w:tblGrid>
      <w:tr w:rsidR="009373EC" w14:paraId="48B1F46B" w14:textId="77777777" w:rsidTr="00E64B25">
        <w:tc>
          <w:tcPr>
            <w:tcW w:w="2088" w:type="dxa"/>
            <w:tcBorders>
              <w:top w:val="single" w:sz="4" w:space="0" w:color="auto"/>
              <w:left w:val="single" w:sz="4" w:space="0" w:color="auto"/>
              <w:bottom w:val="single" w:sz="4" w:space="0" w:color="auto"/>
              <w:right w:val="single" w:sz="4" w:space="0" w:color="auto"/>
            </w:tcBorders>
          </w:tcPr>
          <w:p w14:paraId="4D6ABFA5" w14:textId="77777777" w:rsidR="009373EC" w:rsidRDefault="009373EC" w:rsidP="00E64B25">
            <w:pPr>
              <w:rPr>
                <w:rFonts w:cs="Arial"/>
                <w:b/>
                <w:sz w:val="20"/>
                <w:szCs w:val="20"/>
              </w:rPr>
            </w:pPr>
            <w:r>
              <w:rPr>
                <w:rFonts w:cs="Arial"/>
                <w:color w:val="0000FF"/>
                <w:sz w:val="22"/>
                <w:szCs w:val="22"/>
              </w:rPr>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1346ECD1" w14:textId="77777777" w:rsidR="009373EC" w:rsidRDefault="009373EC" w:rsidP="00E64B25">
            <w:pPr>
              <w:rPr>
                <w:rFonts w:cs="Arial"/>
                <w:b/>
                <w:sz w:val="20"/>
                <w:szCs w:val="20"/>
              </w:rPr>
            </w:pPr>
          </w:p>
          <w:p w14:paraId="22F7D988" w14:textId="77777777" w:rsidR="009373EC" w:rsidRDefault="009373EC" w:rsidP="00E64B25">
            <w:pPr>
              <w:rPr>
                <w:rFonts w:cs="Arial"/>
                <w:b/>
                <w:sz w:val="20"/>
                <w:szCs w:val="20"/>
              </w:rPr>
            </w:pPr>
            <w:r>
              <w:rPr>
                <w:rFonts w:cs="Arial"/>
                <w:b/>
                <w:sz w:val="20"/>
                <w:szCs w:val="20"/>
              </w:rPr>
              <w:t>and/or</w:t>
            </w:r>
          </w:p>
          <w:p w14:paraId="1960F473" w14:textId="77777777" w:rsidR="009373EC" w:rsidRDefault="009373EC" w:rsidP="00E64B25">
            <w:pPr>
              <w:rPr>
                <w:rFonts w:cs="Arial"/>
                <w:b/>
                <w:sz w:val="20"/>
                <w:szCs w:val="20"/>
              </w:rPr>
            </w:pPr>
          </w:p>
          <w:p w14:paraId="378EA28A" w14:textId="77777777" w:rsidR="009373EC" w:rsidRDefault="009373EC" w:rsidP="00E64B25">
            <w:pPr>
              <w:rPr>
                <w:rFonts w:cs="Arial"/>
                <w:b/>
                <w:sz w:val="20"/>
                <w:szCs w:val="20"/>
              </w:rPr>
            </w:pPr>
            <w:r>
              <w:rPr>
                <w:rFonts w:cs="Arial"/>
                <w:b/>
                <w:sz w:val="20"/>
                <w:szCs w:val="20"/>
              </w:rPr>
              <w:t xml:space="preserve">Residual effect (from appropriate assessment in section 4)  </w:t>
            </w:r>
          </w:p>
        </w:tc>
        <w:tc>
          <w:tcPr>
            <w:tcW w:w="2508" w:type="dxa"/>
            <w:tcBorders>
              <w:top w:val="single" w:sz="4" w:space="0" w:color="auto"/>
              <w:left w:val="single" w:sz="4" w:space="0" w:color="auto"/>
              <w:bottom w:val="single" w:sz="4" w:space="0" w:color="auto"/>
              <w:right w:val="single" w:sz="4" w:space="0" w:color="auto"/>
            </w:tcBorders>
            <w:hideMark/>
          </w:tcPr>
          <w:p w14:paraId="75FE5BE6" w14:textId="77777777" w:rsidR="009373EC" w:rsidRDefault="009373EC" w:rsidP="00E64B25">
            <w:pPr>
              <w:rPr>
                <w:rFonts w:cs="Arial"/>
                <w:b/>
                <w:sz w:val="20"/>
                <w:szCs w:val="20"/>
              </w:rPr>
            </w:pPr>
            <w:r>
              <w:rPr>
                <w:rFonts w:cs="Arial"/>
                <w:b/>
                <w:sz w:val="20"/>
                <w:szCs w:val="20"/>
              </w:rPr>
              <w:t>Natura 2000 site feature(s) concerned</w:t>
            </w:r>
          </w:p>
        </w:tc>
        <w:tc>
          <w:tcPr>
            <w:tcW w:w="3252" w:type="dxa"/>
            <w:tcBorders>
              <w:top w:val="single" w:sz="4" w:space="0" w:color="auto"/>
              <w:left w:val="single" w:sz="4" w:space="0" w:color="auto"/>
              <w:bottom w:val="single" w:sz="4" w:space="0" w:color="auto"/>
              <w:right w:val="single" w:sz="4" w:space="0" w:color="auto"/>
            </w:tcBorders>
            <w:hideMark/>
          </w:tcPr>
          <w:p w14:paraId="3A18899B" w14:textId="77777777" w:rsidR="009373EC" w:rsidRDefault="009373EC" w:rsidP="00E64B25">
            <w:pPr>
              <w:rPr>
                <w:rFonts w:cs="Arial"/>
                <w:b/>
                <w:sz w:val="20"/>
                <w:szCs w:val="20"/>
              </w:rPr>
            </w:pPr>
            <w:r>
              <w:rPr>
                <w:rFonts w:cs="Arial"/>
                <w:b/>
                <w:sz w:val="20"/>
                <w:szCs w:val="20"/>
              </w:rPr>
              <w:t>Other plans/projects with effects that might interact with the effects of the project to render its effects significant (if any)</w:t>
            </w:r>
          </w:p>
          <w:p w14:paraId="5A63CD4F" w14:textId="245871C2" w:rsidR="009373EC" w:rsidRDefault="009373EC" w:rsidP="00E64B25">
            <w:pPr>
              <w:rPr>
                <w:rFonts w:cs="Arial"/>
                <w:b/>
                <w:i/>
                <w:color w:val="0000FF"/>
                <w:sz w:val="20"/>
                <w:szCs w:val="20"/>
              </w:rPr>
            </w:pPr>
          </w:p>
        </w:tc>
        <w:tc>
          <w:tcPr>
            <w:tcW w:w="4140" w:type="dxa"/>
            <w:tcBorders>
              <w:top w:val="single" w:sz="4" w:space="0" w:color="auto"/>
              <w:left w:val="single" w:sz="4" w:space="0" w:color="auto"/>
              <w:bottom w:val="single" w:sz="4" w:space="0" w:color="auto"/>
              <w:right w:val="single" w:sz="4" w:space="0" w:color="auto"/>
            </w:tcBorders>
            <w:hideMark/>
          </w:tcPr>
          <w:p w14:paraId="41C82CE9" w14:textId="77777777" w:rsidR="009373EC" w:rsidRDefault="009373EC" w:rsidP="00E64B25">
            <w:pPr>
              <w:rPr>
                <w:rFonts w:cs="Arial"/>
                <w:b/>
                <w:sz w:val="20"/>
                <w:szCs w:val="20"/>
              </w:rPr>
            </w:pPr>
            <w:r>
              <w:rPr>
                <w:rFonts w:cs="Arial"/>
                <w:b/>
                <w:sz w:val="20"/>
                <w:szCs w:val="20"/>
              </w:rPr>
              <w:t>Nature of the in-combination effect (if any)</w:t>
            </w:r>
          </w:p>
        </w:tc>
        <w:tc>
          <w:tcPr>
            <w:tcW w:w="2160" w:type="dxa"/>
            <w:tcBorders>
              <w:top w:val="single" w:sz="4" w:space="0" w:color="auto"/>
              <w:left w:val="single" w:sz="4" w:space="0" w:color="auto"/>
              <w:bottom w:val="single" w:sz="4" w:space="0" w:color="auto"/>
              <w:right w:val="single" w:sz="4" w:space="0" w:color="auto"/>
            </w:tcBorders>
            <w:hideMark/>
          </w:tcPr>
          <w:p w14:paraId="376FBEFC" w14:textId="77777777" w:rsidR="009373EC" w:rsidRDefault="009373EC" w:rsidP="00E64B25">
            <w:pPr>
              <w:rPr>
                <w:rFonts w:cs="Arial"/>
                <w:b/>
                <w:sz w:val="20"/>
                <w:szCs w:val="20"/>
              </w:rPr>
            </w:pPr>
            <w:r>
              <w:rPr>
                <w:rFonts w:cs="Arial"/>
                <w:b/>
                <w:sz w:val="20"/>
                <w:szCs w:val="20"/>
              </w:rPr>
              <w:t xml:space="preserve">Is there likely to be any significant in-combination effect, in view of the site’s conservation objectives? </w:t>
            </w:r>
          </w:p>
          <w:p w14:paraId="54FEA94E" w14:textId="7010E336" w:rsidR="009373EC" w:rsidRDefault="009373EC" w:rsidP="00E64B25">
            <w:pPr>
              <w:rPr>
                <w:rFonts w:cs="Arial"/>
                <w:b/>
                <w:color w:val="0000FF"/>
                <w:sz w:val="20"/>
                <w:szCs w:val="20"/>
              </w:rPr>
            </w:pPr>
          </w:p>
        </w:tc>
      </w:tr>
      <w:tr w:rsidR="009373EC" w14:paraId="1B3CDFA8" w14:textId="77777777" w:rsidTr="00E64B25">
        <w:trPr>
          <w:trHeight w:val="2543"/>
        </w:trPr>
        <w:tc>
          <w:tcPr>
            <w:tcW w:w="2088" w:type="dxa"/>
            <w:tcBorders>
              <w:top w:val="single" w:sz="4" w:space="0" w:color="auto"/>
              <w:left w:val="single" w:sz="4" w:space="0" w:color="auto"/>
              <w:right w:val="single" w:sz="4" w:space="0" w:color="auto"/>
            </w:tcBorders>
          </w:tcPr>
          <w:p w14:paraId="362C60AD" w14:textId="14BE3565" w:rsidR="009373EC" w:rsidRPr="002147DD" w:rsidRDefault="009373EC" w:rsidP="00E64B25">
            <w:pPr>
              <w:rPr>
                <w:rFonts w:cs="Arial"/>
                <w:sz w:val="20"/>
                <w:szCs w:val="20"/>
                <w:highlight w:val="cyan"/>
              </w:rPr>
            </w:pPr>
            <w:r w:rsidRPr="00990885">
              <w:rPr>
                <w:rFonts w:cs="Arial"/>
                <w:sz w:val="20"/>
                <w:szCs w:val="20"/>
              </w:rPr>
              <w:lastRenderedPageBreak/>
              <w:t>Temporary physical</w:t>
            </w:r>
            <w:r w:rsidR="006F18EB">
              <w:rPr>
                <w:rFonts w:cs="Arial"/>
                <w:sz w:val="20"/>
                <w:szCs w:val="20"/>
              </w:rPr>
              <w:t xml:space="preserve"> </w:t>
            </w:r>
            <w:r w:rsidRPr="00990885">
              <w:rPr>
                <w:rFonts w:cs="Arial"/>
                <w:sz w:val="20"/>
                <w:szCs w:val="20"/>
              </w:rPr>
              <w:t>disturbance to</w:t>
            </w:r>
            <w:r>
              <w:rPr>
                <w:rFonts w:cs="Arial"/>
                <w:sz w:val="20"/>
                <w:szCs w:val="20"/>
              </w:rPr>
              <w:t xml:space="preserve"> </w:t>
            </w:r>
            <w:r w:rsidRPr="00990885">
              <w:rPr>
                <w:rFonts w:cs="Arial"/>
                <w:sz w:val="20"/>
                <w:szCs w:val="20"/>
              </w:rPr>
              <w:t>migratory fish</w:t>
            </w:r>
            <w:r>
              <w:rPr>
                <w:rFonts w:cs="Arial"/>
                <w:sz w:val="20"/>
                <w:szCs w:val="20"/>
              </w:rPr>
              <w:t xml:space="preserve"> </w:t>
            </w:r>
            <w:r w:rsidRPr="00990885">
              <w:rPr>
                <w:rFonts w:cs="Arial"/>
                <w:sz w:val="20"/>
                <w:szCs w:val="20"/>
              </w:rPr>
              <w:t>species from</w:t>
            </w:r>
            <w:r>
              <w:rPr>
                <w:rFonts w:cs="Arial"/>
                <w:sz w:val="20"/>
                <w:szCs w:val="20"/>
              </w:rPr>
              <w:t xml:space="preserve"> </w:t>
            </w:r>
            <w:r w:rsidRPr="00990885">
              <w:rPr>
                <w:rFonts w:cs="Arial"/>
                <w:sz w:val="20"/>
                <w:szCs w:val="20"/>
              </w:rPr>
              <w:t>increased SSC</w:t>
            </w:r>
            <w:r>
              <w:rPr>
                <w:rFonts w:cs="Arial"/>
                <w:sz w:val="20"/>
                <w:szCs w:val="20"/>
              </w:rPr>
              <w:t xml:space="preserve"> </w:t>
            </w:r>
            <w:r w:rsidRPr="00990885">
              <w:rPr>
                <w:rFonts w:cs="Arial"/>
                <w:sz w:val="20"/>
                <w:szCs w:val="20"/>
              </w:rPr>
              <w:t>and sediment deposition</w:t>
            </w:r>
            <w:r>
              <w:rPr>
                <w:rFonts w:cs="Arial"/>
                <w:sz w:val="20"/>
                <w:szCs w:val="20"/>
              </w:rPr>
              <w:t xml:space="preserve"> (</w:t>
            </w:r>
            <w:r w:rsidRPr="0062749E">
              <w:rPr>
                <w:rFonts w:cs="Arial"/>
                <w:sz w:val="20"/>
                <w:szCs w:val="20"/>
              </w:rPr>
              <w:t>construction</w:t>
            </w:r>
            <w:r>
              <w:rPr>
                <w:rFonts w:cs="Arial"/>
                <w:sz w:val="20"/>
                <w:szCs w:val="20"/>
              </w:rPr>
              <w:t>)</w:t>
            </w:r>
          </w:p>
        </w:tc>
        <w:tc>
          <w:tcPr>
            <w:tcW w:w="2508" w:type="dxa"/>
            <w:tcBorders>
              <w:top w:val="single" w:sz="4" w:space="0" w:color="auto"/>
              <w:left w:val="single" w:sz="4" w:space="0" w:color="auto"/>
              <w:right w:val="single" w:sz="4" w:space="0" w:color="auto"/>
            </w:tcBorders>
          </w:tcPr>
          <w:p w14:paraId="5F85A509" w14:textId="77777777" w:rsidR="009373EC" w:rsidRDefault="009373EC" w:rsidP="00E64B25">
            <w:pPr>
              <w:rPr>
                <w:rFonts w:cs="Arial"/>
                <w:sz w:val="20"/>
                <w:szCs w:val="20"/>
              </w:rPr>
            </w:pPr>
            <w:r w:rsidRPr="005D14CD">
              <w:rPr>
                <w:rFonts w:cs="Arial"/>
                <w:sz w:val="20"/>
                <w:szCs w:val="20"/>
              </w:rPr>
              <w:t>Pembrokeshire Marine SAC</w:t>
            </w:r>
            <w:r>
              <w:rPr>
                <w:rFonts w:cs="Arial"/>
                <w:sz w:val="20"/>
                <w:szCs w:val="20"/>
              </w:rPr>
              <w:t xml:space="preserve"> and All Other </w:t>
            </w:r>
            <w:r w:rsidRPr="005B66DF">
              <w:rPr>
                <w:rFonts w:cs="Arial"/>
                <w:sz w:val="20"/>
                <w:szCs w:val="20"/>
              </w:rPr>
              <w:t>European sites with Annex II migratory fish features</w:t>
            </w:r>
            <w:r>
              <w:rPr>
                <w:rFonts w:cs="Arial"/>
                <w:sz w:val="20"/>
                <w:szCs w:val="20"/>
              </w:rPr>
              <w:t>:</w:t>
            </w:r>
          </w:p>
          <w:p w14:paraId="25194275" w14:textId="77777777" w:rsidR="009373EC" w:rsidRDefault="009373EC" w:rsidP="00E64B25">
            <w:pPr>
              <w:rPr>
                <w:rFonts w:cs="Arial"/>
                <w:sz w:val="20"/>
                <w:szCs w:val="20"/>
              </w:rPr>
            </w:pPr>
          </w:p>
          <w:p w14:paraId="55174377"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River lamprey </w:t>
            </w:r>
          </w:p>
          <w:p w14:paraId="78841893"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Sea lamprey </w:t>
            </w:r>
          </w:p>
          <w:p w14:paraId="7EAFB244"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Allis shad</w:t>
            </w:r>
          </w:p>
          <w:p w14:paraId="3556C614"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Twaite shad</w:t>
            </w:r>
          </w:p>
          <w:p w14:paraId="5CF9ABFB"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Atlantic salmon</w:t>
            </w:r>
          </w:p>
          <w:p w14:paraId="7147974B" w14:textId="77777777" w:rsidR="009373EC" w:rsidRPr="005D14CD" w:rsidRDefault="009373EC"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628413A7" w14:textId="77777777" w:rsidR="009373EC" w:rsidRDefault="009373EC" w:rsidP="00E64B25">
            <w:pPr>
              <w:pStyle w:val="ListParagraph"/>
              <w:numPr>
                <w:ilvl w:val="0"/>
                <w:numId w:val="13"/>
              </w:numPr>
              <w:ind w:left="218" w:hanging="142"/>
              <w:rPr>
                <w:rFonts w:cs="Arial"/>
                <w:sz w:val="20"/>
                <w:szCs w:val="20"/>
              </w:rPr>
            </w:pPr>
            <w:r w:rsidRPr="008C061A">
              <w:rPr>
                <w:rFonts w:cs="Arial"/>
                <w:sz w:val="20"/>
                <w:szCs w:val="20"/>
              </w:rPr>
              <w:t xml:space="preserve">Llŷr 2 Floating Offshore Wind Project </w:t>
            </w:r>
            <w:r>
              <w:rPr>
                <w:rFonts w:cs="Arial"/>
                <w:sz w:val="20"/>
                <w:szCs w:val="20"/>
              </w:rPr>
              <w:t>(</w:t>
            </w:r>
            <w:r w:rsidRPr="008C061A">
              <w:rPr>
                <w:rFonts w:cs="Arial"/>
                <w:sz w:val="20"/>
                <w:szCs w:val="20"/>
              </w:rPr>
              <w:t>Offshore Wind Pre-Application</w:t>
            </w:r>
            <w:r>
              <w:rPr>
                <w:rFonts w:cs="Arial"/>
                <w:sz w:val="20"/>
                <w:szCs w:val="20"/>
              </w:rPr>
              <w:t>)</w:t>
            </w:r>
          </w:p>
          <w:p w14:paraId="7FF2CDCC" w14:textId="77777777" w:rsidR="009373EC" w:rsidRPr="008C061A" w:rsidRDefault="009373EC" w:rsidP="00E64B25">
            <w:pPr>
              <w:ind w:left="76"/>
              <w:rPr>
                <w:rFonts w:cs="Arial"/>
                <w:sz w:val="20"/>
                <w:szCs w:val="20"/>
              </w:rPr>
            </w:pPr>
          </w:p>
        </w:tc>
        <w:tc>
          <w:tcPr>
            <w:tcW w:w="4140" w:type="dxa"/>
            <w:tcBorders>
              <w:top w:val="single" w:sz="4" w:space="0" w:color="auto"/>
              <w:left w:val="single" w:sz="4" w:space="0" w:color="auto"/>
              <w:right w:val="single" w:sz="4" w:space="0" w:color="auto"/>
            </w:tcBorders>
          </w:tcPr>
          <w:p w14:paraId="20CE0D0A" w14:textId="77777777" w:rsidR="009373EC" w:rsidRDefault="009373EC" w:rsidP="00E64B25">
            <w:pPr>
              <w:rPr>
                <w:rFonts w:cs="Arial"/>
                <w:sz w:val="20"/>
                <w:szCs w:val="20"/>
              </w:rPr>
            </w:pPr>
            <w:r w:rsidRPr="008C061A">
              <w:rPr>
                <w:rFonts w:cs="Arial"/>
                <w:sz w:val="20"/>
                <w:szCs w:val="20"/>
              </w:rPr>
              <w:t>There is potential for</w:t>
            </w:r>
            <w:r>
              <w:rPr>
                <w:rFonts w:cs="Arial"/>
                <w:sz w:val="20"/>
                <w:szCs w:val="20"/>
              </w:rPr>
              <w:t xml:space="preserve"> </w:t>
            </w:r>
            <w:r w:rsidRPr="008C061A">
              <w:rPr>
                <w:rFonts w:cs="Arial"/>
                <w:sz w:val="20"/>
                <w:szCs w:val="20"/>
              </w:rPr>
              <w:t>simultaneous construction of the</w:t>
            </w:r>
            <w:r>
              <w:rPr>
                <w:rFonts w:cs="Arial"/>
                <w:sz w:val="20"/>
                <w:szCs w:val="20"/>
              </w:rPr>
              <w:t xml:space="preserve"> </w:t>
            </w:r>
            <w:r w:rsidRPr="008C061A">
              <w:rPr>
                <w:rFonts w:cs="Arial"/>
                <w:sz w:val="20"/>
                <w:szCs w:val="20"/>
              </w:rPr>
              <w:t>proposed Project and Llŷr 2,</w:t>
            </w:r>
            <w:r>
              <w:rPr>
                <w:rFonts w:cs="Arial"/>
                <w:sz w:val="20"/>
                <w:szCs w:val="20"/>
              </w:rPr>
              <w:t xml:space="preserve"> </w:t>
            </w:r>
            <w:r w:rsidRPr="008C061A">
              <w:rPr>
                <w:rFonts w:cs="Arial"/>
                <w:sz w:val="20"/>
                <w:szCs w:val="20"/>
              </w:rPr>
              <w:t>which is anticipated to commence in 2027 /</w:t>
            </w:r>
            <w:r>
              <w:rPr>
                <w:rFonts w:cs="Arial"/>
                <w:sz w:val="20"/>
                <w:szCs w:val="20"/>
              </w:rPr>
              <w:t xml:space="preserve"> </w:t>
            </w:r>
            <w:r w:rsidRPr="008C061A">
              <w:rPr>
                <w:rFonts w:cs="Arial"/>
                <w:sz w:val="20"/>
                <w:szCs w:val="20"/>
              </w:rPr>
              <w:t>2028.</w:t>
            </w:r>
            <w:r>
              <w:rPr>
                <w:rFonts w:cs="Arial"/>
                <w:sz w:val="20"/>
                <w:szCs w:val="20"/>
              </w:rPr>
              <w:t xml:space="preserve"> </w:t>
            </w:r>
            <w:r w:rsidRPr="008C061A">
              <w:rPr>
                <w:rFonts w:cs="Arial"/>
                <w:sz w:val="20"/>
                <w:szCs w:val="20"/>
              </w:rPr>
              <w:t>Llŷr 2</w:t>
            </w:r>
            <w:r>
              <w:rPr>
                <w:rFonts w:cs="Arial"/>
                <w:sz w:val="20"/>
                <w:szCs w:val="20"/>
              </w:rPr>
              <w:t xml:space="preserve"> </w:t>
            </w:r>
            <w:r w:rsidRPr="008C061A">
              <w:rPr>
                <w:rFonts w:cs="Arial"/>
                <w:sz w:val="20"/>
                <w:szCs w:val="20"/>
              </w:rPr>
              <w:t>will adopt the same OfECC as the proposed Project</w:t>
            </w:r>
            <w:r>
              <w:rPr>
                <w:rFonts w:cs="Arial"/>
                <w:sz w:val="20"/>
                <w:szCs w:val="20"/>
              </w:rPr>
              <w:t>.</w:t>
            </w:r>
          </w:p>
          <w:p w14:paraId="1BD6EAEA" w14:textId="77777777" w:rsidR="009373EC" w:rsidRDefault="009373EC" w:rsidP="00E64B25">
            <w:pPr>
              <w:rPr>
                <w:rFonts w:cs="Arial"/>
                <w:sz w:val="20"/>
                <w:szCs w:val="20"/>
              </w:rPr>
            </w:pPr>
          </w:p>
          <w:p w14:paraId="2E61FC9C" w14:textId="601330A4" w:rsidR="009373EC" w:rsidRDefault="009373EC" w:rsidP="00E64B25">
            <w:pPr>
              <w:rPr>
                <w:rFonts w:cs="Arial"/>
                <w:sz w:val="20"/>
                <w:szCs w:val="20"/>
              </w:rPr>
            </w:pPr>
            <w:r w:rsidRPr="008C061A">
              <w:rPr>
                <w:rFonts w:cs="Arial"/>
                <w:sz w:val="20"/>
                <w:szCs w:val="20"/>
              </w:rPr>
              <w:t>In terms of any in-combination effects of increased SSC and deposition, in-</w:t>
            </w:r>
            <w:r>
              <w:rPr>
                <w:rFonts w:cs="Arial"/>
                <w:sz w:val="20"/>
                <w:szCs w:val="20"/>
              </w:rPr>
              <w:t>c</w:t>
            </w:r>
            <w:r w:rsidRPr="008C061A">
              <w:rPr>
                <w:rFonts w:cs="Arial"/>
                <w:sz w:val="20"/>
                <w:szCs w:val="20"/>
              </w:rPr>
              <w:t>ombination effect would only apply to the finer</w:t>
            </w:r>
            <w:r>
              <w:rPr>
                <w:rFonts w:cs="Arial"/>
                <w:sz w:val="20"/>
                <w:szCs w:val="20"/>
              </w:rPr>
              <w:t xml:space="preserve"> </w:t>
            </w:r>
            <w:r w:rsidRPr="008C061A">
              <w:rPr>
                <w:rFonts w:cs="Arial"/>
                <w:sz w:val="20"/>
                <w:szCs w:val="20"/>
              </w:rPr>
              <w:t>fragments of the particulate matter, as the largest sediment plumes and highest levels of increased SSC are associated with the</w:t>
            </w:r>
            <w:r>
              <w:rPr>
                <w:rFonts w:cs="Arial"/>
                <w:sz w:val="20"/>
                <w:szCs w:val="20"/>
              </w:rPr>
              <w:t xml:space="preserve"> </w:t>
            </w:r>
            <w:r w:rsidRPr="008C061A">
              <w:rPr>
                <w:rFonts w:cs="Arial"/>
                <w:sz w:val="20"/>
                <w:szCs w:val="20"/>
              </w:rPr>
              <w:t>disturbance of sediments which have a high proportion of fine particulate matter,</w:t>
            </w:r>
            <w:r>
              <w:rPr>
                <w:rFonts w:cs="Arial"/>
                <w:sz w:val="20"/>
                <w:szCs w:val="20"/>
              </w:rPr>
              <w:t xml:space="preserve"> </w:t>
            </w:r>
            <w:r w:rsidRPr="008C061A">
              <w:rPr>
                <w:rFonts w:cs="Arial"/>
                <w:sz w:val="20"/>
                <w:szCs w:val="20"/>
              </w:rPr>
              <w:t>such as muds and clays. Considering most of the</w:t>
            </w:r>
            <w:r>
              <w:rPr>
                <w:rFonts w:cs="Arial"/>
                <w:sz w:val="20"/>
                <w:szCs w:val="20"/>
              </w:rPr>
              <w:t xml:space="preserve"> </w:t>
            </w:r>
            <w:r w:rsidRPr="008C061A">
              <w:rPr>
                <w:rFonts w:cs="Arial"/>
                <w:sz w:val="20"/>
                <w:szCs w:val="20"/>
              </w:rPr>
              <w:t>sediment in the OfECC and the Array Area is dominated by sand and gravel</w:t>
            </w:r>
            <w:r>
              <w:rPr>
                <w:rFonts w:cs="Arial"/>
                <w:sz w:val="20"/>
                <w:szCs w:val="20"/>
              </w:rPr>
              <w:t xml:space="preserve"> </w:t>
            </w:r>
            <w:r w:rsidRPr="008C061A">
              <w:rPr>
                <w:rFonts w:cs="Arial"/>
                <w:sz w:val="20"/>
                <w:szCs w:val="20"/>
              </w:rPr>
              <w:t>particles, the likelihood of plumes</w:t>
            </w:r>
            <w:r>
              <w:rPr>
                <w:rFonts w:cs="Arial"/>
                <w:sz w:val="20"/>
                <w:szCs w:val="20"/>
              </w:rPr>
              <w:t xml:space="preserve"> </w:t>
            </w:r>
            <w:r w:rsidRPr="008C061A">
              <w:rPr>
                <w:rFonts w:cs="Arial"/>
                <w:sz w:val="20"/>
                <w:szCs w:val="20"/>
              </w:rPr>
              <w:t>overlapping is</w:t>
            </w:r>
            <w:r>
              <w:rPr>
                <w:rFonts w:cs="Arial"/>
                <w:sz w:val="20"/>
                <w:szCs w:val="20"/>
              </w:rPr>
              <w:t xml:space="preserve"> </w:t>
            </w:r>
            <w:r w:rsidRPr="008C061A">
              <w:rPr>
                <w:rFonts w:cs="Arial"/>
                <w:sz w:val="20"/>
                <w:szCs w:val="20"/>
              </w:rPr>
              <w:t>therefore reduced</w:t>
            </w:r>
            <w:r>
              <w:rPr>
                <w:rFonts w:cs="Arial"/>
                <w:sz w:val="20"/>
                <w:szCs w:val="20"/>
              </w:rPr>
              <w:t xml:space="preserve"> </w:t>
            </w:r>
            <w:r w:rsidRPr="008C061A">
              <w:rPr>
                <w:rFonts w:cs="Arial"/>
                <w:sz w:val="20"/>
                <w:szCs w:val="20"/>
              </w:rPr>
              <w:t>significantly. Thus, should the works be temporally separated between projects, it is considered there will be</w:t>
            </w:r>
            <w:r>
              <w:rPr>
                <w:rFonts w:cs="Arial"/>
                <w:sz w:val="20"/>
                <w:szCs w:val="20"/>
              </w:rPr>
              <w:t xml:space="preserve"> </w:t>
            </w:r>
            <w:r w:rsidRPr="008C061A">
              <w:rPr>
                <w:rFonts w:cs="Arial"/>
                <w:sz w:val="20"/>
                <w:szCs w:val="20"/>
              </w:rPr>
              <w:t>sufficient time to allow any localised increases in SSC to disperse and dilute. The majority of the sediment disturbed by the</w:t>
            </w:r>
            <w:r w:rsidR="006F18EB">
              <w:rPr>
                <w:rFonts w:cs="Arial"/>
                <w:sz w:val="20"/>
                <w:szCs w:val="20"/>
              </w:rPr>
              <w:t xml:space="preserve"> </w:t>
            </w:r>
            <w:r w:rsidRPr="008C061A">
              <w:rPr>
                <w:rFonts w:cs="Arial"/>
                <w:sz w:val="20"/>
                <w:szCs w:val="20"/>
              </w:rPr>
              <w:t>proposed Project will be deposited within 50 m and therefore effects are considered to be highly localised to the individual project.</w:t>
            </w:r>
          </w:p>
        </w:tc>
        <w:tc>
          <w:tcPr>
            <w:tcW w:w="2160" w:type="dxa"/>
            <w:tcBorders>
              <w:top w:val="single" w:sz="4" w:space="0" w:color="auto"/>
              <w:left w:val="single" w:sz="4" w:space="0" w:color="auto"/>
              <w:right w:val="single" w:sz="4" w:space="0" w:color="auto"/>
            </w:tcBorders>
          </w:tcPr>
          <w:p w14:paraId="0024B4E8" w14:textId="77777777" w:rsidR="009373EC" w:rsidRDefault="009373EC" w:rsidP="00E64B25">
            <w:pPr>
              <w:rPr>
                <w:rFonts w:cs="Arial"/>
                <w:sz w:val="20"/>
                <w:szCs w:val="20"/>
              </w:rPr>
            </w:pPr>
            <w:r>
              <w:rPr>
                <w:rFonts w:cs="Arial"/>
                <w:sz w:val="20"/>
                <w:szCs w:val="20"/>
              </w:rPr>
              <w:t>NO</w:t>
            </w:r>
          </w:p>
        </w:tc>
      </w:tr>
      <w:tr w:rsidR="00DB5B6A" w14:paraId="60F1CE37" w14:textId="77777777" w:rsidTr="00E64B25">
        <w:trPr>
          <w:trHeight w:val="2185"/>
        </w:trPr>
        <w:tc>
          <w:tcPr>
            <w:tcW w:w="2088" w:type="dxa"/>
            <w:vMerge w:val="restart"/>
            <w:tcBorders>
              <w:top w:val="single" w:sz="4" w:space="0" w:color="auto"/>
              <w:left w:val="single" w:sz="4" w:space="0" w:color="auto"/>
              <w:right w:val="single" w:sz="4" w:space="0" w:color="auto"/>
            </w:tcBorders>
          </w:tcPr>
          <w:p w14:paraId="095CEC6E" w14:textId="77777777" w:rsidR="00DB5B6A" w:rsidRPr="005B66DF" w:rsidRDefault="00DB5B6A" w:rsidP="00E64B25">
            <w:pPr>
              <w:rPr>
                <w:rFonts w:cs="Arial"/>
                <w:sz w:val="20"/>
                <w:szCs w:val="20"/>
              </w:rPr>
            </w:pPr>
            <w:r w:rsidRPr="005B66DF">
              <w:rPr>
                <w:rFonts w:cs="Arial"/>
                <w:sz w:val="20"/>
                <w:szCs w:val="20"/>
              </w:rPr>
              <w:t>Under</w:t>
            </w:r>
            <w:r>
              <w:rPr>
                <w:rFonts w:cs="Arial"/>
                <w:sz w:val="20"/>
                <w:szCs w:val="20"/>
              </w:rPr>
              <w:t>water noise and vibration</w:t>
            </w:r>
          </w:p>
        </w:tc>
        <w:tc>
          <w:tcPr>
            <w:tcW w:w="2508" w:type="dxa"/>
            <w:vMerge w:val="restart"/>
            <w:tcBorders>
              <w:top w:val="single" w:sz="4" w:space="0" w:color="auto"/>
              <w:left w:val="single" w:sz="4" w:space="0" w:color="auto"/>
              <w:right w:val="single" w:sz="4" w:space="0" w:color="auto"/>
            </w:tcBorders>
          </w:tcPr>
          <w:p w14:paraId="4CE6E2E5" w14:textId="77777777" w:rsidR="00DB5B6A" w:rsidRDefault="00DB5B6A" w:rsidP="00E64B25">
            <w:pPr>
              <w:rPr>
                <w:rFonts w:cs="Arial"/>
                <w:sz w:val="20"/>
                <w:szCs w:val="20"/>
              </w:rPr>
            </w:pPr>
            <w:r w:rsidRPr="005D14CD">
              <w:rPr>
                <w:rFonts w:cs="Arial"/>
                <w:sz w:val="20"/>
                <w:szCs w:val="20"/>
              </w:rPr>
              <w:t>Pembrokeshire Marine SAC</w:t>
            </w:r>
            <w:r>
              <w:rPr>
                <w:rFonts w:cs="Arial"/>
                <w:sz w:val="20"/>
                <w:szCs w:val="20"/>
              </w:rPr>
              <w:t xml:space="preserve"> and All Other </w:t>
            </w:r>
            <w:r w:rsidRPr="005B66DF">
              <w:rPr>
                <w:rFonts w:cs="Arial"/>
                <w:sz w:val="20"/>
                <w:szCs w:val="20"/>
              </w:rPr>
              <w:t>European sites with Annex II migratory fish features</w:t>
            </w:r>
            <w:r>
              <w:rPr>
                <w:rFonts w:cs="Arial"/>
                <w:sz w:val="20"/>
                <w:szCs w:val="20"/>
              </w:rPr>
              <w:t>:</w:t>
            </w:r>
          </w:p>
          <w:p w14:paraId="509B481A" w14:textId="77777777" w:rsidR="00DB5B6A" w:rsidRDefault="00DB5B6A" w:rsidP="00E64B25">
            <w:pPr>
              <w:rPr>
                <w:rFonts w:cs="Arial"/>
                <w:sz w:val="20"/>
                <w:szCs w:val="20"/>
              </w:rPr>
            </w:pPr>
          </w:p>
          <w:p w14:paraId="7029F046" w14:textId="77777777" w:rsidR="00DB5B6A" w:rsidRPr="005B66DF" w:rsidRDefault="00DB5B6A" w:rsidP="00E64B25">
            <w:pPr>
              <w:pStyle w:val="ListParagraph"/>
              <w:numPr>
                <w:ilvl w:val="0"/>
                <w:numId w:val="13"/>
              </w:numPr>
              <w:ind w:left="218" w:hanging="142"/>
              <w:rPr>
                <w:rFonts w:cs="Arial"/>
                <w:sz w:val="20"/>
                <w:szCs w:val="20"/>
              </w:rPr>
            </w:pPr>
            <w:r w:rsidRPr="005B66DF">
              <w:rPr>
                <w:rFonts w:cs="Arial"/>
                <w:sz w:val="20"/>
                <w:szCs w:val="20"/>
              </w:rPr>
              <w:t xml:space="preserve">River lamprey </w:t>
            </w:r>
          </w:p>
          <w:p w14:paraId="13F39DAD" w14:textId="77777777" w:rsidR="00DB5B6A" w:rsidRPr="005B66DF" w:rsidRDefault="00DB5B6A" w:rsidP="00E64B25">
            <w:pPr>
              <w:pStyle w:val="ListParagraph"/>
              <w:numPr>
                <w:ilvl w:val="0"/>
                <w:numId w:val="13"/>
              </w:numPr>
              <w:ind w:left="218" w:hanging="142"/>
              <w:rPr>
                <w:rFonts w:cs="Arial"/>
                <w:sz w:val="20"/>
                <w:szCs w:val="20"/>
              </w:rPr>
            </w:pPr>
            <w:r w:rsidRPr="005B66DF">
              <w:rPr>
                <w:rFonts w:cs="Arial"/>
                <w:sz w:val="20"/>
                <w:szCs w:val="20"/>
              </w:rPr>
              <w:t xml:space="preserve">Sea lamprey </w:t>
            </w:r>
          </w:p>
          <w:p w14:paraId="03F4AD39" w14:textId="77777777" w:rsidR="00DB5B6A" w:rsidRPr="005B66DF" w:rsidRDefault="00DB5B6A" w:rsidP="00E64B25">
            <w:pPr>
              <w:pStyle w:val="ListParagraph"/>
              <w:numPr>
                <w:ilvl w:val="0"/>
                <w:numId w:val="13"/>
              </w:numPr>
              <w:ind w:left="218" w:hanging="142"/>
              <w:rPr>
                <w:rFonts w:cs="Arial"/>
                <w:sz w:val="20"/>
                <w:szCs w:val="20"/>
              </w:rPr>
            </w:pPr>
            <w:r w:rsidRPr="005B66DF">
              <w:rPr>
                <w:rFonts w:cs="Arial"/>
                <w:sz w:val="20"/>
                <w:szCs w:val="20"/>
              </w:rPr>
              <w:t>Allis shad</w:t>
            </w:r>
          </w:p>
          <w:p w14:paraId="5CA62019" w14:textId="77777777" w:rsidR="00DB5B6A" w:rsidRPr="005B66DF" w:rsidRDefault="00DB5B6A" w:rsidP="00E64B25">
            <w:pPr>
              <w:pStyle w:val="ListParagraph"/>
              <w:numPr>
                <w:ilvl w:val="0"/>
                <w:numId w:val="13"/>
              </w:numPr>
              <w:ind w:left="218" w:hanging="142"/>
              <w:rPr>
                <w:rFonts w:cs="Arial"/>
                <w:sz w:val="20"/>
                <w:szCs w:val="20"/>
              </w:rPr>
            </w:pPr>
            <w:r w:rsidRPr="005B66DF">
              <w:rPr>
                <w:rFonts w:cs="Arial"/>
                <w:sz w:val="20"/>
                <w:szCs w:val="20"/>
              </w:rPr>
              <w:t>Twaite shad</w:t>
            </w:r>
          </w:p>
          <w:p w14:paraId="6C2A485B" w14:textId="77777777" w:rsidR="00DB5B6A" w:rsidRPr="005B66DF" w:rsidRDefault="00DB5B6A" w:rsidP="00E64B25">
            <w:pPr>
              <w:pStyle w:val="ListParagraph"/>
              <w:numPr>
                <w:ilvl w:val="0"/>
                <w:numId w:val="13"/>
              </w:numPr>
              <w:ind w:left="218" w:hanging="142"/>
              <w:rPr>
                <w:rFonts w:cs="Arial"/>
                <w:sz w:val="20"/>
                <w:szCs w:val="20"/>
              </w:rPr>
            </w:pPr>
            <w:r w:rsidRPr="005B66DF">
              <w:rPr>
                <w:rFonts w:cs="Arial"/>
                <w:sz w:val="20"/>
                <w:szCs w:val="20"/>
              </w:rPr>
              <w:t>Atlantic salmon</w:t>
            </w:r>
          </w:p>
          <w:p w14:paraId="2D26ACC4"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3FBEAFA6" w14:textId="77777777" w:rsidR="00DB5B6A" w:rsidRDefault="00DB5B6A" w:rsidP="00E64B25">
            <w:pPr>
              <w:pStyle w:val="ListParagraph"/>
              <w:numPr>
                <w:ilvl w:val="0"/>
                <w:numId w:val="13"/>
              </w:numPr>
              <w:ind w:left="218" w:hanging="142"/>
              <w:rPr>
                <w:rFonts w:cs="Arial"/>
                <w:sz w:val="20"/>
                <w:szCs w:val="20"/>
              </w:rPr>
            </w:pPr>
            <w:r w:rsidRPr="00145102">
              <w:rPr>
                <w:rFonts w:cs="Arial"/>
                <w:sz w:val="20"/>
                <w:szCs w:val="20"/>
              </w:rPr>
              <w:t>Llŷr 2 Floating Offshore Wind Project (Offshore Wind Pre-Application)</w:t>
            </w:r>
          </w:p>
        </w:tc>
        <w:tc>
          <w:tcPr>
            <w:tcW w:w="4140" w:type="dxa"/>
            <w:tcBorders>
              <w:top w:val="single" w:sz="4" w:space="0" w:color="auto"/>
              <w:left w:val="single" w:sz="4" w:space="0" w:color="auto"/>
              <w:right w:val="single" w:sz="4" w:space="0" w:color="auto"/>
            </w:tcBorders>
          </w:tcPr>
          <w:p w14:paraId="06652A12" w14:textId="77777777" w:rsidR="00DB5B6A" w:rsidRDefault="00DB5B6A" w:rsidP="00E64B25">
            <w:pPr>
              <w:rPr>
                <w:rFonts w:cs="Arial"/>
                <w:sz w:val="20"/>
                <w:szCs w:val="20"/>
              </w:rPr>
            </w:pPr>
            <w:r w:rsidRPr="008C061A">
              <w:rPr>
                <w:rFonts w:cs="Arial"/>
                <w:sz w:val="20"/>
                <w:szCs w:val="20"/>
              </w:rPr>
              <w:t>For impacts associated with underwater</w:t>
            </w:r>
            <w:r>
              <w:rPr>
                <w:rFonts w:cs="Arial"/>
                <w:sz w:val="20"/>
                <w:szCs w:val="20"/>
              </w:rPr>
              <w:t xml:space="preserve"> </w:t>
            </w:r>
            <w:r w:rsidRPr="008C061A">
              <w:rPr>
                <w:rFonts w:cs="Arial"/>
                <w:sz w:val="20"/>
                <w:szCs w:val="20"/>
              </w:rPr>
              <w:t>noise and vibration, the Llŷr 2 Floating</w:t>
            </w:r>
            <w:r>
              <w:rPr>
                <w:rFonts w:cs="Arial"/>
                <w:sz w:val="20"/>
                <w:szCs w:val="20"/>
              </w:rPr>
              <w:t xml:space="preserve"> </w:t>
            </w:r>
            <w:r w:rsidRPr="008C061A">
              <w:rPr>
                <w:rFonts w:cs="Arial"/>
                <w:sz w:val="20"/>
                <w:szCs w:val="20"/>
              </w:rPr>
              <w:t>Offshore Wind Project is assumed to have similar</w:t>
            </w:r>
            <w:r>
              <w:rPr>
                <w:rFonts w:cs="Arial"/>
                <w:sz w:val="20"/>
                <w:szCs w:val="20"/>
              </w:rPr>
              <w:t xml:space="preserve"> </w:t>
            </w:r>
            <w:r w:rsidRPr="008C061A">
              <w:rPr>
                <w:rFonts w:cs="Arial"/>
                <w:sz w:val="20"/>
                <w:szCs w:val="20"/>
              </w:rPr>
              <w:t>effects as that of the proposed</w:t>
            </w:r>
            <w:r>
              <w:rPr>
                <w:rFonts w:cs="Arial"/>
                <w:sz w:val="20"/>
                <w:szCs w:val="20"/>
              </w:rPr>
              <w:t xml:space="preserve"> </w:t>
            </w:r>
            <w:r w:rsidRPr="008C061A">
              <w:rPr>
                <w:rFonts w:cs="Arial"/>
                <w:sz w:val="20"/>
                <w:szCs w:val="20"/>
              </w:rPr>
              <w:t>Project, assuming that similar methods will be used. If these activities occurred</w:t>
            </w:r>
            <w:r>
              <w:rPr>
                <w:rFonts w:cs="Arial"/>
                <w:sz w:val="20"/>
                <w:szCs w:val="20"/>
              </w:rPr>
              <w:t xml:space="preserve"> </w:t>
            </w:r>
            <w:r w:rsidRPr="008C061A">
              <w:rPr>
                <w:rFonts w:cs="Arial"/>
                <w:sz w:val="20"/>
                <w:szCs w:val="20"/>
              </w:rPr>
              <w:t>concurrently, they</w:t>
            </w:r>
            <w:r>
              <w:rPr>
                <w:rFonts w:cs="Arial"/>
                <w:sz w:val="20"/>
                <w:szCs w:val="20"/>
              </w:rPr>
              <w:t xml:space="preserve"> </w:t>
            </w:r>
            <w:r w:rsidRPr="008C061A">
              <w:rPr>
                <w:rFonts w:cs="Arial"/>
                <w:sz w:val="20"/>
                <w:szCs w:val="20"/>
              </w:rPr>
              <w:t>will be short-term and</w:t>
            </w:r>
            <w:r>
              <w:rPr>
                <w:rFonts w:cs="Arial"/>
                <w:sz w:val="20"/>
                <w:szCs w:val="20"/>
              </w:rPr>
              <w:t xml:space="preserve"> </w:t>
            </w:r>
            <w:r w:rsidRPr="008C061A">
              <w:rPr>
                <w:rFonts w:cs="Arial"/>
                <w:sz w:val="20"/>
                <w:szCs w:val="20"/>
              </w:rPr>
              <w:t>temporary. If disturbance effects were to occur between the proposed Project and the Llŷr 2 Floating</w:t>
            </w:r>
            <w:r>
              <w:rPr>
                <w:rFonts w:cs="Arial"/>
                <w:sz w:val="20"/>
                <w:szCs w:val="20"/>
              </w:rPr>
              <w:t xml:space="preserve"> </w:t>
            </w:r>
            <w:r w:rsidRPr="008C061A">
              <w:rPr>
                <w:rFonts w:cs="Arial"/>
                <w:sz w:val="20"/>
                <w:szCs w:val="20"/>
              </w:rPr>
              <w:t>Offshore Wind Project, then a maximum disturbance distance of 2km is predicted from each Array Area.</w:t>
            </w:r>
            <w:r>
              <w:rPr>
                <w:rFonts w:cs="Arial"/>
                <w:sz w:val="20"/>
                <w:szCs w:val="20"/>
              </w:rPr>
              <w:t xml:space="preserve"> </w:t>
            </w:r>
            <w:r w:rsidRPr="008C061A">
              <w:rPr>
                <w:rFonts w:cs="Arial"/>
                <w:sz w:val="20"/>
                <w:szCs w:val="20"/>
              </w:rPr>
              <w:t>However, as these sites</w:t>
            </w:r>
            <w:r>
              <w:rPr>
                <w:rFonts w:cs="Arial"/>
                <w:sz w:val="20"/>
                <w:szCs w:val="20"/>
              </w:rPr>
              <w:t xml:space="preserve"> </w:t>
            </w:r>
            <w:r w:rsidRPr="008C061A">
              <w:rPr>
                <w:rFonts w:cs="Arial"/>
                <w:sz w:val="20"/>
                <w:szCs w:val="20"/>
              </w:rPr>
              <w:t xml:space="preserve">are further </w:t>
            </w:r>
            <w:r w:rsidRPr="008C061A">
              <w:rPr>
                <w:rFonts w:cs="Arial"/>
                <w:sz w:val="20"/>
                <w:szCs w:val="20"/>
              </w:rPr>
              <w:lastRenderedPageBreak/>
              <w:t>offshore, this distance would not be large enough to result in a barrier to fish migration and individuals would be able</w:t>
            </w:r>
            <w:r>
              <w:rPr>
                <w:rFonts w:cs="Arial"/>
                <w:sz w:val="20"/>
                <w:szCs w:val="20"/>
              </w:rPr>
              <w:t xml:space="preserve"> </w:t>
            </w:r>
            <w:r w:rsidRPr="008C061A">
              <w:rPr>
                <w:rFonts w:cs="Arial"/>
                <w:sz w:val="20"/>
                <w:szCs w:val="20"/>
              </w:rPr>
              <w:t>to return once the temporary activities were completed.</w:t>
            </w:r>
          </w:p>
          <w:p w14:paraId="45D1A0C3" w14:textId="77777777" w:rsidR="00DB5B6A" w:rsidRDefault="00DB5B6A" w:rsidP="00E64B25">
            <w:pPr>
              <w:rPr>
                <w:rFonts w:cs="Arial"/>
                <w:sz w:val="20"/>
                <w:szCs w:val="20"/>
              </w:rPr>
            </w:pPr>
          </w:p>
          <w:p w14:paraId="116541FC" w14:textId="1611287E" w:rsidR="00DB5B6A" w:rsidRDefault="00DB5B6A" w:rsidP="00E64B25">
            <w:pPr>
              <w:rPr>
                <w:rFonts w:cs="Arial"/>
                <w:sz w:val="20"/>
                <w:szCs w:val="20"/>
              </w:rPr>
            </w:pPr>
            <w:r w:rsidRPr="00974EDE">
              <w:rPr>
                <w:rFonts w:cs="Arial"/>
                <w:sz w:val="20"/>
                <w:szCs w:val="20"/>
              </w:rPr>
              <w:t>Given the limited area of underwater</w:t>
            </w:r>
            <w:r>
              <w:rPr>
                <w:rFonts w:cs="Arial"/>
                <w:sz w:val="20"/>
                <w:szCs w:val="20"/>
              </w:rPr>
              <w:t xml:space="preserve"> </w:t>
            </w:r>
            <w:r w:rsidRPr="00974EDE">
              <w:rPr>
                <w:rFonts w:cs="Arial"/>
                <w:sz w:val="20"/>
                <w:szCs w:val="20"/>
              </w:rPr>
              <w:t>noise</w:t>
            </w:r>
            <w:r>
              <w:rPr>
                <w:rFonts w:cs="Arial"/>
                <w:sz w:val="20"/>
                <w:szCs w:val="20"/>
              </w:rPr>
              <w:t xml:space="preserve"> effects</w:t>
            </w:r>
            <w:r w:rsidRPr="00974EDE">
              <w:rPr>
                <w:rFonts w:cs="Arial"/>
                <w:sz w:val="20"/>
                <w:szCs w:val="20"/>
              </w:rPr>
              <w:t xml:space="preserve"> from</w:t>
            </w:r>
            <w:r>
              <w:rPr>
                <w:rFonts w:cs="Arial"/>
                <w:sz w:val="20"/>
                <w:szCs w:val="20"/>
              </w:rPr>
              <w:t xml:space="preserve"> </w:t>
            </w:r>
            <w:r w:rsidRPr="00974EDE">
              <w:rPr>
                <w:rFonts w:cs="Arial"/>
                <w:sz w:val="20"/>
                <w:szCs w:val="20"/>
              </w:rPr>
              <w:t>rotating machinery and cable</w:t>
            </w:r>
            <w:r>
              <w:rPr>
                <w:rFonts w:cs="Arial"/>
                <w:sz w:val="20"/>
                <w:szCs w:val="20"/>
              </w:rPr>
              <w:t xml:space="preserve"> </w:t>
            </w:r>
            <w:r w:rsidRPr="00974EDE">
              <w:rPr>
                <w:rFonts w:cs="Arial"/>
                <w:sz w:val="20"/>
                <w:szCs w:val="20"/>
              </w:rPr>
              <w:t>‘snapping’ of the mooring system, and the transitory presence of any migratory fish in the Array Area,</w:t>
            </w:r>
            <w:r>
              <w:rPr>
                <w:rFonts w:cs="Arial"/>
                <w:sz w:val="20"/>
                <w:szCs w:val="20"/>
              </w:rPr>
              <w:t xml:space="preserve"> </w:t>
            </w:r>
            <w:r w:rsidRPr="00974EDE">
              <w:rPr>
                <w:rFonts w:cs="Arial"/>
                <w:sz w:val="20"/>
                <w:szCs w:val="20"/>
              </w:rPr>
              <w:t>the proposed Project</w:t>
            </w:r>
            <w:r>
              <w:rPr>
                <w:rFonts w:cs="Arial"/>
                <w:sz w:val="20"/>
                <w:szCs w:val="20"/>
              </w:rPr>
              <w:t xml:space="preserve"> </w:t>
            </w:r>
            <w:r w:rsidRPr="00974EDE">
              <w:rPr>
                <w:rFonts w:cs="Arial"/>
                <w:sz w:val="20"/>
                <w:szCs w:val="20"/>
              </w:rPr>
              <w:t>identified no AEoSI alone on any of the SACs considered within the assessment</w:t>
            </w:r>
            <w:r>
              <w:rPr>
                <w:rFonts w:cs="Arial"/>
                <w:sz w:val="20"/>
                <w:szCs w:val="20"/>
              </w:rPr>
              <w:t xml:space="preserve">. It is not anticipated that </w:t>
            </w:r>
            <w:r w:rsidRPr="00974EDE">
              <w:rPr>
                <w:rFonts w:cs="Arial"/>
                <w:sz w:val="20"/>
                <w:szCs w:val="20"/>
              </w:rPr>
              <w:t>the cumulative impact of Llŷr 2 will hinder the conservation</w:t>
            </w:r>
            <w:r>
              <w:rPr>
                <w:rFonts w:cs="Arial"/>
                <w:sz w:val="20"/>
                <w:szCs w:val="20"/>
              </w:rPr>
              <w:t xml:space="preserve"> </w:t>
            </w:r>
            <w:r w:rsidRPr="00974EDE">
              <w:rPr>
                <w:rFonts w:cs="Arial"/>
                <w:sz w:val="20"/>
                <w:szCs w:val="20"/>
              </w:rPr>
              <w:t>objectives of any Annex II migratory fish</w:t>
            </w:r>
            <w:r>
              <w:rPr>
                <w:rFonts w:cs="Arial"/>
                <w:sz w:val="20"/>
                <w:szCs w:val="20"/>
              </w:rPr>
              <w:t xml:space="preserve"> </w:t>
            </w:r>
            <w:r w:rsidRPr="00974EDE">
              <w:rPr>
                <w:rFonts w:cs="Arial"/>
                <w:sz w:val="20"/>
                <w:szCs w:val="20"/>
              </w:rPr>
              <w:t>features of</w:t>
            </w:r>
            <w:r>
              <w:rPr>
                <w:rFonts w:cs="Arial"/>
                <w:sz w:val="20"/>
                <w:szCs w:val="20"/>
              </w:rPr>
              <w:t xml:space="preserve"> </w:t>
            </w:r>
            <w:r w:rsidRPr="00974EDE">
              <w:rPr>
                <w:rFonts w:cs="Arial"/>
                <w:sz w:val="20"/>
                <w:szCs w:val="20"/>
              </w:rPr>
              <w:t>any of the SACs considered, and there is no potential for in-combination with the Llŷr 2 Floating Offshore Wind Project.</w:t>
            </w:r>
          </w:p>
        </w:tc>
        <w:tc>
          <w:tcPr>
            <w:tcW w:w="2160" w:type="dxa"/>
            <w:tcBorders>
              <w:top w:val="single" w:sz="4" w:space="0" w:color="auto"/>
              <w:left w:val="single" w:sz="4" w:space="0" w:color="auto"/>
              <w:right w:val="single" w:sz="4" w:space="0" w:color="auto"/>
            </w:tcBorders>
          </w:tcPr>
          <w:p w14:paraId="74A10961" w14:textId="77777777" w:rsidR="00DB5B6A" w:rsidRDefault="00DB5B6A" w:rsidP="00E64B25">
            <w:pPr>
              <w:rPr>
                <w:rFonts w:cs="Arial"/>
                <w:sz w:val="20"/>
                <w:szCs w:val="20"/>
              </w:rPr>
            </w:pPr>
            <w:r>
              <w:rPr>
                <w:rFonts w:cs="Arial"/>
                <w:sz w:val="20"/>
                <w:szCs w:val="20"/>
              </w:rPr>
              <w:lastRenderedPageBreak/>
              <w:t>NO</w:t>
            </w:r>
          </w:p>
        </w:tc>
      </w:tr>
      <w:tr w:rsidR="00DB5B6A" w14:paraId="177F402D" w14:textId="77777777" w:rsidTr="00E64B25">
        <w:trPr>
          <w:trHeight w:val="983"/>
        </w:trPr>
        <w:tc>
          <w:tcPr>
            <w:tcW w:w="2088" w:type="dxa"/>
            <w:vMerge/>
            <w:tcBorders>
              <w:left w:val="single" w:sz="4" w:space="0" w:color="auto"/>
              <w:right w:val="single" w:sz="4" w:space="0" w:color="auto"/>
            </w:tcBorders>
          </w:tcPr>
          <w:p w14:paraId="3780F71D" w14:textId="77777777" w:rsidR="00DB5B6A" w:rsidRPr="005B66DF" w:rsidRDefault="00DB5B6A" w:rsidP="00E64B25">
            <w:pPr>
              <w:rPr>
                <w:rFonts w:cs="Arial"/>
                <w:sz w:val="20"/>
                <w:szCs w:val="20"/>
              </w:rPr>
            </w:pPr>
          </w:p>
        </w:tc>
        <w:tc>
          <w:tcPr>
            <w:tcW w:w="2508" w:type="dxa"/>
            <w:vMerge/>
            <w:tcBorders>
              <w:left w:val="single" w:sz="4" w:space="0" w:color="auto"/>
              <w:right w:val="single" w:sz="4" w:space="0" w:color="auto"/>
            </w:tcBorders>
          </w:tcPr>
          <w:p w14:paraId="6994D2EC"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0D6C9B34" w14:textId="77777777" w:rsidR="00DB5B6A" w:rsidRPr="00145102" w:rsidRDefault="00DB5B6A" w:rsidP="00E64B25">
            <w:pPr>
              <w:pStyle w:val="ListParagraph"/>
              <w:numPr>
                <w:ilvl w:val="0"/>
                <w:numId w:val="13"/>
              </w:numPr>
              <w:ind w:left="218" w:hanging="142"/>
              <w:rPr>
                <w:rFonts w:cs="Arial"/>
                <w:sz w:val="20"/>
                <w:szCs w:val="20"/>
              </w:rPr>
            </w:pPr>
            <w:r w:rsidRPr="00145102">
              <w:rPr>
                <w:rFonts w:cs="Arial"/>
                <w:sz w:val="20"/>
                <w:szCs w:val="20"/>
              </w:rPr>
              <w:t>Erebus (Erebus Offshore wind Consented)</w:t>
            </w:r>
          </w:p>
        </w:tc>
        <w:tc>
          <w:tcPr>
            <w:tcW w:w="4140" w:type="dxa"/>
            <w:tcBorders>
              <w:left w:val="single" w:sz="4" w:space="0" w:color="auto"/>
              <w:bottom w:val="single" w:sz="4" w:space="0" w:color="auto"/>
              <w:right w:val="single" w:sz="4" w:space="0" w:color="auto"/>
            </w:tcBorders>
          </w:tcPr>
          <w:p w14:paraId="1A8AC9D9" w14:textId="77777777" w:rsidR="00DB5B6A" w:rsidRDefault="00DB5B6A" w:rsidP="00E64B25">
            <w:pPr>
              <w:rPr>
                <w:rFonts w:cs="Arial"/>
                <w:sz w:val="20"/>
                <w:szCs w:val="20"/>
              </w:rPr>
            </w:pPr>
            <w:r w:rsidRPr="00145102">
              <w:rPr>
                <w:rFonts w:cs="Arial"/>
                <w:sz w:val="20"/>
                <w:szCs w:val="20"/>
              </w:rPr>
              <w:t>Although the Pembrokeshire Marine and</w:t>
            </w:r>
            <w:r>
              <w:rPr>
                <w:rFonts w:cs="Arial"/>
                <w:sz w:val="20"/>
                <w:szCs w:val="20"/>
              </w:rPr>
              <w:t xml:space="preserve"> </w:t>
            </w:r>
            <w:r w:rsidRPr="00145102">
              <w:rPr>
                <w:rFonts w:cs="Arial"/>
                <w:sz w:val="20"/>
                <w:szCs w:val="20"/>
              </w:rPr>
              <w:t>Cleddau Rivers SACs were screened into the Erebus HRA, it was concluded that there was</w:t>
            </w:r>
            <w:r>
              <w:rPr>
                <w:rFonts w:cs="Arial"/>
                <w:sz w:val="20"/>
                <w:szCs w:val="20"/>
              </w:rPr>
              <w:t xml:space="preserve"> </w:t>
            </w:r>
            <w:r w:rsidRPr="00145102">
              <w:rPr>
                <w:rFonts w:cs="Arial"/>
                <w:sz w:val="20"/>
                <w:szCs w:val="20"/>
              </w:rPr>
              <w:t>no potential for LSE on the Annex II migratory fish features of either SAC</w:t>
            </w:r>
            <w:r>
              <w:rPr>
                <w:rFonts w:cs="Arial"/>
                <w:sz w:val="20"/>
                <w:szCs w:val="20"/>
              </w:rPr>
              <w:t xml:space="preserve"> </w:t>
            </w:r>
            <w:r w:rsidRPr="00145102">
              <w:rPr>
                <w:rFonts w:cs="Arial"/>
                <w:sz w:val="20"/>
                <w:szCs w:val="20"/>
              </w:rPr>
              <w:t>(MarineSpace Ltd, 2021).</w:t>
            </w:r>
          </w:p>
          <w:p w14:paraId="596E46E6" w14:textId="77777777" w:rsidR="00DB5B6A" w:rsidRDefault="00DB5B6A" w:rsidP="00E64B25">
            <w:pPr>
              <w:rPr>
                <w:rFonts w:cs="Arial"/>
                <w:sz w:val="20"/>
                <w:szCs w:val="20"/>
              </w:rPr>
            </w:pPr>
          </w:p>
          <w:p w14:paraId="76A2C0D0" w14:textId="77777777" w:rsidR="00DB5B6A" w:rsidRPr="008C061A" w:rsidRDefault="00DB5B6A" w:rsidP="00E64B25">
            <w:pPr>
              <w:rPr>
                <w:rFonts w:cs="Arial"/>
                <w:sz w:val="20"/>
                <w:szCs w:val="20"/>
              </w:rPr>
            </w:pPr>
            <w:r w:rsidRPr="00145102">
              <w:rPr>
                <w:rFonts w:cs="Arial"/>
                <w:sz w:val="20"/>
                <w:szCs w:val="20"/>
              </w:rPr>
              <w:t>For in-combination effects to occur for</w:t>
            </w:r>
            <w:r>
              <w:rPr>
                <w:rFonts w:cs="Arial"/>
                <w:sz w:val="20"/>
                <w:szCs w:val="20"/>
              </w:rPr>
              <w:t xml:space="preserve"> </w:t>
            </w:r>
            <w:r w:rsidRPr="00145102">
              <w:rPr>
                <w:rFonts w:cs="Arial"/>
                <w:sz w:val="20"/>
                <w:szCs w:val="20"/>
              </w:rPr>
              <w:t>underwater sound, activities would need to be conducted simultaneously. Construction is</w:t>
            </w:r>
            <w:r>
              <w:rPr>
                <w:rFonts w:cs="Arial"/>
                <w:sz w:val="20"/>
                <w:szCs w:val="20"/>
              </w:rPr>
              <w:t xml:space="preserve"> </w:t>
            </w:r>
            <w:r w:rsidRPr="00145102">
              <w:rPr>
                <w:rFonts w:cs="Arial"/>
                <w:sz w:val="20"/>
                <w:szCs w:val="20"/>
              </w:rPr>
              <w:t>not anticipated to run concurrently. Therefore,</w:t>
            </w:r>
            <w:r>
              <w:rPr>
                <w:rFonts w:cs="Arial"/>
                <w:sz w:val="20"/>
                <w:szCs w:val="20"/>
              </w:rPr>
              <w:t xml:space="preserve"> </w:t>
            </w:r>
            <w:r w:rsidRPr="00145102">
              <w:rPr>
                <w:rFonts w:cs="Arial"/>
                <w:sz w:val="20"/>
                <w:szCs w:val="20"/>
              </w:rPr>
              <w:t>as the proposed Project identified no AEoSI alone on either of the Pembrokeshire Marine and Cleddau</w:t>
            </w:r>
            <w:r>
              <w:rPr>
                <w:rFonts w:cs="Arial"/>
                <w:sz w:val="20"/>
                <w:szCs w:val="20"/>
              </w:rPr>
              <w:t xml:space="preserve"> </w:t>
            </w:r>
            <w:r w:rsidRPr="00145102">
              <w:rPr>
                <w:rFonts w:cs="Arial"/>
                <w:sz w:val="20"/>
                <w:szCs w:val="20"/>
              </w:rPr>
              <w:t>Estuaries SACs and considers</w:t>
            </w:r>
            <w:r>
              <w:rPr>
                <w:rFonts w:cs="Arial"/>
                <w:sz w:val="20"/>
                <w:szCs w:val="20"/>
              </w:rPr>
              <w:t xml:space="preserve"> </w:t>
            </w:r>
            <w:r w:rsidRPr="00145102">
              <w:rPr>
                <w:rFonts w:cs="Arial"/>
                <w:sz w:val="20"/>
                <w:szCs w:val="20"/>
              </w:rPr>
              <w:t>there to be no in-combination effects of either site with the Erebus project.</w:t>
            </w:r>
          </w:p>
        </w:tc>
        <w:tc>
          <w:tcPr>
            <w:tcW w:w="2160" w:type="dxa"/>
            <w:tcBorders>
              <w:left w:val="single" w:sz="4" w:space="0" w:color="auto"/>
              <w:bottom w:val="single" w:sz="4" w:space="0" w:color="auto"/>
              <w:right w:val="single" w:sz="4" w:space="0" w:color="auto"/>
            </w:tcBorders>
          </w:tcPr>
          <w:p w14:paraId="5CCBF4E8" w14:textId="77777777" w:rsidR="00DB5B6A" w:rsidRDefault="00DB5B6A" w:rsidP="00E64B25">
            <w:pPr>
              <w:rPr>
                <w:rFonts w:cs="Arial"/>
                <w:sz w:val="20"/>
                <w:szCs w:val="20"/>
              </w:rPr>
            </w:pPr>
            <w:r>
              <w:rPr>
                <w:rFonts w:cs="Arial"/>
                <w:sz w:val="20"/>
                <w:szCs w:val="20"/>
              </w:rPr>
              <w:t>NO</w:t>
            </w:r>
          </w:p>
        </w:tc>
      </w:tr>
      <w:tr w:rsidR="00DB5B6A" w14:paraId="4785FD0A" w14:textId="77777777" w:rsidTr="00E64B25">
        <w:trPr>
          <w:trHeight w:val="983"/>
        </w:trPr>
        <w:tc>
          <w:tcPr>
            <w:tcW w:w="2088" w:type="dxa"/>
            <w:vMerge/>
            <w:tcBorders>
              <w:left w:val="single" w:sz="4" w:space="0" w:color="auto"/>
              <w:right w:val="single" w:sz="4" w:space="0" w:color="auto"/>
            </w:tcBorders>
          </w:tcPr>
          <w:p w14:paraId="07CDB44D" w14:textId="77777777" w:rsidR="00DB5B6A" w:rsidRPr="005B66DF" w:rsidRDefault="00DB5B6A" w:rsidP="00E64B25">
            <w:pPr>
              <w:rPr>
                <w:rFonts w:cs="Arial"/>
                <w:sz w:val="20"/>
                <w:szCs w:val="20"/>
              </w:rPr>
            </w:pPr>
          </w:p>
        </w:tc>
        <w:tc>
          <w:tcPr>
            <w:tcW w:w="2508" w:type="dxa"/>
            <w:vMerge/>
            <w:tcBorders>
              <w:left w:val="single" w:sz="4" w:space="0" w:color="auto"/>
              <w:right w:val="single" w:sz="4" w:space="0" w:color="auto"/>
            </w:tcBorders>
          </w:tcPr>
          <w:p w14:paraId="798A990E"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551E98EF" w14:textId="77777777" w:rsidR="00DB5B6A" w:rsidRPr="00145102" w:rsidRDefault="00DB5B6A" w:rsidP="00E64B25">
            <w:pPr>
              <w:pStyle w:val="ListParagraph"/>
              <w:numPr>
                <w:ilvl w:val="0"/>
                <w:numId w:val="13"/>
              </w:numPr>
              <w:ind w:left="218" w:hanging="142"/>
              <w:rPr>
                <w:rFonts w:cs="Arial"/>
                <w:sz w:val="20"/>
                <w:szCs w:val="20"/>
              </w:rPr>
            </w:pPr>
            <w:r w:rsidRPr="00357CC3">
              <w:rPr>
                <w:rFonts w:cs="Arial"/>
                <w:sz w:val="20"/>
                <w:szCs w:val="20"/>
              </w:rPr>
              <w:t>Dragon Energy Project</w:t>
            </w:r>
            <w:r>
              <w:rPr>
                <w:rFonts w:cs="Arial"/>
                <w:sz w:val="20"/>
                <w:szCs w:val="20"/>
              </w:rPr>
              <w:t xml:space="preserve"> (</w:t>
            </w:r>
            <w:r w:rsidRPr="00357CC3">
              <w:rPr>
                <w:rFonts w:cs="Arial"/>
                <w:sz w:val="20"/>
                <w:szCs w:val="20"/>
              </w:rPr>
              <w:t>Inshore Energy</w:t>
            </w:r>
            <w:r>
              <w:rPr>
                <w:rFonts w:cs="Arial"/>
                <w:sz w:val="20"/>
                <w:szCs w:val="20"/>
              </w:rPr>
              <w:t xml:space="preserve"> </w:t>
            </w:r>
            <w:r w:rsidRPr="00357CC3">
              <w:rPr>
                <w:rFonts w:cs="Arial"/>
                <w:sz w:val="20"/>
                <w:szCs w:val="20"/>
              </w:rPr>
              <w:t>Pre-Application</w:t>
            </w:r>
            <w:r>
              <w:rPr>
                <w:rFonts w:cs="Arial"/>
                <w:sz w:val="20"/>
                <w:szCs w:val="20"/>
              </w:rPr>
              <w:t>)</w:t>
            </w:r>
          </w:p>
        </w:tc>
        <w:tc>
          <w:tcPr>
            <w:tcW w:w="4140" w:type="dxa"/>
            <w:tcBorders>
              <w:left w:val="single" w:sz="4" w:space="0" w:color="auto"/>
              <w:bottom w:val="single" w:sz="4" w:space="0" w:color="auto"/>
              <w:right w:val="single" w:sz="4" w:space="0" w:color="auto"/>
            </w:tcBorders>
          </w:tcPr>
          <w:p w14:paraId="11DDE391" w14:textId="77777777" w:rsidR="00DB5B6A" w:rsidRPr="00145102" w:rsidRDefault="00DB5B6A" w:rsidP="00E64B25">
            <w:pPr>
              <w:rPr>
                <w:rFonts w:cs="Arial"/>
                <w:sz w:val="20"/>
                <w:szCs w:val="20"/>
              </w:rPr>
            </w:pPr>
            <w:r w:rsidRPr="00357CC3">
              <w:rPr>
                <w:rFonts w:cs="Arial"/>
                <w:sz w:val="20"/>
                <w:szCs w:val="20"/>
              </w:rPr>
              <w:t>The Dragon Energy project is in concept / planning stages. Therefore, as the</w:t>
            </w:r>
            <w:r>
              <w:rPr>
                <w:rFonts w:cs="Arial"/>
                <w:sz w:val="20"/>
                <w:szCs w:val="20"/>
              </w:rPr>
              <w:t xml:space="preserve"> </w:t>
            </w:r>
            <w:r w:rsidRPr="00357CC3">
              <w:rPr>
                <w:rFonts w:cs="Arial"/>
                <w:sz w:val="20"/>
                <w:szCs w:val="20"/>
              </w:rPr>
              <w:t>proposed Project can draw the conclusion of no AEoSI</w:t>
            </w:r>
            <w:r>
              <w:rPr>
                <w:rFonts w:cs="Arial"/>
                <w:sz w:val="20"/>
                <w:szCs w:val="20"/>
              </w:rPr>
              <w:t xml:space="preserve"> </w:t>
            </w:r>
            <w:r w:rsidRPr="00357CC3">
              <w:rPr>
                <w:rFonts w:cs="Arial"/>
                <w:sz w:val="20"/>
                <w:szCs w:val="20"/>
              </w:rPr>
              <w:t xml:space="preserve">with mitigation alone, it is for the Dragon Energy Project to demonstrate </w:t>
            </w:r>
            <w:r w:rsidRPr="00357CC3">
              <w:rPr>
                <w:rFonts w:cs="Arial"/>
                <w:sz w:val="20"/>
                <w:szCs w:val="20"/>
              </w:rPr>
              <w:lastRenderedPageBreak/>
              <w:t>no in-combination effects. Moreover, the Dragon Energy</w:t>
            </w:r>
            <w:r>
              <w:rPr>
                <w:rFonts w:cs="Arial"/>
                <w:sz w:val="20"/>
                <w:szCs w:val="20"/>
              </w:rPr>
              <w:t xml:space="preserve"> </w:t>
            </w:r>
            <w:r w:rsidRPr="00357CC3">
              <w:rPr>
                <w:rFonts w:cs="Arial"/>
                <w:sz w:val="20"/>
                <w:szCs w:val="20"/>
              </w:rPr>
              <w:t>Project is located terrestrially, thus any impacts to Annex II migratory fish are considered to be very limited.</w:t>
            </w:r>
          </w:p>
        </w:tc>
        <w:tc>
          <w:tcPr>
            <w:tcW w:w="2160" w:type="dxa"/>
            <w:tcBorders>
              <w:left w:val="single" w:sz="4" w:space="0" w:color="auto"/>
              <w:bottom w:val="single" w:sz="4" w:space="0" w:color="auto"/>
              <w:right w:val="single" w:sz="4" w:space="0" w:color="auto"/>
            </w:tcBorders>
          </w:tcPr>
          <w:p w14:paraId="086FE3E2" w14:textId="77777777" w:rsidR="00DB5B6A" w:rsidRDefault="00DB5B6A" w:rsidP="00E64B25">
            <w:pPr>
              <w:rPr>
                <w:rFonts w:cs="Arial"/>
                <w:sz w:val="20"/>
                <w:szCs w:val="20"/>
              </w:rPr>
            </w:pPr>
            <w:r>
              <w:rPr>
                <w:rFonts w:cs="Arial"/>
                <w:sz w:val="20"/>
                <w:szCs w:val="20"/>
              </w:rPr>
              <w:lastRenderedPageBreak/>
              <w:t>NO</w:t>
            </w:r>
          </w:p>
        </w:tc>
      </w:tr>
      <w:tr w:rsidR="00DB5B6A" w14:paraId="4E54328A" w14:textId="77777777" w:rsidTr="00E64B25">
        <w:trPr>
          <w:trHeight w:val="983"/>
        </w:trPr>
        <w:tc>
          <w:tcPr>
            <w:tcW w:w="2088" w:type="dxa"/>
            <w:vMerge/>
            <w:tcBorders>
              <w:left w:val="single" w:sz="4" w:space="0" w:color="auto"/>
              <w:right w:val="single" w:sz="4" w:space="0" w:color="auto"/>
            </w:tcBorders>
          </w:tcPr>
          <w:p w14:paraId="7A493B5A" w14:textId="77777777" w:rsidR="00DB5B6A" w:rsidRPr="005B66DF" w:rsidRDefault="00DB5B6A" w:rsidP="00E64B25">
            <w:pPr>
              <w:rPr>
                <w:rFonts w:cs="Arial"/>
                <w:sz w:val="20"/>
                <w:szCs w:val="20"/>
              </w:rPr>
            </w:pPr>
          </w:p>
        </w:tc>
        <w:tc>
          <w:tcPr>
            <w:tcW w:w="2508" w:type="dxa"/>
            <w:vMerge/>
            <w:tcBorders>
              <w:left w:val="single" w:sz="4" w:space="0" w:color="auto"/>
              <w:right w:val="single" w:sz="4" w:space="0" w:color="auto"/>
            </w:tcBorders>
          </w:tcPr>
          <w:p w14:paraId="6676D9EA"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7892C756" w14:textId="77777777" w:rsidR="00DB5B6A" w:rsidRPr="00357CC3" w:rsidRDefault="00DB5B6A" w:rsidP="00E64B25">
            <w:pPr>
              <w:pStyle w:val="ListParagraph"/>
              <w:numPr>
                <w:ilvl w:val="0"/>
                <w:numId w:val="13"/>
              </w:numPr>
              <w:ind w:left="218" w:hanging="142"/>
              <w:rPr>
                <w:rFonts w:cs="Arial"/>
                <w:sz w:val="20"/>
                <w:szCs w:val="20"/>
              </w:rPr>
            </w:pPr>
            <w:r w:rsidRPr="00357CC3">
              <w:rPr>
                <w:rFonts w:cs="Arial"/>
                <w:sz w:val="20"/>
                <w:szCs w:val="20"/>
              </w:rPr>
              <w:t>South Pembrokeshire</w:t>
            </w:r>
            <w:r>
              <w:rPr>
                <w:rFonts w:cs="Arial"/>
                <w:sz w:val="20"/>
                <w:szCs w:val="20"/>
              </w:rPr>
              <w:t xml:space="preserve"> </w:t>
            </w:r>
            <w:r w:rsidRPr="00357CC3">
              <w:rPr>
                <w:rFonts w:cs="Arial"/>
                <w:sz w:val="20"/>
                <w:szCs w:val="20"/>
              </w:rPr>
              <w:t>Demonstration Zone</w:t>
            </w:r>
            <w:r>
              <w:rPr>
                <w:rFonts w:cs="Arial"/>
                <w:sz w:val="20"/>
                <w:szCs w:val="20"/>
              </w:rPr>
              <w:t xml:space="preserve"> (Wave Energy – Pre-application)</w:t>
            </w:r>
          </w:p>
        </w:tc>
        <w:tc>
          <w:tcPr>
            <w:tcW w:w="4140" w:type="dxa"/>
            <w:tcBorders>
              <w:left w:val="single" w:sz="4" w:space="0" w:color="auto"/>
              <w:bottom w:val="single" w:sz="4" w:space="0" w:color="auto"/>
              <w:right w:val="single" w:sz="4" w:space="0" w:color="auto"/>
            </w:tcBorders>
          </w:tcPr>
          <w:p w14:paraId="4C18C078" w14:textId="5B3DF252" w:rsidR="00DB5B6A" w:rsidRPr="00357CC3" w:rsidRDefault="00DB5B6A" w:rsidP="00E64B25">
            <w:pPr>
              <w:rPr>
                <w:rFonts w:cs="Arial"/>
                <w:sz w:val="20"/>
                <w:szCs w:val="20"/>
              </w:rPr>
            </w:pPr>
            <w:r w:rsidRPr="00357CC3">
              <w:rPr>
                <w:rFonts w:cs="Arial"/>
                <w:sz w:val="20"/>
                <w:szCs w:val="20"/>
              </w:rPr>
              <w:t>Given the limited area and temporary nature of the impacts associated with the proposed Project and the transitory presence of</w:t>
            </w:r>
            <w:r>
              <w:rPr>
                <w:rFonts w:cs="Arial"/>
                <w:sz w:val="20"/>
                <w:szCs w:val="20"/>
              </w:rPr>
              <w:t xml:space="preserve"> </w:t>
            </w:r>
            <w:r w:rsidRPr="00357CC3">
              <w:rPr>
                <w:rFonts w:cs="Arial"/>
                <w:sz w:val="20"/>
                <w:szCs w:val="20"/>
              </w:rPr>
              <w:t>any migratory fish in the vicinity of the projects, the proposed Project has identified no</w:t>
            </w:r>
            <w:r>
              <w:rPr>
                <w:rFonts w:cs="Arial"/>
                <w:sz w:val="20"/>
                <w:szCs w:val="20"/>
              </w:rPr>
              <w:t xml:space="preserve"> </w:t>
            </w:r>
            <w:r w:rsidRPr="00357CC3">
              <w:rPr>
                <w:rFonts w:cs="Arial"/>
                <w:sz w:val="20"/>
                <w:szCs w:val="20"/>
              </w:rPr>
              <w:t>AEoSI alone on any of the sites considered</w:t>
            </w:r>
            <w:r w:rsidR="006F18EB">
              <w:rPr>
                <w:rFonts w:cs="Arial"/>
                <w:sz w:val="20"/>
                <w:szCs w:val="20"/>
              </w:rPr>
              <w:t xml:space="preserve"> </w:t>
            </w:r>
            <w:r w:rsidRPr="00357CC3">
              <w:rPr>
                <w:rFonts w:cs="Arial"/>
                <w:sz w:val="20"/>
                <w:szCs w:val="20"/>
              </w:rPr>
              <w:t>within the assessment. Therefore, it is not anticipated that the cumulative impact of South Pembrokeshire Demonstration Zone will</w:t>
            </w:r>
            <w:r>
              <w:rPr>
                <w:rFonts w:cs="Arial"/>
                <w:sz w:val="20"/>
                <w:szCs w:val="20"/>
              </w:rPr>
              <w:t xml:space="preserve"> </w:t>
            </w:r>
            <w:r w:rsidRPr="00357CC3">
              <w:rPr>
                <w:rFonts w:cs="Arial"/>
                <w:sz w:val="20"/>
                <w:szCs w:val="20"/>
              </w:rPr>
              <w:t>hinder the conservation objectives of</w:t>
            </w:r>
            <w:r>
              <w:rPr>
                <w:rFonts w:cs="Arial"/>
                <w:sz w:val="20"/>
                <w:szCs w:val="20"/>
              </w:rPr>
              <w:t xml:space="preserve"> </w:t>
            </w:r>
            <w:r w:rsidRPr="00357CC3">
              <w:rPr>
                <w:rFonts w:cs="Arial"/>
                <w:sz w:val="20"/>
                <w:szCs w:val="20"/>
              </w:rPr>
              <w:t>any Annex II migratory fish features of any of the SACs considered, and there is no</w:t>
            </w:r>
            <w:r>
              <w:rPr>
                <w:rFonts w:cs="Arial"/>
                <w:sz w:val="20"/>
                <w:szCs w:val="20"/>
              </w:rPr>
              <w:t xml:space="preserve"> </w:t>
            </w:r>
            <w:r w:rsidRPr="00357CC3">
              <w:rPr>
                <w:rFonts w:cs="Arial"/>
                <w:sz w:val="20"/>
                <w:szCs w:val="20"/>
              </w:rPr>
              <w:t>potential</w:t>
            </w:r>
            <w:r>
              <w:rPr>
                <w:rFonts w:cs="Arial"/>
                <w:sz w:val="20"/>
                <w:szCs w:val="20"/>
              </w:rPr>
              <w:t xml:space="preserve"> </w:t>
            </w:r>
            <w:r w:rsidRPr="00357CC3">
              <w:rPr>
                <w:rFonts w:cs="Arial"/>
                <w:sz w:val="20"/>
                <w:szCs w:val="20"/>
              </w:rPr>
              <w:t>for in-combination with the South Pembrokeshire Demonstration Zone.</w:t>
            </w:r>
          </w:p>
        </w:tc>
        <w:tc>
          <w:tcPr>
            <w:tcW w:w="2160" w:type="dxa"/>
            <w:tcBorders>
              <w:left w:val="single" w:sz="4" w:space="0" w:color="auto"/>
              <w:bottom w:val="single" w:sz="4" w:space="0" w:color="auto"/>
              <w:right w:val="single" w:sz="4" w:space="0" w:color="auto"/>
            </w:tcBorders>
          </w:tcPr>
          <w:p w14:paraId="6C9C96DB" w14:textId="77777777" w:rsidR="00DB5B6A" w:rsidRDefault="00DB5B6A" w:rsidP="00E64B25">
            <w:pPr>
              <w:rPr>
                <w:rFonts w:cs="Arial"/>
                <w:sz w:val="20"/>
                <w:szCs w:val="20"/>
              </w:rPr>
            </w:pPr>
            <w:r>
              <w:rPr>
                <w:rFonts w:cs="Arial"/>
                <w:sz w:val="20"/>
                <w:szCs w:val="20"/>
              </w:rPr>
              <w:t>NO</w:t>
            </w:r>
          </w:p>
        </w:tc>
      </w:tr>
      <w:tr w:rsidR="00DB5B6A" w14:paraId="58725363" w14:textId="77777777" w:rsidTr="00E64B25">
        <w:tc>
          <w:tcPr>
            <w:tcW w:w="2088" w:type="dxa"/>
            <w:vMerge/>
            <w:tcBorders>
              <w:left w:val="single" w:sz="4" w:space="0" w:color="auto"/>
              <w:right w:val="single" w:sz="4" w:space="0" w:color="auto"/>
            </w:tcBorders>
          </w:tcPr>
          <w:p w14:paraId="5890962F" w14:textId="77777777" w:rsidR="00DB5B6A" w:rsidRPr="00990885" w:rsidRDefault="00DB5B6A" w:rsidP="009373EC">
            <w:pPr>
              <w:rPr>
                <w:rFonts w:cs="Arial"/>
                <w:sz w:val="20"/>
                <w:szCs w:val="20"/>
              </w:rPr>
            </w:pPr>
          </w:p>
        </w:tc>
        <w:tc>
          <w:tcPr>
            <w:tcW w:w="2508" w:type="dxa"/>
            <w:vMerge/>
            <w:tcBorders>
              <w:left w:val="single" w:sz="4" w:space="0" w:color="auto"/>
              <w:right w:val="single" w:sz="4" w:space="0" w:color="auto"/>
            </w:tcBorders>
          </w:tcPr>
          <w:p w14:paraId="3DDE79FE" w14:textId="77777777" w:rsidR="00DB5B6A" w:rsidRPr="005D14CD" w:rsidRDefault="00DB5B6A" w:rsidP="009373EC">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1AFAD4DA" w14:textId="1C6F935D" w:rsidR="00DB5B6A" w:rsidRPr="008C061A" w:rsidRDefault="00DB5B6A" w:rsidP="009373EC">
            <w:pPr>
              <w:pStyle w:val="ListParagraph"/>
              <w:numPr>
                <w:ilvl w:val="0"/>
                <w:numId w:val="13"/>
              </w:numPr>
              <w:ind w:left="218" w:hanging="142"/>
              <w:rPr>
                <w:rFonts w:cs="Arial"/>
                <w:sz w:val="20"/>
                <w:szCs w:val="20"/>
              </w:rPr>
            </w:pPr>
            <w:r w:rsidRPr="009373EC">
              <w:rPr>
                <w:rFonts w:cs="Arial"/>
                <w:sz w:val="20"/>
                <w:szCs w:val="20"/>
              </w:rPr>
              <w:t>Trivane Demonstrator</w:t>
            </w:r>
            <w:r>
              <w:rPr>
                <w:rFonts w:cs="Arial"/>
                <w:sz w:val="20"/>
                <w:szCs w:val="20"/>
              </w:rPr>
              <w:t xml:space="preserve"> (</w:t>
            </w:r>
            <w:r w:rsidRPr="009373EC">
              <w:rPr>
                <w:rFonts w:cs="Arial"/>
                <w:sz w:val="20"/>
                <w:szCs w:val="20"/>
              </w:rPr>
              <w:t>Offshore wind</w:t>
            </w:r>
            <w:r>
              <w:rPr>
                <w:rFonts w:cs="Arial"/>
                <w:sz w:val="20"/>
                <w:szCs w:val="20"/>
              </w:rPr>
              <w:t xml:space="preserve"> </w:t>
            </w:r>
            <w:r w:rsidRPr="009373EC">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23C45EED" w14:textId="7F7510B4" w:rsidR="00DB5B6A" w:rsidRPr="00974EDE" w:rsidRDefault="00DB5B6A" w:rsidP="009373EC">
            <w:pPr>
              <w:rPr>
                <w:rFonts w:cs="Arial"/>
                <w:sz w:val="20"/>
                <w:szCs w:val="20"/>
              </w:rPr>
            </w:pPr>
            <w:r w:rsidRPr="009373EC">
              <w:rPr>
                <w:rFonts w:cs="Arial"/>
                <w:sz w:val="20"/>
                <w:szCs w:val="20"/>
              </w:rPr>
              <w:t>The Trivane Demonstrator is in the pre-application stages. Accordingly, it is not known if any Annex II migratory fish of the SACs will</w:t>
            </w:r>
            <w:r>
              <w:rPr>
                <w:rFonts w:cs="Arial"/>
                <w:sz w:val="20"/>
                <w:szCs w:val="20"/>
              </w:rPr>
              <w:t xml:space="preserve"> </w:t>
            </w:r>
            <w:r w:rsidRPr="009373EC">
              <w:rPr>
                <w:rFonts w:cs="Arial"/>
                <w:sz w:val="20"/>
                <w:szCs w:val="20"/>
              </w:rPr>
              <w:t>be affected. Therefore, as the proposed Project can draw the conclusion of no AEoSI with mitigation alone, it is for the Trivane</w:t>
            </w:r>
            <w:r>
              <w:rPr>
                <w:rFonts w:cs="Arial"/>
                <w:sz w:val="20"/>
                <w:szCs w:val="20"/>
              </w:rPr>
              <w:t xml:space="preserve"> </w:t>
            </w:r>
            <w:r w:rsidRPr="009373EC">
              <w:rPr>
                <w:rFonts w:cs="Arial"/>
                <w:sz w:val="20"/>
                <w:szCs w:val="20"/>
              </w:rPr>
              <w:t>Demonstrator to demonstrate no in-combination effects.</w:t>
            </w:r>
          </w:p>
        </w:tc>
        <w:tc>
          <w:tcPr>
            <w:tcW w:w="2160" w:type="dxa"/>
            <w:tcBorders>
              <w:top w:val="single" w:sz="4" w:space="0" w:color="auto"/>
              <w:left w:val="single" w:sz="4" w:space="0" w:color="auto"/>
              <w:bottom w:val="single" w:sz="4" w:space="0" w:color="auto"/>
              <w:right w:val="single" w:sz="4" w:space="0" w:color="auto"/>
            </w:tcBorders>
          </w:tcPr>
          <w:p w14:paraId="3F7A789F" w14:textId="490EB2E4" w:rsidR="00DB5B6A" w:rsidRDefault="00DB5B6A" w:rsidP="009373EC">
            <w:pPr>
              <w:rPr>
                <w:rFonts w:cs="Arial"/>
                <w:sz w:val="20"/>
                <w:szCs w:val="20"/>
              </w:rPr>
            </w:pPr>
            <w:r>
              <w:rPr>
                <w:rFonts w:cs="Arial"/>
                <w:sz w:val="20"/>
                <w:szCs w:val="20"/>
              </w:rPr>
              <w:t>NO</w:t>
            </w:r>
          </w:p>
        </w:tc>
      </w:tr>
      <w:tr w:rsidR="00DB5B6A" w14:paraId="3A9446E1" w14:textId="77777777" w:rsidTr="00E64B25">
        <w:tc>
          <w:tcPr>
            <w:tcW w:w="2088" w:type="dxa"/>
            <w:vMerge/>
            <w:tcBorders>
              <w:left w:val="single" w:sz="4" w:space="0" w:color="auto"/>
              <w:right w:val="single" w:sz="4" w:space="0" w:color="auto"/>
            </w:tcBorders>
          </w:tcPr>
          <w:p w14:paraId="72E95B2D" w14:textId="77777777" w:rsidR="00DB5B6A" w:rsidRPr="00990885" w:rsidRDefault="00DB5B6A" w:rsidP="00554B77">
            <w:pPr>
              <w:rPr>
                <w:rFonts w:cs="Arial"/>
                <w:sz w:val="20"/>
                <w:szCs w:val="20"/>
              </w:rPr>
            </w:pPr>
          </w:p>
        </w:tc>
        <w:tc>
          <w:tcPr>
            <w:tcW w:w="2508" w:type="dxa"/>
            <w:vMerge/>
            <w:tcBorders>
              <w:left w:val="single" w:sz="4" w:space="0" w:color="auto"/>
              <w:right w:val="single" w:sz="4" w:space="0" w:color="auto"/>
            </w:tcBorders>
          </w:tcPr>
          <w:p w14:paraId="7D5BD0FE" w14:textId="77777777" w:rsidR="00DB5B6A" w:rsidRPr="005D14CD" w:rsidRDefault="00DB5B6A" w:rsidP="00554B77">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466DA605" w14:textId="1EB7BB1E" w:rsidR="00DB5B6A" w:rsidRPr="008C061A" w:rsidRDefault="00DB5B6A" w:rsidP="00554B77">
            <w:pPr>
              <w:pStyle w:val="ListParagraph"/>
              <w:numPr>
                <w:ilvl w:val="0"/>
                <w:numId w:val="13"/>
              </w:numPr>
              <w:ind w:left="218" w:hanging="142"/>
              <w:rPr>
                <w:rFonts w:cs="Arial"/>
                <w:sz w:val="20"/>
                <w:szCs w:val="20"/>
              </w:rPr>
            </w:pPr>
            <w:r w:rsidRPr="00554B77">
              <w:rPr>
                <w:rFonts w:cs="Arial"/>
                <w:sz w:val="20"/>
                <w:szCs w:val="20"/>
              </w:rPr>
              <w:t>White Cross</w:t>
            </w:r>
            <w:r>
              <w:rPr>
                <w:rFonts w:cs="Arial"/>
                <w:sz w:val="20"/>
                <w:szCs w:val="20"/>
              </w:rPr>
              <w:t xml:space="preserve"> (</w:t>
            </w:r>
            <w:r w:rsidRPr="00554B77">
              <w:rPr>
                <w:rFonts w:cs="Arial"/>
                <w:sz w:val="20"/>
                <w:szCs w:val="20"/>
              </w:rPr>
              <w:t>Offshore wind</w:t>
            </w:r>
            <w:r>
              <w:rPr>
                <w:rFonts w:cs="Arial"/>
                <w:sz w:val="20"/>
                <w:szCs w:val="20"/>
              </w:rPr>
              <w:t xml:space="preserve"> </w:t>
            </w:r>
            <w:r w:rsidRPr="00554B77">
              <w:rPr>
                <w:rFonts w:cs="Arial"/>
                <w:sz w:val="20"/>
                <w:szCs w:val="20"/>
              </w:rPr>
              <w:t>Application submitted</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7786F07E" w14:textId="1E71CC62" w:rsidR="00DB5B6A" w:rsidRPr="00974EDE" w:rsidRDefault="00DB5B6A" w:rsidP="00554B77">
            <w:pPr>
              <w:rPr>
                <w:rFonts w:cs="Arial"/>
                <w:sz w:val="20"/>
                <w:szCs w:val="20"/>
              </w:rPr>
            </w:pPr>
            <w:r w:rsidRPr="00554B77">
              <w:rPr>
                <w:rFonts w:cs="Arial"/>
                <w:sz w:val="20"/>
                <w:szCs w:val="20"/>
              </w:rPr>
              <w:t>Given the limited area and temporary nature of the impacts associated with the proposed Project and the transitory presence of</w:t>
            </w:r>
            <w:r>
              <w:rPr>
                <w:rFonts w:cs="Arial"/>
                <w:sz w:val="20"/>
                <w:szCs w:val="20"/>
              </w:rPr>
              <w:t xml:space="preserve"> </w:t>
            </w:r>
            <w:r w:rsidRPr="00554B77">
              <w:rPr>
                <w:rFonts w:cs="Arial"/>
                <w:sz w:val="20"/>
                <w:szCs w:val="20"/>
              </w:rPr>
              <w:t>any migratory fish in the vicinity of the projects, the proposed Project has identified no</w:t>
            </w:r>
            <w:r>
              <w:rPr>
                <w:rFonts w:cs="Arial"/>
                <w:sz w:val="20"/>
                <w:szCs w:val="20"/>
              </w:rPr>
              <w:t xml:space="preserve"> </w:t>
            </w:r>
            <w:r w:rsidRPr="00554B77">
              <w:rPr>
                <w:rFonts w:cs="Arial"/>
                <w:sz w:val="20"/>
                <w:szCs w:val="20"/>
              </w:rPr>
              <w:t>AEoSI alone on any of the sites considered</w:t>
            </w:r>
            <w:r w:rsidR="006F18EB">
              <w:rPr>
                <w:rFonts w:cs="Arial"/>
                <w:sz w:val="20"/>
                <w:szCs w:val="20"/>
              </w:rPr>
              <w:t xml:space="preserve"> </w:t>
            </w:r>
            <w:r w:rsidRPr="00554B77">
              <w:rPr>
                <w:rFonts w:cs="Arial"/>
                <w:sz w:val="20"/>
                <w:szCs w:val="20"/>
              </w:rPr>
              <w:t>within the assessment. Therefore, it is not anticipated that the cumulative impact of White Cross will hinder the conservation</w:t>
            </w:r>
            <w:r w:rsidR="006F18EB">
              <w:rPr>
                <w:rFonts w:cs="Arial"/>
                <w:sz w:val="20"/>
                <w:szCs w:val="20"/>
              </w:rPr>
              <w:t xml:space="preserve"> </w:t>
            </w:r>
            <w:r w:rsidRPr="00554B77">
              <w:rPr>
                <w:rFonts w:cs="Arial"/>
                <w:sz w:val="20"/>
                <w:szCs w:val="20"/>
              </w:rPr>
              <w:t>objectives of any Annex II migratory fish features of any of the SACs considered, and there is no potential for in-combination with</w:t>
            </w:r>
            <w:r>
              <w:rPr>
                <w:rFonts w:cs="Arial"/>
                <w:sz w:val="20"/>
                <w:szCs w:val="20"/>
              </w:rPr>
              <w:t xml:space="preserve"> </w:t>
            </w:r>
            <w:r w:rsidRPr="00554B77">
              <w:rPr>
                <w:rFonts w:cs="Arial"/>
                <w:sz w:val="20"/>
                <w:szCs w:val="20"/>
              </w:rPr>
              <w:t>the White Cross.</w:t>
            </w:r>
          </w:p>
        </w:tc>
        <w:tc>
          <w:tcPr>
            <w:tcW w:w="2160" w:type="dxa"/>
            <w:tcBorders>
              <w:top w:val="single" w:sz="4" w:space="0" w:color="auto"/>
              <w:left w:val="single" w:sz="4" w:space="0" w:color="auto"/>
              <w:bottom w:val="single" w:sz="4" w:space="0" w:color="auto"/>
              <w:right w:val="single" w:sz="4" w:space="0" w:color="auto"/>
            </w:tcBorders>
          </w:tcPr>
          <w:p w14:paraId="0EC51A72" w14:textId="2BA24212" w:rsidR="00DB5B6A" w:rsidRDefault="00DB5B6A" w:rsidP="00554B77">
            <w:pPr>
              <w:rPr>
                <w:rFonts w:cs="Arial"/>
                <w:sz w:val="20"/>
                <w:szCs w:val="20"/>
              </w:rPr>
            </w:pPr>
            <w:r>
              <w:rPr>
                <w:rFonts w:cs="Arial"/>
                <w:sz w:val="20"/>
                <w:szCs w:val="20"/>
              </w:rPr>
              <w:t>NO</w:t>
            </w:r>
          </w:p>
        </w:tc>
      </w:tr>
      <w:tr w:rsidR="00DB5B6A" w14:paraId="0773FE11" w14:textId="77777777" w:rsidTr="00E64B25">
        <w:tc>
          <w:tcPr>
            <w:tcW w:w="2088" w:type="dxa"/>
            <w:vMerge/>
            <w:tcBorders>
              <w:left w:val="single" w:sz="4" w:space="0" w:color="auto"/>
              <w:right w:val="single" w:sz="4" w:space="0" w:color="auto"/>
            </w:tcBorders>
          </w:tcPr>
          <w:p w14:paraId="7BEA3989" w14:textId="77777777" w:rsidR="00DB5B6A" w:rsidRPr="00990885" w:rsidRDefault="00DB5B6A" w:rsidP="00554B77">
            <w:pPr>
              <w:rPr>
                <w:rFonts w:cs="Arial"/>
                <w:sz w:val="20"/>
                <w:szCs w:val="20"/>
              </w:rPr>
            </w:pPr>
          </w:p>
        </w:tc>
        <w:tc>
          <w:tcPr>
            <w:tcW w:w="2508" w:type="dxa"/>
            <w:vMerge/>
            <w:tcBorders>
              <w:left w:val="single" w:sz="4" w:space="0" w:color="auto"/>
              <w:right w:val="single" w:sz="4" w:space="0" w:color="auto"/>
            </w:tcBorders>
          </w:tcPr>
          <w:p w14:paraId="63AE4297" w14:textId="77777777" w:rsidR="00DB5B6A" w:rsidRPr="005D14CD" w:rsidRDefault="00DB5B6A" w:rsidP="00554B77">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2F3D8495" w14:textId="4AF7A582" w:rsidR="00DB5B6A" w:rsidRPr="008C061A" w:rsidRDefault="00DB5B6A" w:rsidP="00554B77">
            <w:pPr>
              <w:pStyle w:val="ListParagraph"/>
              <w:numPr>
                <w:ilvl w:val="0"/>
                <w:numId w:val="13"/>
              </w:numPr>
              <w:ind w:left="218" w:hanging="142"/>
              <w:rPr>
                <w:rFonts w:cs="Arial"/>
                <w:sz w:val="20"/>
                <w:szCs w:val="20"/>
              </w:rPr>
            </w:pPr>
            <w:r w:rsidRPr="00554B77">
              <w:rPr>
                <w:rFonts w:cs="Arial"/>
                <w:sz w:val="20"/>
                <w:szCs w:val="20"/>
              </w:rPr>
              <w:t>Crown Estate Leasing Round</w:t>
            </w:r>
            <w:r>
              <w:rPr>
                <w:rFonts w:cs="Arial"/>
                <w:sz w:val="20"/>
                <w:szCs w:val="20"/>
              </w:rPr>
              <w:t xml:space="preserve"> </w:t>
            </w:r>
            <w:r w:rsidRPr="00554B77">
              <w:rPr>
                <w:rFonts w:cs="Arial"/>
                <w:sz w:val="20"/>
                <w:szCs w:val="20"/>
              </w:rPr>
              <w:t>5</w:t>
            </w:r>
            <w:r>
              <w:rPr>
                <w:rFonts w:cs="Arial"/>
                <w:sz w:val="20"/>
                <w:szCs w:val="20"/>
              </w:rPr>
              <w:t xml:space="preserve"> </w:t>
            </w:r>
            <w:r w:rsidRPr="00554B77">
              <w:rPr>
                <w:rFonts w:cs="Arial"/>
                <w:sz w:val="20"/>
                <w:szCs w:val="20"/>
              </w:rPr>
              <w:t>(15-27 km from OfECC)</w:t>
            </w:r>
            <w:r>
              <w:rPr>
                <w:rFonts w:cs="Arial"/>
                <w:sz w:val="20"/>
                <w:szCs w:val="20"/>
              </w:rPr>
              <w:t xml:space="preserve"> (</w:t>
            </w:r>
            <w:r w:rsidRPr="00554B77">
              <w:rPr>
                <w:rFonts w:cs="Arial"/>
                <w:sz w:val="20"/>
                <w:szCs w:val="20"/>
              </w:rPr>
              <w:t>Offshore wind</w:t>
            </w:r>
            <w:r>
              <w:rPr>
                <w:rFonts w:cs="Arial"/>
                <w:sz w:val="20"/>
                <w:szCs w:val="20"/>
              </w:rPr>
              <w:t xml:space="preserve"> </w:t>
            </w:r>
            <w:r w:rsidRPr="00554B77">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661406EB" w14:textId="19955461" w:rsidR="00DB5B6A" w:rsidRPr="00974EDE" w:rsidRDefault="00DB5B6A" w:rsidP="00554B77">
            <w:pPr>
              <w:rPr>
                <w:rFonts w:cs="Arial"/>
                <w:sz w:val="20"/>
                <w:szCs w:val="20"/>
              </w:rPr>
            </w:pPr>
            <w:r w:rsidRPr="00554B77">
              <w:rPr>
                <w:rFonts w:cs="Arial"/>
                <w:sz w:val="20"/>
                <w:szCs w:val="20"/>
              </w:rPr>
              <w:t>The Carmarthen Bay and Estuaries SAC</w:t>
            </w:r>
            <w:r>
              <w:rPr>
                <w:rFonts w:cs="Arial"/>
                <w:sz w:val="20"/>
                <w:szCs w:val="20"/>
              </w:rPr>
              <w:t xml:space="preserve"> </w:t>
            </w:r>
            <w:r w:rsidRPr="00554B77">
              <w:rPr>
                <w:rFonts w:cs="Arial"/>
                <w:sz w:val="20"/>
                <w:szCs w:val="20"/>
              </w:rPr>
              <w:t xml:space="preserve">and Severn Estuary Ramsar site have not been scoped in for the Crown Estate </w:t>
            </w:r>
            <w:r>
              <w:rPr>
                <w:rFonts w:cs="Arial"/>
                <w:sz w:val="20"/>
                <w:szCs w:val="20"/>
              </w:rPr>
              <w:t xml:space="preserve"> L</w:t>
            </w:r>
            <w:r w:rsidRPr="00554B77">
              <w:rPr>
                <w:rFonts w:cs="Arial"/>
                <w:sz w:val="20"/>
                <w:szCs w:val="20"/>
              </w:rPr>
              <w:t>easing</w:t>
            </w:r>
            <w:r>
              <w:rPr>
                <w:rFonts w:cs="Arial"/>
                <w:sz w:val="20"/>
                <w:szCs w:val="20"/>
              </w:rPr>
              <w:t xml:space="preserve"> </w:t>
            </w:r>
            <w:r w:rsidRPr="00554B77">
              <w:rPr>
                <w:rFonts w:cs="Arial"/>
                <w:sz w:val="20"/>
                <w:szCs w:val="20"/>
              </w:rPr>
              <w:t>Round 5 HRA (The Crown Estate, 2024), therefore no pathway has been identified for in-combination effects on these SACs.</w:t>
            </w:r>
            <w:r>
              <w:rPr>
                <w:rFonts w:cs="Arial"/>
                <w:sz w:val="20"/>
                <w:szCs w:val="20"/>
              </w:rPr>
              <w:t xml:space="preserve"> </w:t>
            </w:r>
            <w:r w:rsidRPr="00554B77">
              <w:rPr>
                <w:rFonts w:cs="Arial"/>
                <w:sz w:val="20"/>
                <w:szCs w:val="20"/>
              </w:rPr>
              <w:t>The Crown Estate Leasing Round 5 HRA Screening concluded that the</w:t>
            </w:r>
            <w:r>
              <w:rPr>
                <w:rFonts w:cs="Arial"/>
                <w:sz w:val="20"/>
                <w:szCs w:val="20"/>
              </w:rPr>
              <w:t xml:space="preserve"> </w:t>
            </w:r>
            <w:r w:rsidRPr="00554B77">
              <w:rPr>
                <w:rFonts w:cs="Arial"/>
                <w:sz w:val="20"/>
                <w:szCs w:val="20"/>
              </w:rPr>
              <w:t>interaction with Annex II migratory fish will be limited to</w:t>
            </w:r>
            <w:r>
              <w:rPr>
                <w:rFonts w:cs="Arial"/>
                <w:sz w:val="20"/>
                <w:szCs w:val="20"/>
              </w:rPr>
              <w:t xml:space="preserve"> </w:t>
            </w:r>
            <w:r w:rsidRPr="00554B77">
              <w:rPr>
                <w:rFonts w:cs="Arial"/>
                <w:sz w:val="20"/>
                <w:szCs w:val="20"/>
              </w:rPr>
              <w:t>collision (The Crown Estate,</w:t>
            </w:r>
            <w:r>
              <w:rPr>
                <w:rFonts w:cs="Arial"/>
                <w:sz w:val="20"/>
                <w:szCs w:val="20"/>
              </w:rPr>
              <w:t xml:space="preserve"> </w:t>
            </w:r>
            <w:r w:rsidRPr="00554B77">
              <w:rPr>
                <w:rFonts w:cs="Arial"/>
                <w:sz w:val="20"/>
                <w:szCs w:val="20"/>
              </w:rPr>
              <w:t>2024). Therefore, therefore no pathway has been identified for in-combination effects on the</w:t>
            </w:r>
            <w:r>
              <w:rPr>
                <w:rFonts w:cs="Arial"/>
                <w:sz w:val="20"/>
                <w:szCs w:val="20"/>
              </w:rPr>
              <w:t xml:space="preserve"> </w:t>
            </w:r>
            <w:r w:rsidRPr="00554B77">
              <w:rPr>
                <w:rFonts w:cs="Arial"/>
                <w:sz w:val="20"/>
                <w:szCs w:val="20"/>
              </w:rPr>
              <w:t>Pembrokeshire Marine, Cleddau Rivers, Cardigan Bay, Afon Teifi, River Tywi, River Usk, Severn Estuary, or River Wye SACs.</w:t>
            </w:r>
          </w:p>
        </w:tc>
        <w:tc>
          <w:tcPr>
            <w:tcW w:w="2160" w:type="dxa"/>
            <w:tcBorders>
              <w:top w:val="single" w:sz="4" w:space="0" w:color="auto"/>
              <w:left w:val="single" w:sz="4" w:space="0" w:color="auto"/>
              <w:bottom w:val="single" w:sz="4" w:space="0" w:color="auto"/>
              <w:right w:val="single" w:sz="4" w:space="0" w:color="auto"/>
            </w:tcBorders>
          </w:tcPr>
          <w:p w14:paraId="295A4774" w14:textId="10D2D326" w:rsidR="00DB5B6A" w:rsidRDefault="00DB5B6A" w:rsidP="00554B77">
            <w:pPr>
              <w:rPr>
                <w:rFonts w:cs="Arial"/>
                <w:sz w:val="20"/>
                <w:szCs w:val="20"/>
              </w:rPr>
            </w:pPr>
            <w:r>
              <w:rPr>
                <w:rFonts w:cs="Arial"/>
                <w:sz w:val="20"/>
                <w:szCs w:val="20"/>
              </w:rPr>
              <w:t>NO</w:t>
            </w:r>
          </w:p>
        </w:tc>
      </w:tr>
      <w:tr w:rsidR="00DB5B6A" w14:paraId="5F0EEDB0" w14:textId="77777777" w:rsidTr="00E64B25">
        <w:tc>
          <w:tcPr>
            <w:tcW w:w="2088" w:type="dxa"/>
            <w:vMerge/>
            <w:tcBorders>
              <w:left w:val="single" w:sz="4" w:space="0" w:color="auto"/>
              <w:right w:val="single" w:sz="4" w:space="0" w:color="auto"/>
            </w:tcBorders>
          </w:tcPr>
          <w:p w14:paraId="1AEBD268" w14:textId="77777777" w:rsidR="00DB5B6A" w:rsidRPr="00990885" w:rsidRDefault="00DB5B6A" w:rsidP="00E64B25">
            <w:pPr>
              <w:rPr>
                <w:rFonts w:cs="Arial"/>
                <w:sz w:val="20"/>
                <w:szCs w:val="20"/>
              </w:rPr>
            </w:pPr>
          </w:p>
        </w:tc>
        <w:tc>
          <w:tcPr>
            <w:tcW w:w="2508" w:type="dxa"/>
            <w:vMerge/>
            <w:tcBorders>
              <w:left w:val="single" w:sz="4" w:space="0" w:color="auto"/>
              <w:right w:val="single" w:sz="4" w:space="0" w:color="auto"/>
            </w:tcBorders>
          </w:tcPr>
          <w:p w14:paraId="63F3A17E"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14874414" w14:textId="41CF4CD6" w:rsidR="00DB5B6A" w:rsidRPr="003E78B3" w:rsidRDefault="00DB5B6A" w:rsidP="00554B77">
            <w:pPr>
              <w:pStyle w:val="ListParagraph"/>
              <w:numPr>
                <w:ilvl w:val="0"/>
                <w:numId w:val="13"/>
              </w:numPr>
              <w:ind w:left="218" w:hanging="142"/>
              <w:rPr>
                <w:rFonts w:cs="Arial"/>
                <w:sz w:val="20"/>
                <w:szCs w:val="20"/>
                <w:lang w:val="fr-FR"/>
              </w:rPr>
            </w:pPr>
            <w:r w:rsidRPr="003E78B3">
              <w:rPr>
                <w:rFonts w:cs="Arial"/>
                <w:sz w:val="20"/>
                <w:szCs w:val="20"/>
                <w:lang w:val="fr-FR"/>
              </w:rPr>
              <w:t>Telecommunication Cable – FR 0000084477 00001 (Telecommunications cable Consented)</w:t>
            </w:r>
          </w:p>
        </w:tc>
        <w:tc>
          <w:tcPr>
            <w:tcW w:w="4140" w:type="dxa"/>
            <w:tcBorders>
              <w:top w:val="single" w:sz="4" w:space="0" w:color="auto"/>
              <w:left w:val="single" w:sz="4" w:space="0" w:color="auto"/>
              <w:bottom w:val="single" w:sz="4" w:space="0" w:color="auto"/>
              <w:right w:val="single" w:sz="4" w:space="0" w:color="auto"/>
            </w:tcBorders>
          </w:tcPr>
          <w:p w14:paraId="244B7CEC" w14:textId="04F3F554" w:rsidR="00DB5B6A" w:rsidRPr="00974EDE" w:rsidRDefault="00DB5B6A" w:rsidP="00554B77">
            <w:pPr>
              <w:rPr>
                <w:rFonts w:cs="Arial"/>
                <w:sz w:val="20"/>
                <w:szCs w:val="20"/>
              </w:rPr>
            </w:pPr>
            <w:r w:rsidRPr="00554B77">
              <w:rPr>
                <w:rFonts w:cs="Arial"/>
                <w:sz w:val="20"/>
                <w:szCs w:val="20"/>
              </w:rPr>
              <w:t>There is little information of the</w:t>
            </w:r>
            <w:r>
              <w:rPr>
                <w:rFonts w:cs="Arial"/>
                <w:sz w:val="20"/>
                <w:szCs w:val="20"/>
              </w:rPr>
              <w:t xml:space="preserve"> </w:t>
            </w:r>
            <w:r w:rsidRPr="00554B77">
              <w:rPr>
                <w:rFonts w:cs="Arial"/>
                <w:sz w:val="20"/>
                <w:szCs w:val="20"/>
              </w:rPr>
              <w:t>telecommunications cable currently</w:t>
            </w:r>
            <w:r>
              <w:rPr>
                <w:rFonts w:cs="Arial"/>
                <w:sz w:val="20"/>
                <w:szCs w:val="20"/>
              </w:rPr>
              <w:t xml:space="preserve"> </w:t>
            </w:r>
            <w:r w:rsidRPr="00554B77">
              <w:rPr>
                <w:rFonts w:cs="Arial"/>
                <w:sz w:val="20"/>
                <w:szCs w:val="20"/>
              </w:rPr>
              <w:t>available.</w:t>
            </w:r>
            <w:r>
              <w:rPr>
                <w:rFonts w:cs="Arial"/>
                <w:sz w:val="20"/>
                <w:szCs w:val="20"/>
              </w:rPr>
              <w:t xml:space="preserve"> </w:t>
            </w:r>
            <w:r w:rsidRPr="00554B77">
              <w:rPr>
                <w:rFonts w:cs="Arial"/>
                <w:sz w:val="20"/>
                <w:szCs w:val="20"/>
              </w:rPr>
              <w:t>It is considered that beyond 5 km the impact of underwater noise and vibration associated</w:t>
            </w:r>
            <w:r>
              <w:rPr>
                <w:rFonts w:cs="Arial"/>
                <w:sz w:val="20"/>
                <w:szCs w:val="20"/>
              </w:rPr>
              <w:t xml:space="preserve"> </w:t>
            </w:r>
            <w:r w:rsidRPr="00554B77">
              <w:rPr>
                <w:rFonts w:cs="Arial"/>
                <w:sz w:val="20"/>
                <w:szCs w:val="20"/>
              </w:rPr>
              <w:t>with the proposed Project will be</w:t>
            </w:r>
            <w:r>
              <w:rPr>
                <w:rFonts w:cs="Arial"/>
                <w:sz w:val="20"/>
                <w:szCs w:val="20"/>
              </w:rPr>
              <w:t xml:space="preserve"> </w:t>
            </w:r>
            <w:r w:rsidRPr="00554B77">
              <w:rPr>
                <w:rFonts w:cs="Arial"/>
                <w:sz w:val="20"/>
                <w:szCs w:val="20"/>
              </w:rPr>
              <w:t>limited to disturbance effects. These activities will</w:t>
            </w:r>
            <w:r>
              <w:rPr>
                <w:rFonts w:cs="Arial"/>
                <w:sz w:val="20"/>
                <w:szCs w:val="20"/>
              </w:rPr>
              <w:t xml:space="preserve"> </w:t>
            </w:r>
            <w:r w:rsidRPr="00554B77">
              <w:rPr>
                <w:rFonts w:cs="Arial"/>
                <w:sz w:val="20"/>
                <w:szCs w:val="20"/>
              </w:rPr>
              <w:t>be temporary in nature, and given the</w:t>
            </w:r>
            <w:r>
              <w:rPr>
                <w:rFonts w:cs="Arial"/>
                <w:sz w:val="20"/>
                <w:szCs w:val="20"/>
              </w:rPr>
              <w:t xml:space="preserve"> </w:t>
            </w:r>
            <w:r w:rsidRPr="00554B77">
              <w:rPr>
                <w:rFonts w:cs="Arial"/>
                <w:sz w:val="20"/>
                <w:szCs w:val="20"/>
              </w:rPr>
              <w:t>transitory presence of any migratory fish in the vicinity of the proposed Project, no</w:t>
            </w:r>
            <w:r>
              <w:rPr>
                <w:rFonts w:cs="Arial"/>
                <w:sz w:val="20"/>
                <w:szCs w:val="20"/>
              </w:rPr>
              <w:t xml:space="preserve"> </w:t>
            </w:r>
            <w:r w:rsidRPr="00554B77">
              <w:rPr>
                <w:rFonts w:cs="Arial"/>
                <w:sz w:val="20"/>
                <w:szCs w:val="20"/>
              </w:rPr>
              <w:t>AEoSI alone on any of the sites and it is</w:t>
            </w:r>
            <w:r>
              <w:rPr>
                <w:rFonts w:cs="Arial"/>
                <w:sz w:val="20"/>
                <w:szCs w:val="20"/>
              </w:rPr>
              <w:t xml:space="preserve"> </w:t>
            </w:r>
            <w:r w:rsidRPr="00554B77">
              <w:rPr>
                <w:rFonts w:cs="Arial"/>
                <w:sz w:val="20"/>
                <w:szCs w:val="20"/>
              </w:rPr>
              <w:t>considered that there is no in-combination</w:t>
            </w:r>
            <w:r>
              <w:rPr>
                <w:rFonts w:cs="Arial"/>
                <w:sz w:val="20"/>
                <w:szCs w:val="20"/>
              </w:rPr>
              <w:t xml:space="preserve"> </w:t>
            </w:r>
            <w:r w:rsidRPr="00554B77">
              <w:rPr>
                <w:rFonts w:cs="Arial"/>
                <w:sz w:val="20"/>
                <w:szCs w:val="20"/>
              </w:rPr>
              <w:t>effects of any of the sites with the</w:t>
            </w:r>
            <w:r>
              <w:rPr>
                <w:rFonts w:cs="Arial"/>
                <w:sz w:val="20"/>
                <w:szCs w:val="20"/>
              </w:rPr>
              <w:t xml:space="preserve"> </w:t>
            </w:r>
            <w:r w:rsidRPr="00554B77">
              <w:rPr>
                <w:rFonts w:cs="Arial"/>
                <w:sz w:val="20"/>
                <w:szCs w:val="20"/>
              </w:rPr>
              <w:t>telecommunication cables.</w:t>
            </w:r>
          </w:p>
        </w:tc>
        <w:tc>
          <w:tcPr>
            <w:tcW w:w="2160" w:type="dxa"/>
            <w:tcBorders>
              <w:top w:val="single" w:sz="4" w:space="0" w:color="auto"/>
              <w:left w:val="single" w:sz="4" w:space="0" w:color="auto"/>
              <w:bottom w:val="single" w:sz="4" w:space="0" w:color="auto"/>
              <w:right w:val="single" w:sz="4" w:space="0" w:color="auto"/>
            </w:tcBorders>
          </w:tcPr>
          <w:p w14:paraId="7F043269" w14:textId="340048BC" w:rsidR="00DB5B6A" w:rsidRDefault="00DB5B6A" w:rsidP="00E64B25">
            <w:pPr>
              <w:rPr>
                <w:rFonts w:cs="Arial"/>
                <w:sz w:val="20"/>
                <w:szCs w:val="20"/>
              </w:rPr>
            </w:pPr>
            <w:r>
              <w:rPr>
                <w:rFonts w:cs="Arial"/>
                <w:sz w:val="20"/>
                <w:szCs w:val="20"/>
              </w:rPr>
              <w:t>NO</w:t>
            </w:r>
          </w:p>
        </w:tc>
      </w:tr>
      <w:tr w:rsidR="00DB5B6A" w14:paraId="6EBF9273" w14:textId="77777777" w:rsidTr="00E64B25">
        <w:tc>
          <w:tcPr>
            <w:tcW w:w="2088" w:type="dxa"/>
            <w:vMerge/>
            <w:tcBorders>
              <w:left w:val="single" w:sz="4" w:space="0" w:color="auto"/>
              <w:right w:val="single" w:sz="4" w:space="0" w:color="auto"/>
            </w:tcBorders>
          </w:tcPr>
          <w:p w14:paraId="6FBB85D2" w14:textId="77777777" w:rsidR="00DB5B6A" w:rsidRPr="00990885" w:rsidRDefault="00DB5B6A" w:rsidP="00E64B25">
            <w:pPr>
              <w:rPr>
                <w:rFonts w:cs="Arial"/>
                <w:sz w:val="20"/>
                <w:szCs w:val="20"/>
              </w:rPr>
            </w:pPr>
          </w:p>
        </w:tc>
        <w:tc>
          <w:tcPr>
            <w:tcW w:w="2508" w:type="dxa"/>
            <w:vMerge/>
            <w:tcBorders>
              <w:left w:val="single" w:sz="4" w:space="0" w:color="auto"/>
              <w:right w:val="single" w:sz="4" w:space="0" w:color="auto"/>
            </w:tcBorders>
          </w:tcPr>
          <w:p w14:paraId="0809B557"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777E7B61" w14:textId="45305E0A" w:rsidR="00DB5B6A" w:rsidRPr="008C061A" w:rsidRDefault="00DB5B6A" w:rsidP="00554B77">
            <w:pPr>
              <w:pStyle w:val="ListParagraph"/>
              <w:numPr>
                <w:ilvl w:val="0"/>
                <w:numId w:val="13"/>
              </w:numPr>
              <w:ind w:left="218" w:hanging="142"/>
              <w:rPr>
                <w:rFonts w:cs="Arial"/>
                <w:sz w:val="20"/>
                <w:szCs w:val="20"/>
              </w:rPr>
            </w:pPr>
            <w:r w:rsidRPr="00554B77">
              <w:rPr>
                <w:rFonts w:cs="Arial"/>
                <w:sz w:val="20"/>
                <w:szCs w:val="20"/>
              </w:rPr>
              <w:t>Nobel Banks</w:t>
            </w:r>
            <w:r>
              <w:rPr>
                <w:rFonts w:cs="Arial"/>
                <w:sz w:val="20"/>
                <w:szCs w:val="20"/>
              </w:rPr>
              <w:t xml:space="preserve"> (</w:t>
            </w:r>
            <w:r w:rsidRPr="00554B77">
              <w:rPr>
                <w:rFonts w:cs="Arial"/>
                <w:sz w:val="20"/>
                <w:szCs w:val="20"/>
              </w:rPr>
              <w:t>Mineral</w:t>
            </w:r>
            <w:r>
              <w:rPr>
                <w:rFonts w:cs="Arial"/>
                <w:sz w:val="20"/>
                <w:szCs w:val="20"/>
              </w:rPr>
              <w:t xml:space="preserve"> </w:t>
            </w:r>
            <w:r w:rsidRPr="00554B77">
              <w:rPr>
                <w:rFonts w:cs="Arial"/>
                <w:sz w:val="20"/>
                <w:szCs w:val="20"/>
              </w:rPr>
              <w:t>Aggregate Site</w:t>
            </w:r>
            <w:r>
              <w:rPr>
                <w:rFonts w:cs="Arial"/>
                <w:sz w:val="20"/>
                <w:szCs w:val="20"/>
              </w:rPr>
              <w:t xml:space="preserve"> </w:t>
            </w:r>
            <w:r w:rsidRPr="00554B77">
              <w:rPr>
                <w:rFonts w:cs="Arial"/>
                <w:sz w:val="20"/>
                <w:szCs w:val="20"/>
              </w:rPr>
              <w:t>Operational</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2F7CDAF8" w14:textId="353F4536" w:rsidR="004A108D" w:rsidRPr="00554B77" w:rsidRDefault="00DB5B6A" w:rsidP="004A108D">
            <w:pPr>
              <w:rPr>
                <w:rFonts w:cs="Arial"/>
                <w:sz w:val="20"/>
                <w:szCs w:val="20"/>
              </w:rPr>
            </w:pPr>
            <w:r w:rsidRPr="00554B77">
              <w:rPr>
                <w:rFonts w:cs="Arial"/>
                <w:sz w:val="20"/>
                <w:szCs w:val="20"/>
              </w:rPr>
              <w:t>There is little information of the Nobel</w:t>
            </w:r>
            <w:r>
              <w:rPr>
                <w:rFonts w:cs="Arial"/>
                <w:sz w:val="20"/>
                <w:szCs w:val="20"/>
              </w:rPr>
              <w:t xml:space="preserve"> </w:t>
            </w:r>
            <w:r w:rsidRPr="00554B77">
              <w:rPr>
                <w:rFonts w:cs="Arial"/>
                <w:sz w:val="20"/>
                <w:szCs w:val="20"/>
              </w:rPr>
              <w:t>Banks aggregate site currently available.</w:t>
            </w:r>
          </w:p>
          <w:p w14:paraId="4A5041F5" w14:textId="00AFEC6A" w:rsidR="00DB5B6A" w:rsidRPr="00974EDE" w:rsidRDefault="00DB5B6A" w:rsidP="00554B77">
            <w:pPr>
              <w:rPr>
                <w:rFonts w:cs="Arial"/>
                <w:sz w:val="20"/>
                <w:szCs w:val="20"/>
              </w:rPr>
            </w:pPr>
            <w:r w:rsidRPr="00554B77">
              <w:rPr>
                <w:rFonts w:cs="Arial"/>
                <w:sz w:val="20"/>
                <w:szCs w:val="20"/>
              </w:rPr>
              <w:t>It is considered that beyond 5 km the impact of underwater noise and vibration associated with the proposed Project will be</w:t>
            </w:r>
            <w:r>
              <w:rPr>
                <w:rFonts w:cs="Arial"/>
                <w:sz w:val="20"/>
                <w:szCs w:val="20"/>
              </w:rPr>
              <w:t xml:space="preserve"> </w:t>
            </w:r>
            <w:r w:rsidRPr="00554B77">
              <w:rPr>
                <w:rFonts w:cs="Arial"/>
                <w:sz w:val="20"/>
                <w:szCs w:val="20"/>
              </w:rPr>
              <w:t>limited to</w:t>
            </w:r>
            <w:r>
              <w:rPr>
                <w:rFonts w:cs="Arial"/>
                <w:sz w:val="20"/>
                <w:szCs w:val="20"/>
              </w:rPr>
              <w:t xml:space="preserve"> </w:t>
            </w:r>
            <w:r w:rsidRPr="00554B77">
              <w:rPr>
                <w:rFonts w:cs="Arial"/>
                <w:sz w:val="20"/>
                <w:szCs w:val="20"/>
              </w:rPr>
              <w:t>disturbance effects. These activities will be temporary in nature, and given the</w:t>
            </w:r>
            <w:r>
              <w:rPr>
                <w:rFonts w:cs="Arial"/>
                <w:sz w:val="20"/>
                <w:szCs w:val="20"/>
              </w:rPr>
              <w:t xml:space="preserve"> </w:t>
            </w:r>
            <w:r w:rsidRPr="00554B77">
              <w:rPr>
                <w:rFonts w:cs="Arial"/>
                <w:sz w:val="20"/>
                <w:szCs w:val="20"/>
              </w:rPr>
              <w:t>transitory presence of any migratory fish in the vicinity of the proposed Project, no</w:t>
            </w:r>
            <w:r>
              <w:rPr>
                <w:rFonts w:cs="Arial"/>
                <w:sz w:val="20"/>
                <w:szCs w:val="20"/>
              </w:rPr>
              <w:t xml:space="preserve"> </w:t>
            </w:r>
            <w:r w:rsidRPr="00554B77">
              <w:rPr>
                <w:rFonts w:cs="Arial"/>
                <w:sz w:val="20"/>
                <w:szCs w:val="20"/>
              </w:rPr>
              <w:t>AEoSI alone on any of the sites and it is</w:t>
            </w:r>
            <w:r>
              <w:rPr>
                <w:rFonts w:cs="Arial"/>
                <w:sz w:val="20"/>
                <w:szCs w:val="20"/>
              </w:rPr>
              <w:t xml:space="preserve"> </w:t>
            </w:r>
            <w:r w:rsidRPr="00554B77">
              <w:rPr>
                <w:rFonts w:cs="Arial"/>
                <w:sz w:val="20"/>
                <w:szCs w:val="20"/>
              </w:rPr>
              <w:t>considered that there is no in-combination effects of any of the sites with the existing operations at Nobel Banks.</w:t>
            </w:r>
          </w:p>
        </w:tc>
        <w:tc>
          <w:tcPr>
            <w:tcW w:w="2160" w:type="dxa"/>
            <w:tcBorders>
              <w:top w:val="single" w:sz="4" w:space="0" w:color="auto"/>
              <w:left w:val="single" w:sz="4" w:space="0" w:color="auto"/>
              <w:bottom w:val="single" w:sz="4" w:space="0" w:color="auto"/>
              <w:right w:val="single" w:sz="4" w:space="0" w:color="auto"/>
            </w:tcBorders>
          </w:tcPr>
          <w:p w14:paraId="03FF2874" w14:textId="6319711D" w:rsidR="00DB5B6A" w:rsidRDefault="00DB5B6A" w:rsidP="00E64B25">
            <w:pPr>
              <w:rPr>
                <w:rFonts w:cs="Arial"/>
                <w:sz w:val="20"/>
                <w:szCs w:val="20"/>
              </w:rPr>
            </w:pPr>
            <w:r>
              <w:rPr>
                <w:rFonts w:cs="Arial"/>
                <w:sz w:val="20"/>
                <w:szCs w:val="20"/>
              </w:rPr>
              <w:t>NO</w:t>
            </w:r>
          </w:p>
        </w:tc>
      </w:tr>
      <w:tr w:rsidR="00DB5B6A" w14:paraId="255FDE4D" w14:textId="77777777" w:rsidTr="00E64B25">
        <w:tc>
          <w:tcPr>
            <w:tcW w:w="2088" w:type="dxa"/>
            <w:vMerge/>
            <w:tcBorders>
              <w:left w:val="single" w:sz="4" w:space="0" w:color="auto"/>
              <w:right w:val="single" w:sz="4" w:space="0" w:color="auto"/>
            </w:tcBorders>
          </w:tcPr>
          <w:p w14:paraId="1E1E6579" w14:textId="77777777" w:rsidR="00DB5B6A" w:rsidRPr="00990885" w:rsidRDefault="00DB5B6A" w:rsidP="00E64B25">
            <w:pPr>
              <w:rPr>
                <w:rFonts w:cs="Arial"/>
                <w:sz w:val="20"/>
                <w:szCs w:val="20"/>
              </w:rPr>
            </w:pPr>
          </w:p>
        </w:tc>
        <w:tc>
          <w:tcPr>
            <w:tcW w:w="2508" w:type="dxa"/>
            <w:vMerge/>
            <w:tcBorders>
              <w:left w:val="single" w:sz="4" w:space="0" w:color="auto"/>
              <w:right w:val="single" w:sz="4" w:space="0" w:color="auto"/>
            </w:tcBorders>
          </w:tcPr>
          <w:p w14:paraId="0F2798B8" w14:textId="77777777" w:rsidR="00DB5B6A" w:rsidRPr="005D14CD" w:rsidRDefault="00DB5B6A"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7D1A8270" w14:textId="39950605" w:rsidR="00DB5B6A" w:rsidRPr="008C061A" w:rsidRDefault="00DB5B6A" w:rsidP="00DB5B6A">
            <w:pPr>
              <w:pStyle w:val="ListParagraph"/>
              <w:numPr>
                <w:ilvl w:val="0"/>
                <w:numId w:val="13"/>
              </w:numPr>
              <w:ind w:left="218" w:hanging="142"/>
              <w:rPr>
                <w:rFonts w:cs="Arial"/>
                <w:sz w:val="20"/>
                <w:szCs w:val="20"/>
              </w:rPr>
            </w:pPr>
            <w:r w:rsidRPr="00DB5B6A">
              <w:rPr>
                <w:rFonts w:cs="Arial"/>
                <w:sz w:val="20"/>
                <w:szCs w:val="20"/>
              </w:rPr>
              <w:t>Crown Estate Leasing Round 5 (39-61 km from OfECC)</w:t>
            </w:r>
            <w:r>
              <w:rPr>
                <w:rFonts w:cs="Arial"/>
                <w:sz w:val="20"/>
                <w:szCs w:val="20"/>
              </w:rPr>
              <w:t xml:space="preserve"> (</w:t>
            </w:r>
            <w:r w:rsidRPr="00DB5B6A">
              <w:rPr>
                <w:rFonts w:cs="Arial"/>
                <w:sz w:val="20"/>
                <w:szCs w:val="20"/>
              </w:rPr>
              <w:t>Offshore wind</w:t>
            </w:r>
            <w:r>
              <w:rPr>
                <w:rFonts w:cs="Arial"/>
                <w:sz w:val="20"/>
                <w:szCs w:val="20"/>
              </w:rPr>
              <w:t xml:space="preserve"> </w:t>
            </w:r>
            <w:r w:rsidRPr="00DB5B6A">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7D0AFA58" w14:textId="268915C0" w:rsidR="00DB5B6A" w:rsidRPr="00974EDE" w:rsidRDefault="00DB5B6A" w:rsidP="00DB5B6A">
            <w:pPr>
              <w:rPr>
                <w:rFonts w:cs="Arial"/>
                <w:sz w:val="20"/>
                <w:szCs w:val="20"/>
              </w:rPr>
            </w:pPr>
            <w:r w:rsidRPr="00DB5B6A">
              <w:rPr>
                <w:rFonts w:cs="Arial"/>
                <w:sz w:val="20"/>
                <w:szCs w:val="20"/>
              </w:rPr>
              <w:t>The Carmarthen Bay and Estuaries SAC</w:t>
            </w:r>
            <w:r>
              <w:rPr>
                <w:rFonts w:cs="Arial"/>
                <w:sz w:val="20"/>
                <w:szCs w:val="20"/>
              </w:rPr>
              <w:t xml:space="preserve"> </w:t>
            </w:r>
            <w:r w:rsidRPr="00DB5B6A">
              <w:rPr>
                <w:rFonts w:cs="Arial"/>
                <w:sz w:val="20"/>
                <w:szCs w:val="20"/>
              </w:rPr>
              <w:t>and Severn Estuary Ramsar site have not been scoped in for the Crown Estate</w:t>
            </w:r>
            <w:r>
              <w:rPr>
                <w:rFonts w:cs="Arial"/>
                <w:sz w:val="20"/>
                <w:szCs w:val="20"/>
              </w:rPr>
              <w:t xml:space="preserve"> </w:t>
            </w:r>
            <w:r w:rsidRPr="00DB5B6A">
              <w:rPr>
                <w:rFonts w:cs="Arial"/>
                <w:sz w:val="20"/>
                <w:szCs w:val="20"/>
              </w:rPr>
              <w:t>Leasing</w:t>
            </w:r>
            <w:r>
              <w:rPr>
                <w:rFonts w:cs="Arial"/>
                <w:sz w:val="20"/>
                <w:szCs w:val="20"/>
              </w:rPr>
              <w:t xml:space="preserve"> </w:t>
            </w:r>
            <w:r w:rsidRPr="00DB5B6A">
              <w:rPr>
                <w:rFonts w:cs="Arial"/>
                <w:sz w:val="20"/>
                <w:szCs w:val="20"/>
              </w:rPr>
              <w:t>Round 5 HRA (The Crown Estate, 2024), therefore no pathway has been identified for in-combination effects on these SACs.</w:t>
            </w:r>
            <w:r>
              <w:rPr>
                <w:rFonts w:cs="Arial"/>
                <w:sz w:val="20"/>
                <w:szCs w:val="20"/>
              </w:rPr>
              <w:t xml:space="preserve"> </w:t>
            </w:r>
            <w:r w:rsidRPr="00DB5B6A">
              <w:rPr>
                <w:rFonts w:cs="Arial"/>
                <w:sz w:val="20"/>
                <w:szCs w:val="20"/>
              </w:rPr>
              <w:t>The Crown Estate Leasing Round 5 HRA Screening concluded that the</w:t>
            </w:r>
            <w:r>
              <w:rPr>
                <w:rFonts w:cs="Arial"/>
                <w:sz w:val="20"/>
                <w:szCs w:val="20"/>
              </w:rPr>
              <w:t xml:space="preserve"> </w:t>
            </w:r>
            <w:r w:rsidRPr="00DB5B6A">
              <w:rPr>
                <w:rFonts w:cs="Arial"/>
                <w:sz w:val="20"/>
                <w:szCs w:val="20"/>
              </w:rPr>
              <w:t>interaction with Annex II migratory fish will be limited to</w:t>
            </w:r>
            <w:r>
              <w:rPr>
                <w:rFonts w:cs="Arial"/>
                <w:sz w:val="20"/>
                <w:szCs w:val="20"/>
              </w:rPr>
              <w:t xml:space="preserve"> </w:t>
            </w:r>
            <w:r w:rsidRPr="00DB5B6A">
              <w:rPr>
                <w:rFonts w:cs="Arial"/>
                <w:sz w:val="20"/>
                <w:szCs w:val="20"/>
              </w:rPr>
              <w:t>collision (The Crown Estate, 2024). Therefore, therefore no pathway has been identified for in-combination effects on the</w:t>
            </w:r>
            <w:r>
              <w:rPr>
                <w:rFonts w:cs="Arial"/>
                <w:sz w:val="20"/>
                <w:szCs w:val="20"/>
              </w:rPr>
              <w:t xml:space="preserve"> </w:t>
            </w:r>
            <w:r w:rsidRPr="00DB5B6A">
              <w:rPr>
                <w:rFonts w:cs="Arial"/>
                <w:sz w:val="20"/>
                <w:szCs w:val="20"/>
              </w:rPr>
              <w:t>Pembrokeshire Marine, Cleddau Rivers, Cardigan Bay, Afon Teifi, River Tywi, River Usk, Severn Estuary, or River Wye SACs.</w:t>
            </w:r>
          </w:p>
        </w:tc>
        <w:tc>
          <w:tcPr>
            <w:tcW w:w="2160" w:type="dxa"/>
            <w:tcBorders>
              <w:top w:val="single" w:sz="4" w:space="0" w:color="auto"/>
              <w:left w:val="single" w:sz="4" w:space="0" w:color="auto"/>
              <w:bottom w:val="single" w:sz="4" w:space="0" w:color="auto"/>
              <w:right w:val="single" w:sz="4" w:space="0" w:color="auto"/>
            </w:tcBorders>
          </w:tcPr>
          <w:p w14:paraId="29330552" w14:textId="289E5E2F" w:rsidR="00DB5B6A" w:rsidRDefault="00DB5B6A" w:rsidP="00E64B25">
            <w:pPr>
              <w:rPr>
                <w:rFonts w:cs="Arial"/>
                <w:sz w:val="20"/>
                <w:szCs w:val="20"/>
              </w:rPr>
            </w:pPr>
            <w:r>
              <w:rPr>
                <w:rFonts w:cs="Arial"/>
                <w:sz w:val="20"/>
                <w:szCs w:val="20"/>
              </w:rPr>
              <w:t>NO</w:t>
            </w:r>
          </w:p>
        </w:tc>
      </w:tr>
      <w:tr w:rsidR="009373EC" w14:paraId="096986AB" w14:textId="77777777" w:rsidTr="00E64B25">
        <w:tc>
          <w:tcPr>
            <w:tcW w:w="2088" w:type="dxa"/>
            <w:vMerge w:val="restart"/>
            <w:tcBorders>
              <w:top w:val="single" w:sz="4" w:space="0" w:color="auto"/>
              <w:left w:val="single" w:sz="4" w:space="0" w:color="auto"/>
              <w:right w:val="single" w:sz="4" w:space="0" w:color="auto"/>
            </w:tcBorders>
          </w:tcPr>
          <w:p w14:paraId="0F23B007" w14:textId="77777777" w:rsidR="009373EC" w:rsidRPr="002147DD" w:rsidRDefault="009373EC" w:rsidP="00E64B25">
            <w:pPr>
              <w:rPr>
                <w:rFonts w:cs="Arial"/>
                <w:sz w:val="20"/>
                <w:szCs w:val="20"/>
                <w:highlight w:val="cyan"/>
              </w:rPr>
            </w:pPr>
            <w:r w:rsidRPr="00990885">
              <w:rPr>
                <w:rFonts w:cs="Arial"/>
                <w:sz w:val="20"/>
                <w:szCs w:val="20"/>
              </w:rPr>
              <w:t>Effects of EMF emissions</w:t>
            </w:r>
            <w:r>
              <w:rPr>
                <w:rFonts w:cs="Arial"/>
                <w:sz w:val="20"/>
                <w:szCs w:val="20"/>
              </w:rPr>
              <w:t xml:space="preserve"> (operation and maintenance)</w:t>
            </w:r>
          </w:p>
        </w:tc>
        <w:tc>
          <w:tcPr>
            <w:tcW w:w="2508" w:type="dxa"/>
            <w:vMerge w:val="restart"/>
            <w:tcBorders>
              <w:top w:val="single" w:sz="4" w:space="0" w:color="auto"/>
              <w:left w:val="single" w:sz="4" w:space="0" w:color="auto"/>
              <w:right w:val="single" w:sz="4" w:space="0" w:color="auto"/>
            </w:tcBorders>
          </w:tcPr>
          <w:p w14:paraId="6724B27D" w14:textId="77777777" w:rsidR="009373EC" w:rsidRDefault="009373EC" w:rsidP="00E64B25">
            <w:pPr>
              <w:rPr>
                <w:rFonts w:cs="Arial"/>
                <w:sz w:val="20"/>
                <w:szCs w:val="20"/>
              </w:rPr>
            </w:pPr>
            <w:r w:rsidRPr="005D14CD">
              <w:rPr>
                <w:rFonts w:cs="Arial"/>
                <w:sz w:val="20"/>
                <w:szCs w:val="20"/>
              </w:rPr>
              <w:t>Pembrokeshire Marine SAC</w:t>
            </w:r>
            <w:r>
              <w:rPr>
                <w:rFonts w:cs="Arial"/>
                <w:sz w:val="20"/>
                <w:szCs w:val="20"/>
              </w:rPr>
              <w:t xml:space="preserve"> and All Other </w:t>
            </w:r>
            <w:r w:rsidRPr="005B66DF">
              <w:rPr>
                <w:rFonts w:cs="Arial"/>
                <w:sz w:val="20"/>
                <w:szCs w:val="20"/>
              </w:rPr>
              <w:t>European sites with Annex II migratory fish features</w:t>
            </w:r>
            <w:r>
              <w:rPr>
                <w:rFonts w:cs="Arial"/>
                <w:sz w:val="20"/>
                <w:szCs w:val="20"/>
              </w:rPr>
              <w:t>:</w:t>
            </w:r>
          </w:p>
          <w:p w14:paraId="05E05D39" w14:textId="77777777" w:rsidR="009373EC" w:rsidRDefault="009373EC" w:rsidP="00E64B25">
            <w:pPr>
              <w:rPr>
                <w:rFonts w:cs="Arial"/>
                <w:sz w:val="20"/>
                <w:szCs w:val="20"/>
              </w:rPr>
            </w:pPr>
          </w:p>
          <w:p w14:paraId="0B651832"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River lamprey </w:t>
            </w:r>
          </w:p>
          <w:p w14:paraId="405DEA64"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Sea lamprey </w:t>
            </w:r>
          </w:p>
          <w:p w14:paraId="6DF5C8F4"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Allis shad</w:t>
            </w:r>
          </w:p>
          <w:p w14:paraId="092B358D"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Twaite shad</w:t>
            </w:r>
          </w:p>
          <w:p w14:paraId="59B20DE8"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Atlantic salmon</w:t>
            </w:r>
          </w:p>
          <w:p w14:paraId="1ECC5327" w14:textId="77777777" w:rsidR="009373EC" w:rsidRPr="005D14CD" w:rsidRDefault="009373EC"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1F9EB8CA" w14:textId="77777777" w:rsidR="009373EC" w:rsidRDefault="009373EC" w:rsidP="00E64B25">
            <w:pPr>
              <w:pStyle w:val="ListParagraph"/>
              <w:numPr>
                <w:ilvl w:val="0"/>
                <w:numId w:val="13"/>
              </w:numPr>
              <w:ind w:left="218" w:hanging="142"/>
              <w:rPr>
                <w:rFonts w:cs="Arial"/>
                <w:sz w:val="20"/>
                <w:szCs w:val="20"/>
              </w:rPr>
            </w:pPr>
            <w:r w:rsidRPr="008C061A">
              <w:rPr>
                <w:rFonts w:cs="Arial"/>
                <w:sz w:val="20"/>
                <w:szCs w:val="20"/>
              </w:rPr>
              <w:t xml:space="preserve">Llŷr 2 Floating Offshore Wind Project </w:t>
            </w:r>
            <w:r>
              <w:rPr>
                <w:rFonts w:cs="Arial"/>
                <w:sz w:val="20"/>
                <w:szCs w:val="20"/>
              </w:rPr>
              <w:t>(</w:t>
            </w:r>
            <w:r w:rsidRPr="008C061A">
              <w:rPr>
                <w:rFonts w:cs="Arial"/>
                <w:sz w:val="20"/>
                <w:szCs w:val="20"/>
              </w:rPr>
              <w:t>Offshore Wind Pre-Application</w:t>
            </w:r>
            <w:r>
              <w:rPr>
                <w:rFonts w:cs="Arial"/>
                <w:sz w:val="20"/>
                <w:szCs w:val="20"/>
              </w:rPr>
              <w:t>)</w:t>
            </w:r>
          </w:p>
          <w:p w14:paraId="2723EB03" w14:textId="77777777" w:rsidR="009373EC" w:rsidRDefault="009373EC" w:rsidP="00E64B25">
            <w:pPr>
              <w:rPr>
                <w:rFonts w:cs="Arial"/>
                <w:sz w:val="20"/>
                <w:szCs w:val="20"/>
              </w:rPr>
            </w:pPr>
          </w:p>
        </w:tc>
        <w:tc>
          <w:tcPr>
            <w:tcW w:w="4140" w:type="dxa"/>
            <w:tcBorders>
              <w:top w:val="single" w:sz="4" w:space="0" w:color="auto"/>
              <w:left w:val="single" w:sz="4" w:space="0" w:color="auto"/>
              <w:bottom w:val="single" w:sz="4" w:space="0" w:color="auto"/>
              <w:right w:val="single" w:sz="4" w:space="0" w:color="auto"/>
            </w:tcBorders>
          </w:tcPr>
          <w:p w14:paraId="27FB8C76" w14:textId="77777777" w:rsidR="009373EC" w:rsidRDefault="009373EC" w:rsidP="00E64B25">
            <w:pPr>
              <w:rPr>
                <w:rFonts w:cs="Arial"/>
                <w:sz w:val="20"/>
                <w:szCs w:val="20"/>
              </w:rPr>
            </w:pPr>
            <w:r w:rsidRPr="00974EDE">
              <w:rPr>
                <w:rFonts w:cs="Arial"/>
                <w:sz w:val="20"/>
                <w:szCs w:val="20"/>
              </w:rPr>
              <w:t>Given the limited area of EMF emissions from IACs</w:t>
            </w:r>
            <w:r>
              <w:rPr>
                <w:rFonts w:cs="Arial"/>
                <w:sz w:val="20"/>
                <w:szCs w:val="20"/>
              </w:rPr>
              <w:t xml:space="preserve"> </w:t>
            </w:r>
            <w:r w:rsidRPr="00974EDE">
              <w:rPr>
                <w:rFonts w:cs="Arial"/>
                <w:sz w:val="20"/>
                <w:szCs w:val="20"/>
              </w:rPr>
              <w:t>and the transitory presence of any migratory fish in the Array Area,</w:t>
            </w:r>
            <w:r>
              <w:rPr>
                <w:rFonts w:cs="Arial"/>
                <w:sz w:val="20"/>
                <w:szCs w:val="20"/>
              </w:rPr>
              <w:t xml:space="preserve"> </w:t>
            </w:r>
            <w:r w:rsidRPr="00974EDE">
              <w:rPr>
                <w:rFonts w:cs="Arial"/>
                <w:sz w:val="20"/>
                <w:szCs w:val="20"/>
              </w:rPr>
              <w:t>the proposed Project</w:t>
            </w:r>
            <w:r>
              <w:rPr>
                <w:rFonts w:cs="Arial"/>
                <w:sz w:val="20"/>
                <w:szCs w:val="20"/>
              </w:rPr>
              <w:t xml:space="preserve"> </w:t>
            </w:r>
            <w:r w:rsidRPr="00974EDE">
              <w:rPr>
                <w:rFonts w:cs="Arial"/>
                <w:sz w:val="20"/>
                <w:szCs w:val="20"/>
              </w:rPr>
              <w:t>identified no AEoSI alone on any of the SACs considered within the assessment</w:t>
            </w:r>
            <w:r>
              <w:rPr>
                <w:rFonts w:cs="Arial"/>
                <w:sz w:val="20"/>
                <w:szCs w:val="20"/>
              </w:rPr>
              <w:t xml:space="preserve">. It is not anticipated that </w:t>
            </w:r>
            <w:r w:rsidRPr="00974EDE">
              <w:rPr>
                <w:rFonts w:cs="Arial"/>
                <w:sz w:val="20"/>
                <w:szCs w:val="20"/>
              </w:rPr>
              <w:t>the cumulative impact of Llŷr 2 will hinder the conservation</w:t>
            </w:r>
            <w:r>
              <w:rPr>
                <w:rFonts w:cs="Arial"/>
                <w:sz w:val="20"/>
                <w:szCs w:val="20"/>
              </w:rPr>
              <w:t xml:space="preserve"> </w:t>
            </w:r>
            <w:r w:rsidRPr="00974EDE">
              <w:rPr>
                <w:rFonts w:cs="Arial"/>
                <w:sz w:val="20"/>
                <w:szCs w:val="20"/>
              </w:rPr>
              <w:t>objectives of any Annex II migratory fish</w:t>
            </w:r>
            <w:r>
              <w:rPr>
                <w:rFonts w:cs="Arial"/>
                <w:sz w:val="20"/>
                <w:szCs w:val="20"/>
              </w:rPr>
              <w:t xml:space="preserve"> </w:t>
            </w:r>
            <w:r w:rsidRPr="00974EDE">
              <w:rPr>
                <w:rFonts w:cs="Arial"/>
                <w:sz w:val="20"/>
                <w:szCs w:val="20"/>
              </w:rPr>
              <w:t>features of</w:t>
            </w:r>
            <w:r>
              <w:rPr>
                <w:rFonts w:cs="Arial"/>
                <w:sz w:val="20"/>
                <w:szCs w:val="20"/>
              </w:rPr>
              <w:t xml:space="preserve"> </w:t>
            </w:r>
            <w:r w:rsidRPr="00974EDE">
              <w:rPr>
                <w:rFonts w:cs="Arial"/>
                <w:sz w:val="20"/>
                <w:szCs w:val="20"/>
              </w:rPr>
              <w:t>any of the SACs considered, and there is no potential for in-combination with the Llŷr 2 Floating Offshore Wind Project.</w:t>
            </w:r>
          </w:p>
        </w:tc>
        <w:tc>
          <w:tcPr>
            <w:tcW w:w="2160" w:type="dxa"/>
            <w:tcBorders>
              <w:top w:val="single" w:sz="4" w:space="0" w:color="auto"/>
              <w:left w:val="single" w:sz="4" w:space="0" w:color="auto"/>
              <w:bottom w:val="single" w:sz="4" w:space="0" w:color="auto"/>
              <w:right w:val="single" w:sz="4" w:space="0" w:color="auto"/>
            </w:tcBorders>
          </w:tcPr>
          <w:p w14:paraId="78485172" w14:textId="77777777" w:rsidR="009373EC" w:rsidRDefault="009373EC" w:rsidP="00E64B25">
            <w:pPr>
              <w:rPr>
                <w:rFonts w:cs="Arial"/>
                <w:sz w:val="20"/>
                <w:szCs w:val="20"/>
              </w:rPr>
            </w:pPr>
            <w:r>
              <w:rPr>
                <w:rFonts w:cs="Arial"/>
                <w:sz w:val="20"/>
                <w:szCs w:val="20"/>
              </w:rPr>
              <w:t>NO</w:t>
            </w:r>
          </w:p>
        </w:tc>
      </w:tr>
      <w:tr w:rsidR="009373EC" w14:paraId="5FD2372A" w14:textId="77777777" w:rsidTr="00E64B25">
        <w:tc>
          <w:tcPr>
            <w:tcW w:w="2088" w:type="dxa"/>
            <w:vMerge/>
            <w:tcBorders>
              <w:left w:val="single" w:sz="4" w:space="0" w:color="auto"/>
              <w:bottom w:val="single" w:sz="4" w:space="0" w:color="auto"/>
              <w:right w:val="single" w:sz="4" w:space="0" w:color="auto"/>
            </w:tcBorders>
          </w:tcPr>
          <w:p w14:paraId="305FF22A" w14:textId="77777777" w:rsidR="009373EC" w:rsidRPr="00990885" w:rsidRDefault="009373EC" w:rsidP="00E64B25">
            <w:pPr>
              <w:rPr>
                <w:rFonts w:cs="Arial"/>
                <w:sz w:val="20"/>
                <w:szCs w:val="20"/>
              </w:rPr>
            </w:pPr>
          </w:p>
        </w:tc>
        <w:tc>
          <w:tcPr>
            <w:tcW w:w="2508" w:type="dxa"/>
            <w:vMerge/>
            <w:tcBorders>
              <w:left w:val="single" w:sz="4" w:space="0" w:color="auto"/>
              <w:bottom w:val="single" w:sz="4" w:space="0" w:color="auto"/>
              <w:right w:val="single" w:sz="4" w:space="0" w:color="auto"/>
            </w:tcBorders>
          </w:tcPr>
          <w:p w14:paraId="6BD9F6E5" w14:textId="77777777" w:rsidR="009373EC" w:rsidRPr="005D14CD" w:rsidRDefault="009373EC"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23E18D87" w14:textId="77777777" w:rsidR="009373EC" w:rsidRPr="008C061A" w:rsidRDefault="009373EC" w:rsidP="00E64B25">
            <w:pPr>
              <w:pStyle w:val="ListParagraph"/>
              <w:numPr>
                <w:ilvl w:val="0"/>
                <w:numId w:val="13"/>
              </w:numPr>
              <w:ind w:left="218" w:hanging="142"/>
              <w:rPr>
                <w:rFonts w:cs="Arial"/>
                <w:sz w:val="20"/>
                <w:szCs w:val="20"/>
              </w:rPr>
            </w:pPr>
            <w:r w:rsidRPr="00145102">
              <w:rPr>
                <w:rFonts w:cs="Arial"/>
                <w:sz w:val="20"/>
                <w:szCs w:val="20"/>
              </w:rPr>
              <w:t>Erebus (Erebus Offshore wind Consented)</w:t>
            </w:r>
          </w:p>
        </w:tc>
        <w:tc>
          <w:tcPr>
            <w:tcW w:w="4140" w:type="dxa"/>
            <w:tcBorders>
              <w:top w:val="single" w:sz="4" w:space="0" w:color="auto"/>
              <w:left w:val="single" w:sz="4" w:space="0" w:color="auto"/>
              <w:bottom w:val="single" w:sz="4" w:space="0" w:color="auto"/>
              <w:right w:val="single" w:sz="4" w:space="0" w:color="auto"/>
            </w:tcBorders>
          </w:tcPr>
          <w:p w14:paraId="1EFF41E5" w14:textId="77777777" w:rsidR="009373EC" w:rsidRDefault="009373EC" w:rsidP="00E64B25">
            <w:pPr>
              <w:rPr>
                <w:rFonts w:cs="Arial"/>
                <w:sz w:val="20"/>
                <w:szCs w:val="20"/>
              </w:rPr>
            </w:pPr>
            <w:r w:rsidRPr="00145102">
              <w:rPr>
                <w:rFonts w:cs="Arial"/>
                <w:sz w:val="20"/>
                <w:szCs w:val="20"/>
              </w:rPr>
              <w:t>Although the Pembrokeshire Marine and</w:t>
            </w:r>
            <w:r>
              <w:rPr>
                <w:rFonts w:cs="Arial"/>
                <w:sz w:val="20"/>
                <w:szCs w:val="20"/>
              </w:rPr>
              <w:t xml:space="preserve"> </w:t>
            </w:r>
            <w:r w:rsidRPr="00145102">
              <w:rPr>
                <w:rFonts w:cs="Arial"/>
                <w:sz w:val="20"/>
                <w:szCs w:val="20"/>
              </w:rPr>
              <w:t>Cleddau Rivers SACs were screened into the Erebus HRA, it was concluded that there was</w:t>
            </w:r>
            <w:r>
              <w:rPr>
                <w:rFonts w:cs="Arial"/>
                <w:sz w:val="20"/>
                <w:szCs w:val="20"/>
              </w:rPr>
              <w:t xml:space="preserve"> </w:t>
            </w:r>
            <w:r w:rsidRPr="00145102">
              <w:rPr>
                <w:rFonts w:cs="Arial"/>
                <w:sz w:val="20"/>
                <w:szCs w:val="20"/>
              </w:rPr>
              <w:t>no potential for LSE on the Annex II migratory fish features of either SAC</w:t>
            </w:r>
            <w:r>
              <w:rPr>
                <w:rFonts w:cs="Arial"/>
                <w:sz w:val="20"/>
                <w:szCs w:val="20"/>
              </w:rPr>
              <w:t xml:space="preserve"> </w:t>
            </w:r>
            <w:r w:rsidRPr="00145102">
              <w:rPr>
                <w:rFonts w:cs="Arial"/>
                <w:sz w:val="20"/>
                <w:szCs w:val="20"/>
              </w:rPr>
              <w:t>(MarineSpace Ltd, 2021).</w:t>
            </w:r>
          </w:p>
          <w:p w14:paraId="418FBD77" w14:textId="77777777" w:rsidR="009373EC" w:rsidRDefault="009373EC" w:rsidP="00E64B25">
            <w:pPr>
              <w:rPr>
                <w:rFonts w:cs="Arial"/>
                <w:sz w:val="20"/>
                <w:szCs w:val="20"/>
              </w:rPr>
            </w:pPr>
          </w:p>
          <w:p w14:paraId="42645ED0" w14:textId="77777777" w:rsidR="009373EC" w:rsidRPr="00974EDE" w:rsidRDefault="009373EC" w:rsidP="00E64B25">
            <w:pPr>
              <w:rPr>
                <w:rFonts w:cs="Arial"/>
                <w:sz w:val="20"/>
                <w:szCs w:val="20"/>
              </w:rPr>
            </w:pPr>
            <w:r>
              <w:rPr>
                <w:rFonts w:cs="Arial"/>
                <w:sz w:val="20"/>
                <w:szCs w:val="20"/>
              </w:rPr>
              <w:t>A</w:t>
            </w:r>
            <w:r w:rsidRPr="00145102">
              <w:rPr>
                <w:rFonts w:cs="Arial"/>
                <w:sz w:val="20"/>
                <w:szCs w:val="20"/>
              </w:rPr>
              <w:t>ny impact of EMF is</w:t>
            </w:r>
            <w:r>
              <w:rPr>
                <w:rFonts w:cs="Arial"/>
                <w:sz w:val="20"/>
                <w:szCs w:val="20"/>
              </w:rPr>
              <w:t xml:space="preserve"> </w:t>
            </w:r>
            <w:r w:rsidRPr="00145102">
              <w:rPr>
                <w:rFonts w:cs="Arial"/>
                <w:sz w:val="20"/>
                <w:szCs w:val="20"/>
              </w:rPr>
              <w:t>anticipated to be highly localised to each project. Therefore,</w:t>
            </w:r>
            <w:r>
              <w:rPr>
                <w:rFonts w:cs="Arial"/>
                <w:sz w:val="20"/>
                <w:szCs w:val="20"/>
              </w:rPr>
              <w:t xml:space="preserve"> </w:t>
            </w:r>
            <w:r w:rsidRPr="00145102">
              <w:rPr>
                <w:rFonts w:cs="Arial"/>
                <w:sz w:val="20"/>
                <w:szCs w:val="20"/>
              </w:rPr>
              <w:t>as the proposed Project identified no AEoSI alone on either of the Pembrokeshire</w:t>
            </w:r>
            <w:r>
              <w:rPr>
                <w:rFonts w:cs="Arial"/>
                <w:sz w:val="20"/>
                <w:szCs w:val="20"/>
              </w:rPr>
              <w:t xml:space="preserve"> </w:t>
            </w:r>
            <w:r w:rsidRPr="00145102">
              <w:rPr>
                <w:rFonts w:cs="Arial"/>
                <w:sz w:val="20"/>
                <w:szCs w:val="20"/>
              </w:rPr>
              <w:t>Marine and Cleddau</w:t>
            </w:r>
            <w:r>
              <w:rPr>
                <w:rFonts w:cs="Arial"/>
                <w:sz w:val="20"/>
                <w:szCs w:val="20"/>
              </w:rPr>
              <w:t xml:space="preserve"> </w:t>
            </w:r>
            <w:r w:rsidRPr="00145102">
              <w:rPr>
                <w:rFonts w:cs="Arial"/>
                <w:sz w:val="20"/>
                <w:szCs w:val="20"/>
              </w:rPr>
              <w:t>Estuaries SACs and considers</w:t>
            </w:r>
            <w:r>
              <w:rPr>
                <w:rFonts w:cs="Arial"/>
                <w:sz w:val="20"/>
                <w:szCs w:val="20"/>
              </w:rPr>
              <w:t xml:space="preserve"> </w:t>
            </w:r>
            <w:r w:rsidRPr="00145102">
              <w:rPr>
                <w:rFonts w:cs="Arial"/>
                <w:sz w:val="20"/>
                <w:szCs w:val="20"/>
              </w:rPr>
              <w:t>there to be no in-combination effects of either site with the Erebus project.</w:t>
            </w:r>
          </w:p>
        </w:tc>
        <w:tc>
          <w:tcPr>
            <w:tcW w:w="2160" w:type="dxa"/>
            <w:tcBorders>
              <w:top w:val="single" w:sz="4" w:space="0" w:color="auto"/>
              <w:left w:val="single" w:sz="4" w:space="0" w:color="auto"/>
              <w:bottom w:val="single" w:sz="4" w:space="0" w:color="auto"/>
              <w:right w:val="single" w:sz="4" w:space="0" w:color="auto"/>
            </w:tcBorders>
          </w:tcPr>
          <w:p w14:paraId="1F963093" w14:textId="77777777" w:rsidR="009373EC" w:rsidRDefault="009373EC" w:rsidP="00E64B25">
            <w:pPr>
              <w:rPr>
                <w:rFonts w:cs="Arial"/>
                <w:sz w:val="20"/>
                <w:szCs w:val="20"/>
              </w:rPr>
            </w:pPr>
            <w:r>
              <w:rPr>
                <w:rFonts w:cs="Arial"/>
                <w:sz w:val="20"/>
                <w:szCs w:val="20"/>
              </w:rPr>
              <w:t>NO</w:t>
            </w:r>
          </w:p>
        </w:tc>
      </w:tr>
      <w:tr w:rsidR="009373EC" w14:paraId="1194EFF2" w14:textId="77777777" w:rsidTr="00E64B25">
        <w:tc>
          <w:tcPr>
            <w:tcW w:w="2088" w:type="dxa"/>
            <w:tcBorders>
              <w:top w:val="single" w:sz="4" w:space="0" w:color="auto"/>
              <w:left w:val="single" w:sz="4" w:space="0" w:color="auto"/>
              <w:bottom w:val="single" w:sz="4" w:space="0" w:color="auto"/>
              <w:right w:val="single" w:sz="4" w:space="0" w:color="auto"/>
            </w:tcBorders>
          </w:tcPr>
          <w:p w14:paraId="1E9B3634" w14:textId="77777777" w:rsidR="009373EC" w:rsidRPr="002147DD" w:rsidRDefault="009373EC" w:rsidP="00E64B25">
            <w:pPr>
              <w:rPr>
                <w:rFonts w:cs="Arial"/>
                <w:sz w:val="20"/>
                <w:szCs w:val="20"/>
                <w:highlight w:val="cyan"/>
              </w:rPr>
            </w:pPr>
            <w:r w:rsidRPr="00990885">
              <w:rPr>
                <w:rFonts w:cs="Arial"/>
                <w:sz w:val="20"/>
                <w:szCs w:val="20"/>
              </w:rPr>
              <w:lastRenderedPageBreak/>
              <w:t>Disturbance effects to fish (such as barrier effects, collision and entanglement) from the presence of floating offshore structures and associated tethering systems</w:t>
            </w:r>
            <w:r>
              <w:rPr>
                <w:rFonts w:cs="Arial"/>
                <w:sz w:val="20"/>
                <w:szCs w:val="20"/>
              </w:rPr>
              <w:t xml:space="preserve"> (operation and maintenance)</w:t>
            </w:r>
          </w:p>
        </w:tc>
        <w:tc>
          <w:tcPr>
            <w:tcW w:w="2508" w:type="dxa"/>
            <w:tcBorders>
              <w:top w:val="single" w:sz="4" w:space="0" w:color="auto"/>
              <w:left w:val="single" w:sz="4" w:space="0" w:color="auto"/>
              <w:bottom w:val="single" w:sz="4" w:space="0" w:color="auto"/>
              <w:right w:val="single" w:sz="4" w:space="0" w:color="auto"/>
            </w:tcBorders>
          </w:tcPr>
          <w:p w14:paraId="437B2A9A" w14:textId="77777777" w:rsidR="009373EC" w:rsidRDefault="009373EC" w:rsidP="00E64B25">
            <w:pPr>
              <w:rPr>
                <w:rFonts w:cs="Arial"/>
                <w:sz w:val="20"/>
                <w:szCs w:val="20"/>
              </w:rPr>
            </w:pPr>
            <w:r w:rsidRPr="005D14CD">
              <w:rPr>
                <w:rFonts w:cs="Arial"/>
                <w:sz w:val="20"/>
                <w:szCs w:val="20"/>
              </w:rPr>
              <w:t>Pembrokeshire Marine SAC</w:t>
            </w:r>
            <w:r>
              <w:rPr>
                <w:rFonts w:cs="Arial"/>
                <w:sz w:val="20"/>
                <w:szCs w:val="20"/>
              </w:rPr>
              <w:t xml:space="preserve"> and All Other </w:t>
            </w:r>
            <w:r w:rsidRPr="005B66DF">
              <w:rPr>
                <w:rFonts w:cs="Arial"/>
                <w:sz w:val="20"/>
                <w:szCs w:val="20"/>
              </w:rPr>
              <w:t>European sites with Annex II migratory fish features</w:t>
            </w:r>
            <w:r>
              <w:rPr>
                <w:rFonts w:cs="Arial"/>
                <w:sz w:val="20"/>
                <w:szCs w:val="20"/>
              </w:rPr>
              <w:t>:</w:t>
            </w:r>
          </w:p>
          <w:p w14:paraId="671E3B3F" w14:textId="77777777" w:rsidR="009373EC" w:rsidRDefault="009373EC" w:rsidP="00E64B25">
            <w:pPr>
              <w:rPr>
                <w:rFonts w:cs="Arial"/>
                <w:sz w:val="20"/>
                <w:szCs w:val="20"/>
              </w:rPr>
            </w:pPr>
          </w:p>
          <w:p w14:paraId="0DD3CFE8"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River lamprey </w:t>
            </w:r>
          </w:p>
          <w:p w14:paraId="11DBBFF7"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 xml:space="preserve">Sea lamprey </w:t>
            </w:r>
          </w:p>
          <w:p w14:paraId="3660218D"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Allis shad</w:t>
            </w:r>
          </w:p>
          <w:p w14:paraId="20F3E841"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Twaite shad</w:t>
            </w:r>
          </w:p>
          <w:p w14:paraId="4821CAC6" w14:textId="77777777" w:rsidR="009373EC" w:rsidRPr="005B66DF" w:rsidRDefault="009373EC" w:rsidP="00E64B25">
            <w:pPr>
              <w:pStyle w:val="ListParagraph"/>
              <w:numPr>
                <w:ilvl w:val="0"/>
                <w:numId w:val="13"/>
              </w:numPr>
              <w:ind w:left="218" w:hanging="142"/>
              <w:rPr>
                <w:rFonts w:cs="Arial"/>
                <w:sz w:val="20"/>
                <w:szCs w:val="20"/>
              </w:rPr>
            </w:pPr>
            <w:r w:rsidRPr="005B66DF">
              <w:rPr>
                <w:rFonts w:cs="Arial"/>
                <w:sz w:val="20"/>
                <w:szCs w:val="20"/>
              </w:rPr>
              <w:t>Atlantic salmon</w:t>
            </w:r>
          </w:p>
          <w:p w14:paraId="536CDA81" w14:textId="77777777" w:rsidR="009373EC" w:rsidRPr="005D14CD" w:rsidRDefault="009373EC"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12077922" w14:textId="77777777" w:rsidR="009373EC" w:rsidRDefault="009373EC" w:rsidP="00E64B25">
            <w:pPr>
              <w:pStyle w:val="ListParagraph"/>
              <w:numPr>
                <w:ilvl w:val="0"/>
                <w:numId w:val="13"/>
              </w:numPr>
              <w:ind w:left="218" w:hanging="142"/>
              <w:rPr>
                <w:rFonts w:cs="Arial"/>
                <w:sz w:val="20"/>
                <w:szCs w:val="20"/>
              </w:rPr>
            </w:pPr>
            <w:r w:rsidRPr="008C061A">
              <w:rPr>
                <w:rFonts w:cs="Arial"/>
                <w:sz w:val="20"/>
                <w:szCs w:val="20"/>
              </w:rPr>
              <w:t xml:space="preserve">Llŷr 2 Floating Offshore Wind Project </w:t>
            </w:r>
            <w:r>
              <w:rPr>
                <w:rFonts w:cs="Arial"/>
                <w:sz w:val="20"/>
                <w:szCs w:val="20"/>
              </w:rPr>
              <w:t>(</w:t>
            </w:r>
            <w:r w:rsidRPr="008C061A">
              <w:rPr>
                <w:rFonts w:cs="Arial"/>
                <w:sz w:val="20"/>
                <w:szCs w:val="20"/>
              </w:rPr>
              <w:t>Offshore Wind Pre-Application</w:t>
            </w:r>
            <w:r>
              <w:rPr>
                <w:rFonts w:cs="Arial"/>
                <w:sz w:val="20"/>
                <w:szCs w:val="20"/>
              </w:rPr>
              <w:t>)</w:t>
            </w:r>
          </w:p>
          <w:p w14:paraId="43BEC0E7" w14:textId="77777777" w:rsidR="009373EC" w:rsidRDefault="009373EC" w:rsidP="00E64B25">
            <w:pPr>
              <w:rPr>
                <w:rFonts w:cs="Arial"/>
                <w:sz w:val="20"/>
                <w:szCs w:val="20"/>
              </w:rPr>
            </w:pPr>
          </w:p>
        </w:tc>
        <w:tc>
          <w:tcPr>
            <w:tcW w:w="4140" w:type="dxa"/>
            <w:tcBorders>
              <w:top w:val="single" w:sz="4" w:space="0" w:color="auto"/>
              <w:left w:val="single" w:sz="4" w:space="0" w:color="auto"/>
              <w:bottom w:val="single" w:sz="4" w:space="0" w:color="auto"/>
              <w:right w:val="single" w:sz="4" w:space="0" w:color="auto"/>
            </w:tcBorders>
          </w:tcPr>
          <w:p w14:paraId="07FB3690" w14:textId="77777777" w:rsidR="009373EC" w:rsidRDefault="009373EC" w:rsidP="00E64B25">
            <w:pPr>
              <w:rPr>
                <w:rFonts w:cs="Arial"/>
                <w:sz w:val="20"/>
                <w:szCs w:val="20"/>
              </w:rPr>
            </w:pPr>
            <w:r w:rsidRPr="00974EDE">
              <w:rPr>
                <w:rFonts w:cs="Arial"/>
                <w:sz w:val="20"/>
                <w:szCs w:val="20"/>
              </w:rPr>
              <w:t>Given the limited area of disturbance from floating</w:t>
            </w:r>
            <w:r>
              <w:rPr>
                <w:rFonts w:cs="Arial"/>
                <w:sz w:val="20"/>
                <w:szCs w:val="20"/>
              </w:rPr>
              <w:t xml:space="preserve"> </w:t>
            </w:r>
            <w:r w:rsidRPr="00974EDE">
              <w:rPr>
                <w:rFonts w:cs="Arial"/>
                <w:sz w:val="20"/>
                <w:szCs w:val="20"/>
              </w:rPr>
              <w:t>offshore infrastructure, and the transitory presence of any migratory fish in the Array Area,</w:t>
            </w:r>
            <w:r>
              <w:rPr>
                <w:rFonts w:cs="Arial"/>
                <w:sz w:val="20"/>
                <w:szCs w:val="20"/>
              </w:rPr>
              <w:t xml:space="preserve"> </w:t>
            </w:r>
            <w:r w:rsidRPr="00974EDE">
              <w:rPr>
                <w:rFonts w:cs="Arial"/>
                <w:sz w:val="20"/>
                <w:szCs w:val="20"/>
              </w:rPr>
              <w:t>the proposed Project</w:t>
            </w:r>
            <w:r>
              <w:rPr>
                <w:rFonts w:cs="Arial"/>
                <w:sz w:val="20"/>
                <w:szCs w:val="20"/>
              </w:rPr>
              <w:t xml:space="preserve"> </w:t>
            </w:r>
            <w:r w:rsidRPr="00974EDE">
              <w:rPr>
                <w:rFonts w:cs="Arial"/>
                <w:sz w:val="20"/>
                <w:szCs w:val="20"/>
              </w:rPr>
              <w:t>identified no AEoSI alone on any of the SACs considered within the assessment</w:t>
            </w:r>
            <w:r>
              <w:rPr>
                <w:rFonts w:cs="Arial"/>
                <w:sz w:val="20"/>
                <w:szCs w:val="20"/>
              </w:rPr>
              <w:t xml:space="preserve">. It is not anticipated that </w:t>
            </w:r>
            <w:r w:rsidRPr="00974EDE">
              <w:rPr>
                <w:rFonts w:cs="Arial"/>
                <w:sz w:val="20"/>
                <w:szCs w:val="20"/>
              </w:rPr>
              <w:t>the cumulative impact of Llŷr 2 will hinder the conservation</w:t>
            </w:r>
            <w:r>
              <w:rPr>
                <w:rFonts w:cs="Arial"/>
                <w:sz w:val="20"/>
                <w:szCs w:val="20"/>
              </w:rPr>
              <w:t xml:space="preserve"> </w:t>
            </w:r>
            <w:r w:rsidRPr="00974EDE">
              <w:rPr>
                <w:rFonts w:cs="Arial"/>
                <w:sz w:val="20"/>
                <w:szCs w:val="20"/>
              </w:rPr>
              <w:t>objectives of any Annex II migratory fish</w:t>
            </w:r>
            <w:r>
              <w:rPr>
                <w:rFonts w:cs="Arial"/>
                <w:sz w:val="20"/>
                <w:szCs w:val="20"/>
              </w:rPr>
              <w:t xml:space="preserve"> </w:t>
            </w:r>
            <w:r w:rsidRPr="00974EDE">
              <w:rPr>
                <w:rFonts w:cs="Arial"/>
                <w:sz w:val="20"/>
                <w:szCs w:val="20"/>
              </w:rPr>
              <w:t>features of</w:t>
            </w:r>
            <w:r>
              <w:rPr>
                <w:rFonts w:cs="Arial"/>
                <w:sz w:val="20"/>
                <w:szCs w:val="20"/>
              </w:rPr>
              <w:t xml:space="preserve"> </w:t>
            </w:r>
            <w:r w:rsidRPr="00974EDE">
              <w:rPr>
                <w:rFonts w:cs="Arial"/>
                <w:sz w:val="20"/>
                <w:szCs w:val="20"/>
              </w:rPr>
              <w:t>any of the SACs considered, and there is no potential for in-combination with the Llŷr 2 Floating Offshore Wind Project.</w:t>
            </w:r>
          </w:p>
        </w:tc>
        <w:tc>
          <w:tcPr>
            <w:tcW w:w="2160" w:type="dxa"/>
            <w:tcBorders>
              <w:top w:val="single" w:sz="4" w:space="0" w:color="auto"/>
              <w:left w:val="single" w:sz="4" w:space="0" w:color="auto"/>
              <w:bottom w:val="single" w:sz="4" w:space="0" w:color="auto"/>
              <w:right w:val="single" w:sz="4" w:space="0" w:color="auto"/>
            </w:tcBorders>
          </w:tcPr>
          <w:p w14:paraId="4B68E138" w14:textId="77777777" w:rsidR="009373EC" w:rsidRDefault="009373EC" w:rsidP="00E64B25">
            <w:pPr>
              <w:rPr>
                <w:rFonts w:cs="Arial"/>
                <w:sz w:val="20"/>
                <w:szCs w:val="20"/>
              </w:rPr>
            </w:pPr>
            <w:r>
              <w:rPr>
                <w:rFonts w:cs="Arial"/>
                <w:sz w:val="20"/>
                <w:szCs w:val="20"/>
              </w:rPr>
              <w:t>NO</w:t>
            </w:r>
          </w:p>
        </w:tc>
      </w:tr>
      <w:tr w:rsidR="00554B77" w14:paraId="0DFB866C" w14:textId="77777777" w:rsidTr="00E64B25">
        <w:tc>
          <w:tcPr>
            <w:tcW w:w="2088" w:type="dxa"/>
            <w:vMerge w:val="restart"/>
            <w:tcBorders>
              <w:top w:val="single" w:sz="4" w:space="0" w:color="auto"/>
              <w:left w:val="single" w:sz="4" w:space="0" w:color="auto"/>
              <w:right w:val="single" w:sz="4" w:space="0" w:color="auto"/>
            </w:tcBorders>
          </w:tcPr>
          <w:p w14:paraId="1844D043" w14:textId="77777777" w:rsidR="00554B77" w:rsidRPr="00990885" w:rsidRDefault="00554B77" w:rsidP="00E64B25">
            <w:pPr>
              <w:rPr>
                <w:rFonts w:cs="Arial"/>
                <w:sz w:val="20"/>
                <w:szCs w:val="20"/>
              </w:rPr>
            </w:pPr>
            <w:r>
              <w:rPr>
                <w:rFonts w:cs="Arial"/>
                <w:sz w:val="20"/>
                <w:szCs w:val="20"/>
              </w:rPr>
              <w:t>Impacts of changes to marine water quality</w:t>
            </w:r>
          </w:p>
        </w:tc>
        <w:tc>
          <w:tcPr>
            <w:tcW w:w="2508" w:type="dxa"/>
            <w:vMerge w:val="restart"/>
            <w:tcBorders>
              <w:top w:val="single" w:sz="4" w:space="0" w:color="auto"/>
              <w:left w:val="single" w:sz="4" w:space="0" w:color="auto"/>
              <w:right w:val="single" w:sz="4" w:space="0" w:color="auto"/>
            </w:tcBorders>
          </w:tcPr>
          <w:p w14:paraId="22F656F5" w14:textId="292A7D42" w:rsidR="00554B77" w:rsidRDefault="00554B77" w:rsidP="00E64B25">
            <w:pPr>
              <w:rPr>
                <w:rFonts w:cs="Arial"/>
                <w:sz w:val="20"/>
                <w:szCs w:val="20"/>
              </w:rPr>
            </w:pPr>
            <w:r w:rsidRPr="005D14CD">
              <w:rPr>
                <w:rFonts w:cs="Arial"/>
                <w:sz w:val="20"/>
                <w:szCs w:val="20"/>
              </w:rPr>
              <w:t>Pembrokeshire Marine SAC</w:t>
            </w:r>
            <w:r>
              <w:rPr>
                <w:rFonts w:cs="Arial"/>
                <w:sz w:val="20"/>
                <w:szCs w:val="20"/>
              </w:rPr>
              <w:t xml:space="preserve"> and All Other </w:t>
            </w:r>
            <w:r w:rsidRPr="005B66DF">
              <w:rPr>
                <w:rFonts w:cs="Arial"/>
                <w:sz w:val="20"/>
                <w:szCs w:val="20"/>
              </w:rPr>
              <w:t>European sites with Annex II migratory fish features</w:t>
            </w:r>
            <w:r>
              <w:rPr>
                <w:rFonts w:cs="Arial"/>
                <w:sz w:val="20"/>
                <w:szCs w:val="20"/>
              </w:rPr>
              <w:t>:</w:t>
            </w:r>
          </w:p>
          <w:p w14:paraId="5F72CCD1" w14:textId="77777777" w:rsidR="00554B77" w:rsidRDefault="00554B77" w:rsidP="00E64B25">
            <w:pPr>
              <w:rPr>
                <w:rFonts w:cs="Arial"/>
                <w:sz w:val="20"/>
                <w:szCs w:val="20"/>
              </w:rPr>
            </w:pPr>
          </w:p>
          <w:p w14:paraId="522869A2" w14:textId="77777777" w:rsidR="00554B77" w:rsidRPr="005B66DF" w:rsidRDefault="00554B77" w:rsidP="00E64B25">
            <w:pPr>
              <w:pStyle w:val="ListParagraph"/>
              <w:numPr>
                <w:ilvl w:val="0"/>
                <w:numId w:val="13"/>
              </w:numPr>
              <w:ind w:left="218" w:hanging="142"/>
              <w:rPr>
                <w:rFonts w:cs="Arial"/>
                <w:sz w:val="20"/>
                <w:szCs w:val="20"/>
              </w:rPr>
            </w:pPr>
            <w:r w:rsidRPr="005B66DF">
              <w:rPr>
                <w:rFonts w:cs="Arial"/>
                <w:sz w:val="20"/>
                <w:szCs w:val="20"/>
              </w:rPr>
              <w:t xml:space="preserve">River lamprey </w:t>
            </w:r>
          </w:p>
          <w:p w14:paraId="7369416B" w14:textId="77777777" w:rsidR="00554B77" w:rsidRPr="005B66DF" w:rsidRDefault="00554B77" w:rsidP="00E64B25">
            <w:pPr>
              <w:pStyle w:val="ListParagraph"/>
              <w:numPr>
                <w:ilvl w:val="0"/>
                <w:numId w:val="13"/>
              </w:numPr>
              <w:ind w:left="218" w:hanging="142"/>
              <w:rPr>
                <w:rFonts w:cs="Arial"/>
                <w:sz w:val="20"/>
                <w:szCs w:val="20"/>
              </w:rPr>
            </w:pPr>
            <w:r w:rsidRPr="005B66DF">
              <w:rPr>
                <w:rFonts w:cs="Arial"/>
                <w:sz w:val="20"/>
                <w:szCs w:val="20"/>
              </w:rPr>
              <w:t xml:space="preserve">Sea lamprey </w:t>
            </w:r>
          </w:p>
          <w:p w14:paraId="27FF9059" w14:textId="77777777" w:rsidR="00554B77" w:rsidRPr="005B66DF" w:rsidRDefault="00554B77" w:rsidP="00E64B25">
            <w:pPr>
              <w:pStyle w:val="ListParagraph"/>
              <w:numPr>
                <w:ilvl w:val="0"/>
                <w:numId w:val="13"/>
              </w:numPr>
              <w:ind w:left="218" w:hanging="142"/>
              <w:rPr>
                <w:rFonts w:cs="Arial"/>
                <w:sz w:val="20"/>
                <w:szCs w:val="20"/>
              </w:rPr>
            </w:pPr>
            <w:r w:rsidRPr="005B66DF">
              <w:rPr>
                <w:rFonts w:cs="Arial"/>
                <w:sz w:val="20"/>
                <w:szCs w:val="20"/>
              </w:rPr>
              <w:t>Allis shad</w:t>
            </w:r>
          </w:p>
          <w:p w14:paraId="12515E28" w14:textId="77777777" w:rsidR="00554B77" w:rsidRPr="005B66DF" w:rsidRDefault="00554B77" w:rsidP="00E64B25">
            <w:pPr>
              <w:pStyle w:val="ListParagraph"/>
              <w:numPr>
                <w:ilvl w:val="0"/>
                <w:numId w:val="13"/>
              </w:numPr>
              <w:ind w:left="218" w:hanging="142"/>
              <w:rPr>
                <w:rFonts w:cs="Arial"/>
                <w:sz w:val="20"/>
                <w:szCs w:val="20"/>
              </w:rPr>
            </w:pPr>
            <w:r w:rsidRPr="005B66DF">
              <w:rPr>
                <w:rFonts w:cs="Arial"/>
                <w:sz w:val="20"/>
                <w:szCs w:val="20"/>
              </w:rPr>
              <w:t>Twaite shad</w:t>
            </w:r>
          </w:p>
          <w:p w14:paraId="5695E45E" w14:textId="77777777" w:rsidR="00554B77" w:rsidRPr="005B66DF" w:rsidRDefault="00554B77" w:rsidP="00E64B25">
            <w:pPr>
              <w:pStyle w:val="ListParagraph"/>
              <w:numPr>
                <w:ilvl w:val="0"/>
                <w:numId w:val="13"/>
              </w:numPr>
              <w:ind w:left="218" w:hanging="142"/>
              <w:rPr>
                <w:rFonts w:cs="Arial"/>
                <w:sz w:val="20"/>
                <w:szCs w:val="20"/>
              </w:rPr>
            </w:pPr>
            <w:r w:rsidRPr="005B66DF">
              <w:rPr>
                <w:rFonts w:cs="Arial"/>
                <w:sz w:val="20"/>
                <w:szCs w:val="20"/>
              </w:rPr>
              <w:t>Atlantic salmon</w:t>
            </w:r>
          </w:p>
          <w:p w14:paraId="4F66E10F" w14:textId="77777777" w:rsidR="00554B77" w:rsidRPr="005D14CD" w:rsidRDefault="00554B77"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38D4E068" w14:textId="77777777" w:rsidR="00554B77" w:rsidRDefault="00554B77" w:rsidP="00E64B25">
            <w:pPr>
              <w:pStyle w:val="ListParagraph"/>
              <w:numPr>
                <w:ilvl w:val="0"/>
                <w:numId w:val="13"/>
              </w:numPr>
              <w:ind w:left="218" w:hanging="142"/>
              <w:rPr>
                <w:rFonts w:cs="Arial"/>
                <w:sz w:val="20"/>
                <w:szCs w:val="20"/>
              </w:rPr>
            </w:pPr>
            <w:r w:rsidRPr="00357CC3">
              <w:rPr>
                <w:rFonts w:cs="Arial"/>
                <w:sz w:val="20"/>
                <w:szCs w:val="20"/>
              </w:rPr>
              <w:t>Dragon Energy Project</w:t>
            </w:r>
            <w:r>
              <w:rPr>
                <w:rFonts w:cs="Arial"/>
                <w:sz w:val="20"/>
                <w:szCs w:val="20"/>
              </w:rPr>
              <w:t xml:space="preserve"> (</w:t>
            </w:r>
            <w:r w:rsidRPr="00357CC3">
              <w:rPr>
                <w:rFonts w:cs="Arial"/>
                <w:sz w:val="20"/>
                <w:szCs w:val="20"/>
              </w:rPr>
              <w:t>Inshore Energy</w:t>
            </w:r>
            <w:r>
              <w:rPr>
                <w:rFonts w:cs="Arial"/>
                <w:sz w:val="20"/>
                <w:szCs w:val="20"/>
              </w:rPr>
              <w:t xml:space="preserve"> </w:t>
            </w:r>
            <w:r w:rsidRPr="00357CC3">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59B1B518" w14:textId="77777777" w:rsidR="00554B77" w:rsidRDefault="00554B77" w:rsidP="00E64B25">
            <w:pPr>
              <w:rPr>
                <w:rFonts w:cs="Arial"/>
                <w:sz w:val="20"/>
                <w:szCs w:val="20"/>
              </w:rPr>
            </w:pPr>
            <w:r w:rsidRPr="00357CC3">
              <w:rPr>
                <w:rFonts w:cs="Arial"/>
                <w:sz w:val="20"/>
                <w:szCs w:val="20"/>
              </w:rPr>
              <w:t>The Dragon Energy project is in concept / planning stages. Therefore, as the</w:t>
            </w:r>
            <w:r>
              <w:rPr>
                <w:rFonts w:cs="Arial"/>
                <w:sz w:val="20"/>
                <w:szCs w:val="20"/>
              </w:rPr>
              <w:t xml:space="preserve"> </w:t>
            </w:r>
            <w:r w:rsidRPr="00357CC3">
              <w:rPr>
                <w:rFonts w:cs="Arial"/>
                <w:sz w:val="20"/>
                <w:szCs w:val="20"/>
              </w:rPr>
              <w:t>proposed Project can draw the conclusion of no AEoSI</w:t>
            </w:r>
            <w:r>
              <w:rPr>
                <w:rFonts w:cs="Arial"/>
                <w:sz w:val="20"/>
                <w:szCs w:val="20"/>
              </w:rPr>
              <w:t xml:space="preserve"> </w:t>
            </w:r>
            <w:r w:rsidRPr="00357CC3">
              <w:rPr>
                <w:rFonts w:cs="Arial"/>
                <w:sz w:val="20"/>
                <w:szCs w:val="20"/>
              </w:rPr>
              <w:t>with mitigation alone, it is for the Dragon Energy Project to demonstrate no in-combination effects. Moreover, the Dragon Energy</w:t>
            </w:r>
            <w:r>
              <w:rPr>
                <w:rFonts w:cs="Arial"/>
                <w:sz w:val="20"/>
                <w:szCs w:val="20"/>
              </w:rPr>
              <w:t xml:space="preserve"> </w:t>
            </w:r>
            <w:r w:rsidRPr="00357CC3">
              <w:rPr>
                <w:rFonts w:cs="Arial"/>
                <w:sz w:val="20"/>
                <w:szCs w:val="20"/>
              </w:rPr>
              <w:t>Project is located terrestrially, thus any impacts to Annex II migratory fish are considered to be very limited.</w:t>
            </w:r>
          </w:p>
        </w:tc>
        <w:tc>
          <w:tcPr>
            <w:tcW w:w="2160" w:type="dxa"/>
            <w:tcBorders>
              <w:top w:val="single" w:sz="4" w:space="0" w:color="auto"/>
              <w:left w:val="single" w:sz="4" w:space="0" w:color="auto"/>
              <w:bottom w:val="single" w:sz="4" w:space="0" w:color="auto"/>
              <w:right w:val="single" w:sz="4" w:space="0" w:color="auto"/>
            </w:tcBorders>
          </w:tcPr>
          <w:p w14:paraId="117D4638" w14:textId="77777777" w:rsidR="00554B77" w:rsidRDefault="00554B77" w:rsidP="00E64B25">
            <w:pPr>
              <w:rPr>
                <w:rFonts w:cs="Arial"/>
                <w:sz w:val="20"/>
                <w:szCs w:val="20"/>
              </w:rPr>
            </w:pPr>
            <w:r>
              <w:rPr>
                <w:rFonts w:cs="Arial"/>
                <w:sz w:val="20"/>
                <w:szCs w:val="20"/>
              </w:rPr>
              <w:t>NO</w:t>
            </w:r>
          </w:p>
        </w:tc>
      </w:tr>
      <w:tr w:rsidR="00554B77" w14:paraId="015B5D05" w14:textId="77777777" w:rsidTr="00E64B25">
        <w:tc>
          <w:tcPr>
            <w:tcW w:w="2088" w:type="dxa"/>
            <w:vMerge/>
            <w:tcBorders>
              <w:left w:val="single" w:sz="4" w:space="0" w:color="auto"/>
              <w:right w:val="single" w:sz="4" w:space="0" w:color="auto"/>
            </w:tcBorders>
          </w:tcPr>
          <w:p w14:paraId="056099EE" w14:textId="77777777" w:rsidR="00554B77" w:rsidRPr="00990885" w:rsidRDefault="00554B77" w:rsidP="00E64B25">
            <w:pPr>
              <w:rPr>
                <w:rFonts w:cs="Arial"/>
                <w:sz w:val="20"/>
                <w:szCs w:val="20"/>
              </w:rPr>
            </w:pPr>
          </w:p>
        </w:tc>
        <w:tc>
          <w:tcPr>
            <w:tcW w:w="2508" w:type="dxa"/>
            <w:vMerge/>
            <w:tcBorders>
              <w:left w:val="single" w:sz="4" w:space="0" w:color="auto"/>
              <w:right w:val="single" w:sz="4" w:space="0" w:color="auto"/>
            </w:tcBorders>
          </w:tcPr>
          <w:p w14:paraId="65FDF7E1" w14:textId="77777777" w:rsidR="00554B77" w:rsidRPr="005D14CD" w:rsidRDefault="00554B77" w:rsidP="00E64B2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5B1B6A53" w14:textId="77777777" w:rsidR="00554B77" w:rsidRDefault="00554B77" w:rsidP="00E64B25">
            <w:pPr>
              <w:pStyle w:val="ListParagraph"/>
              <w:numPr>
                <w:ilvl w:val="0"/>
                <w:numId w:val="13"/>
              </w:numPr>
              <w:ind w:left="218" w:hanging="142"/>
              <w:rPr>
                <w:rFonts w:cs="Arial"/>
                <w:sz w:val="20"/>
                <w:szCs w:val="20"/>
              </w:rPr>
            </w:pPr>
            <w:r w:rsidRPr="00357CC3">
              <w:rPr>
                <w:rFonts w:cs="Arial"/>
                <w:sz w:val="20"/>
                <w:szCs w:val="20"/>
              </w:rPr>
              <w:t>South Pembrokeshire</w:t>
            </w:r>
            <w:r>
              <w:rPr>
                <w:rFonts w:cs="Arial"/>
                <w:sz w:val="20"/>
                <w:szCs w:val="20"/>
              </w:rPr>
              <w:t xml:space="preserve"> </w:t>
            </w:r>
            <w:r w:rsidRPr="00357CC3">
              <w:rPr>
                <w:rFonts w:cs="Arial"/>
                <w:sz w:val="20"/>
                <w:szCs w:val="20"/>
              </w:rPr>
              <w:t>Demonstration Zone</w:t>
            </w:r>
            <w:r>
              <w:rPr>
                <w:rFonts w:cs="Arial"/>
                <w:sz w:val="20"/>
                <w:szCs w:val="20"/>
              </w:rPr>
              <w:t xml:space="preserve"> (Wave Energy – Pre-application)</w:t>
            </w:r>
          </w:p>
        </w:tc>
        <w:tc>
          <w:tcPr>
            <w:tcW w:w="4140" w:type="dxa"/>
            <w:tcBorders>
              <w:top w:val="single" w:sz="4" w:space="0" w:color="auto"/>
              <w:left w:val="single" w:sz="4" w:space="0" w:color="auto"/>
              <w:bottom w:val="single" w:sz="4" w:space="0" w:color="auto"/>
              <w:right w:val="single" w:sz="4" w:space="0" w:color="auto"/>
            </w:tcBorders>
          </w:tcPr>
          <w:p w14:paraId="0F6B27AC" w14:textId="55696FF6" w:rsidR="00554B77" w:rsidRDefault="00554B77" w:rsidP="00E64B25">
            <w:pPr>
              <w:rPr>
                <w:rFonts w:cs="Arial"/>
                <w:sz w:val="20"/>
                <w:szCs w:val="20"/>
              </w:rPr>
            </w:pPr>
            <w:r w:rsidRPr="00357CC3">
              <w:rPr>
                <w:rFonts w:cs="Arial"/>
                <w:sz w:val="20"/>
                <w:szCs w:val="20"/>
              </w:rPr>
              <w:t>Given the limited area and temporary nature of the impacts associated with the proposed Project and the transitory presence of</w:t>
            </w:r>
            <w:r>
              <w:rPr>
                <w:rFonts w:cs="Arial"/>
                <w:sz w:val="20"/>
                <w:szCs w:val="20"/>
              </w:rPr>
              <w:t xml:space="preserve"> </w:t>
            </w:r>
            <w:r w:rsidRPr="00357CC3">
              <w:rPr>
                <w:rFonts w:cs="Arial"/>
                <w:sz w:val="20"/>
                <w:szCs w:val="20"/>
              </w:rPr>
              <w:t>any migratory fish in the vicinity of the projects, the proposed Project has identified no</w:t>
            </w:r>
            <w:r>
              <w:rPr>
                <w:rFonts w:cs="Arial"/>
                <w:sz w:val="20"/>
                <w:szCs w:val="20"/>
              </w:rPr>
              <w:t xml:space="preserve"> </w:t>
            </w:r>
            <w:r w:rsidRPr="00357CC3">
              <w:rPr>
                <w:rFonts w:cs="Arial"/>
                <w:sz w:val="20"/>
                <w:szCs w:val="20"/>
              </w:rPr>
              <w:t>AEoSI alone on any of the sites considered</w:t>
            </w:r>
            <w:r w:rsidR="006F18EB">
              <w:rPr>
                <w:rFonts w:cs="Arial"/>
                <w:sz w:val="20"/>
                <w:szCs w:val="20"/>
              </w:rPr>
              <w:t xml:space="preserve"> </w:t>
            </w:r>
            <w:r w:rsidRPr="00357CC3">
              <w:rPr>
                <w:rFonts w:cs="Arial"/>
                <w:sz w:val="20"/>
                <w:szCs w:val="20"/>
              </w:rPr>
              <w:t>within the assessment. Therefore, it is not anticipated that the cumulative impact of South Pembrokeshire Demonstration Zone will</w:t>
            </w:r>
            <w:r>
              <w:rPr>
                <w:rFonts w:cs="Arial"/>
                <w:sz w:val="20"/>
                <w:szCs w:val="20"/>
              </w:rPr>
              <w:t xml:space="preserve"> </w:t>
            </w:r>
            <w:r w:rsidRPr="00357CC3">
              <w:rPr>
                <w:rFonts w:cs="Arial"/>
                <w:sz w:val="20"/>
                <w:szCs w:val="20"/>
              </w:rPr>
              <w:t>hinder the conservation objectives of</w:t>
            </w:r>
            <w:r>
              <w:rPr>
                <w:rFonts w:cs="Arial"/>
                <w:sz w:val="20"/>
                <w:szCs w:val="20"/>
              </w:rPr>
              <w:t xml:space="preserve"> </w:t>
            </w:r>
            <w:r w:rsidRPr="00357CC3">
              <w:rPr>
                <w:rFonts w:cs="Arial"/>
                <w:sz w:val="20"/>
                <w:szCs w:val="20"/>
              </w:rPr>
              <w:t>any Annex II migratory fish features of any of the SACs considered, and there is no</w:t>
            </w:r>
            <w:r>
              <w:rPr>
                <w:rFonts w:cs="Arial"/>
                <w:sz w:val="20"/>
                <w:szCs w:val="20"/>
              </w:rPr>
              <w:t xml:space="preserve"> </w:t>
            </w:r>
            <w:r w:rsidRPr="00357CC3">
              <w:rPr>
                <w:rFonts w:cs="Arial"/>
                <w:sz w:val="20"/>
                <w:szCs w:val="20"/>
              </w:rPr>
              <w:t>potential</w:t>
            </w:r>
            <w:r>
              <w:rPr>
                <w:rFonts w:cs="Arial"/>
                <w:sz w:val="20"/>
                <w:szCs w:val="20"/>
              </w:rPr>
              <w:t xml:space="preserve"> </w:t>
            </w:r>
            <w:r w:rsidRPr="00357CC3">
              <w:rPr>
                <w:rFonts w:cs="Arial"/>
                <w:sz w:val="20"/>
                <w:szCs w:val="20"/>
              </w:rPr>
              <w:t>for in-combination with the South Pembrokeshire Demonstration Zone.</w:t>
            </w:r>
          </w:p>
        </w:tc>
        <w:tc>
          <w:tcPr>
            <w:tcW w:w="2160" w:type="dxa"/>
            <w:tcBorders>
              <w:top w:val="single" w:sz="4" w:space="0" w:color="auto"/>
              <w:left w:val="single" w:sz="4" w:space="0" w:color="auto"/>
              <w:bottom w:val="single" w:sz="4" w:space="0" w:color="auto"/>
              <w:right w:val="single" w:sz="4" w:space="0" w:color="auto"/>
            </w:tcBorders>
          </w:tcPr>
          <w:p w14:paraId="1CDDBAFE" w14:textId="77777777" w:rsidR="00554B77" w:rsidRDefault="00554B77" w:rsidP="00E64B25">
            <w:pPr>
              <w:rPr>
                <w:rFonts w:cs="Arial"/>
                <w:sz w:val="20"/>
                <w:szCs w:val="20"/>
              </w:rPr>
            </w:pPr>
            <w:r>
              <w:rPr>
                <w:rFonts w:cs="Arial"/>
                <w:sz w:val="20"/>
                <w:szCs w:val="20"/>
              </w:rPr>
              <w:t>NO</w:t>
            </w:r>
          </w:p>
        </w:tc>
      </w:tr>
      <w:tr w:rsidR="00554B77" w14:paraId="246C830D" w14:textId="77777777" w:rsidTr="00E64B25">
        <w:tc>
          <w:tcPr>
            <w:tcW w:w="2088" w:type="dxa"/>
            <w:vMerge/>
            <w:tcBorders>
              <w:left w:val="single" w:sz="4" w:space="0" w:color="auto"/>
              <w:right w:val="single" w:sz="4" w:space="0" w:color="auto"/>
            </w:tcBorders>
          </w:tcPr>
          <w:p w14:paraId="290C4BE1" w14:textId="77777777" w:rsidR="00554B77" w:rsidRPr="00990885" w:rsidRDefault="00554B77" w:rsidP="009373EC">
            <w:pPr>
              <w:rPr>
                <w:rFonts w:cs="Arial"/>
                <w:sz w:val="20"/>
                <w:szCs w:val="20"/>
              </w:rPr>
            </w:pPr>
          </w:p>
        </w:tc>
        <w:tc>
          <w:tcPr>
            <w:tcW w:w="2508" w:type="dxa"/>
            <w:vMerge/>
            <w:tcBorders>
              <w:left w:val="single" w:sz="4" w:space="0" w:color="auto"/>
              <w:right w:val="single" w:sz="4" w:space="0" w:color="auto"/>
            </w:tcBorders>
          </w:tcPr>
          <w:p w14:paraId="57C7C005" w14:textId="77777777" w:rsidR="00554B77" w:rsidRPr="005D14CD" w:rsidRDefault="00554B77" w:rsidP="009373EC">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251E5786" w14:textId="13EF1564" w:rsidR="00554B77" w:rsidRDefault="00554B77" w:rsidP="00554B77">
            <w:pPr>
              <w:pStyle w:val="ListParagraph"/>
              <w:numPr>
                <w:ilvl w:val="0"/>
                <w:numId w:val="13"/>
              </w:numPr>
              <w:ind w:left="218" w:hanging="142"/>
              <w:rPr>
                <w:rFonts w:cs="Arial"/>
                <w:sz w:val="20"/>
                <w:szCs w:val="20"/>
              </w:rPr>
            </w:pPr>
            <w:r w:rsidRPr="009373EC">
              <w:rPr>
                <w:rFonts w:cs="Arial"/>
                <w:sz w:val="20"/>
                <w:szCs w:val="20"/>
              </w:rPr>
              <w:t>Trivane Demonstrator</w:t>
            </w:r>
            <w:r>
              <w:rPr>
                <w:rFonts w:cs="Arial"/>
                <w:sz w:val="20"/>
                <w:szCs w:val="20"/>
              </w:rPr>
              <w:t xml:space="preserve"> (</w:t>
            </w:r>
            <w:r w:rsidRPr="009373EC">
              <w:rPr>
                <w:rFonts w:cs="Arial"/>
                <w:sz w:val="20"/>
                <w:szCs w:val="20"/>
              </w:rPr>
              <w:t>Offshore wind</w:t>
            </w:r>
            <w:r>
              <w:rPr>
                <w:rFonts w:cs="Arial"/>
                <w:sz w:val="20"/>
                <w:szCs w:val="20"/>
              </w:rPr>
              <w:t xml:space="preserve"> </w:t>
            </w:r>
            <w:r w:rsidRPr="009373EC">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1810676E" w14:textId="30C5D499" w:rsidR="00554B77" w:rsidRDefault="00554B77" w:rsidP="009373EC">
            <w:pPr>
              <w:rPr>
                <w:rFonts w:cs="Arial"/>
                <w:sz w:val="20"/>
                <w:szCs w:val="20"/>
              </w:rPr>
            </w:pPr>
            <w:r w:rsidRPr="009373EC">
              <w:rPr>
                <w:rFonts w:cs="Arial"/>
                <w:sz w:val="20"/>
                <w:szCs w:val="20"/>
              </w:rPr>
              <w:t>The Trivane Demonstrator is in the pre-application stages. Accordingly, it is not known if any Annex II migratory fish of the SACs will</w:t>
            </w:r>
            <w:r>
              <w:rPr>
                <w:rFonts w:cs="Arial"/>
                <w:sz w:val="20"/>
                <w:szCs w:val="20"/>
              </w:rPr>
              <w:t xml:space="preserve"> </w:t>
            </w:r>
            <w:r w:rsidRPr="009373EC">
              <w:rPr>
                <w:rFonts w:cs="Arial"/>
                <w:sz w:val="20"/>
                <w:szCs w:val="20"/>
              </w:rPr>
              <w:t xml:space="preserve">be affected. Therefore, as the </w:t>
            </w:r>
            <w:r w:rsidRPr="009373EC">
              <w:rPr>
                <w:rFonts w:cs="Arial"/>
                <w:sz w:val="20"/>
                <w:szCs w:val="20"/>
              </w:rPr>
              <w:lastRenderedPageBreak/>
              <w:t>proposed Project can draw the conclusion of no AEoSI with mitigation alone, it is for the Trivane</w:t>
            </w:r>
            <w:r>
              <w:rPr>
                <w:rFonts w:cs="Arial"/>
                <w:sz w:val="20"/>
                <w:szCs w:val="20"/>
              </w:rPr>
              <w:t xml:space="preserve"> </w:t>
            </w:r>
            <w:r w:rsidRPr="009373EC">
              <w:rPr>
                <w:rFonts w:cs="Arial"/>
                <w:sz w:val="20"/>
                <w:szCs w:val="20"/>
              </w:rPr>
              <w:t>Demonstrator to demonstrate no in-combination effects.</w:t>
            </w:r>
          </w:p>
        </w:tc>
        <w:tc>
          <w:tcPr>
            <w:tcW w:w="2160" w:type="dxa"/>
            <w:tcBorders>
              <w:top w:val="single" w:sz="4" w:space="0" w:color="auto"/>
              <w:left w:val="single" w:sz="4" w:space="0" w:color="auto"/>
              <w:bottom w:val="single" w:sz="4" w:space="0" w:color="auto"/>
              <w:right w:val="single" w:sz="4" w:space="0" w:color="auto"/>
            </w:tcBorders>
          </w:tcPr>
          <w:p w14:paraId="485C9FD5" w14:textId="492ABAAD" w:rsidR="00554B77" w:rsidRDefault="00554B77" w:rsidP="009373EC">
            <w:pPr>
              <w:rPr>
                <w:rFonts w:cs="Arial"/>
                <w:sz w:val="20"/>
                <w:szCs w:val="20"/>
              </w:rPr>
            </w:pPr>
            <w:r>
              <w:rPr>
                <w:rFonts w:cs="Arial"/>
                <w:sz w:val="20"/>
                <w:szCs w:val="20"/>
              </w:rPr>
              <w:lastRenderedPageBreak/>
              <w:t>NO</w:t>
            </w:r>
          </w:p>
        </w:tc>
      </w:tr>
      <w:tr w:rsidR="00554B77" w14:paraId="219A0B0F" w14:textId="77777777" w:rsidTr="00E64B25">
        <w:tc>
          <w:tcPr>
            <w:tcW w:w="2088" w:type="dxa"/>
            <w:vMerge/>
            <w:tcBorders>
              <w:left w:val="single" w:sz="4" w:space="0" w:color="auto"/>
              <w:right w:val="single" w:sz="4" w:space="0" w:color="auto"/>
            </w:tcBorders>
          </w:tcPr>
          <w:p w14:paraId="71EC46F0" w14:textId="77777777" w:rsidR="00554B77" w:rsidRPr="00990885" w:rsidRDefault="00554B77" w:rsidP="009373EC">
            <w:pPr>
              <w:rPr>
                <w:rFonts w:cs="Arial"/>
                <w:sz w:val="20"/>
                <w:szCs w:val="20"/>
              </w:rPr>
            </w:pPr>
          </w:p>
        </w:tc>
        <w:tc>
          <w:tcPr>
            <w:tcW w:w="2508" w:type="dxa"/>
            <w:vMerge/>
            <w:tcBorders>
              <w:left w:val="single" w:sz="4" w:space="0" w:color="auto"/>
              <w:right w:val="single" w:sz="4" w:space="0" w:color="auto"/>
            </w:tcBorders>
          </w:tcPr>
          <w:p w14:paraId="106A4E64" w14:textId="77777777" w:rsidR="00554B77" w:rsidRPr="005D14CD" w:rsidRDefault="00554B77" w:rsidP="009373EC">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594E06B4" w14:textId="67407B36" w:rsidR="00554B77" w:rsidRDefault="00554B77" w:rsidP="00554B77">
            <w:pPr>
              <w:pStyle w:val="ListParagraph"/>
              <w:numPr>
                <w:ilvl w:val="0"/>
                <w:numId w:val="13"/>
              </w:numPr>
              <w:ind w:left="218" w:hanging="142"/>
              <w:rPr>
                <w:rFonts w:cs="Arial"/>
                <w:sz w:val="20"/>
                <w:szCs w:val="20"/>
              </w:rPr>
            </w:pPr>
            <w:r w:rsidRPr="00554B77">
              <w:rPr>
                <w:rFonts w:cs="Arial"/>
                <w:sz w:val="20"/>
                <w:szCs w:val="20"/>
              </w:rPr>
              <w:t>White Cross</w:t>
            </w:r>
            <w:r>
              <w:rPr>
                <w:rFonts w:cs="Arial"/>
                <w:sz w:val="20"/>
                <w:szCs w:val="20"/>
              </w:rPr>
              <w:t xml:space="preserve"> (</w:t>
            </w:r>
            <w:r w:rsidRPr="00554B77">
              <w:rPr>
                <w:rFonts w:cs="Arial"/>
                <w:sz w:val="20"/>
                <w:szCs w:val="20"/>
              </w:rPr>
              <w:t>Offshore wind</w:t>
            </w:r>
            <w:r>
              <w:rPr>
                <w:rFonts w:cs="Arial"/>
                <w:sz w:val="20"/>
                <w:szCs w:val="20"/>
              </w:rPr>
              <w:t xml:space="preserve"> </w:t>
            </w:r>
            <w:r w:rsidRPr="00554B77">
              <w:rPr>
                <w:rFonts w:cs="Arial"/>
                <w:sz w:val="20"/>
                <w:szCs w:val="20"/>
              </w:rPr>
              <w:t>Application submitted</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2626F61B" w14:textId="48F902CA" w:rsidR="00554B77" w:rsidRPr="00554B77" w:rsidRDefault="00554B77" w:rsidP="00554B77">
            <w:pPr>
              <w:rPr>
                <w:rFonts w:cs="Arial"/>
                <w:sz w:val="20"/>
                <w:szCs w:val="20"/>
              </w:rPr>
            </w:pPr>
            <w:r w:rsidRPr="00554B77">
              <w:rPr>
                <w:rFonts w:cs="Arial"/>
                <w:sz w:val="20"/>
                <w:szCs w:val="20"/>
              </w:rPr>
              <w:t>Given the limited area and temporary nature of the impacts associated with the proposed Project and the transitory presence of</w:t>
            </w:r>
            <w:r>
              <w:rPr>
                <w:rFonts w:cs="Arial"/>
                <w:sz w:val="20"/>
                <w:szCs w:val="20"/>
              </w:rPr>
              <w:t xml:space="preserve"> </w:t>
            </w:r>
            <w:r w:rsidRPr="00554B77">
              <w:rPr>
                <w:rFonts w:cs="Arial"/>
                <w:sz w:val="20"/>
                <w:szCs w:val="20"/>
              </w:rPr>
              <w:t>any migratory fish in the vicinity of the projects, the proposed Project has identified no</w:t>
            </w:r>
            <w:r>
              <w:rPr>
                <w:rFonts w:cs="Arial"/>
                <w:sz w:val="20"/>
                <w:szCs w:val="20"/>
              </w:rPr>
              <w:t xml:space="preserve"> </w:t>
            </w:r>
            <w:r w:rsidRPr="00554B77">
              <w:rPr>
                <w:rFonts w:cs="Arial"/>
                <w:sz w:val="20"/>
                <w:szCs w:val="20"/>
              </w:rPr>
              <w:t>AEoSI alone on any of the sites considered</w:t>
            </w:r>
            <w:r w:rsidR="006F18EB">
              <w:rPr>
                <w:rFonts w:cs="Arial"/>
                <w:sz w:val="20"/>
                <w:szCs w:val="20"/>
              </w:rPr>
              <w:t xml:space="preserve"> </w:t>
            </w:r>
            <w:r w:rsidRPr="00554B77">
              <w:rPr>
                <w:rFonts w:cs="Arial"/>
                <w:sz w:val="20"/>
                <w:szCs w:val="20"/>
              </w:rPr>
              <w:t>within the assessment. Therefore, it is not anticipated that the cumulative impact of White Cross will hinder the conservation</w:t>
            </w:r>
          </w:p>
          <w:p w14:paraId="2163FFF5" w14:textId="2E17A053" w:rsidR="00554B77" w:rsidRDefault="00554B77" w:rsidP="00554B77">
            <w:pPr>
              <w:rPr>
                <w:rFonts w:cs="Arial"/>
                <w:sz w:val="20"/>
                <w:szCs w:val="20"/>
              </w:rPr>
            </w:pPr>
            <w:r w:rsidRPr="00554B77">
              <w:rPr>
                <w:rFonts w:cs="Arial"/>
                <w:sz w:val="20"/>
                <w:szCs w:val="20"/>
              </w:rPr>
              <w:t>objectives of any Annex II migratory fish features of any of the SACs considered, and there is no potential for in-combination with</w:t>
            </w:r>
            <w:r>
              <w:rPr>
                <w:rFonts w:cs="Arial"/>
                <w:sz w:val="20"/>
                <w:szCs w:val="20"/>
              </w:rPr>
              <w:t xml:space="preserve"> </w:t>
            </w:r>
            <w:r w:rsidRPr="00554B77">
              <w:rPr>
                <w:rFonts w:cs="Arial"/>
                <w:sz w:val="20"/>
                <w:szCs w:val="20"/>
              </w:rPr>
              <w:t>the White Cross.</w:t>
            </w:r>
          </w:p>
        </w:tc>
        <w:tc>
          <w:tcPr>
            <w:tcW w:w="2160" w:type="dxa"/>
            <w:tcBorders>
              <w:top w:val="single" w:sz="4" w:space="0" w:color="auto"/>
              <w:left w:val="single" w:sz="4" w:space="0" w:color="auto"/>
              <w:bottom w:val="single" w:sz="4" w:space="0" w:color="auto"/>
              <w:right w:val="single" w:sz="4" w:space="0" w:color="auto"/>
            </w:tcBorders>
          </w:tcPr>
          <w:p w14:paraId="145F284F" w14:textId="352D0F39" w:rsidR="00554B77" w:rsidRDefault="00554B77" w:rsidP="009373EC">
            <w:pPr>
              <w:rPr>
                <w:rFonts w:cs="Arial"/>
                <w:sz w:val="20"/>
                <w:szCs w:val="20"/>
              </w:rPr>
            </w:pPr>
            <w:r>
              <w:rPr>
                <w:rFonts w:cs="Arial"/>
                <w:sz w:val="20"/>
                <w:szCs w:val="20"/>
              </w:rPr>
              <w:t>NO</w:t>
            </w:r>
          </w:p>
        </w:tc>
      </w:tr>
      <w:tr w:rsidR="00554B77" w14:paraId="319779DC" w14:textId="77777777" w:rsidTr="00E64B25">
        <w:tc>
          <w:tcPr>
            <w:tcW w:w="2088" w:type="dxa"/>
            <w:vMerge/>
            <w:tcBorders>
              <w:left w:val="single" w:sz="4" w:space="0" w:color="auto"/>
              <w:bottom w:val="single" w:sz="4" w:space="0" w:color="auto"/>
              <w:right w:val="single" w:sz="4" w:space="0" w:color="auto"/>
            </w:tcBorders>
          </w:tcPr>
          <w:p w14:paraId="2DA7064F" w14:textId="77777777" w:rsidR="00554B77" w:rsidRPr="00990885" w:rsidRDefault="00554B77" w:rsidP="00554B77">
            <w:pPr>
              <w:rPr>
                <w:rFonts w:cs="Arial"/>
                <w:sz w:val="20"/>
                <w:szCs w:val="20"/>
              </w:rPr>
            </w:pPr>
          </w:p>
        </w:tc>
        <w:tc>
          <w:tcPr>
            <w:tcW w:w="2508" w:type="dxa"/>
            <w:vMerge/>
            <w:tcBorders>
              <w:left w:val="single" w:sz="4" w:space="0" w:color="auto"/>
              <w:bottom w:val="single" w:sz="4" w:space="0" w:color="auto"/>
              <w:right w:val="single" w:sz="4" w:space="0" w:color="auto"/>
            </w:tcBorders>
          </w:tcPr>
          <w:p w14:paraId="7BA9BF97" w14:textId="77777777" w:rsidR="00554B77" w:rsidRPr="005D14CD" w:rsidRDefault="00554B77" w:rsidP="00554B77">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3A27FB38" w14:textId="69AD8D12" w:rsidR="00554B77" w:rsidRDefault="00554B77" w:rsidP="00554B77">
            <w:pPr>
              <w:pStyle w:val="ListParagraph"/>
              <w:numPr>
                <w:ilvl w:val="0"/>
                <w:numId w:val="13"/>
              </w:numPr>
              <w:ind w:left="218" w:hanging="142"/>
              <w:rPr>
                <w:rFonts w:cs="Arial"/>
                <w:sz w:val="20"/>
                <w:szCs w:val="20"/>
              </w:rPr>
            </w:pPr>
            <w:r w:rsidRPr="00554B77">
              <w:rPr>
                <w:rFonts w:cs="Arial"/>
                <w:sz w:val="20"/>
                <w:szCs w:val="20"/>
              </w:rPr>
              <w:t>Crown Estate Leasing Round</w:t>
            </w:r>
            <w:r>
              <w:rPr>
                <w:rFonts w:cs="Arial"/>
                <w:sz w:val="20"/>
                <w:szCs w:val="20"/>
              </w:rPr>
              <w:t xml:space="preserve"> </w:t>
            </w:r>
            <w:r w:rsidRPr="00554B77">
              <w:rPr>
                <w:rFonts w:cs="Arial"/>
                <w:sz w:val="20"/>
                <w:szCs w:val="20"/>
              </w:rPr>
              <w:t>5</w:t>
            </w:r>
            <w:r>
              <w:rPr>
                <w:rFonts w:cs="Arial"/>
                <w:sz w:val="20"/>
                <w:szCs w:val="20"/>
              </w:rPr>
              <w:t xml:space="preserve"> </w:t>
            </w:r>
            <w:r w:rsidRPr="00554B77">
              <w:rPr>
                <w:rFonts w:cs="Arial"/>
                <w:sz w:val="20"/>
                <w:szCs w:val="20"/>
              </w:rPr>
              <w:t>(15-27 km from OfECC)</w:t>
            </w:r>
            <w:r>
              <w:rPr>
                <w:rFonts w:cs="Arial"/>
                <w:sz w:val="20"/>
                <w:szCs w:val="20"/>
              </w:rPr>
              <w:t xml:space="preserve"> (</w:t>
            </w:r>
            <w:r w:rsidRPr="00554B77">
              <w:rPr>
                <w:rFonts w:cs="Arial"/>
                <w:sz w:val="20"/>
                <w:szCs w:val="20"/>
              </w:rPr>
              <w:t>Offshore wind</w:t>
            </w:r>
            <w:r>
              <w:rPr>
                <w:rFonts w:cs="Arial"/>
                <w:sz w:val="20"/>
                <w:szCs w:val="20"/>
              </w:rPr>
              <w:t xml:space="preserve"> </w:t>
            </w:r>
            <w:r w:rsidRPr="00554B77">
              <w:rPr>
                <w:rFonts w:cs="Arial"/>
                <w:sz w:val="20"/>
                <w:szCs w:val="20"/>
              </w:rPr>
              <w:t>Pre-application</w:t>
            </w:r>
            <w:r>
              <w:rPr>
                <w:rFonts w:cs="Arial"/>
                <w:sz w:val="20"/>
                <w:szCs w:val="20"/>
              </w:rPr>
              <w:t>)</w:t>
            </w:r>
          </w:p>
        </w:tc>
        <w:tc>
          <w:tcPr>
            <w:tcW w:w="4140" w:type="dxa"/>
            <w:tcBorders>
              <w:top w:val="single" w:sz="4" w:space="0" w:color="auto"/>
              <w:left w:val="single" w:sz="4" w:space="0" w:color="auto"/>
              <w:bottom w:val="single" w:sz="4" w:space="0" w:color="auto"/>
              <w:right w:val="single" w:sz="4" w:space="0" w:color="auto"/>
            </w:tcBorders>
          </w:tcPr>
          <w:p w14:paraId="2ADD5475" w14:textId="67215B44" w:rsidR="00554B77" w:rsidRDefault="00554B77" w:rsidP="00554B77">
            <w:pPr>
              <w:rPr>
                <w:rFonts w:cs="Arial"/>
                <w:sz w:val="20"/>
                <w:szCs w:val="20"/>
              </w:rPr>
            </w:pPr>
            <w:r w:rsidRPr="00554B77">
              <w:rPr>
                <w:rFonts w:cs="Arial"/>
                <w:sz w:val="20"/>
                <w:szCs w:val="20"/>
              </w:rPr>
              <w:t>The Carmarthen Bay and Estuaries SAC</w:t>
            </w:r>
            <w:r>
              <w:rPr>
                <w:rFonts w:cs="Arial"/>
                <w:sz w:val="20"/>
                <w:szCs w:val="20"/>
              </w:rPr>
              <w:t xml:space="preserve"> </w:t>
            </w:r>
            <w:r w:rsidRPr="00554B77">
              <w:rPr>
                <w:rFonts w:cs="Arial"/>
                <w:sz w:val="20"/>
                <w:szCs w:val="20"/>
              </w:rPr>
              <w:t xml:space="preserve">and Severn Estuary Ramsar site have not been scoped in for the Crown Estate </w:t>
            </w:r>
            <w:r>
              <w:rPr>
                <w:rFonts w:cs="Arial"/>
                <w:sz w:val="20"/>
                <w:szCs w:val="20"/>
              </w:rPr>
              <w:t xml:space="preserve"> L</w:t>
            </w:r>
            <w:r w:rsidRPr="00554B77">
              <w:rPr>
                <w:rFonts w:cs="Arial"/>
                <w:sz w:val="20"/>
                <w:szCs w:val="20"/>
              </w:rPr>
              <w:t>easing</w:t>
            </w:r>
            <w:r>
              <w:rPr>
                <w:rFonts w:cs="Arial"/>
                <w:sz w:val="20"/>
                <w:szCs w:val="20"/>
              </w:rPr>
              <w:t xml:space="preserve"> </w:t>
            </w:r>
            <w:r w:rsidRPr="00554B77">
              <w:rPr>
                <w:rFonts w:cs="Arial"/>
                <w:sz w:val="20"/>
                <w:szCs w:val="20"/>
              </w:rPr>
              <w:t>Round 5 HRA (The Crown Estate, 2024), therefore no pathway has been identified for in-combination effects on these SACs.</w:t>
            </w:r>
            <w:r>
              <w:rPr>
                <w:rFonts w:cs="Arial"/>
                <w:sz w:val="20"/>
                <w:szCs w:val="20"/>
              </w:rPr>
              <w:t xml:space="preserve"> </w:t>
            </w:r>
            <w:r w:rsidRPr="00554B77">
              <w:rPr>
                <w:rFonts w:cs="Arial"/>
                <w:sz w:val="20"/>
                <w:szCs w:val="20"/>
              </w:rPr>
              <w:t>The Crown Estate Leasing Round 5 HRA Screening concluded that the</w:t>
            </w:r>
            <w:r>
              <w:rPr>
                <w:rFonts w:cs="Arial"/>
                <w:sz w:val="20"/>
                <w:szCs w:val="20"/>
              </w:rPr>
              <w:t xml:space="preserve"> </w:t>
            </w:r>
            <w:r w:rsidRPr="00554B77">
              <w:rPr>
                <w:rFonts w:cs="Arial"/>
                <w:sz w:val="20"/>
                <w:szCs w:val="20"/>
              </w:rPr>
              <w:t>interaction with Annex II migratory fish will be limited to</w:t>
            </w:r>
            <w:r>
              <w:rPr>
                <w:rFonts w:cs="Arial"/>
                <w:sz w:val="20"/>
                <w:szCs w:val="20"/>
              </w:rPr>
              <w:t xml:space="preserve"> </w:t>
            </w:r>
            <w:r w:rsidRPr="00554B77">
              <w:rPr>
                <w:rFonts w:cs="Arial"/>
                <w:sz w:val="20"/>
                <w:szCs w:val="20"/>
              </w:rPr>
              <w:t>collision (The Crown Estate,</w:t>
            </w:r>
            <w:r>
              <w:rPr>
                <w:rFonts w:cs="Arial"/>
                <w:sz w:val="20"/>
                <w:szCs w:val="20"/>
              </w:rPr>
              <w:t xml:space="preserve"> </w:t>
            </w:r>
            <w:r w:rsidRPr="00554B77">
              <w:rPr>
                <w:rFonts w:cs="Arial"/>
                <w:sz w:val="20"/>
                <w:szCs w:val="20"/>
              </w:rPr>
              <w:t>2024). Therefore, therefore no pathway has been identified for in-combination effects on the</w:t>
            </w:r>
            <w:r>
              <w:rPr>
                <w:rFonts w:cs="Arial"/>
                <w:sz w:val="20"/>
                <w:szCs w:val="20"/>
              </w:rPr>
              <w:t xml:space="preserve"> </w:t>
            </w:r>
            <w:r w:rsidRPr="00554B77">
              <w:rPr>
                <w:rFonts w:cs="Arial"/>
                <w:sz w:val="20"/>
                <w:szCs w:val="20"/>
              </w:rPr>
              <w:t>Pembrokeshire Marine, Cleddau Rivers, Cardigan Bay, Afon Teifi, River Tywi, River Usk, Severn Estuary, or River Wye SACs.</w:t>
            </w:r>
          </w:p>
        </w:tc>
        <w:tc>
          <w:tcPr>
            <w:tcW w:w="2160" w:type="dxa"/>
            <w:tcBorders>
              <w:top w:val="single" w:sz="4" w:space="0" w:color="auto"/>
              <w:left w:val="single" w:sz="4" w:space="0" w:color="auto"/>
              <w:bottom w:val="single" w:sz="4" w:space="0" w:color="auto"/>
              <w:right w:val="single" w:sz="4" w:space="0" w:color="auto"/>
            </w:tcBorders>
          </w:tcPr>
          <w:p w14:paraId="07FDE06D" w14:textId="004847BF" w:rsidR="00554B77" w:rsidRDefault="00554B77" w:rsidP="00554B77">
            <w:pPr>
              <w:rPr>
                <w:rFonts w:cs="Arial"/>
                <w:sz w:val="20"/>
                <w:szCs w:val="20"/>
              </w:rPr>
            </w:pPr>
            <w:r>
              <w:rPr>
                <w:rFonts w:cs="Arial"/>
                <w:sz w:val="20"/>
                <w:szCs w:val="20"/>
              </w:rPr>
              <w:t>NO</w:t>
            </w:r>
          </w:p>
        </w:tc>
      </w:tr>
    </w:tbl>
    <w:p w14:paraId="3B5F2DBF" w14:textId="77777777" w:rsidR="009373EC" w:rsidRDefault="009373EC" w:rsidP="00166467">
      <w:pPr>
        <w:rPr>
          <w:rFonts w:cs="Arial"/>
          <w:b/>
          <w:color w:val="0000FF"/>
          <w:sz w:val="22"/>
          <w:szCs w:val="22"/>
        </w:rPr>
      </w:pPr>
    </w:p>
    <w:p w14:paraId="3E0C6AD9" w14:textId="737EF3E0" w:rsidR="005D14CD" w:rsidRPr="00D071DD" w:rsidRDefault="009373EC" w:rsidP="005D14CD">
      <w:pPr>
        <w:pStyle w:val="Heading3"/>
        <w:numPr>
          <w:ilvl w:val="0"/>
          <w:numId w:val="31"/>
        </w:numPr>
      </w:pPr>
      <w:r>
        <w:t>Annex II Marine Mammals</w:t>
      </w:r>
    </w:p>
    <w:p w14:paraId="72BC54C1" w14:textId="77777777" w:rsidR="005D14CD" w:rsidRDefault="005D14CD" w:rsidP="00166467">
      <w:pPr>
        <w:rPr>
          <w:rFonts w:cs="Arial"/>
          <w:b/>
          <w:color w:val="0000FF"/>
          <w:sz w:val="22"/>
          <w:szCs w:val="22"/>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3252"/>
        <w:gridCol w:w="4140"/>
        <w:gridCol w:w="2160"/>
      </w:tblGrid>
      <w:tr w:rsidR="005D14CD" w14:paraId="2BB05C2E" w14:textId="77777777" w:rsidTr="00D83C31">
        <w:tc>
          <w:tcPr>
            <w:tcW w:w="2088" w:type="dxa"/>
            <w:tcBorders>
              <w:top w:val="single" w:sz="4" w:space="0" w:color="auto"/>
              <w:left w:val="single" w:sz="4" w:space="0" w:color="auto"/>
              <w:bottom w:val="single" w:sz="4" w:space="0" w:color="auto"/>
              <w:right w:val="single" w:sz="4" w:space="0" w:color="auto"/>
            </w:tcBorders>
          </w:tcPr>
          <w:p w14:paraId="41C3BD72" w14:textId="77777777" w:rsidR="005D14CD" w:rsidRDefault="005D14CD" w:rsidP="00D83C31">
            <w:pPr>
              <w:rPr>
                <w:rFonts w:cs="Arial"/>
                <w:b/>
                <w:sz w:val="20"/>
                <w:szCs w:val="20"/>
              </w:rPr>
            </w:pPr>
            <w:r>
              <w:rPr>
                <w:rFonts w:cs="Arial"/>
                <w:color w:val="0000FF"/>
                <w:sz w:val="22"/>
                <w:szCs w:val="22"/>
              </w:rPr>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0D47945C" w14:textId="77777777" w:rsidR="005D14CD" w:rsidRDefault="005D14CD" w:rsidP="00D83C31">
            <w:pPr>
              <w:rPr>
                <w:rFonts w:cs="Arial"/>
                <w:b/>
                <w:sz w:val="20"/>
                <w:szCs w:val="20"/>
              </w:rPr>
            </w:pPr>
          </w:p>
          <w:p w14:paraId="0E134E03" w14:textId="77777777" w:rsidR="005D14CD" w:rsidRDefault="005D14CD" w:rsidP="00D83C31">
            <w:pPr>
              <w:rPr>
                <w:rFonts w:cs="Arial"/>
                <w:b/>
                <w:sz w:val="20"/>
                <w:szCs w:val="20"/>
              </w:rPr>
            </w:pPr>
            <w:r>
              <w:rPr>
                <w:rFonts w:cs="Arial"/>
                <w:b/>
                <w:sz w:val="20"/>
                <w:szCs w:val="20"/>
              </w:rPr>
              <w:t>and/or</w:t>
            </w:r>
          </w:p>
          <w:p w14:paraId="15A49299" w14:textId="77777777" w:rsidR="005D14CD" w:rsidRDefault="005D14CD" w:rsidP="00D83C31">
            <w:pPr>
              <w:rPr>
                <w:rFonts w:cs="Arial"/>
                <w:b/>
                <w:sz w:val="20"/>
                <w:szCs w:val="20"/>
              </w:rPr>
            </w:pPr>
          </w:p>
          <w:p w14:paraId="6598B253" w14:textId="77777777" w:rsidR="005D14CD" w:rsidRDefault="005D14CD" w:rsidP="00D83C31">
            <w:pPr>
              <w:rPr>
                <w:rFonts w:cs="Arial"/>
                <w:b/>
                <w:sz w:val="20"/>
                <w:szCs w:val="20"/>
              </w:rPr>
            </w:pPr>
            <w:r>
              <w:rPr>
                <w:rFonts w:cs="Arial"/>
                <w:b/>
                <w:sz w:val="20"/>
                <w:szCs w:val="20"/>
              </w:rPr>
              <w:t xml:space="preserve">Residual effect (from appropriate assessment in section 4)  </w:t>
            </w:r>
          </w:p>
        </w:tc>
        <w:tc>
          <w:tcPr>
            <w:tcW w:w="2508" w:type="dxa"/>
            <w:tcBorders>
              <w:top w:val="single" w:sz="4" w:space="0" w:color="auto"/>
              <w:left w:val="single" w:sz="4" w:space="0" w:color="auto"/>
              <w:bottom w:val="single" w:sz="4" w:space="0" w:color="auto"/>
              <w:right w:val="single" w:sz="4" w:space="0" w:color="auto"/>
            </w:tcBorders>
            <w:hideMark/>
          </w:tcPr>
          <w:p w14:paraId="2DFE0394" w14:textId="77777777" w:rsidR="005D14CD" w:rsidRDefault="005D14CD" w:rsidP="00D83C31">
            <w:pPr>
              <w:rPr>
                <w:rFonts w:cs="Arial"/>
                <w:b/>
                <w:sz w:val="20"/>
                <w:szCs w:val="20"/>
              </w:rPr>
            </w:pPr>
            <w:r>
              <w:rPr>
                <w:rFonts w:cs="Arial"/>
                <w:b/>
                <w:sz w:val="20"/>
                <w:szCs w:val="20"/>
              </w:rPr>
              <w:lastRenderedPageBreak/>
              <w:t>Natura 2000 site feature(s) concerned</w:t>
            </w:r>
          </w:p>
        </w:tc>
        <w:tc>
          <w:tcPr>
            <w:tcW w:w="3252" w:type="dxa"/>
            <w:tcBorders>
              <w:top w:val="single" w:sz="4" w:space="0" w:color="auto"/>
              <w:left w:val="single" w:sz="4" w:space="0" w:color="auto"/>
              <w:bottom w:val="single" w:sz="4" w:space="0" w:color="auto"/>
              <w:right w:val="single" w:sz="4" w:space="0" w:color="auto"/>
            </w:tcBorders>
            <w:hideMark/>
          </w:tcPr>
          <w:p w14:paraId="04DC0E0D" w14:textId="77777777" w:rsidR="005D14CD" w:rsidRDefault="005D14CD" w:rsidP="00D83C31">
            <w:pPr>
              <w:rPr>
                <w:rFonts w:cs="Arial"/>
                <w:b/>
                <w:sz w:val="20"/>
                <w:szCs w:val="20"/>
              </w:rPr>
            </w:pPr>
            <w:r>
              <w:rPr>
                <w:rFonts w:cs="Arial"/>
                <w:b/>
                <w:sz w:val="20"/>
                <w:szCs w:val="20"/>
              </w:rPr>
              <w:t>Other plans/projects with effects that might interact with the effects of the project to render its effects significant (if any)</w:t>
            </w:r>
          </w:p>
          <w:p w14:paraId="0913AE91" w14:textId="52E9703F" w:rsidR="005D14CD" w:rsidRDefault="005D14CD" w:rsidP="00D83C31">
            <w:pPr>
              <w:rPr>
                <w:rFonts w:cs="Arial"/>
                <w:b/>
                <w:i/>
                <w:color w:val="0000FF"/>
                <w:sz w:val="20"/>
                <w:szCs w:val="20"/>
              </w:rPr>
            </w:pPr>
          </w:p>
        </w:tc>
        <w:tc>
          <w:tcPr>
            <w:tcW w:w="4140" w:type="dxa"/>
            <w:tcBorders>
              <w:top w:val="single" w:sz="4" w:space="0" w:color="auto"/>
              <w:left w:val="single" w:sz="4" w:space="0" w:color="auto"/>
              <w:bottom w:val="single" w:sz="4" w:space="0" w:color="auto"/>
              <w:right w:val="single" w:sz="4" w:space="0" w:color="auto"/>
            </w:tcBorders>
            <w:hideMark/>
          </w:tcPr>
          <w:p w14:paraId="531C99BC" w14:textId="77777777" w:rsidR="005D14CD" w:rsidRDefault="005D14CD" w:rsidP="00D83C31">
            <w:pPr>
              <w:rPr>
                <w:rFonts w:cs="Arial"/>
                <w:b/>
                <w:sz w:val="20"/>
                <w:szCs w:val="20"/>
              </w:rPr>
            </w:pPr>
            <w:r>
              <w:rPr>
                <w:rFonts w:cs="Arial"/>
                <w:b/>
                <w:sz w:val="20"/>
                <w:szCs w:val="20"/>
              </w:rPr>
              <w:t>Nature of the in-combination effect (if any)</w:t>
            </w:r>
          </w:p>
        </w:tc>
        <w:tc>
          <w:tcPr>
            <w:tcW w:w="2160" w:type="dxa"/>
            <w:tcBorders>
              <w:top w:val="single" w:sz="4" w:space="0" w:color="auto"/>
              <w:left w:val="single" w:sz="4" w:space="0" w:color="auto"/>
              <w:bottom w:val="single" w:sz="4" w:space="0" w:color="auto"/>
              <w:right w:val="single" w:sz="4" w:space="0" w:color="auto"/>
            </w:tcBorders>
            <w:hideMark/>
          </w:tcPr>
          <w:p w14:paraId="0B42AFD2" w14:textId="77777777" w:rsidR="005D14CD" w:rsidRDefault="005D14CD" w:rsidP="00D83C31">
            <w:pPr>
              <w:rPr>
                <w:rFonts w:cs="Arial"/>
                <w:b/>
                <w:sz w:val="20"/>
                <w:szCs w:val="20"/>
              </w:rPr>
            </w:pPr>
            <w:r>
              <w:rPr>
                <w:rFonts w:cs="Arial"/>
                <w:b/>
                <w:sz w:val="20"/>
                <w:szCs w:val="20"/>
              </w:rPr>
              <w:t xml:space="preserve">Is there likely to be any significant in-combination effect, in view of the site’s </w:t>
            </w:r>
            <w:r>
              <w:rPr>
                <w:rFonts w:cs="Arial"/>
                <w:b/>
                <w:sz w:val="20"/>
                <w:szCs w:val="20"/>
              </w:rPr>
              <w:lastRenderedPageBreak/>
              <w:t xml:space="preserve">conservation objectives? </w:t>
            </w:r>
          </w:p>
          <w:p w14:paraId="185FBBB2" w14:textId="608414CD" w:rsidR="005D14CD" w:rsidRDefault="005D14CD" w:rsidP="00D83C31">
            <w:pPr>
              <w:rPr>
                <w:rFonts w:cs="Arial"/>
                <w:b/>
                <w:color w:val="0000FF"/>
                <w:sz w:val="20"/>
                <w:szCs w:val="20"/>
              </w:rPr>
            </w:pPr>
          </w:p>
        </w:tc>
      </w:tr>
      <w:tr w:rsidR="00007FD4" w14:paraId="085E2F4E" w14:textId="77777777" w:rsidTr="00D83C31">
        <w:tc>
          <w:tcPr>
            <w:tcW w:w="2088" w:type="dxa"/>
            <w:tcBorders>
              <w:top w:val="single" w:sz="4" w:space="0" w:color="auto"/>
              <w:left w:val="single" w:sz="4" w:space="0" w:color="auto"/>
              <w:bottom w:val="single" w:sz="4" w:space="0" w:color="auto"/>
              <w:right w:val="single" w:sz="4" w:space="0" w:color="auto"/>
            </w:tcBorders>
          </w:tcPr>
          <w:p w14:paraId="5C006446" w14:textId="10488D3F" w:rsidR="00007FD4" w:rsidRPr="002147DD" w:rsidRDefault="00007FD4" w:rsidP="00007FD4">
            <w:pPr>
              <w:rPr>
                <w:rFonts w:cs="Arial"/>
                <w:sz w:val="20"/>
                <w:szCs w:val="20"/>
                <w:highlight w:val="cyan"/>
              </w:rPr>
            </w:pPr>
            <w:r w:rsidRPr="003B260A">
              <w:rPr>
                <w:rFonts w:cs="Arial"/>
                <w:sz w:val="20"/>
                <w:szCs w:val="20"/>
              </w:rPr>
              <w:lastRenderedPageBreak/>
              <w:t>Effects of underwater noise</w:t>
            </w:r>
            <w:r>
              <w:rPr>
                <w:rFonts w:cs="Arial"/>
                <w:sz w:val="20"/>
                <w:szCs w:val="20"/>
              </w:rPr>
              <w:t xml:space="preserve"> (construction, operation and decommissioning)</w:t>
            </w:r>
          </w:p>
        </w:tc>
        <w:tc>
          <w:tcPr>
            <w:tcW w:w="2508" w:type="dxa"/>
            <w:tcBorders>
              <w:top w:val="single" w:sz="4" w:space="0" w:color="auto"/>
              <w:left w:val="single" w:sz="4" w:space="0" w:color="auto"/>
              <w:bottom w:val="single" w:sz="4" w:space="0" w:color="auto"/>
              <w:right w:val="single" w:sz="4" w:space="0" w:color="auto"/>
            </w:tcBorders>
          </w:tcPr>
          <w:p w14:paraId="42C2E768" w14:textId="49D4E9D3" w:rsidR="00007FD4" w:rsidRDefault="00007FD4" w:rsidP="00007FD4">
            <w:pPr>
              <w:rPr>
                <w:rFonts w:cs="Arial"/>
                <w:sz w:val="20"/>
                <w:szCs w:val="20"/>
              </w:rPr>
            </w:pPr>
            <w:r>
              <w:rPr>
                <w:rFonts w:cs="Arial"/>
                <w:sz w:val="20"/>
                <w:szCs w:val="20"/>
              </w:rPr>
              <w:t>Harbour porpoise SACs:</w:t>
            </w:r>
          </w:p>
          <w:p w14:paraId="52EA7570" w14:textId="77777777" w:rsidR="00007FD4" w:rsidRDefault="00007FD4" w:rsidP="00007FD4">
            <w:pPr>
              <w:rPr>
                <w:rFonts w:cs="Arial"/>
                <w:sz w:val="20"/>
                <w:szCs w:val="20"/>
              </w:rPr>
            </w:pPr>
          </w:p>
          <w:p w14:paraId="25C55070" w14:textId="77777777" w:rsidR="00007FD4" w:rsidRDefault="00007FD4" w:rsidP="00007FD4">
            <w:pPr>
              <w:rPr>
                <w:rFonts w:cs="Arial"/>
                <w:sz w:val="20"/>
                <w:szCs w:val="20"/>
              </w:rPr>
            </w:pPr>
            <w:r w:rsidRPr="00EA508C">
              <w:rPr>
                <w:rFonts w:cs="Arial"/>
                <w:sz w:val="20"/>
                <w:szCs w:val="20"/>
              </w:rPr>
              <w:t>West Wales Marine SAC</w:t>
            </w:r>
            <w:r>
              <w:rPr>
                <w:rFonts w:cs="Arial"/>
                <w:sz w:val="20"/>
                <w:szCs w:val="20"/>
              </w:rPr>
              <w:t xml:space="preserve"> </w:t>
            </w:r>
          </w:p>
          <w:p w14:paraId="5BC4FB0E" w14:textId="77777777" w:rsidR="00007FD4" w:rsidRDefault="00007FD4" w:rsidP="00007FD4">
            <w:pPr>
              <w:rPr>
                <w:rFonts w:cs="Arial"/>
                <w:sz w:val="20"/>
                <w:szCs w:val="20"/>
              </w:rPr>
            </w:pPr>
          </w:p>
          <w:p w14:paraId="734D6103" w14:textId="2EE02898" w:rsidR="00007FD4" w:rsidRDefault="00007FD4" w:rsidP="00007FD4">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68822742" w14:textId="77777777" w:rsidR="00007FD4" w:rsidRDefault="00007FD4" w:rsidP="00007FD4">
            <w:pPr>
              <w:rPr>
                <w:rFonts w:cs="Arial"/>
                <w:sz w:val="20"/>
                <w:szCs w:val="20"/>
              </w:rPr>
            </w:pPr>
          </w:p>
          <w:p w14:paraId="13FF342C" w14:textId="6C783C7D" w:rsidR="00007FD4" w:rsidRDefault="00007FD4" w:rsidP="00007FD4">
            <w:pPr>
              <w:rPr>
                <w:rFonts w:cs="Arial"/>
                <w:sz w:val="20"/>
                <w:szCs w:val="20"/>
              </w:rPr>
            </w:pPr>
            <w:r>
              <w:rPr>
                <w:rFonts w:cs="Arial"/>
                <w:sz w:val="20"/>
                <w:szCs w:val="20"/>
              </w:rPr>
              <w:t>All Other SACs</w:t>
            </w:r>
          </w:p>
          <w:p w14:paraId="1613C0DA" w14:textId="4F4709BC" w:rsidR="00007FD4" w:rsidRDefault="00007FD4" w:rsidP="00007FD4">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495E04E7" w14:textId="77777777" w:rsidR="00007FD4" w:rsidRDefault="00007FD4" w:rsidP="00007FD4">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755B16BE" w14:textId="77777777" w:rsidR="00007FD4" w:rsidRDefault="00007FD4" w:rsidP="00007FD4">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73CE9D31" w14:textId="77777777" w:rsidR="00007FD4" w:rsidRDefault="00007FD4" w:rsidP="00007FD4">
            <w:pPr>
              <w:pStyle w:val="ListParagraph"/>
              <w:numPr>
                <w:ilvl w:val="0"/>
                <w:numId w:val="13"/>
              </w:numPr>
              <w:ind w:left="218" w:hanging="142"/>
              <w:rPr>
                <w:rFonts w:cs="Arial"/>
                <w:sz w:val="20"/>
                <w:szCs w:val="20"/>
              </w:rPr>
            </w:pPr>
            <w:r>
              <w:rPr>
                <w:rFonts w:cs="Arial"/>
                <w:sz w:val="20"/>
                <w:szCs w:val="20"/>
              </w:rPr>
              <w:t>TwinHub (Floating Offshore wind Consented)</w:t>
            </w:r>
          </w:p>
          <w:p w14:paraId="28FB68EE" w14:textId="77777777" w:rsidR="00007FD4" w:rsidRDefault="00007FD4" w:rsidP="00007FD4">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0F419247" w14:textId="77777777" w:rsidR="00007FD4" w:rsidRDefault="00007FD4" w:rsidP="00007FD4">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3DD9047F" w14:textId="0278A2B0" w:rsidR="00C70A6A" w:rsidRDefault="00C70A6A" w:rsidP="00007FD4">
            <w:pPr>
              <w:pStyle w:val="ListParagraph"/>
              <w:numPr>
                <w:ilvl w:val="0"/>
                <w:numId w:val="13"/>
              </w:numPr>
              <w:ind w:left="218" w:hanging="142"/>
              <w:rPr>
                <w:rFonts w:cs="Arial"/>
                <w:sz w:val="20"/>
                <w:szCs w:val="20"/>
              </w:rPr>
            </w:pPr>
            <w:r>
              <w:rPr>
                <w:rFonts w:cs="Arial"/>
                <w:sz w:val="20"/>
                <w:szCs w:val="20"/>
              </w:rPr>
              <w:t xml:space="preserve">Mona </w:t>
            </w:r>
            <w:r w:rsidR="00AB4461">
              <w:rPr>
                <w:rFonts w:cs="Arial"/>
                <w:sz w:val="20"/>
                <w:szCs w:val="20"/>
              </w:rPr>
              <w:t>(Offshore wind)</w:t>
            </w:r>
          </w:p>
          <w:p w14:paraId="58578566" w14:textId="6905E6F8" w:rsidR="00C70A6A" w:rsidRDefault="00C70A6A" w:rsidP="00007FD4">
            <w:pPr>
              <w:pStyle w:val="ListParagraph"/>
              <w:numPr>
                <w:ilvl w:val="0"/>
                <w:numId w:val="13"/>
              </w:numPr>
              <w:ind w:left="218" w:hanging="142"/>
              <w:rPr>
                <w:rFonts w:cs="Arial"/>
                <w:sz w:val="20"/>
                <w:szCs w:val="20"/>
              </w:rPr>
            </w:pPr>
            <w:r>
              <w:rPr>
                <w:rFonts w:cs="Arial"/>
                <w:sz w:val="20"/>
                <w:szCs w:val="20"/>
              </w:rPr>
              <w:t xml:space="preserve">Morcecambe </w:t>
            </w:r>
            <w:r w:rsidR="00AB4461">
              <w:rPr>
                <w:rFonts w:cs="Arial"/>
                <w:sz w:val="20"/>
                <w:szCs w:val="20"/>
              </w:rPr>
              <w:t>(Offshore wind)</w:t>
            </w:r>
          </w:p>
          <w:p w14:paraId="0EDA227F" w14:textId="5431BB81" w:rsidR="00C70A6A" w:rsidRPr="00007FD4" w:rsidRDefault="00C70A6A" w:rsidP="00007FD4">
            <w:pPr>
              <w:pStyle w:val="ListParagraph"/>
              <w:numPr>
                <w:ilvl w:val="0"/>
                <w:numId w:val="13"/>
              </w:numPr>
              <w:ind w:left="218" w:hanging="142"/>
              <w:rPr>
                <w:rFonts w:cs="Arial"/>
                <w:sz w:val="20"/>
                <w:szCs w:val="20"/>
              </w:rPr>
            </w:pPr>
            <w:r>
              <w:rPr>
                <w:rFonts w:cs="Arial"/>
                <w:sz w:val="20"/>
                <w:szCs w:val="20"/>
              </w:rPr>
              <w:t>Morgan</w:t>
            </w:r>
            <w:r w:rsidR="00AB4461">
              <w:rPr>
                <w:rFonts w:cs="Arial"/>
                <w:sz w:val="20"/>
                <w:szCs w:val="20"/>
              </w:rPr>
              <w:t xml:space="preserve"> (Offshore wind)</w:t>
            </w:r>
          </w:p>
        </w:tc>
        <w:tc>
          <w:tcPr>
            <w:tcW w:w="4140" w:type="dxa"/>
            <w:tcBorders>
              <w:top w:val="single" w:sz="4" w:space="0" w:color="auto"/>
              <w:left w:val="single" w:sz="4" w:space="0" w:color="auto"/>
              <w:bottom w:val="single" w:sz="4" w:space="0" w:color="auto"/>
              <w:right w:val="single" w:sz="4" w:space="0" w:color="auto"/>
            </w:tcBorders>
          </w:tcPr>
          <w:p w14:paraId="089E473B" w14:textId="32FBCF24" w:rsidR="00AD3DAC" w:rsidRPr="00AD3DAC" w:rsidRDefault="00AD3DAC" w:rsidP="00AD3DAC">
            <w:pPr>
              <w:rPr>
                <w:rFonts w:cs="Arial"/>
                <w:b/>
                <w:sz w:val="20"/>
                <w:szCs w:val="20"/>
              </w:rPr>
            </w:pPr>
            <w:r w:rsidRPr="00AD3DAC">
              <w:rPr>
                <w:rFonts w:cs="Arial"/>
                <w:b/>
                <w:sz w:val="20"/>
                <w:szCs w:val="20"/>
              </w:rPr>
              <w:t>Conservation Objective 1</w:t>
            </w:r>
          </w:p>
          <w:p w14:paraId="3D38116B" w14:textId="014655C0" w:rsidR="00AD3DAC" w:rsidRDefault="00AD3DAC" w:rsidP="00AD3DAC">
            <w:pPr>
              <w:rPr>
                <w:rFonts w:cs="Arial"/>
                <w:sz w:val="20"/>
                <w:szCs w:val="20"/>
              </w:rPr>
            </w:pPr>
          </w:p>
          <w:p w14:paraId="025446AC" w14:textId="484A2D04" w:rsidR="00AD3DAC" w:rsidRDefault="00AD3DAC" w:rsidP="00AD3DAC">
            <w:pPr>
              <w:rPr>
                <w:rFonts w:cs="Arial"/>
                <w:sz w:val="20"/>
                <w:szCs w:val="20"/>
              </w:rPr>
            </w:pPr>
            <w:r w:rsidRPr="00AD3DAC">
              <w:rPr>
                <w:rFonts w:cs="Arial"/>
                <w:b/>
                <w:i/>
                <w:sz w:val="20"/>
                <w:szCs w:val="20"/>
              </w:rPr>
              <w:t>PTS-onset</w:t>
            </w:r>
          </w:p>
          <w:p w14:paraId="1A5EC7EC" w14:textId="73AD0B82" w:rsidR="00AD3DAC" w:rsidRDefault="00AD3DAC" w:rsidP="00AD3DAC">
            <w:pPr>
              <w:rPr>
                <w:rFonts w:cs="Arial"/>
                <w:sz w:val="20"/>
                <w:szCs w:val="20"/>
              </w:rPr>
            </w:pPr>
            <w:r w:rsidRPr="00AD3DAC">
              <w:rPr>
                <w:rFonts w:cs="Arial"/>
                <w:sz w:val="20"/>
                <w:szCs w:val="20"/>
              </w:rPr>
              <w:t>The risk of PTS-onset for all projects will be required via consent conditions to be</w:t>
            </w:r>
            <w:r>
              <w:rPr>
                <w:rFonts w:cs="Arial"/>
                <w:sz w:val="20"/>
                <w:szCs w:val="20"/>
              </w:rPr>
              <w:t xml:space="preserve"> </w:t>
            </w:r>
            <w:r w:rsidRPr="00AD3DAC">
              <w:rPr>
                <w:rFonts w:cs="Arial"/>
                <w:sz w:val="20"/>
                <w:szCs w:val="20"/>
              </w:rPr>
              <w:t>minimised</w:t>
            </w:r>
            <w:r>
              <w:rPr>
                <w:rFonts w:cs="Arial"/>
                <w:sz w:val="20"/>
                <w:szCs w:val="20"/>
              </w:rPr>
              <w:t xml:space="preserve"> </w:t>
            </w:r>
            <w:r w:rsidRPr="00AD3DAC">
              <w:rPr>
                <w:rFonts w:cs="Arial"/>
                <w:sz w:val="20"/>
                <w:szCs w:val="20"/>
              </w:rPr>
              <w:t>to negligible using JNCC marine mammal mitigation guidelines (JNCC, 2010; JNCC, 2010; JNCC,</w:t>
            </w:r>
            <w:r>
              <w:rPr>
                <w:rFonts w:cs="Arial"/>
                <w:sz w:val="20"/>
                <w:szCs w:val="20"/>
              </w:rPr>
              <w:t xml:space="preserve"> </w:t>
            </w:r>
            <w:r w:rsidRPr="00AD3DAC">
              <w:rPr>
                <w:rFonts w:cs="Arial"/>
                <w:sz w:val="20"/>
                <w:szCs w:val="20"/>
              </w:rPr>
              <w:t>2010). Each marine</w:t>
            </w:r>
            <w:r>
              <w:rPr>
                <w:rFonts w:cs="Arial"/>
                <w:sz w:val="20"/>
                <w:szCs w:val="20"/>
              </w:rPr>
              <w:t xml:space="preserve"> </w:t>
            </w:r>
            <w:r w:rsidRPr="00AD3DAC">
              <w:rPr>
                <w:rFonts w:cs="Arial"/>
                <w:sz w:val="20"/>
                <w:szCs w:val="20"/>
              </w:rPr>
              <w:t>mammal mitigation plan will be tailored to</w:t>
            </w:r>
            <w:r>
              <w:rPr>
                <w:rFonts w:cs="Arial"/>
                <w:sz w:val="20"/>
                <w:szCs w:val="20"/>
              </w:rPr>
              <w:t xml:space="preserve"> </w:t>
            </w:r>
            <w:r w:rsidRPr="00AD3DAC">
              <w:rPr>
                <w:rFonts w:cs="Arial"/>
                <w:sz w:val="20"/>
                <w:szCs w:val="20"/>
              </w:rPr>
              <w:t>the project specific predicted</w:t>
            </w:r>
            <w:r>
              <w:rPr>
                <w:rFonts w:cs="Arial"/>
                <w:sz w:val="20"/>
                <w:szCs w:val="20"/>
              </w:rPr>
              <w:t xml:space="preserve"> </w:t>
            </w:r>
            <w:r w:rsidRPr="00AD3DAC">
              <w:rPr>
                <w:rFonts w:cs="Arial"/>
                <w:sz w:val="20"/>
                <w:szCs w:val="20"/>
              </w:rPr>
              <w:t>impacts and</w:t>
            </w:r>
            <w:r>
              <w:rPr>
                <w:rFonts w:cs="Arial"/>
                <w:sz w:val="20"/>
                <w:szCs w:val="20"/>
              </w:rPr>
              <w:t xml:space="preserve"> </w:t>
            </w:r>
            <w:r w:rsidRPr="00AD3DAC">
              <w:rPr>
                <w:rFonts w:cs="Arial"/>
                <w:sz w:val="20"/>
                <w:szCs w:val="20"/>
              </w:rPr>
              <w:t>agreed during the post consent dialogue</w:t>
            </w:r>
            <w:r>
              <w:rPr>
                <w:rFonts w:cs="Arial"/>
                <w:sz w:val="20"/>
                <w:szCs w:val="20"/>
              </w:rPr>
              <w:t xml:space="preserve"> </w:t>
            </w:r>
            <w:r w:rsidRPr="00AD3DAC">
              <w:rPr>
                <w:rFonts w:cs="Arial"/>
                <w:sz w:val="20"/>
                <w:szCs w:val="20"/>
              </w:rPr>
              <w:t>with NRW. The use of mitigation measures</w:t>
            </w:r>
            <w:r>
              <w:rPr>
                <w:rFonts w:cs="Arial"/>
                <w:sz w:val="20"/>
                <w:szCs w:val="20"/>
              </w:rPr>
              <w:t xml:space="preserve"> </w:t>
            </w:r>
            <w:r w:rsidRPr="00AD3DAC">
              <w:rPr>
                <w:rFonts w:cs="Arial"/>
                <w:sz w:val="20"/>
                <w:szCs w:val="20"/>
              </w:rPr>
              <w:t>(including MMOs; PAMs; and ADDs) will</w:t>
            </w:r>
            <w:r>
              <w:rPr>
                <w:rFonts w:cs="Arial"/>
                <w:sz w:val="20"/>
                <w:szCs w:val="20"/>
              </w:rPr>
              <w:t xml:space="preserve"> </w:t>
            </w:r>
            <w:r w:rsidRPr="00AD3DAC">
              <w:rPr>
                <w:rFonts w:cs="Arial"/>
                <w:sz w:val="20"/>
                <w:szCs w:val="20"/>
              </w:rPr>
              <w:t>result in no risk of an in-combination</w:t>
            </w:r>
            <w:r>
              <w:rPr>
                <w:rFonts w:cs="Arial"/>
                <w:sz w:val="20"/>
                <w:szCs w:val="20"/>
              </w:rPr>
              <w:t xml:space="preserve"> </w:t>
            </w:r>
            <w:r w:rsidRPr="00AD3DAC">
              <w:rPr>
                <w:rFonts w:cs="Arial"/>
                <w:sz w:val="20"/>
                <w:szCs w:val="20"/>
              </w:rPr>
              <w:t>auditory injury</w:t>
            </w:r>
            <w:r>
              <w:rPr>
                <w:rFonts w:cs="Arial"/>
                <w:sz w:val="20"/>
                <w:szCs w:val="20"/>
              </w:rPr>
              <w:t xml:space="preserve"> </w:t>
            </w:r>
            <w:r w:rsidRPr="00AD3DAC">
              <w:rPr>
                <w:rFonts w:cs="Arial"/>
                <w:sz w:val="20"/>
                <w:szCs w:val="20"/>
              </w:rPr>
              <w:t>pathway for harbour porpoise within the Celtic and Irish Seas MMMU.</w:t>
            </w:r>
          </w:p>
          <w:p w14:paraId="509F76FB" w14:textId="09E804BA" w:rsidR="00AD3DAC" w:rsidRDefault="00AD3DAC" w:rsidP="00AD3DAC">
            <w:pPr>
              <w:rPr>
                <w:rFonts w:cs="Arial"/>
                <w:sz w:val="20"/>
                <w:szCs w:val="20"/>
              </w:rPr>
            </w:pPr>
          </w:p>
          <w:p w14:paraId="0D7520C2" w14:textId="621F5B14" w:rsidR="00ED19D5" w:rsidRDefault="00ED19D5" w:rsidP="00ED19D5">
            <w:pPr>
              <w:rPr>
                <w:rFonts w:cs="Arial"/>
                <w:sz w:val="20"/>
                <w:szCs w:val="20"/>
              </w:rPr>
            </w:pPr>
            <w:r>
              <w:rPr>
                <w:rFonts w:cs="Arial"/>
                <w:b/>
                <w:i/>
                <w:sz w:val="20"/>
                <w:szCs w:val="20"/>
              </w:rPr>
              <w:t>Disturbance</w:t>
            </w:r>
          </w:p>
          <w:p w14:paraId="2C7958D8" w14:textId="77777777" w:rsidR="00007FD4" w:rsidRDefault="00AD3DAC" w:rsidP="00ED19D5">
            <w:pPr>
              <w:rPr>
                <w:rFonts w:cs="Arial"/>
                <w:sz w:val="20"/>
                <w:szCs w:val="20"/>
              </w:rPr>
            </w:pPr>
            <w:r w:rsidRPr="00AD3DAC">
              <w:rPr>
                <w:rFonts w:cs="Arial"/>
                <w:sz w:val="20"/>
                <w:szCs w:val="20"/>
              </w:rPr>
              <w:t>There is the potential for an accumulated</w:t>
            </w:r>
            <w:r w:rsidR="00ED19D5">
              <w:rPr>
                <w:rFonts w:cs="Arial"/>
                <w:sz w:val="20"/>
                <w:szCs w:val="20"/>
              </w:rPr>
              <w:t xml:space="preserve"> </w:t>
            </w:r>
            <w:r w:rsidRPr="00AD3DAC">
              <w:rPr>
                <w:rFonts w:cs="Arial"/>
                <w:sz w:val="20"/>
                <w:szCs w:val="20"/>
              </w:rPr>
              <w:t>risk of disturbance to harbour porpoise</w:t>
            </w:r>
            <w:r w:rsidR="00ED19D5">
              <w:rPr>
                <w:rFonts w:cs="Arial"/>
                <w:sz w:val="20"/>
                <w:szCs w:val="20"/>
              </w:rPr>
              <w:t xml:space="preserve"> </w:t>
            </w:r>
            <w:r w:rsidRPr="00AD3DAC">
              <w:rPr>
                <w:rFonts w:cs="Arial"/>
                <w:sz w:val="20"/>
                <w:szCs w:val="20"/>
              </w:rPr>
              <w:t>within the</w:t>
            </w:r>
            <w:r w:rsidR="00ED19D5">
              <w:rPr>
                <w:rFonts w:cs="Arial"/>
                <w:sz w:val="20"/>
                <w:szCs w:val="20"/>
              </w:rPr>
              <w:t xml:space="preserve"> </w:t>
            </w:r>
            <w:r w:rsidRPr="00AD3DAC">
              <w:rPr>
                <w:rFonts w:cs="Arial"/>
                <w:sz w:val="20"/>
                <w:szCs w:val="20"/>
              </w:rPr>
              <w:t>Celtic and Irish Seas MMMU from</w:t>
            </w:r>
            <w:r w:rsidR="00ED19D5">
              <w:rPr>
                <w:rFonts w:cs="Arial"/>
                <w:sz w:val="20"/>
                <w:szCs w:val="20"/>
              </w:rPr>
              <w:t xml:space="preserve"> </w:t>
            </w:r>
            <w:r w:rsidRPr="00AD3DAC">
              <w:rPr>
                <w:rFonts w:cs="Arial"/>
                <w:sz w:val="20"/>
                <w:szCs w:val="20"/>
              </w:rPr>
              <w:t>the identified projects. This was assessed in</w:t>
            </w:r>
            <w:r w:rsidR="00ED19D5">
              <w:rPr>
                <w:rFonts w:cs="Arial"/>
                <w:sz w:val="20"/>
                <w:szCs w:val="20"/>
              </w:rPr>
              <w:t xml:space="preserve"> ES</w:t>
            </w:r>
            <w:r w:rsidRPr="00AD3DAC">
              <w:rPr>
                <w:rFonts w:cs="Arial"/>
                <w:sz w:val="20"/>
                <w:szCs w:val="20"/>
              </w:rPr>
              <w:t xml:space="preserve"> Chapter 21: Marine</w:t>
            </w:r>
            <w:r w:rsidR="00ED19D5">
              <w:rPr>
                <w:rFonts w:cs="Arial"/>
                <w:sz w:val="20"/>
                <w:szCs w:val="20"/>
              </w:rPr>
              <w:t xml:space="preserve"> </w:t>
            </w:r>
            <w:r w:rsidRPr="00AD3DAC">
              <w:rPr>
                <w:rFonts w:cs="Arial"/>
                <w:sz w:val="20"/>
                <w:szCs w:val="20"/>
              </w:rPr>
              <w:t>Mammals using a</w:t>
            </w:r>
            <w:r w:rsidR="00ED19D5">
              <w:rPr>
                <w:rFonts w:cs="Arial"/>
                <w:sz w:val="20"/>
                <w:szCs w:val="20"/>
              </w:rPr>
              <w:t xml:space="preserve"> </w:t>
            </w:r>
            <w:r w:rsidRPr="00AD3DAC">
              <w:rPr>
                <w:rFonts w:cs="Arial"/>
                <w:sz w:val="20"/>
                <w:szCs w:val="20"/>
              </w:rPr>
              <w:t>population model (iPCoD). The results from</w:t>
            </w:r>
            <w:r w:rsidR="00ED19D5">
              <w:rPr>
                <w:rFonts w:cs="Arial"/>
                <w:sz w:val="20"/>
                <w:szCs w:val="20"/>
              </w:rPr>
              <w:t xml:space="preserve"> </w:t>
            </w:r>
            <w:r w:rsidRPr="00AD3DAC">
              <w:rPr>
                <w:rFonts w:cs="Arial"/>
                <w:sz w:val="20"/>
                <w:szCs w:val="20"/>
              </w:rPr>
              <w:t>this model indicated that there was</w:t>
            </w:r>
            <w:r w:rsidR="00ED19D5">
              <w:rPr>
                <w:rFonts w:cs="Arial"/>
                <w:sz w:val="20"/>
                <w:szCs w:val="20"/>
              </w:rPr>
              <w:t xml:space="preserve"> </w:t>
            </w:r>
            <w:r w:rsidRPr="00AD3DAC">
              <w:rPr>
                <w:rFonts w:cs="Arial"/>
                <w:sz w:val="20"/>
                <w:szCs w:val="20"/>
              </w:rPr>
              <w:t>no</w:t>
            </w:r>
            <w:r w:rsidR="00ED19D5">
              <w:rPr>
                <w:rFonts w:cs="Arial"/>
                <w:sz w:val="20"/>
                <w:szCs w:val="20"/>
              </w:rPr>
              <w:t xml:space="preserve"> </w:t>
            </w:r>
            <w:r w:rsidRPr="00AD3DAC">
              <w:rPr>
                <w:rFonts w:cs="Arial"/>
                <w:sz w:val="20"/>
                <w:szCs w:val="20"/>
              </w:rPr>
              <w:t>accumulated risk to the harbour porpoise</w:t>
            </w:r>
            <w:r w:rsidR="00ED19D5">
              <w:rPr>
                <w:rFonts w:cs="Arial"/>
                <w:sz w:val="20"/>
                <w:szCs w:val="20"/>
              </w:rPr>
              <w:t xml:space="preserve"> </w:t>
            </w:r>
            <w:r w:rsidRPr="00AD3DAC">
              <w:rPr>
                <w:rFonts w:cs="Arial"/>
                <w:sz w:val="20"/>
                <w:szCs w:val="20"/>
              </w:rPr>
              <w:t>population, with no difference in population</w:t>
            </w:r>
            <w:r w:rsidR="00ED19D5">
              <w:rPr>
                <w:rFonts w:cs="Arial"/>
                <w:sz w:val="20"/>
                <w:szCs w:val="20"/>
              </w:rPr>
              <w:t xml:space="preserve"> </w:t>
            </w:r>
            <w:r w:rsidRPr="00AD3DAC">
              <w:rPr>
                <w:rFonts w:cs="Arial"/>
                <w:sz w:val="20"/>
                <w:szCs w:val="20"/>
              </w:rPr>
              <w:t>trajectory between the impacted (with</w:t>
            </w:r>
            <w:r w:rsidR="00ED19D5">
              <w:rPr>
                <w:rFonts w:cs="Arial"/>
                <w:sz w:val="20"/>
                <w:szCs w:val="20"/>
              </w:rPr>
              <w:t xml:space="preserve"> </w:t>
            </w:r>
            <w:r w:rsidRPr="00AD3DAC">
              <w:rPr>
                <w:rFonts w:cs="Arial"/>
                <w:sz w:val="20"/>
                <w:szCs w:val="20"/>
              </w:rPr>
              <w:t>construction) and the un-impacted</w:t>
            </w:r>
            <w:r w:rsidR="00ED19D5">
              <w:rPr>
                <w:rFonts w:cs="Arial"/>
                <w:sz w:val="20"/>
                <w:szCs w:val="20"/>
              </w:rPr>
              <w:t xml:space="preserve"> </w:t>
            </w:r>
            <w:r w:rsidRPr="00AD3DAC">
              <w:rPr>
                <w:rFonts w:cs="Arial"/>
                <w:sz w:val="20"/>
                <w:szCs w:val="20"/>
              </w:rPr>
              <w:t>populations.</w:t>
            </w:r>
          </w:p>
          <w:p w14:paraId="55A1CB95" w14:textId="77777777" w:rsidR="00ED19D5" w:rsidRDefault="00ED19D5" w:rsidP="00ED19D5">
            <w:pPr>
              <w:rPr>
                <w:rFonts w:cs="Arial"/>
                <w:sz w:val="20"/>
                <w:szCs w:val="20"/>
              </w:rPr>
            </w:pPr>
          </w:p>
          <w:p w14:paraId="59061E84" w14:textId="77777777" w:rsidR="00ED19D5" w:rsidRDefault="00ED19D5" w:rsidP="00ED19D5">
            <w:pPr>
              <w:rPr>
                <w:rFonts w:cs="Arial"/>
                <w:b/>
                <w:sz w:val="20"/>
                <w:szCs w:val="20"/>
              </w:rPr>
            </w:pPr>
            <w:r w:rsidRPr="00ED19D5">
              <w:rPr>
                <w:rFonts w:cs="Arial"/>
                <w:b/>
                <w:sz w:val="20"/>
                <w:szCs w:val="20"/>
              </w:rPr>
              <w:t>Conservation Objective 2</w:t>
            </w:r>
          </w:p>
          <w:p w14:paraId="1A638279" w14:textId="77777777" w:rsidR="00ED19D5" w:rsidRDefault="00ED19D5" w:rsidP="00ED19D5">
            <w:pPr>
              <w:rPr>
                <w:rFonts w:cs="Arial"/>
                <w:b/>
                <w:sz w:val="20"/>
                <w:szCs w:val="20"/>
              </w:rPr>
            </w:pPr>
          </w:p>
          <w:p w14:paraId="313B31AA" w14:textId="77777777" w:rsidR="00ED19D5" w:rsidRDefault="00ED19D5" w:rsidP="00ED19D5">
            <w:pPr>
              <w:rPr>
                <w:rFonts w:cs="Arial"/>
                <w:sz w:val="20"/>
                <w:szCs w:val="20"/>
              </w:rPr>
            </w:pPr>
            <w:r w:rsidRPr="00ED19D5">
              <w:rPr>
                <w:sz w:val="20"/>
                <w:szCs w:val="20"/>
              </w:rPr>
              <w:t>T</w:t>
            </w:r>
            <w:r w:rsidRPr="00ED19D5">
              <w:rPr>
                <w:rFonts w:cs="Arial"/>
                <w:sz w:val="20"/>
                <w:szCs w:val="20"/>
              </w:rPr>
              <w:t>he only project from the plans and projects identified above that could have a noise</w:t>
            </w:r>
            <w:r>
              <w:rPr>
                <w:rFonts w:cs="Arial"/>
                <w:sz w:val="20"/>
                <w:szCs w:val="20"/>
              </w:rPr>
              <w:t xml:space="preserve"> </w:t>
            </w:r>
            <w:r w:rsidRPr="00ED19D5">
              <w:rPr>
                <w:rFonts w:cs="Arial"/>
                <w:sz w:val="20"/>
                <w:szCs w:val="20"/>
              </w:rPr>
              <w:t>impact</w:t>
            </w:r>
            <w:r>
              <w:rPr>
                <w:rFonts w:cs="Arial"/>
                <w:sz w:val="20"/>
                <w:szCs w:val="20"/>
              </w:rPr>
              <w:t xml:space="preserve"> </w:t>
            </w:r>
            <w:r w:rsidRPr="00ED19D5">
              <w:rPr>
                <w:rFonts w:cs="Arial"/>
                <w:sz w:val="20"/>
                <w:szCs w:val="20"/>
              </w:rPr>
              <w:t xml:space="preserve">overlap in-combination is Erebus; at </w:t>
            </w:r>
            <w:r w:rsidRPr="00ED19D5">
              <w:rPr>
                <w:rFonts w:cs="Arial"/>
                <w:sz w:val="20"/>
                <w:szCs w:val="20"/>
              </w:rPr>
              <w:lastRenderedPageBreak/>
              <w:t>approximately 5 km from this proposed</w:t>
            </w:r>
            <w:r>
              <w:rPr>
                <w:rFonts w:cs="Arial"/>
                <w:sz w:val="20"/>
                <w:szCs w:val="20"/>
              </w:rPr>
              <w:t xml:space="preserve"> </w:t>
            </w:r>
            <w:r w:rsidRPr="00ED19D5">
              <w:rPr>
                <w:rFonts w:cs="Arial"/>
                <w:sz w:val="20"/>
                <w:szCs w:val="20"/>
              </w:rPr>
              <w:t>Project. It is also</w:t>
            </w:r>
            <w:r>
              <w:rPr>
                <w:rFonts w:cs="Arial"/>
                <w:sz w:val="20"/>
                <w:szCs w:val="20"/>
              </w:rPr>
              <w:t xml:space="preserve"> </w:t>
            </w:r>
            <w:r w:rsidRPr="00ED19D5">
              <w:rPr>
                <w:rFonts w:cs="Arial"/>
                <w:sz w:val="20"/>
                <w:szCs w:val="20"/>
              </w:rPr>
              <w:t>possible that Erebus will</w:t>
            </w:r>
            <w:r>
              <w:rPr>
                <w:rFonts w:cs="Arial"/>
                <w:sz w:val="20"/>
                <w:szCs w:val="20"/>
              </w:rPr>
              <w:t xml:space="preserve"> </w:t>
            </w:r>
            <w:r w:rsidRPr="00ED19D5">
              <w:rPr>
                <w:rFonts w:cs="Arial"/>
                <w:sz w:val="20"/>
                <w:szCs w:val="20"/>
              </w:rPr>
              <w:t>be constructing within the same period as</w:t>
            </w:r>
            <w:r>
              <w:rPr>
                <w:rFonts w:cs="Arial"/>
                <w:sz w:val="20"/>
                <w:szCs w:val="20"/>
              </w:rPr>
              <w:t xml:space="preserve"> </w:t>
            </w:r>
            <w:r w:rsidRPr="00ED19D5">
              <w:rPr>
                <w:rFonts w:cs="Arial"/>
                <w:sz w:val="20"/>
                <w:szCs w:val="20"/>
              </w:rPr>
              <w:t>this proposed Project (2025 -</w:t>
            </w:r>
            <w:r>
              <w:rPr>
                <w:rFonts w:cs="Arial"/>
                <w:sz w:val="20"/>
                <w:szCs w:val="20"/>
              </w:rPr>
              <w:t xml:space="preserve"> </w:t>
            </w:r>
            <w:r w:rsidRPr="00ED19D5">
              <w:rPr>
                <w:rFonts w:cs="Arial"/>
                <w:sz w:val="20"/>
                <w:szCs w:val="20"/>
              </w:rPr>
              <w:t>2026).</w:t>
            </w:r>
            <w:r>
              <w:rPr>
                <w:rFonts w:cs="Arial"/>
                <w:sz w:val="20"/>
                <w:szCs w:val="20"/>
              </w:rPr>
              <w:t xml:space="preserve"> </w:t>
            </w:r>
            <w:r w:rsidRPr="00ED19D5">
              <w:rPr>
                <w:rFonts w:cs="Arial"/>
                <w:sz w:val="20"/>
                <w:szCs w:val="20"/>
              </w:rPr>
              <w:t>As with the project alone assessment, operational</w:t>
            </w:r>
            <w:r>
              <w:rPr>
                <w:rFonts w:cs="Arial"/>
                <w:sz w:val="20"/>
                <w:szCs w:val="20"/>
              </w:rPr>
              <w:t xml:space="preserve"> </w:t>
            </w:r>
            <w:r w:rsidRPr="00ED19D5">
              <w:rPr>
                <w:rFonts w:cs="Arial"/>
                <w:sz w:val="20"/>
                <w:szCs w:val="20"/>
              </w:rPr>
              <w:t>noise from either project does not have a</w:t>
            </w:r>
            <w:r>
              <w:rPr>
                <w:rFonts w:cs="Arial"/>
                <w:sz w:val="20"/>
                <w:szCs w:val="20"/>
              </w:rPr>
              <w:t xml:space="preserve"> </w:t>
            </w:r>
            <w:r w:rsidRPr="00ED19D5">
              <w:rPr>
                <w:rFonts w:cs="Arial"/>
                <w:sz w:val="20"/>
                <w:szCs w:val="20"/>
              </w:rPr>
              <w:t>spatial overlap with any harbour porpoise</w:t>
            </w:r>
            <w:r>
              <w:rPr>
                <w:rFonts w:cs="Arial"/>
                <w:sz w:val="20"/>
                <w:szCs w:val="20"/>
              </w:rPr>
              <w:t xml:space="preserve"> </w:t>
            </w:r>
            <w:r w:rsidRPr="00ED19D5">
              <w:rPr>
                <w:rFonts w:cs="Arial"/>
                <w:sz w:val="20"/>
                <w:szCs w:val="20"/>
              </w:rPr>
              <w:t>SAC</w:t>
            </w:r>
            <w:r>
              <w:rPr>
                <w:rFonts w:cs="Arial"/>
                <w:sz w:val="20"/>
                <w:szCs w:val="20"/>
              </w:rPr>
              <w:t>.</w:t>
            </w:r>
          </w:p>
          <w:p w14:paraId="0E2B8BBF" w14:textId="77777777" w:rsidR="00977C0E" w:rsidRPr="00977C0E" w:rsidRDefault="00977C0E" w:rsidP="00ED19D5">
            <w:pPr>
              <w:rPr>
                <w:rFonts w:cs="Arial"/>
                <w:sz w:val="20"/>
                <w:szCs w:val="20"/>
              </w:rPr>
            </w:pPr>
          </w:p>
          <w:p w14:paraId="616A178F" w14:textId="2EE47AC6" w:rsidR="00977C0E" w:rsidRPr="00ED19D5" w:rsidRDefault="00977C0E" w:rsidP="00977C0E">
            <w:r w:rsidRPr="00977C0E">
              <w:rPr>
                <w:rFonts w:cs="Arial"/>
                <w:sz w:val="20"/>
                <w:szCs w:val="20"/>
              </w:rPr>
              <w:t xml:space="preserve">The results presented in Table 8-29 </w:t>
            </w:r>
            <w:r w:rsidRPr="00F34FCA">
              <w:rPr>
                <w:rFonts w:cs="Arial"/>
                <w:sz w:val="20"/>
                <w:szCs w:val="20"/>
              </w:rPr>
              <w:t>of the</w:t>
            </w:r>
            <w:r>
              <w:rPr>
                <w:rFonts w:cs="Arial"/>
                <w:sz w:val="20"/>
                <w:szCs w:val="20"/>
              </w:rPr>
              <w:t xml:space="preserve"> </w:t>
            </w:r>
            <w:r w:rsidRPr="00F34FCA">
              <w:rPr>
                <w:rFonts w:cs="Arial"/>
                <w:sz w:val="20"/>
                <w:szCs w:val="20"/>
              </w:rPr>
              <w:t>HRA – Report to Inform Appropriate</w:t>
            </w:r>
            <w:r>
              <w:rPr>
                <w:rFonts w:cs="Arial"/>
                <w:sz w:val="20"/>
                <w:szCs w:val="20"/>
              </w:rPr>
              <w:t xml:space="preserve"> </w:t>
            </w:r>
            <w:r w:rsidRPr="00F34FCA">
              <w:rPr>
                <w:rFonts w:cs="Arial"/>
                <w:sz w:val="20"/>
                <w:szCs w:val="20"/>
              </w:rPr>
              <w:t>Assessment (ORML2465 - App 08E Llyr ES - HRA RIAA.pdf)</w:t>
            </w:r>
            <w:r>
              <w:rPr>
                <w:rFonts w:cs="Arial"/>
                <w:sz w:val="20"/>
                <w:szCs w:val="20"/>
              </w:rPr>
              <w:t xml:space="preserve"> </w:t>
            </w:r>
            <w:r w:rsidRPr="00977C0E">
              <w:rPr>
                <w:rFonts w:cs="Arial"/>
                <w:sz w:val="20"/>
                <w:szCs w:val="20"/>
              </w:rPr>
              <w:t>suggest that the activities</w:t>
            </w:r>
            <w:r>
              <w:rPr>
                <w:rFonts w:cs="Arial"/>
                <w:sz w:val="20"/>
                <w:szCs w:val="20"/>
              </w:rPr>
              <w:t xml:space="preserve"> </w:t>
            </w:r>
            <w:r w:rsidRPr="00977C0E">
              <w:rPr>
                <w:rFonts w:cs="Arial"/>
                <w:sz w:val="20"/>
                <w:szCs w:val="20"/>
              </w:rPr>
              <w:t>assessed (impact piling, cable laying) for</w:t>
            </w:r>
            <w:r>
              <w:rPr>
                <w:rFonts w:cs="Arial"/>
                <w:sz w:val="20"/>
                <w:szCs w:val="20"/>
              </w:rPr>
              <w:t xml:space="preserve"> </w:t>
            </w:r>
            <w:r w:rsidRPr="00977C0E">
              <w:rPr>
                <w:rFonts w:cs="Arial"/>
                <w:sz w:val="20"/>
                <w:szCs w:val="20"/>
              </w:rPr>
              <w:t>the proposed Project in-combination with</w:t>
            </w:r>
            <w:r>
              <w:rPr>
                <w:rFonts w:cs="Arial"/>
                <w:sz w:val="20"/>
                <w:szCs w:val="20"/>
              </w:rPr>
              <w:t xml:space="preserve"> </w:t>
            </w:r>
            <w:r w:rsidRPr="00977C0E">
              <w:rPr>
                <w:rFonts w:cs="Arial"/>
                <w:sz w:val="20"/>
                <w:szCs w:val="20"/>
              </w:rPr>
              <w:t>Erebus</w:t>
            </w:r>
            <w:r>
              <w:rPr>
                <w:rFonts w:cs="Arial"/>
                <w:sz w:val="20"/>
                <w:szCs w:val="20"/>
              </w:rPr>
              <w:t xml:space="preserve"> </w:t>
            </w:r>
            <w:r w:rsidRPr="00977C0E">
              <w:rPr>
                <w:rFonts w:cs="Arial"/>
                <w:sz w:val="20"/>
                <w:szCs w:val="20"/>
              </w:rPr>
              <w:t>will not compromise the 10%</w:t>
            </w:r>
            <w:r>
              <w:rPr>
                <w:rFonts w:cs="Arial"/>
                <w:sz w:val="20"/>
                <w:szCs w:val="20"/>
              </w:rPr>
              <w:t xml:space="preserve"> </w:t>
            </w:r>
            <w:r w:rsidRPr="00977C0E">
              <w:rPr>
                <w:rFonts w:cs="Arial"/>
                <w:sz w:val="20"/>
                <w:szCs w:val="20"/>
              </w:rPr>
              <w:t xml:space="preserve">seasonal threshold and therefore no AEOSI can be concluded for </w:t>
            </w:r>
            <w:r w:rsidR="00163072" w:rsidRPr="00977C0E">
              <w:rPr>
                <w:rFonts w:cs="Arial"/>
                <w:sz w:val="20"/>
                <w:szCs w:val="20"/>
              </w:rPr>
              <w:t>in combination</w:t>
            </w:r>
            <w:r>
              <w:rPr>
                <w:rFonts w:cs="Arial"/>
                <w:sz w:val="20"/>
                <w:szCs w:val="20"/>
              </w:rPr>
              <w:t xml:space="preserve"> </w:t>
            </w:r>
            <w:r w:rsidRPr="00977C0E">
              <w:rPr>
                <w:rFonts w:cs="Arial"/>
                <w:sz w:val="20"/>
                <w:szCs w:val="20"/>
              </w:rPr>
              <w:t>effects when considered against Conservation</w:t>
            </w:r>
            <w:r>
              <w:rPr>
                <w:rFonts w:cs="Arial"/>
                <w:sz w:val="20"/>
                <w:szCs w:val="20"/>
              </w:rPr>
              <w:t xml:space="preserve"> </w:t>
            </w:r>
            <w:r w:rsidRPr="00977C0E">
              <w:rPr>
                <w:rFonts w:cs="Arial"/>
                <w:sz w:val="20"/>
                <w:szCs w:val="20"/>
              </w:rPr>
              <w:t>Objective 2.</w:t>
            </w:r>
          </w:p>
        </w:tc>
        <w:tc>
          <w:tcPr>
            <w:tcW w:w="2160" w:type="dxa"/>
            <w:tcBorders>
              <w:top w:val="single" w:sz="4" w:space="0" w:color="auto"/>
              <w:left w:val="single" w:sz="4" w:space="0" w:color="auto"/>
              <w:bottom w:val="single" w:sz="4" w:space="0" w:color="auto"/>
              <w:right w:val="single" w:sz="4" w:space="0" w:color="auto"/>
            </w:tcBorders>
          </w:tcPr>
          <w:p w14:paraId="3E16B658" w14:textId="4EF7315F" w:rsidR="00007FD4" w:rsidRDefault="00ED19D5" w:rsidP="00007FD4">
            <w:pPr>
              <w:rPr>
                <w:rFonts w:cs="Arial"/>
                <w:sz w:val="20"/>
                <w:szCs w:val="20"/>
              </w:rPr>
            </w:pPr>
            <w:r>
              <w:rPr>
                <w:rFonts w:cs="Arial"/>
                <w:sz w:val="20"/>
                <w:szCs w:val="20"/>
              </w:rPr>
              <w:lastRenderedPageBreak/>
              <w:t>NO</w:t>
            </w:r>
          </w:p>
        </w:tc>
      </w:tr>
      <w:tr w:rsidR="00007FD4" w14:paraId="20B25176" w14:textId="77777777" w:rsidTr="00D83C31">
        <w:tc>
          <w:tcPr>
            <w:tcW w:w="2088" w:type="dxa"/>
            <w:tcBorders>
              <w:top w:val="single" w:sz="4" w:space="0" w:color="auto"/>
              <w:left w:val="single" w:sz="4" w:space="0" w:color="auto"/>
              <w:bottom w:val="single" w:sz="4" w:space="0" w:color="auto"/>
              <w:right w:val="single" w:sz="4" w:space="0" w:color="auto"/>
            </w:tcBorders>
          </w:tcPr>
          <w:p w14:paraId="02A9AB15" w14:textId="3ABF21CD" w:rsidR="00007FD4" w:rsidRPr="002147DD" w:rsidRDefault="00007FD4" w:rsidP="00007FD4">
            <w:pPr>
              <w:rPr>
                <w:rFonts w:cs="Arial"/>
                <w:sz w:val="20"/>
                <w:szCs w:val="20"/>
                <w:highlight w:val="cyan"/>
              </w:rPr>
            </w:pPr>
            <w:r w:rsidRPr="003B260A">
              <w:rPr>
                <w:rFonts w:cs="Arial"/>
                <w:sz w:val="20"/>
                <w:szCs w:val="20"/>
              </w:rPr>
              <w:t>Collision with Project vessels</w:t>
            </w:r>
            <w:r>
              <w:rPr>
                <w:rFonts w:cs="Arial"/>
                <w:sz w:val="20"/>
                <w:szCs w:val="20"/>
              </w:rPr>
              <w:t xml:space="preserve"> (construction, operation and decommissioning)</w:t>
            </w:r>
          </w:p>
        </w:tc>
        <w:tc>
          <w:tcPr>
            <w:tcW w:w="2508" w:type="dxa"/>
            <w:tcBorders>
              <w:top w:val="single" w:sz="4" w:space="0" w:color="auto"/>
              <w:left w:val="single" w:sz="4" w:space="0" w:color="auto"/>
              <w:bottom w:val="single" w:sz="4" w:space="0" w:color="auto"/>
              <w:right w:val="single" w:sz="4" w:space="0" w:color="auto"/>
            </w:tcBorders>
          </w:tcPr>
          <w:p w14:paraId="78BB7A78" w14:textId="77777777" w:rsidR="00007FD4" w:rsidRDefault="00007FD4" w:rsidP="00007FD4">
            <w:pPr>
              <w:rPr>
                <w:rFonts w:cs="Arial"/>
                <w:sz w:val="20"/>
                <w:szCs w:val="20"/>
              </w:rPr>
            </w:pPr>
            <w:r>
              <w:rPr>
                <w:rFonts w:cs="Arial"/>
                <w:sz w:val="20"/>
                <w:szCs w:val="20"/>
              </w:rPr>
              <w:t>Harbour porpoise SACs:</w:t>
            </w:r>
          </w:p>
          <w:p w14:paraId="4B565750" w14:textId="77777777" w:rsidR="00007FD4" w:rsidRDefault="00007FD4" w:rsidP="00007FD4">
            <w:pPr>
              <w:rPr>
                <w:rFonts w:cs="Arial"/>
                <w:sz w:val="20"/>
                <w:szCs w:val="20"/>
              </w:rPr>
            </w:pPr>
          </w:p>
          <w:p w14:paraId="4A606C82" w14:textId="77777777" w:rsidR="00007FD4" w:rsidRDefault="00007FD4" w:rsidP="00007FD4">
            <w:pPr>
              <w:rPr>
                <w:rFonts w:cs="Arial"/>
                <w:sz w:val="20"/>
                <w:szCs w:val="20"/>
              </w:rPr>
            </w:pPr>
            <w:r w:rsidRPr="00EA508C">
              <w:rPr>
                <w:rFonts w:cs="Arial"/>
                <w:sz w:val="20"/>
                <w:szCs w:val="20"/>
              </w:rPr>
              <w:t>West Wales Marine SAC</w:t>
            </w:r>
            <w:r>
              <w:rPr>
                <w:rFonts w:cs="Arial"/>
                <w:sz w:val="20"/>
                <w:szCs w:val="20"/>
              </w:rPr>
              <w:t xml:space="preserve"> </w:t>
            </w:r>
          </w:p>
          <w:p w14:paraId="702F85E6" w14:textId="77777777" w:rsidR="00007FD4" w:rsidRDefault="00007FD4" w:rsidP="00007FD4">
            <w:pPr>
              <w:rPr>
                <w:rFonts w:cs="Arial"/>
                <w:sz w:val="20"/>
                <w:szCs w:val="20"/>
              </w:rPr>
            </w:pPr>
          </w:p>
          <w:p w14:paraId="6A30BE1D" w14:textId="77777777" w:rsidR="00007FD4" w:rsidRDefault="00007FD4" w:rsidP="00007FD4">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6AFA5E96" w14:textId="77777777" w:rsidR="00007FD4" w:rsidRDefault="00007FD4" w:rsidP="00007FD4">
            <w:pPr>
              <w:rPr>
                <w:rFonts w:cs="Arial"/>
                <w:sz w:val="20"/>
                <w:szCs w:val="20"/>
              </w:rPr>
            </w:pPr>
          </w:p>
          <w:p w14:paraId="220B8A98" w14:textId="77777777" w:rsidR="00007FD4" w:rsidRDefault="00007FD4" w:rsidP="00007FD4">
            <w:pPr>
              <w:rPr>
                <w:rFonts w:cs="Arial"/>
                <w:sz w:val="20"/>
                <w:szCs w:val="20"/>
              </w:rPr>
            </w:pPr>
            <w:r>
              <w:rPr>
                <w:rFonts w:cs="Arial"/>
                <w:sz w:val="20"/>
                <w:szCs w:val="20"/>
              </w:rPr>
              <w:t>All Other SACs</w:t>
            </w:r>
          </w:p>
          <w:p w14:paraId="421508D0" w14:textId="77777777" w:rsidR="00007FD4" w:rsidRDefault="00007FD4" w:rsidP="00007FD4">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318120FF" w14:textId="77777777" w:rsidR="00007FD4" w:rsidRDefault="00007FD4" w:rsidP="00007FD4">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41DBA8FC" w14:textId="77777777" w:rsidR="00007FD4" w:rsidRDefault="00007FD4" w:rsidP="00007FD4">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22EE96ED" w14:textId="77777777" w:rsidR="00007FD4" w:rsidRDefault="00007FD4" w:rsidP="00007FD4">
            <w:pPr>
              <w:pStyle w:val="ListParagraph"/>
              <w:numPr>
                <w:ilvl w:val="0"/>
                <w:numId w:val="13"/>
              </w:numPr>
              <w:ind w:left="218" w:hanging="142"/>
              <w:rPr>
                <w:rFonts w:cs="Arial"/>
                <w:sz w:val="20"/>
                <w:szCs w:val="20"/>
              </w:rPr>
            </w:pPr>
            <w:r>
              <w:rPr>
                <w:rFonts w:cs="Arial"/>
                <w:sz w:val="20"/>
                <w:szCs w:val="20"/>
              </w:rPr>
              <w:t>TwinHub (Floating Offshore wind Consented)</w:t>
            </w:r>
          </w:p>
          <w:p w14:paraId="0B0BE153" w14:textId="77777777" w:rsidR="00ED19D5" w:rsidRDefault="00007FD4" w:rsidP="00ED19D5">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23C03A72" w14:textId="77777777" w:rsidR="00007FD4" w:rsidRDefault="00007FD4" w:rsidP="00ED19D5">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208EEFB9" w14:textId="171BB63F"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268F4A8D" w14:textId="7559C916"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3BFFF8A5" w14:textId="3D265431" w:rsidR="00AB4461"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21617C22" w14:textId="77777777" w:rsidR="00ED19D5" w:rsidRPr="00AD3DAC" w:rsidRDefault="00ED19D5" w:rsidP="00ED19D5">
            <w:pPr>
              <w:rPr>
                <w:rFonts w:cs="Arial"/>
                <w:b/>
                <w:sz w:val="20"/>
                <w:szCs w:val="20"/>
              </w:rPr>
            </w:pPr>
            <w:r w:rsidRPr="00AD3DAC">
              <w:rPr>
                <w:rFonts w:cs="Arial"/>
                <w:b/>
                <w:sz w:val="20"/>
                <w:szCs w:val="20"/>
              </w:rPr>
              <w:t>Conservation Objective 1</w:t>
            </w:r>
          </w:p>
          <w:p w14:paraId="67B4A13D" w14:textId="77777777" w:rsidR="00ED19D5" w:rsidRDefault="00ED19D5" w:rsidP="00007FD4">
            <w:pPr>
              <w:rPr>
                <w:rFonts w:cs="Arial"/>
                <w:sz w:val="20"/>
                <w:szCs w:val="20"/>
              </w:rPr>
            </w:pPr>
          </w:p>
          <w:p w14:paraId="65F29DB1" w14:textId="1AA32B68" w:rsidR="00ED19D5" w:rsidRDefault="00ED19D5" w:rsidP="00ED19D5">
            <w:pPr>
              <w:rPr>
                <w:rFonts w:cs="Arial"/>
                <w:sz w:val="20"/>
                <w:szCs w:val="20"/>
              </w:rPr>
            </w:pPr>
            <w:r w:rsidRPr="00ED19D5">
              <w:rPr>
                <w:rFonts w:cs="Arial"/>
                <w:sz w:val="20"/>
                <w:szCs w:val="20"/>
              </w:rPr>
              <w:t>The collision risk from any project vessel</w:t>
            </w:r>
            <w:r>
              <w:rPr>
                <w:rFonts w:cs="Arial"/>
                <w:sz w:val="20"/>
                <w:szCs w:val="20"/>
              </w:rPr>
              <w:t xml:space="preserve"> </w:t>
            </w:r>
            <w:r w:rsidRPr="00ED19D5">
              <w:rPr>
                <w:rFonts w:cs="Arial"/>
                <w:sz w:val="20"/>
                <w:szCs w:val="20"/>
              </w:rPr>
              <w:t>movement is considered to be negligible. All projects</w:t>
            </w:r>
            <w:r>
              <w:rPr>
                <w:rFonts w:cs="Arial"/>
                <w:sz w:val="20"/>
                <w:szCs w:val="20"/>
              </w:rPr>
              <w:t xml:space="preserve"> </w:t>
            </w:r>
            <w:r w:rsidRPr="00ED19D5">
              <w:rPr>
                <w:rFonts w:cs="Arial"/>
                <w:sz w:val="20"/>
                <w:szCs w:val="20"/>
              </w:rPr>
              <w:t>will be required to implement a</w:t>
            </w:r>
            <w:r>
              <w:rPr>
                <w:rFonts w:cs="Arial"/>
                <w:sz w:val="20"/>
                <w:szCs w:val="20"/>
              </w:rPr>
              <w:t xml:space="preserve"> </w:t>
            </w:r>
            <w:r w:rsidRPr="00ED19D5">
              <w:rPr>
                <w:rFonts w:cs="Arial"/>
                <w:sz w:val="20"/>
                <w:szCs w:val="20"/>
              </w:rPr>
              <w:t>Vessel Management Plan and adhere to</w:t>
            </w:r>
            <w:r>
              <w:rPr>
                <w:rFonts w:cs="Arial"/>
                <w:sz w:val="20"/>
                <w:szCs w:val="20"/>
              </w:rPr>
              <w:t xml:space="preserve"> </w:t>
            </w:r>
            <w:r w:rsidRPr="00ED19D5">
              <w:rPr>
                <w:rFonts w:cs="Arial"/>
                <w:sz w:val="20"/>
                <w:szCs w:val="20"/>
              </w:rPr>
              <w:t>good practice wildlife</w:t>
            </w:r>
            <w:r>
              <w:rPr>
                <w:rFonts w:cs="Arial"/>
                <w:sz w:val="20"/>
                <w:szCs w:val="20"/>
              </w:rPr>
              <w:t xml:space="preserve"> </w:t>
            </w:r>
            <w:r w:rsidRPr="00ED19D5">
              <w:rPr>
                <w:rFonts w:cs="Arial"/>
                <w:sz w:val="20"/>
                <w:szCs w:val="20"/>
              </w:rPr>
              <w:t>guidelines (e.g. the</w:t>
            </w:r>
            <w:r>
              <w:rPr>
                <w:rFonts w:cs="Arial"/>
                <w:sz w:val="20"/>
                <w:szCs w:val="20"/>
              </w:rPr>
              <w:t xml:space="preserve"> </w:t>
            </w:r>
            <w:r w:rsidRPr="00ED19D5">
              <w:rPr>
                <w:rFonts w:cs="Arial"/>
                <w:sz w:val="20"/>
                <w:szCs w:val="20"/>
              </w:rPr>
              <w:t>WiSE scheme (2018)). The population</w:t>
            </w:r>
            <w:r>
              <w:rPr>
                <w:rFonts w:cs="Arial"/>
                <w:sz w:val="20"/>
                <w:szCs w:val="20"/>
              </w:rPr>
              <w:t xml:space="preserve"> </w:t>
            </w:r>
            <w:r w:rsidRPr="00ED19D5">
              <w:rPr>
                <w:rFonts w:cs="Arial"/>
                <w:sz w:val="20"/>
                <w:szCs w:val="20"/>
              </w:rPr>
              <w:t>model run for the assessment, included</w:t>
            </w:r>
            <w:r>
              <w:rPr>
                <w:rFonts w:cs="Arial"/>
                <w:sz w:val="20"/>
                <w:szCs w:val="20"/>
              </w:rPr>
              <w:t xml:space="preserve"> </w:t>
            </w:r>
            <w:r w:rsidRPr="00ED19D5">
              <w:rPr>
                <w:rFonts w:cs="Arial"/>
                <w:sz w:val="20"/>
                <w:szCs w:val="20"/>
              </w:rPr>
              <w:t xml:space="preserve">consideration of vessel disturbance, from all projects included in </w:t>
            </w:r>
            <w:r>
              <w:rPr>
                <w:rFonts w:cs="Arial"/>
                <w:sz w:val="20"/>
                <w:szCs w:val="20"/>
              </w:rPr>
              <w:t>ES</w:t>
            </w:r>
            <w:r w:rsidRPr="00ED19D5">
              <w:rPr>
                <w:rFonts w:cs="Arial"/>
                <w:sz w:val="20"/>
                <w:szCs w:val="20"/>
              </w:rPr>
              <w:t xml:space="preserve"> Chapter 30: Inter-</w:t>
            </w:r>
            <w:r>
              <w:rPr>
                <w:rFonts w:cs="Arial"/>
                <w:sz w:val="20"/>
                <w:szCs w:val="20"/>
              </w:rPr>
              <w:t>r</w:t>
            </w:r>
            <w:r w:rsidRPr="00ED19D5">
              <w:rPr>
                <w:rFonts w:cs="Arial"/>
                <w:sz w:val="20"/>
                <w:szCs w:val="20"/>
              </w:rPr>
              <w:t>elated</w:t>
            </w:r>
            <w:r>
              <w:rPr>
                <w:rFonts w:cs="Arial"/>
                <w:sz w:val="20"/>
                <w:szCs w:val="20"/>
              </w:rPr>
              <w:t xml:space="preserve"> </w:t>
            </w:r>
            <w:r w:rsidRPr="00ED19D5">
              <w:rPr>
                <w:rFonts w:cs="Arial"/>
                <w:sz w:val="20"/>
                <w:szCs w:val="20"/>
              </w:rPr>
              <w:t xml:space="preserve">and Cumulative Effects. </w:t>
            </w:r>
            <w:r>
              <w:rPr>
                <w:rFonts w:cs="Arial"/>
                <w:sz w:val="20"/>
                <w:szCs w:val="20"/>
              </w:rPr>
              <w:t>T</w:t>
            </w:r>
            <w:r w:rsidRPr="00ED19D5">
              <w:rPr>
                <w:rFonts w:cs="Arial"/>
                <w:sz w:val="20"/>
                <w:szCs w:val="20"/>
              </w:rPr>
              <w:t>here was no accumulated risk to the</w:t>
            </w:r>
            <w:r>
              <w:rPr>
                <w:rFonts w:cs="Arial"/>
                <w:sz w:val="20"/>
                <w:szCs w:val="20"/>
              </w:rPr>
              <w:t xml:space="preserve"> </w:t>
            </w:r>
            <w:r w:rsidRPr="00ED19D5">
              <w:rPr>
                <w:rFonts w:cs="Arial"/>
                <w:sz w:val="20"/>
                <w:szCs w:val="20"/>
              </w:rPr>
              <w:t>harbour porpoise population predicted from the model.</w:t>
            </w:r>
            <w:r>
              <w:rPr>
                <w:rFonts w:cs="Arial"/>
                <w:sz w:val="20"/>
                <w:szCs w:val="20"/>
              </w:rPr>
              <w:t xml:space="preserve"> </w:t>
            </w:r>
            <w:r w:rsidRPr="00ED19D5">
              <w:rPr>
                <w:rFonts w:cs="Arial"/>
                <w:sz w:val="20"/>
                <w:szCs w:val="20"/>
              </w:rPr>
              <w:t>Therefore, although an increase in vessel</w:t>
            </w:r>
            <w:r>
              <w:rPr>
                <w:rFonts w:cs="Arial"/>
                <w:sz w:val="20"/>
                <w:szCs w:val="20"/>
              </w:rPr>
              <w:t xml:space="preserve"> </w:t>
            </w:r>
            <w:r w:rsidRPr="00ED19D5">
              <w:rPr>
                <w:rFonts w:cs="Arial"/>
                <w:sz w:val="20"/>
                <w:szCs w:val="20"/>
              </w:rPr>
              <w:t>movements from a number of developments in the MMMU is possible, there is no</w:t>
            </w:r>
            <w:r>
              <w:rPr>
                <w:rFonts w:cs="Arial"/>
                <w:sz w:val="20"/>
                <w:szCs w:val="20"/>
              </w:rPr>
              <w:t xml:space="preserve"> </w:t>
            </w:r>
            <w:r w:rsidRPr="00ED19D5">
              <w:rPr>
                <w:rFonts w:cs="Arial"/>
                <w:sz w:val="20"/>
                <w:szCs w:val="20"/>
              </w:rPr>
              <w:t>potential of an</w:t>
            </w:r>
            <w:r>
              <w:rPr>
                <w:rFonts w:cs="Arial"/>
                <w:sz w:val="20"/>
                <w:szCs w:val="20"/>
              </w:rPr>
              <w:t xml:space="preserve"> </w:t>
            </w:r>
            <w:r w:rsidRPr="00ED19D5">
              <w:rPr>
                <w:rFonts w:cs="Arial"/>
                <w:sz w:val="20"/>
                <w:szCs w:val="20"/>
              </w:rPr>
              <w:t>in-combination effect.</w:t>
            </w:r>
          </w:p>
        </w:tc>
        <w:tc>
          <w:tcPr>
            <w:tcW w:w="2160" w:type="dxa"/>
            <w:tcBorders>
              <w:top w:val="single" w:sz="4" w:space="0" w:color="auto"/>
              <w:left w:val="single" w:sz="4" w:space="0" w:color="auto"/>
              <w:bottom w:val="single" w:sz="4" w:space="0" w:color="auto"/>
              <w:right w:val="single" w:sz="4" w:space="0" w:color="auto"/>
            </w:tcBorders>
          </w:tcPr>
          <w:p w14:paraId="279881A5" w14:textId="1CEF0319" w:rsidR="00007FD4" w:rsidRDefault="00ED19D5" w:rsidP="00007FD4">
            <w:pPr>
              <w:rPr>
                <w:rFonts w:cs="Arial"/>
                <w:sz w:val="20"/>
                <w:szCs w:val="20"/>
              </w:rPr>
            </w:pPr>
            <w:r>
              <w:rPr>
                <w:rFonts w:cs="Arial"/>
                <w:sz w:val="20"/>
                <w:szCs w:val="20"/>
              </w:rPr>
              <w:t>NO</w:t>
            </w:r>
          </w:p>
        </w:tc>
      </w:tr>
      <w:tr w:rsidR="00007FD4" w14:paraId="08E74C99" w14:textId="77777777" w:rsidTr="00D83C31">
        <w:tc>
          <w:tcPr>
            <w:tcW w:w="2088" w:type="dxa"/>
            <w:tcBorders>
              <w:top w:val="single" w:sz="4" w:space="0" w:color="auto"/>
              <w:left w:val="single" w:sz="4" w:space="0" w:color="auto"/>
              <w:bottom w:val="single" w:sz="4" w:space="0" w:color="auto"/>
              <w:right w:val="single" w:sz="4" w:space="0" w:color="auto"/>
            </w:tcBorders>
          </w:tcPr>
          <w:p w14:paraId="0542CDB5" w14:textId="694A7878" w:rsidR="00007FD4" w:rsidRPr="002147DD" w:rsidRDefault="00007FD4" w:rsidP="00007FD4">
            <w:pPr>
              <w:rPr>
                <w:rFonts w:cs="Arial"/>
                <w:sz w:val="20"/>
                <w:szCs w:val="20"/>
                <w:highlight w:val="cyan"/>
              </w:rPr>
            </w:pPr>
            <w:r w:rsidRPr="003B260A">
              <w:rPr>
                <w:rFonts w:cs="Arial"/>
                <w:sz w:val="20"/>
                <w:szCs w:val="20"/>
              </w:rPr>
              <w:t>Entanglement with mooring lines and cables</w:t>
            </w:r>
          </w:p>
        </w:tc>
        <w:tc>
          <w:tcPr>
            <w:tcW w:w="2508" w:type="dxa"/>
            <w:tcBorders>
              <w:top w:val="single" w:sz="4" w:space="0" w:color="auto"/>
              <w:left w:val="single" w:sz="4" w:space="0" w:color="auto"/>
              <w:bottom w:val="single" w:sz="4" w:space="0" w:color="auto"/>
              <w:right w:val="single" w:sz="4" w:space="0" w:color="auto"/>
            </w:tcBorders>
          </w:tcPr>
          <w:p w14:paraId="0F89A92B" w14:textId="77777777" w:rsidR="00007FD4" w:rsidRDefault="00007FD4" w:rsidP="00007FD4">
            <w:pPr>
              <w:rPr>
                <w:rFonts w:cs="Arial"/>
                <w:sz w:val="20"/>
                <w:szCs w:val="20"/>
              </w:rPr>
            </w:pPr>
            <w:r>
              <w:rPr>
                <w:rFonts w:cs="Arial"/>
                <w:sz w:val="20"/>
                <w:szCs w:val="20"/>
              </w:rPr>
              <w:t>Harbour porpoise SACs:</w:t>
            </w:r>
          </w:p>
          <w:p w14:paraId="2F2B8F6B" w14:textId="77777777" w:rsidR="00007FD4" w:rsidRDefault="00007FD4" w:rsidP="00007FD4">
            <w:pPr>
              <w:rPr>
                <w:rFonts w:cs="Arial"/>
                <w:sz w:val="20"/>
                <w:szCs w:val="20"/>
              </w:rPr>
            </w:pPr>
          </w:p>
          <w:p w14:paraId="3529C993" w14:textId="77777777" w:rsidR="00007FD4" w:rsidRDefault="00007FD4" w:rsidP="00007FD4">
            <w:pPr>
              <w:rPr>
                <w:rFonts w:cs="Arial"/>
                <w:sz w:val="20"/>
                <w:szCs w:val="20"/>
              </w:rPr>
            </w:pPr>
            <w:r w:rsidRPr="00EA508C">
              <w:rPr>
                <w:rFonts w:cs="Arial"/>
                <w:sz w:val="20"/>
                <w:szCs w:val="20"/>
              </w:rPr>
              <w:t>West Wales Marine SAC</w:t>
            </w:r>
            <w:r>
              <w:rPr>
                <w:rFonts w:cs="Arial"/>
                <w:sz w:val="20"/>
                <w:szCs w:val="20"/>
              </w:rPr>
              <w:t xml:space="preserve"> </w:t>
            </w:r>
          </w:p>
          <w:p w14:paraId="1F26CDBE" w14:textId="77777777" w:rsidR="00007FD4" w:rsidRDefault="00007FD4" w:rsidP="00007FD4">
            <w:pPr>
              <w:rPr>
                <w:rFonts w:cs="Arial"/>
                <w:sz w:val="20"/>
                <w:szCs w:val="20"/>
              </w:rPr>
            </w:pPr>
          </w:p>
          <w:p w14:paraId="2EAFB47C" w14:textId="77777777" w:rsidR="00007FD4" w:rsidRDefault="00007FD4" w:rsidP="00007FD4">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25ABD74F" w14:textId="77777777" w:rsidR="00007FD4" w:rsidRDefault="00007FD4" w:rsidP="00007FD4">
            <w:pPr>
              <w:rPr>
                <w:rFonts w:cs="Arial"/>
                <w:sz w:val="20"/>
                <w:szCs w:val="20"/>
              </w:rPr>
            </w:pPr>
          </w:p>
          <w:p w14:paraId="4C6FB882" w14:textId="77777777" w:rsidR="00007FD4" w:rsidRDefault="00007FD4" w:rsidP="00007FD4">
            <w:pPr>
              <w:rPr>
                <w:rFonts w:cs="Arial"/>
                <w:sz w:val="20"/>
                <w:szCs w:val="20"/>
              </w:rPr>
            </w:pPr>
            <w:r>
              <w:rPr>
                <w:rFonts w:cs="Arial"/>
                <w:sz w:val="20"/>
                <w:szCs w:val="20"/>
              </w:rPr>
              <w:t>All Other SACs</w:t>
            </w:r>
          </w:p>
          <w:p w14:paraId="6EDA58F7" w14:textId="77777777" w:rsidR="00007FD4" w:rsidRDefault="00007FD4" w:rsidP="00007FD4">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2EC8C14D" w14:textId="77777777" w:rsidR="00007FD4" w:rsidRDefault="00007FD4" w:rsidP="00007FD4">
            <w:pPr>
              <w:pStyle w:val="ListParagraph"/>
              <w:numPr>
                <w:ilvl w:val="0"/>
                <w:numId w:val="13"/>
              </w:numPr>
              <w:ind w:left="218" w:hanging="142"/>
              <w:rPr>
                <w:rFonts w:cs="Arial"/>
                <w:sz w:val="20"/>
                <w:szCs w:val="20"/>
              </w:rPr>
            </w:pPr>
            <w:r w:rsidRPr="00145102">
              <w:rPr>
                <w:rFonts w:cs="Arial"/>
                <w:sz w:val="20"/>
                <w:szCs w:val="20"/>
              </w:rPr>
              <w:lastRenderedPageBreak/>
              <w:t>Erebus (Erebus Offshore wind Consented)</w:t>
            </w:r>
          </w:p>
          <w:p w14:paraId="66AC70DA" w14:textId="77777777" w:rsidR="00007FD4" w:rsidRDefault="00007FD4" w:rsidP="00007FD4">
            <w:pPr>
              <w:pStyle w:val="ListParagraph"/>
              <w:numPr>
                <w:ilvl w:val="0"/>
                <w:numId w:val="13"/>
              </w:numPr>
              <w:ind w:left="218" w:hanging="142"/>
              <w:rPr>
                <w:rFonts w:cs="Arial"/>
                <w:sz w:val="20"/>
                <w:szCs w:val="20"/>
              </w:rPr>
            </w:pPr>
            <w:r w:rsidRPr="00007FD4">
              <w:rPr>
                <w:rFonts w:cs="Arial"/>
                <w:sz w:val="20"/>
                <w:szCs w:val="20"/>
              </w:rPr>
              <w:lastRenderedPageBreak/>
              <w:t>White Cross (Offshore wind</w:t>
            </w:r>
            <w:r>
              <w:rPr>
                <w:rFonts w:cs="Arial"/>
                <w:sz w:val="20"/>
                <w:szCs w:val="20"/>
              </w:rPr>
              <w:t xml:space="preserve"> </w:t>
            </w:r>
            <w:r w:rsidRPr="00007FD4">
              <w:rPr>
                <w:rFonts w:cs="Arial"/>
                <w:sz w:val="20"/>
                <w:szCs w:val="20"/>
              </w:rPr>
              <w:t>Application submitted)</w:t>
            </w:r>
          </w:p>
          <w:p w14:paraId="00724449" w14:textId="77777777" w:rsidR="00007FD4" w:rsidRDefault="00007FD4" w:rsidP="00007FD4">
            <w:pPr>
              <w:pStyle w:val="ListParagraph"/>
              <w:numPr>
                <w:ilvl w:val="0"/>
                <w:numId w:val="13"/>
              </w:numPr>
              <w:ind w:left="218" w:hanging="142"/>
              <w:rPr>
                <w:rFonts w:cs="Arial"/>
                <w:sz w:val="20"/>
                <w:szCs w:val="20"/>
              </w:rPr>
            </w:pPr>
            <w:r>
              <w:rPr>
                <w:rFonts w:cs="Arial"/>
                <w:sz w:val="20"/>
                <w:szCs w:val="20"/>
              </w:rPr>
              <w:t>TwinHub (Floating Offshore wind Consented)</w:t>
            </w:r>
          </w:p>
          <w:p w14:paraId="09B10CD4" w14:textId="77777777" w:rsidR="00ED19D5" w:rsidRDefault="00007FD4" w:rsidP="00ED19D5">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459DC0E5" w14:textId="77777777" w:rsidR="00007FD4" w:rsidRDefault="00007FD4" w:rsidP="00ED19D5">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4FFDDFF1"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5984F6B8"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4993EF1F" w14:textId="5CF9C656" w:rsidR="00AB4461"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4C527F28" w14:textId="77777777" w:rsidR="00ED19D5" w:rsidRPr="00AD3DAC" w:rsidRDefault="00ED19D5" w:rsidP="00ED19D5">
            <w:pPr>
              <w:rPr>
                <w:rFonts w:cs="Arial"/>
                <w:b/>
                <w:sz w:val="20"/>
                <w:szCs w:val="20"/>
              </w:rPr>
            </w:pPr>
            <w:r w:rsidRPr="00AD3DAC">
              <w:rPr>
                <w:rFonts w:cs="Arial"/>
                <w:b/>
                <w:sz w:val="20"/>
                <w:szCs w:val="20"/>
              </w:rPr>
              <w:lastRenderedPageBreak/>
              <w:t>Conservation Objective 1</w:t>
            </w:r>
          </w:p>
          <w:p w14:paraId="768BD014" w14:textId="77777777" w:rsidR="00ED19D5" w:rsidRDefault="00ED19D5" w:rsidP="00007FD4">
            <w:pPr>
              <w:rPr>
                <w:rFonts w:cs="Arial"/>
                <w:sz w:val="20"/>
                <w:szCs w:val="20"/>
              </w:rPr>
            </w:pPr>
          </w:p>
          <w:p w14:paraId="4B49479C" w14:textId="6F698838" w:rsidR="00ED19D5" w:rsidRDefault="00ED19D5" w:rsidP="00ED19D5">
            <w:pPr>
              <w:rPr>
                <w:rFonts w:cs="Arial"/>
                <w:sz w:val="20"/>
                <w:szCs w:val="20"/>
              </w:rPr>
            </w:pPr>
            <w:r w:rsidRPr="00ED19D5">
              <w:rPr>
                <w:rFonts w:cs="Arial"/>
                <w:sz w:val="20"/>
                <w:szCs w:val="20"/>
              </w:rPr>
              <w:lastRenderedPageBreak/>
              <w:t>The risk of entanglement is only an impact</w:t>
            </w:r>
            <w:r>
              <w:rPr>
                <w:rFonts w:cs="Arial"/>
                <w:sz w:val="20"/>
                <w:szCs w:val="20"/>
              </w:rPr>
              <w:t xml:space="preserve"> </w:t>
            </w:r>
            <w:r w:rsidRPr="00ED19D5">
              <w:rPr>
                <w:rFonts w:cs="Arial"/>
                <w:sz w:val="20"/>
                <w:szCs w:val="20"/>
              </w:rPr>
              <w:t>pathway for floating offshore wind projects.</w:t>
            </w:r>
            <w:r>
              <w:rPr>
                <w:rFonts w:cs="Arial"/>
                <w:sz w:val="20"/>
                <w:szCs w:val="20"/>
              </w:rPr>
              <w:t xml:space="preserve"> </w:t>
            </w:r>
            <w:r w:rsidRPr="00ED19D5">
              <w:rPr>
                <w:rFonts w:cs="Arial"/>
                <w:sz w:val="20"/>
                <w:szCs w:val="20"/>
              </w:rPr>
              <w:t>This is</w:t>
            </w:r>
            <w:r>
              <w:rPr>
                <w:rFonts w:cs="Arial"/>
                <w:sz w:val="20"/>
                <w:szCs w:val="20"/>
              </w:rPr>
              <w:t xml:space="preserve"> </w:t>
            </w:r>
            <w:r w:rsidRPr="00ED19D5">
              <w:rPr>
                <w:rFonts w:cs="Arial"/>
                <w:sz w:val="20"/>
                <w:szCs w:val="20"/>
              </w:rPr>
              <w:t>a potential risk throughout each of</w:t>
            </w:r>
            <w:r>
              <w:rPr>
                <w:rFonts w:cs="Arial"/>
                <w:sz w:val="20"/>
                <w:szCs w:val="20"/>
              </w:rPr>
              <w:t xml:space="preserve"> </w:t>
            </w:r>
            <w:r w:rsidRPr="00ED19D5">
              <w:rPr>
                <w:rFonts w:cs="Arial"/>
                <w:sz w:val="20"/>
                <w:szCs w:val="20"/>
              </w:rPr>
              <w:t>the project’s operational phase. This applies</w:t>
            </w:r>
            <w:r>
              <w:rPr>
                <w:rFonts w:cs="Arial"/>
                <w:sz w:val="20"/>
                <w:szCs w:val="20"/>
              </w:rPr>
              <w:t xml:space="preserve"> </w:t>
            </w:r>
            <w:r w:rsidRPr="00ED19D5">
              <w:rPr>
                <w:rFonts w:cs="Arial"/>
                <w:sz w:val="20"/>
                <w:szCs w:val="20"/>
              </w:rPr>
              <w:t>therefore to three</w:t>
            </w:r>
            <w:r>
              <w:rPr>
                <w:rFonts w:cs="Arial"/>
                <w:sz w:val="20"/>
                <w:szCs w:val="20"/>
              </w:rPr>
              <w:t xml:space="preserve"> </w:t>
            </w:r>
            <w:r w:rsidRPr="00ED19D5">
              <w:rPr>
                <w:rFonts w:cs="Arial"/>
                <w:sz w:val="20"/>
                <w:szCs w:val="20"/>
              </w:rPr>
              <w:t>of the five identified</w:t>
            </w:r>
            <w:r>
              <w:rPr>
                <w:rFonts w:cs="Arial"/>
                <w:sz w:val="20"/>
                <w:szCs w:val="20"/>
              </w:rPr>
              <w:t xml:space="preserve"> </w:t>
            </w:r>
            <w:r w:rsidRPr="00ED19D5">
              <w:rPr>
                <w:rFonts w:cs="Arial"/>
                <w:sz w:val="20"/>
                <w:szCs w:val="20"/>
              </w:rPr>
              <w:t>projects in addition to the proposed Project</w:t>
            </w:r>
            <w:r>
              <w:rPr>
                <w:rFonts w:cs="Arial"/>
                <w:sz w:val="20"/>
                <w:szCs w:val="20"/>
              </w:rPr>
              <w:t xml:space="preserve"> </w:t>
            </w:r>
            <w:r w:rsidRPr="00ED19D5">
              <w:rPr>
                <w:rFonts w:cs="Arial"/>
                <w:sz w:val="20"/>
                <w:szCs w:val="20"/>
              </w:rPr>
              <w:t>(i.e., Erebus, White Cross and</w:t>
            </w:r>
            <w:r>
              <w:rPr>
                <w:rFonts w:cs="Arial"/>
                <w:sz w:val="20"/>
                <w:szCs w:val="20"/>
              </w:rPr>
              <w:t xml:space="preserve"> </w:t>
            </w:r>
            <w:r w:rsidRPr="00ED19D5">
              <w:rPr>
                <w:rFonts w:cs="Arial"/>
                <w:sz w:val="20"/>
                <w:szCs w:val="20"/>
              </w:rPr>
              <w:t>TwinHub).</w:t>
            </w:r>
            <w:r>
              <w:rPr>
                <w:rFonts w:cs="Arial"/>
                <w:sz w:val="20"/>
                <w:szCs w:val="20"/>
              </w:rPr>
              <w:t xml:space="preserve"> </w:t>
            </w:r>
            <w:r w:rsidRPr="00ED19D5">
              <w:rPr>
                <w:rFonts w:cs="Arial"/>
                <w:sz w:val="20"/>
                <w:szCs w:val="20"/>
              </w:rPr>
              <w:t>The total number of floating offshore wind</w:t>
            </w:r>
            <w:r>
              <w:rPr>
                <w:rFonts w:cs="Arial"/>
                <w:sz w:val="20"/>
                <w:szCs w:val="20"/>
              </w:rPr>
              <w:t xml:space="preserve"> </w:t>
            </w:r>
            <w:r w:rsidRPr="00ED19D5">
              <w:rPr>
                <w:rFonts w:cs="Arial"/>
                <w:sz w:val="20"/>
                <w:szCs w:val="20"/>
              </w:rPr>
              <w:t xml:space="preserve">platforms from these projects </w:t>
            </w:r>
            <w:r w:rsidR="00163072" w:rsidRPr="00ED19D5">
              <w:rPr>
                <w:rFonts w:cs="Arial"/>
                <w:sz w:val="20"/>
                <w:szCs w:val="20"/>
              </w:rPr>
              <w:t>in combination</w:t>
            </w:r>
            <w:r>
              <w:rPr>
                <w:rFonts w:cs="Arial"/>
                <w:sz w:val="20"/>
                <w:szCs w:val="20"/>
              </w:rPr>
              <w:t xml:space="preserve"> </w:t>
            </w:r>
            <w:r w:rsidRPr="00ED19D5">
              <w:rPr>
                <w:rFonts w:cs="Arial"/>
                <w:sz w:val="20"/>
                <w:szCs w:val="20"/>
              </w:rPr>
              <w:t>is a maximum of 30 WTGs. This scale of</w:t>
            </w:r>
            <w:r>
              <w:rPr>
                <w:rFonts w:cs="Arial"/>
                <w:sz w:val="20"/>
                <w:szCs w:val="20"/>
              </w:rPr>
              <w:t xml:space="preserve"> </w:t>
            </w:r>
            <w:r w:rsidRPr="00ED19D5">
              <w:rPr>
                <w:rFonts w:cs="Arial"/>
                <w:sz w:val="20"/>
                <w:szCs w:val="20"/>
              </w:rPr>
              <w:t>development will not cover a significant</w:t>
            </w:r>
            <w:r>
              <w:rPr>
                <w:rFonts w:cs="Arial"/>
                <w:sz w:val="20"/>
                <w:szCs w:val="20"/>
              </w:rPr>
              <w:t xml:space="preserve"> </w:t>
            </w:r>
            <w:r w:rsidRPr="00ED19D5">
              <w:rPr>
                <w:rFonts w:cs="Arial"/>
                <w:sz w:val="20"/>
                <w:szCs w:val="20"/>
              </w:rPr>
              <w:t>area</w:t>
            </w:r>
            <w:r>
              <w:rPr>
                <w:rFonts w:cs="Arial"/>
                <w:sz w:val="20"/>
                <w:szCs w:val="20"/>
              </w:rPr>
              <w:t xml:space="preserve"> </w:t>
            </w:r>
            <w:r w:rsidRPr="00ED19D5">
              <w:rPr>
                <w:rFonts w:cs="Arial"/>
                <w:sz w:val="20"/>
                <w:szCs w:val="20"/>
              </w:rPr>
              <w:t>in comparison to the Celtic and Irish</w:t>
            </w:r>
            <w:r>
              <w:rPr>
                <w:rFonts w:cs="Arial"/>
                <w:sz w:val="20"/>
                <w:szCs w:val="20"/>
              </w:rPr>
              <w:t xml:space="preserve"> </w:t>
            </w:r>
            <w:r w:rsidRPr="00ED19D5">
              <w:rPr>
                <w:rFonts w:cs="Arial"/>
                <w:sz w:val="20"/>
                <w:szCs w:val="20"/>
              </w:rPr>
              <w:t>Seas MMMU. The proposed project is</w:t>
            </w:r>
            <w:r>
              <w:rPr>
                <w:rFonts w:cs="Arial"/>
                <w:sz w:val="20"/>
                <w:szCs w:val="20"/>
              </w:rPr>
              <w:t xml:space="preserve"> </w:t>
            </w:r>
            <w:r w:rsidRPr="00ED19D5">
              <w:rPr>
                <w:rFonts w:cs="Arial"/>
                <w:sz w:val="20"/>
                <w:szCs w:val="20"/>
              </w:rPr>
              <w:t>predicted to cover 0.05</w:t>
            </w:r>
            <w:r>
              <w:rPr>
                <w:rFonts w:cs="Arial"/>
                <w:sz w:val="20"/>
                <w:szCs w:val="20"/>
              </w:rPr>
              <w:t xml:space="preserve"> </w:t>
            </w:r>
            <w:r w:rsidRPr="00ED19D5">
              <w:rPr>
                <w:rFonts w:cs="Arial"/>
                <w:sz w:val="20"/>
                <w:szCs w:val="20"/>
              </w:rPr>
              <w:t>km</w:t>
            </w:r>
            <w:r w:rsidRPr="00ED19D5">
              <w:rPr>
                <w:rFonts w:cs="Arial"/>
                <w:sz w:val="20"/>
                <w:szCs w:val="20"/>
                <w:vertAlign w:val="superscript"/>
              </w:rPr>
              <w:t>2</w:t>
            </w:r>
            <w:r w:rsidRPr="00ED19D5">
              <w:rPr>
                <w:rFonts w:cs="Arial"/>
                <w:sz w:val="20"/>
                <w:szCs w:val="20"/>
              </w:rPr>
              <w:t>. If multiplied by 3 (as a proxy for the area covered by 30</w:t>
            </w:r>
            <w:r>
              <w:rPr>
                <w:rFonts w:cs="Arial"/>
                <w:sz w:val="20"/>
                <w:szCs w:val="20"/>
              </w:rPr>
              <w:t xml:space="preserve"> </w:t>
            </w:r>
            <w:r w:rsidRPr="00ED19D5">
              <w:rPr>
                <w:rFonts w:cs="Arial"/>
                <w:sz w:val="20"/>
                <w:szCs w:val="20"/>
              </w:rPr>
              <w:t>WTGs) an area of 0.15 km</w:t>
            </w:r>
            <w:r w:rsidR="006F18EB" w:rsidRPr="00ED19D5">
              <w:rPr>
                <w:rFonts w:cs="Arial"/>
                <w:sz w:val="20"/>
                <w:szCs w:val="20"/>
                <w:vertAlign w:val="superscript"/>
              </w:rPr>
              <w:t>2</w:t>
            </w:r>
            <w:r w:rsidRPr="00ED19D5">
              <w:rPr>
                <w:rFonts w:cs="Arial"/>
                <w:sz w:val="20"/>
                <w:szCs w:val="20"/>
              </w:rPr>
              <w:t xml:space="preserve"> can be</w:t>
            </w:r>
            <w:r>
              <w:rPr>
                <w:rFonts w:cs="Arial"/>
                <w:sz w:val="20"/>
                <w:szCs w:val="20"/>
              </w:rPr>
              <w:t xml:space="preserve"> </w:t>
            </w:r>
            <w:r w:rsidRPr="00ED19D5">
              <w:rPr>
                <w:rFonts w:cs="Arial"/>
                <w:sz w:val="20"/>
                <w:szCs w:val="20"/>
              </w:rPr>
              <w:t xml:space="preserve">estimated, which in comparison to the area covered by the Celtic and Irish Seas MMMU </w:t>
            </w:r>
            <w:r w:rsidR="006F18EB">
              <w:rPr>
                <w:rFonts w:cs="Arial"/>
                <w:sz w:val="20"/>
                <w:szCs w:val="20"/>
              </w:rPr>
              <w:t xml:space="preserve">which </w:t>
            </w:r>
            <w:r w:rsidRPr="00ED19D5">
              <w:rPr>
                <w:rFonts w:cs="Arial"/>
                <w:sz w:val="20"/>
                <w:szCs w:val="20"/>
              </w:rPr>
              <w:t>is 516,893</w:t>
            </w:r>
            <w:r>
              <w:rPr>
                <w:rFonts w:cs="Arial"/>
                <w:sz w:val="20"/>
                <w:szCs w:val="20"/>
              </w:rPr>
              <w:t xml:space="preserve"> </w:t>
            </w:r>
            <w:r w:rsidRPr="00ED19D5">
              <w:rPr>
                <w:rFonts w:cs="Arial"/>
                <w:sz w:val="20"/>
                <w:szCs w:val="20"/>
              </w:rPr>
              <w:t>km</w:t>
            </w:r>
            <w:r w:rsidR="006F18EB" w:rsidRPr="00ED19D5">
              <w:rPr>
                <w:rFonts w:cs="Arial"/>
                <w:sz w:val="20"/>
                <w:szCs w:val="20"/>
                <w:vertAlign w:val="superscript"/>
              </w:rPr>
              <w:t>2</w:t>
            </w:r>
            <w:r w:rsidRPr="00ED19D5">
              <w:rPr>
                <w:rFonts w:cs="Arial"/>
                <w:sz w:val="20"/>
                <w:szCs w:val="20"/>
              </w:rPr>
              <w:t xml:space="preserve"> is negligible. Regardless,</w:t>
            </w:r>
            <w:r>
              <w:rPr>
                <w:rFonts w:cs="Arial"/>
                <w:sz w:val="20"/>
                <w:szCs w:val="20"/>
              </w:rPr>
              <w:t xml:space="preserve"> </w:t>
            </w:r>
            <w:r w:rsidRPr="00ED19D5">
              <w:rPr>
                <w:rFonts w:cs="Arial"/>
                <w:sz w:val="20"/>
                <w:szCs w:val="20"/>
              </w:rPr>
              <w:t>the risk of entanglement for harbour</w:t>
            </w:r>
            <w:r>
              <w:rPr>
                <w:rFonts w:cs="Arial"/>
                <w:sz w:val="20"/>
                <w:szCs w:val="20"/>
              </w:rPr>
              <w:t xml:space="preserve"> </w:t>
            </w:r>
            <w:r w:rsidRPr="00ED19D5">
              <w:rPr>
                <w:rFonts w:cs="Arial"/>
                <w:sz w:val="20"/>
                <w:szCs w:val="20"/>
              </w:rPr>
              <w:t>porpoise is considered to be</w:t>
            </w:r>
            <w:r>
              <w:rPr>
                <w:rFonts w:cs="Arial"/>
                <w:sz w:val="20"/>
                <w:szCs w:val="20"/>
              </w:rPr>
              <w:t xml:space="preserve"> </w:t>
            </w:r>
            <w:r w:rsidRPr="00ED19D5">
              <w:rPr>
                <w:rFonts w:cs="Arial"/>
                <w:sz w:val="20"/>
                <w:szCs w:val="20"/>
              </w:rPr>
              <w:t>negligible from the cables and moorings themselves</w:t>
            </w:r>
            <w:r>
              <w:rPr>
                <w:rFonts w:cs="Arial"/>
                <w:sz w:val="20"/>
                <w:szCs w:val="20"/>
              </w:rPr>
              <w:t xml:space="preserve"> </w:t>
            </w:r>
            <w:r w:rsidRPr="00ED19D5">
              <w:rPr>
                <w:rFonts w:cs="Arial"/>
                <w:sz w:val="20"/>
                <w:szCs w:val="20"/>
              </w:rPr>
              <w:t>(</w:t>
            </w:r>
            <w:r>
              <w:rPr>
                <w:rFonts w:cs="Arial"/>
                <w:sz w:val="20"/>
                <w:szCs w:val="20"/>
              </w:rPr>
              <w:t xml:space="preserve">see </w:t>
            </w:r>
            <w:r w:rsidRPr="00ED19D5">
              <w:rPr>
                <w:rFonts w:cs="Arial"/>
                <w:sz w:val="20"/>
                <w:szCs w:val="20"/>
              </w:rPr>
              <w:t xml:space="preserve">Chapter 21: Marine Mammals). </w:t>
            </w:r>
            <w:r w:rsidR="0094062A" w:rsidRPr="00B96C7A">
              <w:rPr>
                <w:rFonts w:cs="Arial"/>
                <w:sz w:val="20"/>
                <w:szCs w:val="20"/>
              </w:rPr>
              <w:t>There</w:t>
            </w:r>
            <w:r w:rsidR="0094062A">
              <w:rPr>
                <w:rFonts w:cs="Arial"/>
                <w:sz w:val="20"/>
                <w:szCs w:val="20"/>
              </w:rPr>
              <w:t xml:space="preserve"> </w:t>
            </w:r>
            <w:r w:rsidR="0094062A" w:rsidRPr="00B96C7A">
              <w:rPr>
                <w:rFonts w:cs="Arial"/>
                <w:sz w:val="20"/>
                <w:szCs w:val="20"/>
              </w:rPr>
              <w:t>is a lack of</w:t>
            </w:r>
            <w:r w:rsidR="0094062A">
              <w:rPr>
                <w:rFonts w:cs="Arial"/>
                <w:sz w:val="20"/>
                <w:szCs w:val="20"/>
              </w:rPr>
              <w:t xml:space="preserve"> </w:t>
            </w:r>
            <w:r w:rsidR="0094062A" w:rsidRPr="00B96C7A">
              <w:rPr>
                <w:rFonts w:cs="Arial"/>
                <w:sz w:val="20"/>
                <w:szCs w:val="20"/>
              </w:rPr>
              <w:t>evidence in relation to the potential risk from</w:t>
            </w:r>
            <w:r w:rsidR="0094062A">
              <w:rPr>
                <w:rFonts w:cs="Arial"/>
                <w:sz w:val="20"/>
                <w:szCs w:val="20"/>
              </w:rPr>
              <w:t xml:space="preserve"> </w:t>
            </w:r>
            <w:r w:rsidR="0094062A" w:rsidRPr="00B96C7A">
              <w:rPr>
                <w:rFonts w:cs="Arial"/>
                <w:sz w:val="20"/>
                <w:szCs w:val="20"/>
              </w:rPr>
              <w:t>secondary entanglement (ghost gear).</w:t>
            </w:r>
            <w:r w:rsidR="0094062A">
              <w:rPr>
                <w:rFonts w:cs="Arial"/>
                <w:sz w:val="20"/>
                <w:szCs w:val="20"/>
              </w:rPr>
              <w:t xml:space="preserve"> </w:t>
            </w:r>
            <w:r w:rsidR="0094062A" w:rsidRPr="00B96C7A">
              <w:rPr>
                <w:rFonts w:cs="Arial"/>
                <w:sz w:val="20"/>
                <w:szCs w:val="20"/>
              </w:rPr>
              <w:t>However, it is likely that all floating offshore wind developments will deploy monitoring of the</w:t>
            </w:r>
            <w:r w:rsidR="0094062A">
              <w:rPr>
                <w:rFonts w:cs="Arial"/>
                <w:sz w:val="20"/>
                <w:szCs w:val="20"/>
              </w:rPr>
              <w:t xml:space="preserve"> </w:t>
            </w:r>
            <w:r w:rsidR="0094062A" w:rsidRPr="00B96C7A">
              <w:rPr>
                <w:rFonts w:cs="Arial"/>
                <w:sz w:val="20"/>
                <w:szCs w:val="20"/>
              </w:rPr>
              <w:t>cables and moorings and will commit to removal of any ghost gear present, which</w:t>
            </w:r>
            <w:r w:rsidR="0094062A">
              <w:rPr>
                <w:rFonts w:cs="Arial"/>
                <w:sz w:val="20"/>
                <w:szCs w:val="20"/>
              </w:rPr>
              <w:t xml:space="preserve"> </w:t>
            </w:r>
            <w:r w:rsidR="0094062A" w:rsidRPr="00B96C7A">
              <w:rPr>
                <w:rFonts w:cs="Arial"/>
                <w:sz w:val="20"/>
                <w:szCs w:val="20"/>
              </w:rPr>
              <w:t>will reduce the</w:t>
            </w:r>
            <w:r w:rsidR="0094062A">
              <w:rPr>
                <w:rFonts w:cs="Arial"/>
                <w:sz w:val="20"/>
                <w:szCs w:val="20"/>
              </w:rPr>
              <w:t xml:space="preserve"> </w:t>
            </w:r>
            <w:r w:rsidR="0094062A" w:rsidRPr="00B96C7A">
              <w:rPr>
                <w:rFonts w:cs="Arial"/>
                <w:sz w:val="20"/>
                <w:szCs w:val="20"/>
              </w:rPr>
              <w:t>potential for grey seals to</w:t>
            </w:r>
            <w:r w:rsidR="0094062A">
              <w:rPr>
                <w:rFonts w:cs="Arial"/>
                <w:sz w:val="20"/>
                <w:szCs w:val="20"/>
              </w:rPr>
              <w:t xml:space="preserve"> </w:t>
            </w:r>
            <w:r w:rsidR="0094062A" w:rsidRPr="00B96C7A">
              <w:rPr>
                <w:rFonts w:cs="Arial"/>
                <w:sz w:val="20"/>
                <w:szCs w:val="20"/>
              </w:rPr>
              <w:t>become entangled. An in-combination effect therefore is not</w:t>
            </w:r>
            <w:r w:rsidR="0094062A">
              <w:rPr>
                <w:rFonts w:cs="Arial"/>
                <w:sz w:val="20"/>
                <w:szCs w:val="20"/>
              </w:rPr>
              <w:t xml:space="preserve"> </w:t>
            </w:r>
            <w:r w:rsidR="0094062A" w:rsidRPr="00B96C7A">
              <w:rPr>
                <w:rFonts w:cs="Arial"/>
                <w:sz w:val="20"/>
                <w:szCs w:val="20"/>
              </w:rPr>
              <w:t>anticipated.</w:t>
            </w:r>
          </w:p>
        </w:tc>
        <w:tc>
          <w:tcPr>
            <w:tcW w:w="2160" w:type="dxa"/>
            <w:tcBorders>
              <w:top w:val="single" w:sz="4" w:space="0" w:color="auto"/>
              <w:left w:val="single" w:sz="4" w:space="0" w:color="auto"/>
              <w:bottom w:val="single" w:sz="4" w:space="0" w:color="auto"/>
              <w:right w:val="single" w:sz="4" w:space="0" w:color="auto"/>
            </w:tcBorders>
          </w:tcPr>
          <w:p w14:paraId="554D1339" w14:textId="400C136F" w:rsidR="00007FD4" w:rsidRDefault="0094062A" w:rsidP="00007FD4">
            <w:pPr>
              <w:rPr>
                <w:rFonts w:cs="Arial"/>
                <w:sz w:val="20"/>
                <w:szCs w:val="20"/>
              </w:rPr>
            </w:pPr>
            <w:r>
              <w:rPr>
                <w:rFonts w:cs="Arial"/>
                <w:sz w:val="20"/>
                <w:szCs w:val="20"/>
              </w:rPr>
              <w:lastRenderedPageBreak/>
              <w:t>NO</w:t>
            </w:r>
          </w:p>
        </w:tc>
      </w:tr>
      <w:tr w:rsidR="00977C0E" w14:paraId="2B826CDD" w14:textId="77777777" w:rsidTr="00D83C31">
        <w:tc>
          <w:tcPr>
            <w:tcW w:w="2088" w:type="dxa"/>
            <w:tcBorders>
              <w:top w:val="single" w:sz="4" w:space="0" w:color="auto"/>
              <w:left w:val="single" w:sz="4" w:space="0" w:color="auto"/>
              <w:bottom w:val="single" w:sz="4" w:space="0" w:color="auto"/>
              <w:right w:val="single" w:sz="4" w:space="0" w:color="auto"/>
            </w:tcBorders>
          </w:tcPr>
          <w:p w14:paraId="04CAD5A6" w14:textId="7E4C5FC8" w:rsidR="00977C0E" w:rsidRPr="003B260A" w:rsidRDefault="00977C0E" w:rsidP="00977C0E">
            <w:pPr>
              <w:rPr>
                <w:rFonts w:cs="Arial"/>
                <w:sz w:val="20"/>
                <w:szCs w:val="20"/>
              </w:rPr>
            </w:pPr>
            <w:r w:rsidRPr="003B260A">
              <w:rPr>
                <w:rFonts w:cs="Arial"/>
                <w:sz w:val="20"/>
                <w:szCs w:val="20"/>
              </w:rPr>
              <w:t>Accidental pollution or contamination</w:t>
            </w:r>
            <w:r>
              <w:rPr>
                <w:rFonts w:cs="Arial"/>
                <w:sz w:val="20"/>
                <w:szCs w:val="20"/>
              </w:rPr>
              <w:t xml:space="preserve"> (construction, operation and maintenance, and decommissioning)</w:t>
            </w:r>
          </w:p>
        </w:tc>
        <w:tc>
          <w:tcPr>
            <w:tcW w:w="2508" w:type="dxa"/>
            <w:tcBorders>
              <w:top w:val="single" w:sz="4" w:space="0" w:color="auto"/>
              <w:left w:val="single" w:sz="4" w:space="0" w:color="auto"/>
              <w:bottom w:val="single" w:sz="4" w:space="0" w:color="auto"/>
              <w:right w:val="single" w:sz="4" w:space="0" w:color="auto"/>
            </w:tcBorders>
          </w:tcPr>
          <w:p w14:paraId="5437601F" w14:textId="77777777" w:rsidR="00977C0E" w:rsidRDefault="00977C0E" w:rsidP="00977C0E">
            <w:pPr>
              <w:rPr>
                <w:rFonts w:cs="Arial"/>
                <w:sz w:val="20"/>
                <w:szCs w:val="20"/>
              </w:rPr>
            </w:pPr>
            <w:r>
              <w:rPr>
                <w:rFonts w:cs="Arial"/>
                <w:sz w:val="20"/>
                <w:szCs w:val="20"/>
              </w:rPr>
              <w:t>Harbour porpoise SACs:</w:t>
            </w:r>
          </w:p>
          <w:p w14:paraId="6B6F66F7" w14:textId="77777777" w:rsidR="00977C0E" w:rsidRDefault="00977C0E" w:rsidP="00977C0E">
            <w:pPr>
              <w:rPr>
                <w:rFonts w:cs="Arial"/>
                <w:sz w:val="20"/>
                <w:szCs w:val="20"/>
              </w:rPr>
            </w:pPr>
          </w:p>
          <w:p w14:paraId="2BCE0C8A" w14:textId="77777777" w:rsidR="00977C0E" w:rsidRDefault="00977C0E" w:rsidP="00977C0E">
            <w:pPr>
              <w:rPr>
                <w:rFonts w:cs="Arial"/>
                <w:sz w:val="20"/>
                <w:szCs w:val="20"/>
              </w:rPr>
            </w:pPr>
            <w:r w:rsidRPr="00EA508C">
              <w:rPr>
                <w:rFonts w:cs="Arial"/>
                <w:sz w:val="20"/>
                <w:szCs w:val="20"/>
              </w:rPr>
              <w:t>West Wales Marine SAC</w:t>
            </w:r>
            <w:r>
              <w:rPr>
                <w:rFonts w:cs="Arial"/>
                <w:sz w:val="20"/>
                <w:szCs w:val="20"/>
              </w:rPr>
              <w:t xml:space="preserve"> </w:t>
            </w:r>
          </w:p>
          <w:p w14:paraId="1AC3D8E3" w14:textId="77777777" w:rsidR="00977C0E" w:rsidRDefault="00977C0E" w:rsidP="00977C0E">
            <w:pPr>
              <w:rPr>
                <w:rFonts w:cs="Arial"/>
                <w:sz w:val="20"/>
                <w:szCs w:val="20"/>
              </w:rPr>
            </w:pPr>
          </w:p>
          <w:p w14:paraId="66642C44" w14:textId="77777777" w:rsidR="00977C0E" w:rsidRDefault="00977C0E" w:rsidP="00977C0E">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2C032890" w14:textId="77777777" w:rsidR="00977C0E" w:rsidRDefault="00977C0E" w:rsidP="00977C0E">
            <w:pPr>
              <w:rPr>
                <w:rFonts w:cs="Arial"/>
                <w:sz w:val="20"/>
                <w:szCs w:val="20"/>
              </w:rPr>
            </w:pPr>
          </w:p>
          <w:p w14:paraId="1037D975" w14:textId="77777777" w:rsidR="00977C0E" w:rsidRDefault="00977C0E" w:rsidP="00977C0E">
            <w:pPr>
              <w:rPr>
                <w:rFonts w:cs="Arial"/>
                <w:sz w:val="20"/>
                <w:szCs w:val="20"/>
              </w:rPr>
            </w:pPr>
            <w:r>
              <w:rPr>
                <w:rFonts w:cs="Arial"/>
                <w:sz w:val="20"/>
                <w:szCs w:val="20"/>
              </w:rPr>
              <w:t>All Other SACs</w:t>
            </w:r>
          </w:p>
          <w:p w14:paraId="7472E21F" w14:textId="77777777" w:rsidR="00977C0E" w:rsidRDefault="00977C0E" w:rsidP="00977C0E">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12FA00D7" w14:textId="77777777" w:rsidR="00977C0E" w:rsidRDefault="00977C0E" w:rsidP="00977C0E">
            <w:pPr>
              <w:pStyle w:val="ListParagraph"/>
              <w:numPr>
                <w:ilvl w:val="0"/>
                <w:numId w:val="13"/>
              </w:numPr>
              <w:ind w:left="218" w:hanging="142"/>
              <w:rPr>
                <w:rFonts w:cs="Arial"/>
                <w:sz w:val="20"/>
                <w:szCs w:val="20"/>
              </w:rPr>
            </w:pPr>
            <w:r w:rsidRPr="00145102">
              <w:rPr>
                <w:rFonts w:cs="Arial"/>
                <w:sz w:val="20"/>
                <w:szCs w:val="20"/>
              </w:rPr>
              <w:lastRenderedPageBreak/>
              <w:t>Erebus (Erebus Offshore wind Consented)</w:t>
            </w:r>
          </w:p>
          <w:p w14:paraId="1BFEE1B1"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1C2515E0" w14:textId="77777777" w:rsidR="00977C0E" w:rsidRDefault="00977C0E" w:rsidP="00977C0E">
            <w:pPr>
              <w:pStyle w:val="ListParagraph"/>
              <w:numPr>
                <w:ilvl w:val="0"/>
                <w:numId w:val="13"/>
              </w:numPr>
              <w:ind w:left="218" w:hanging="142"/>
              <w:rPr>
                <w:rFonts w:cs="Arial"/>
                <w:sz w:val="20"/>
                <w:szCs w:val="20"/>
              </w:rPr>
            </w:pPr>
            <w:r>
              <w:rPr>
                <w:rFonts w:cs="Arial"/>
                <w:sz w:val="20"/>
                <w:szCs w:val="20"/>
              </w:rPr>
              <w:t>TwinHub (Floating Offshore wind Consented)</w:t>
            </w:r>
          </w:p>
          <w:p w14:paraId="55C4EC4B"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6834E59E"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lastRenderedPageBreak/>
              <w:t>Awel y Môr</w:t>
            </w:r>
            <w:r>
              <w:rPr>
                <w:rFonts w:cs="Arial"/>
                <w:sz w:val="20"/>
                <w:szCs w:val="20"/>
              </w:rPr>
              <w:t xml:space="preserve"> (Offshore wind Consented)</w:t>
            </w:r>
          </w:p>
          <w:p w14:paraId="5059BD55"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1DC1450A"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7659AE87" w14:textId="1A825E56" w:rsidR="00AB4461" w:rsidRPr="00145102"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06962F80" w14:textId="77777777" w:rsidR="00977C0E" w:rsidRPr="002776F8" w:rsidRDefault="00977C0E" w:rsidP="00977C0E">
            <w:pPr>
              <w:rPr>
                <w:rFonts w:cs="Arial"/>
                <w:b/>
                <w:sz w:val="20"/>
                <w:szCs w:val="20"/>
              </w:rPr>
            </w:pPr>
            <w:r w:rsidRPr="002776F8">
              <w:rPr>
                <w:rFonts w:cs="Arial"/>
                <w:b/>
                <w:sz w:val="20"/>
                <w:szCs w:val="20"/>
              </w:rPr>
              <w:lastRenderedPageBreak/>
              <w:t>Conservation Objective 3</w:t>
            </w:r>
          </w:p>
          <w:p w14:paraId="4C5B288E" w14:textId="77777777" w:rsidR="00977C0E" w:rsidRPr="002776F8" w:rsidRDefault="00977C0E" w:rsidP="00977C0E">
            <w:pPr>
              <w:rPr>
                <w:rFonts w:cs="Arial"/>
                <w:b/>
                <w:sz w:val="20"/>
                <w:szCs w:val="20"/>
              </w:rPr>
            </w:pPr>
          </w:p>
          <w:p w14:paraId="69896734" w14:textId="13B32931" w:rsidR="00977C0E" w:rsidRPr="002776F8" w:rsidRDefault="00977C0E" w:rsidP="00977C0E">
            <w:pPr>
              <w:rPr>
                <w:sz w:val="20"/>
                <w:szCs w:val="20"/>
              </w:rPr>
            </w:pPr>
            <w:r w:rsidRPr="002776F8">
              <w:rPr>
                <w:sz w:val="20"/>
                <w:szCs w:val="20"/>
              </w:rPr>
              <w:t>All projects will be required to implement a</w:t>
            </w:r>
            <w:r w:rsidR="001363D3" w:rsidRPr="002776F8">
              <w:rPr>
                <w:sz w:val="20"/>
                <w:szCs w:val="20"/>
              </w:rPr>
              <w:t xml:space="preserve"> </w:t>
            </w:r>
            <w:r w:rsidRPr="002776F8">
              <w:rPr>
                <w:sz w:val="20"/>
                <w:szCs w:val="20"/>
              </w:rPr>
              <w:t>VMP, which will include adherence to</w:t>
            </w:r>
            <w:r w:rsidR="001363D3" w:rsidRPr="002776F8">
              <w:rPr>
                <w:sz w:val="20"/>
                <w:szCs w:val="20"/>
              </w:rPr>
              <w:t xml:space="preserve"> </w:t>
            </w:r>
            <w:r w:rsidRPr="002776F8">
              <w:rPr>
                <w:sz w:val="20"/>
                <w:szCs w:val="20"/>
              </w:rPr>
              <w:t>international requirements for the</w:t>
            </w:r>
            <w:r w:rsidR="001363D3" w:rsidRPr="002776F8">
              <w:rPr>
                <w:sz w:val="20"/>
                <w:szCs w:val="20"/>
              </w:rPr>
              <w:t xml:space="preserve"> </w:t>
            </w:r>
            <w:r w:rsidRPr="002776F8">
              <w:rPr>
                <w:sz w:val="20"/>
                <w:szCs w:val="20"/>
              </w:rPr>
              <w:t>prevention of pollution at sea. Therefore,</w:t>
            </w:r>
            <w:r w:rsidR="001363D3" w:rsidRPr="002776F8">
              <w:rPr>
                <w:sz w:val="20"/>
                <w:szCs w:val="20"/>
              </w:rPr>
              <w:t xml:space="preserve"> </w:t>
            </w:r>
            <w:r w:rsidRPr="002776F8">
              <w:rPr>
                <w:sz w:val="20"/>
                <w:szCs w:val="20"/>
              </w:rPr>
              <w:t>there is no realistic pathway or in-</w:t>
            </w:r>
            <w:r w:rsidR="001363D3" w:rsidRPr="002776F8">
              <w:rPr>
                <w:sz w:val="20"/>
                <w:szCs w:val="20"/>
              </w:rPr>
              <w:t xml:space="preserve"> </w:t>
            </w:r>
            <w:r w:rsidR="00163072" w:rsidRPr="002776F8">
              <w:rPr>
                <w:sz w:val="20"/>
                <w:szCs w:val="20"/>
              </w:rPr>
              <w:lastRenderedPageBreak/>
              <w:t>combination</w:t>
            </w:r>
            <w:r w:rsidRPr="002776F8">
              <w:rPr>
                <w:sz w:val="20"/>
                <w:szCs w:val="20"/>
              </w:rPr>
              <w:t xml:space="preserve"> effects from accidental pollution</w:t>
            </w:r>
            <w:r w:rsidR="001363D3" w:rsidRPr="002776F8">
              <w:rPr>
                <w:sz w:val="20"/>
                <w:szCs w:val="20"/>
              </w:rPr>
              <w:t xml:space="preserve"> </w:t>
            </w:r>
            <w:r w:rsidRPr="002776F8">
              <w:rPr>
                <w:sz w:val="20"/>
                <w:szCs w:val="20"/>
              </w:rPr>
              <w:t>and contamination.</w:t>
            </w:r>
          </w:p>
        </w:tc>
        <w:tc>
          <w:tcPr>
            <w:tcW w:w="2160" w:type="dxa"/>
            <w:tcBorders>
              <w:top w:val="single" w:sz="4" w:space="0" w:color="auto"/>
              <w:left w:val="single" w:sz="4" w:space="0" w:color="auto"/>
              <w:bottom w:val="single" w:sz="4" w:space="0" w:color="auto"/>
              <w:right w:val="single" w:sz="4" w:space="0" w:color="auto"/>
            </w:tcBorders>
          </w:tcPr>
          <w:p w14:paraId="574920F6" w14:textId="11DC6E40" w:rsidR="00977C0E" w:rsidRPr="00977C0E" w:rsidRDefault="00977C0E" w:rsidP="00977C0E">
            <w:pPr>
              <w:rPr>
                <w:rFonts w:cs="Arial"/>
                <w:sz w:val="20"/>
                <w:szCs w:val="20"/>
              </w:rPr>
            </w:pPr>
            <w:r>
              <w:rPr>
                <w:rFonts w:cs="Arial"/>
                <w:sz w:val="20"/>
                <w:szCs w:val="20"/>
              </w:rPr>
              <w:lastRenderedPageBreak/>
              <w:t>NO</w:t>
            </w:r>
          </w:p>
        </w:tc>
      </w:tr>
      <w:tr w:rsidR="00977C0E" w14:paraId="634397B9" w14:textId="77777777" w:rsidTr="00D83C31">
        <w:tc>
          <w:tcPr>
            <w:tcW w:w="2088" w:type="dxa"/>
            <w:tcBorders>
              <w:top w:val="single" w:sz="4" w:space="0" w:color="auto"/>
              <w:left w:val="single" w:sz="4" w:space="0" w:color="auto"/>
              <w:bottom w:val="single" w:sz="4" w:space="0" w:color="auto"/>
              <w:right w:val="single" w:sz="4" w:space="0" w:color="auto"/>
            </w:tcBorders>
          </w:tcPr>
          <w:p w14:paraId="33561CAA" w14:textId="5648A23D" w:rsidR="00977C0E" w:rsidRPr="003B260A" w:rsidRDefault="00977C0E" w:rsidP="00977C0E">
            <w:pPr>
              <w:rPr>
                <w:rFonts w:cs="Arial"/>
                <w:sz w:val="20"/>
                <w:szCs w:val="20"/>
              </w:rPr>
            </w:pPr>
            <w:r w:rsidRPr="003B260A">
              <w:rPr>
                <w:rFonts w:cs="Arial"/>
                <w:sz w:val="20"/>
                <w:szCs w:val="20"/>
              </w:rPr>
              <w:t>Potential for indirect effects through impacts upon prey species</w:t>
            </w:r>
            <w:r>
              <w:rPr>
                <w:rFonts w:cs="Arial"/>
                <w:sz w:val="20"/>
                <w:szCs w:val="20"/>
              </w:rPr>
              <w:t xml:space="preserve"> (construction, operation and maintenance, and decommissioning)</w:t>
            </w:r>
          </w:p>
        </w:tc>
        <w:tc>
          <w:tcPr>
            <w:tcW w:w="2508" w:type="dxa"/>
            <w:tcBorders>
              <w:top w:val="single" w:sz="4" w:space="0" w:color="auto"/>
              <w:left w:val="single" w:sz="4" w:space="0" w:color="auto"/>
              <w:bottom w:val="single" w:sz="4" w:space="0" w:color="auto"/>
              <w:right w:val="single" w:sz="4" w:space="0" w:color="auto"/>
            </w:tcBorders>
          </w:tcPr>
          <w:p w14:paraId="5E7361F1" w14:textId="77777777" w:rsidR="00977C0E" w:rsidRDefault="00977C0E" w:rsidP="00977C0E">
            <w:pPr>
              <w:rPr>
                <w:rFonts w:cs="Arial"/>
                <w:sz w:val="20"/>
                <w:szCs w:val="20"/>
              </w:rPr>
            </w:pPr>
            <w:r>
              <w:rPr>
                <w:rFonts w:cs="Arial"/>
                <w:sz w:val="20"/>
                <w:szCs w:val="20"/>
              </w:rPr>
              <w:t>Harbour porpoise SACs:</w:t>
            </w:r>
          </w:p>
          <w:p w14:paraId="0B8146FA" w14:textId="77777777" w:rsidR="00977C0E" w:rsidRDefault="00977C0E" w:rsidP="00977C0E">
            <w:pPr>
              <w:rPr>
                <w:rFonts w:cs="Arial"/>
                <w:sz w:val="20"/>
                <w:szCs w:val="20"/>
              </w:rPr>
            </w:pPr>
          </w:p>
          <w:p w14:paraId="798C91ED" w14:textId="77777777" w:rsidR="00977C0E" w:rsidRDefault="00977C0E" w:rsidP="00977C0E">
            <w:pPr>
              <w:rPr>
                <w:rFonts w:cs="Arial"/>
                <w:sz w:val="20"/>
                <w:szCs w:val="20"/>
              </w:rPr>
            </w:pPr>
            <w:r w:rsidRPr="00EA508C">
              <w:rPr>
                <w:rFonts w:cs="Arial"/>
                <w:sz w:val="20"/>
                <w:szCs w:val="20"/>
              </w:rPr>
              <w:t>West Wales Marine SAC</w:t>
            </w:r>
            <w:r>
              <w:rPr>
                <w:rFonts w:cs="Arial"/>
                <w:sz w:val="20"/>
                <w:szCs w:val="20"/>
              </w:rPr>
              <w:t xml:space="preserve"> </w:t>
            </w:r>
          </w:p>
          <w:p w14:paraId="20C71847" w14:textId="77777777" w:rsidR="00977C0E" w:rsidRDefault="00977C0E" w:rsidP="00977C0E">
            <w:pPr>
              <w:rPr>
                <w:rFonts w:cs="Arial"/>
                <w:sz w:val="20"/>
                <w:szCs w:val="20"/>
              </w:rPr>
            </w:pPr>
          </w:p>
          <w:p w14:paraId="10FB13EB" w14:textId="77777777" w:rsidR="00977C0E" w:rsidRDefault="00977C0E" w:rsidP="00977C0E">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0B37D3B9" w14:textId="77777777" w:rsidR="00977C0E" w:rsidRDefault="00977C0E" w:rsidP="00977C0E">
            <w:pPr>
              <w:rPr>
                <w:rFonts w:cs="Arial"/>
                <w:sz w:val="20"/>
                <w:szCs w:val="20"/>
              </w:rPr>
            </w:pPr>
          </w:p>
          <w:p w14:paraId="77C22045" w14:textId="77777777" w:rsidR="00977C0E" w:rsidRDefault="00977C0E" w:rsidP="00977C0E">
            <w:pPr>
              <w:rPr>
                <w:rFonts w:cs="Arial"/>
                <w:sz w:val="20"/>
                <w:szCs w:val="20"/>
              </w:rPr>
            </w:pPr>
            <w:r>
              <w:rPr>
                <w:rFonts w:cs="Arial"/>
                <w:sz w:val="20"/>
                <w:szCs w:val="20"/>
              </w:rPr>
              <w:t>All Other SACs</w:t>
            </w:r>
          </w:p>
          <w:p w14:paraId="0996764F" w14:textId="77777777" w:rsidR="00977C0E" w:rsidRDefault="00977C0E" w:rsidP="00977C0E">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05557806" w14:textId="77777777" w:rsidR="00977C0E" w:rsidRDefault="00977C0E" w:rsidP="00977C0E">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3AEA3D0C"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4734B80C" w14:textId="77777777" w:rsidR="00977C0E" w:rsidRDefault="00977C0E" w:rsidP="00977C0E">
            <w:pPr>
              <w:pStyle w:val="ListParagraph"/>
              <w:numPr>
                <w:ilvl w:val="0"/>
                <w:numId w:val="13"/>
              </w:numPr>
              <w:ind w:left="218" w:hanging="142"/>
              <w:rPr>
                <w:rFonts w:cs="Arial"/>
                <w:sz w:val="20"/>
                <w:szCs w:val="20"/>
              </w:rPr>
            </w:pPr>
            <w:r>
              <w:rPr>
                <w:rFonts w:cs="Arial"/>
                <w:sz w:val="20"/>
                <w:szCs w:val="20"/>
              </w:rPr>
              <w:t>TwinHub (Floating Offshore wind Consented)</w:t>
            </w:r>
          </w:p>
          <w:p w14:paraId="4C857129"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738D7896"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1558171E"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6F7BA0DA"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6C45724A" w14:textId="74D6CBEB" w:rsidR="00AB4461" w:rsidRPr="00145102"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55EC864A" w14:textId="77777777" w:rsidR="00977C0E" w:rsidRPr="002776F8" w:rsidRDefault="00977C0E" w:rsidP="00977C0E">
            <w:pPr>
              <w:rPr>
                <w:rFonts w:cs="Arial"/>
                <w:b/>
                <w:sz w:val="20"/>
                <w:szCs w:val="20"/>
              </w:rPr>
            </w:pPr>
            <w:r w:rsidRPr="002776F8">
              <w:rPr>
                <w:rFonts w:cs="Arial"/>
                <w:b/>
                <w:sz w:val="20"/>
                <w:szCs w:val="20"/>
              </w:rPr>
              <w:t>Conservation Objective 3</w:t>
            </w:r>
          </w:p>
          <w:p w14:paraId="6DE8AD7B" w14:textId="77777777" w:rsidR="00977C0E" w:rsidRPr="002776F8" w:rsidRDefault="00977C0E" w:rsidP="00977C0E">
            <w:pPr>
              <w:rPr>
                <w:rFonts w:cs="Arial"/>
                <w:b/>
                <w:sz w:val="20"/>
                <w:szCs w:val="20"/>
              </w:rPr>
            </w:pPr>
          </w:p>
          <w:p w14:paraId="3F3E6690" w14:textId="33DE91B6" w:rsidR="00977C0E" w:rsidRPr="002776F8" w:rsidRDefault="00977C0E" w:rsidP="002776F8">
            <w:pPr>
              <w:rPr>
                <w:rFonts w:cs="Arial"/>
                <w:sz w:val="20"/>
                <w:szCs w:val="20"/>
              </w:rPr>
            </w:pPr>
            <w:r w:rsidRPr="002776F8">
              <w:rPr>
                <w:rFonts w:cs="Arial"/>
                <w:sz w:val="20"/>
                <w:szCs w:val="20"/>
              </w:rPr>
              <w:t xml:space="preserve">There were no potential impacts to prey species identified in </w:t>
            </w:r>
            <w:r w:rsidR="002776F8">
              <w:rPr>
                <w:rFonts w:cs="Arial"/>
                <w:sz w:val="20"/>
                <w:szCs w:val="20"/>
              </w:rPr>
              <w:t xml:space="preserve"> ES </w:t>
            </w:r>
            <w:r w:rsidRPr="002776F8">
              <w:rPr>
                <w:rFonts w:cs="Arial"/>
                <w:sz w:val="20"/>
                <w:szCs w:val="20"/>
              </w:rPr>
              <w:t>Chapter 20: Fish and shellfish</w:t>
            </w:r>
            <w:r w:rsidR="002776F8">
              <w:rPr>
                <w:rFonts w:cs="Arial"/>
                <w:sz w:val="20"/>
                <w:szCs w:val="20"/>
              </w:rPr>
              <w:t xml:space="preserve"> </w:t>
            </w:r>
            <w:r w:rsidRPr="002776F8">
              <w:rPr>
                <w:rFonts w:cs="Arial"/>
                <w:sz w:val="20"/>
                <w:szCs w:val="20"/>
              </w:rPr>
              <w:t>Ecology for the proposed</w:t>
            </w:r>
            <w:r w:rsidR="002776F8">
              <w:rPr>
                <w:rFonts w:cs="Arial"/>
                <w:sz w:val="20"/>
                <w:szCs w:val="20"/>
              </w:rPr>
              <w:t xml:space="preserve"> </w:t>
            </w:r>
            <w:r w:rsidRPr="002776F8">
              <w:rPr>
                <w:rFonts w:cs="Arial"/>
                <w:sz w:val="20"/>
                <w:szCs w:val="20"/>
              </w:rPr>
              <w:t>Project alone, and the conclusion from Erebus (Marine Space Ltd,</w:t>
            </w:r>
            <w:r w:rsidR="002776F8">
              <w:rPr>
                <w:rFonts w:cs="Arial"/>
                <w:sz w:val="20"/>
                <w:szCs w:val="20"/>
              </w:rPr>
              <w:t xml:space="preserve"> </w:t>
            </w:r>
            <w:r w:rsidRPr="002776F8">
              <w:rPr>
                <w:rFonts w:cs="Arial"/>
                <w:sz w:val="20"/>
                <w:szCs w:val="20"/>
              </w:rPr>
              <w:t>2019b), was</w:t>
            </w:r>
            <w:r w:rsidR="002776F8">
              <w:rPr>
                <w:rFonts w:cs="Arial"/>
                <w:sz w:val="20"/>
                <w:szCs w:val="20"/>
              </w:rPr>
              <w:t xml:space="preserve"> </w:t>
            </w:r>
            <w:r w:rsidRPr="002776F8">
              <w:rPr>
                <w:rFonts w:cs="Arial"/>
                <w:sz w:val="20"/>
                <w:szCs w:val="20"/>
              </w:rPr>
              <w:t>also that there were no significant</w:t>
            </w:r>
            <w:r w:rsidR="002776F8">
              <w:rPr>
                <w:rFonts w:cs="Arial"/>
                <w:sz w:val="20"/>
                <w:szCs w:val="20"/>
              </w:rPr>
              <w:t xml:space="preserve"> </w:t>
            </w:r>
            <w:r w:rsidRPr="002776F8">
              <w:rPr>
                <w:rFonts w:cs="Arial"/>
                <w:sz w:val="20"/>
                <w:szCs w:val="20"/>
              </w:rPr>
              <w:t>cumulative effects identified. In the event of any</w:t>
            </w:r>
            <w:r w:rsidR="002776F8">
              <w:rPr>
                <w:rFonts w:cs="Arial"/>
                <w:sz w:val="20"/>
                <w:szCs w:val="20"/>
              </w:rPr>
              <w:t xml:space="preserve"> </w:t>
            </w:r>
            <w:r w:rsidRPr="002776F8">
              <w:rPr>
                <w:rFonts w:cs="Arial"/>
                <w:sz w:val="20"/>
                <w:szCs w:val="20"/>
              </w:rPr>
              <w:t>potential impact during construction or</w:t>
            </w:r>
            <w:r w:rsidR="002776F8">
              <w:rPr>
                <w:rFonts w:cs="Arial"/>
                <w:sz w:val="20"/>
                <w:szCs w:val="20"/>
              </w:rPr>
              <w:t xml:space="preserve"> </w:t>
            </w:r>
            <w:r w:rsidRPr="002776F8">
              <w:rPr>
                <w:rFonts w:cs="Arial"/>
                <w:sz w:val="20"/>
                <w:szCs w:val="20"/>
              </w:rPr>
              <w:t>decommissioning, this is likely to be short</w:t>
            </w:r>
            <w:r w:rsidR="002776F8">
              <w:rPr>
                <w:rFonts w:cs="Arial"/>
                <w:sz w:val="20"/>
                <w:szCs w:val="20"/>
              </w:rPr>
              <w:t xml:space="preserve"> </w:t>
            </w:r>
            <w:r w:rsidRPr="002776F8">
              <w:rPr>
                <w:rFonts w:cs="Arial"/>
                <w:sz w:val="20"/>
                <w:szCs w:val="20"/>
              </w:rPr>
              <w:t>term, and fully</w:t>
            </w:r>
            <w:r w:rsidR="002776F8">
              <w:rPr>
                <w:rFonts w:cs="Arial"/>
                <w:sz w:val="20"/>
                <w:szCs w:val="20"/>
              </w:rPr>
              <w:t xml:space="preserve"> </w:t>
            </w:r>
            <w:r w:rsidRPr="002776F8">
              <w:rPr>
                <w:rFonts w:cs="Arial"/>
                <w:sz w:val="20"/>
                <w:szCs w:val="20"/>
              </w:rPr>
              <w:t>reversible. During the</w:t>
            </w:r>
            <w:r w:rsidR="002776F8">
              <w:rPr>
                <w:rFonts w:cs="Arial"/>
                <w:sz w:val="20"/>
                <w:szCs w:val="20"/>
              </w:rPr>
              <w:t xml:space="preserve"> </w:t>
            </w:r>
            <w:r w:rsidRPr="002776F8">
              <w:rPr>
                <w:rFonts w:cs="Arial"/>
                <w:sz w:val="20"/>
                <w:szCs w:val="20"/>
              </w:rPr>
              <w:t>operational period, it is likely that the</w:t>
            </w:r>
            <w:r w:rsidR="002776F8">
              <w:rPr>
                <w:rFonts w:cs="Arial"/>
                <w:sz w:val="20"/>
                <w:szCs w:val="20"/>
              </w:rPr>
              <w:t xml:space="preserve"> </w:t>
            </w:r>
            <w:r w:rsidRPr="002776F8">
              <w:rPr>
                <w:rFonts w:cs="Arial"/>
                <w:sz w:val="20"/>
                <w:szCs w:val="20"/>
              </w:rPr>
              <w:t>offshore wind structures may increase</w:t>
            </w:r>
            <w:r w:rsidR="002776F8">
              <w:rPr>
                <w:rFonts w:cs="Arial"/>
                <w:sz w:val="20"/>
                <w:szCs w:val="20"/>
              </w:rPr>
              <w:t xml:space="preserve"> </w:t>
            </w:r>
            <w:r w:rsidRPr="002776F8">
              <w:rPr>
                <w:rFonts w:cs="Arial"/>
                <w:sz w:val="20"/>
                <w:szCs w:val="20"/>
              </w:rPr>
              <w:t>prey availability for harbour porpoise due to the</w:t>
            </w:r>
            <w:r w:rsidR="002776F8">
              <w:rPr>
                <w:rFonts w:cs="Arial"/>
                <w:sz w:val="20"/>
                <w:szCs w:val="20"/>
              </w:rPr>
              <w:t xml:space="preserve"> </w:t>
            </w:r>
            <w:r w:rsidRPr="002776F8">
              <w:rPr>
                <w:rFonts w:cs="Arial"/>
                <w:sz w:val="20"/>
                <w:szCs w:val="20"/>
              </w:rPr>
              <w:t>artificial reef and fish aggregation device</w:t>
            </w:r>
            <w:r w:rsidR="002776F8">
              <w:rPr>
                <w:rFonts w:cs="Arial"/>
                <w:sz w:val="20"/>
                <w:szCs w:val="20"/>
              </w:rPr>
              <w:t xml:space="preserve"> </w:t>
            </w:r>
            <w:r w:rsidRPr="002776F8">
              <w:rPr>
                <w:rFonts w:cs="Arial"/>
                <w:sz w:val="20"/>
                <w:szCs w:val="20"/>
              </w:rPr>
              <w:t>effect.</w:t>
            </w:r>
            <w:r w:rsidR="002776F8">
              <w:rPr>
                <w:rFonts w:cs="Arial"/>
                <w:sz w:val="20"/>
                <w:szCs w:val="20"/>
              </w:rPr>
              <w:t xml:space="preserve"> </w:t>
            </w:r>
            <w:r w:rsidRPr="002776F8">
              <w:rPr>
                <w:rFonts w:cs="Arial"/>
                <w:sz w:val="20"/>
                <w:szCs w:val="20"/>
              </w:rPr>
              <w:t>This effect could increase foraging</w:t>
            </w:r>
            <w:r w:rsidR="002776F8">
              <w:rPr>
                <w:rFonts w:cs="Arial"/>
                <w:sz w:val="20"/>
                <w:szCs w:val="20"/>
              </w:rPr>
              <w:t xml:space="preserve"> </w:t>
            </w:r>
            <w:r w:rsidRPr="002776F8">
              <w:rPr>
                <w:rFonts w:cs="Arial"/>
                <w:sz w:val="20"/>
                <w:szCs w:val="20"/>
              </w:rPr>
              <w:t>opportunities and therefore be a positive</w:t>
            </w:r>
            <w:r w:rsidR="002776F8">
              <w:rPr>
                <w:rFonts w:cs="Arial"/>
                <w:sz w:val="20"/>
                <w:szCs w:val="20"/>
              </w:rPr>
              <w:t xml:space="preserve"> </w:t>
            </w:r>
            <w:r w:rsidRPr="002776F8">
              <w:rPr>
                <w:rFonts w:cs="Arial"/>
                <w:sz w:val="20"/>
                <w:szCs w:val="20"/>
              </w:rPr>
              <w:t>effect on harbour</w:t>
            </w:r>
            <w:r w:rsidR="002776F8">
              <w:rPr>
                <w:rFonts w:cs="Arial"/>
                <w:sz w:val="20"/>
                <w:szCs w:val="20"/>
              </w:rPr>
              <w:t xml:space="preserve"> </w:t>
            </w:r>
            <w:r w:rsidRPr="002776F8">
              <w:rPr>
                <w:rFonts w:cs="Arial"/>
                <w:sz w:val="20"/>
                <w:szCs w:val="20"/>
              </w:rPr>
              <w:t>porpoise (Galparsoro, et al., 2022).</w:t>
            </w:r>
          </w:p>
        </w:tc>
        <w:tc>
          <w:tcPr>
            <w:tcW w:w="2160" w:type="dxa"/>
            <w:tcBorders>
              <w:top w:val="single" w:sz="4" w:space="0" w:color="auto"/>
              <w:left w:val="single" w:sz="4" w:space="0" w:color="auto"/>
              <w:bottom w:val="single" w:sz="4" w:space="0" w:color="auto"/>
              <w:right w:val="single" w:sz="4" w:space="0" w:color="auto"/>
            </w:tcBorders>
          </w:tcPr>
          <w:p w14:paraId="57F16885" w14:textId="0374F508" w:rsidR="00977C0E" w:rsidRPr="00977C0E" w:rsidRDefault="00977C0E" w:rsidP="00977C0E">
            <w:pPr>
              <w:rPr>
                <w:rFonts w:cs="Arial"/>
                <w:sz w:val="20"/>
                <w:szCs w:val="20"/>
              </w:rPr>
            </w:pPr>
            <w:r>
              <w:rPr>
                <w:rFonts w:cs="Arial"/>
                <w:sz w:val="20"/>
                <w:szCs w:val="20"/>
              </w:rPr>
              <w:t>NO</w:t>
            </w:r>
          </w:p>
        </w:tc>
      </w:tr>
      <w:tr w:rsidR="00977C0E" w14:paraId="0BD1899E" w14:textId="77777777" w:rsidTr="00D83C31">
        <w:tc>
          <w:tcPr>
            <w:tcW w:w="2088" w:type="dxa"/>
            <w:tcBorders>
              <w:top w:val="single" w:sz="4" w:space="0" w:color="auto"/>
              <w:left w:val="single" w:sz="4" w:space="0" w:color="auto"/>
              <w:bottom w:val="single" w:sz="4" w:space="0" w:color="auto"/>
              <w:right w:val="single" w:sz="4" w:space="0" w:color="auto"/>
            </w:tcBorders>
          </w:tcPr>
          <w:p w14:paraId="6F3528FC" w14:textId="7B22B9AE" w:rsidR="00977C0E" w:rsidRPr="003B260A" w:rsidRDefault="00977C0E" w:rsidP="00977C0E">
            <w:pPr>
              <w:rPr>
                <w:rFonts w:cs="Arial"/>
                <w:sz w:val="20"/>
                <w:szCs w:val="20"/>
              </w:rPr>
            </w:pPr>
            <w:r w:rsidRPr="003B260A">
              <w:rPr>
                <w:rFonts w:cs="Arial"/>
                <w:sz w:val="20"/>
                <w:szCs w:val="20"/>
              </w:rPr>
              <w:t>Effects of EMF emissions</w:t>
            </w:r>
          </w:p>
        </w:tc>
        <w:tc>
          <w:tcPr>
            <w:tcW w:w="2508" w:type="dxa"/>
            <w:tcBorders>
              <w:top w:val="single" w:sz="4" w:space="0" w:color="auto"/>
              <w:left w:val="single" w:sz="4" w:space="0" w:color="auto"/>
              <w:bottom w:val="single" w:sz="4" w:space="0" w:color="auto"/>
              <w:right w:val="single" w:sz="4" w:space="0" w:color="auto"/>
            </w:tcBorders>
          </w:tcPr>
          <w:p w14:paraId="6D5CDC84" w14:textId="77777777" w:rsidR="00977C0E" w:rsidRDefault="00977C0E" w:rsidP="00977C0E">
            <w:pPr>
              <w:rPr>
                <w:rFonts w:cs="Arial"/>
                <w:sz w:val="20"/>
                <w:szCs w:val="20"/>
              </w:rPr>
            </w:pPr>
            <w:r>
              <w:rPr>
                <w:rFonts w:cs="Arial"/>
                <w:sz w:val="20"/>
                <w:szCs w:val="20"/>
              </w:rPr>
              <w:t>Harbour porpoise SACs:</w:t>
            </w:r>
          </w:p>
          <w:p w14:paraId="1E84B20F" w14:textId="77777777" w:rsidR="00977C0E" w:rsidRDefault="00977C0E" w:rsidP="00977C0E">
            <w:pPr>
              <w:rPr>
                <w:rFonts w:cs="Arial"/>
                <w:sz w:val="20"/>
                <w:szCs w:val="20"/>
              </w:rPr>
            </w:pPr>
          </w:p>
          <w:p w14:paraId="63AFB7E6" w14:textId="77777777" w:rsidR="00977C0E" w:rsidRDefault="00977C0E" w:rsidP="00977C0E">
            <w:pPr>
              <w:rPr>
                <w:rFonts w:cs="Arial"/>
                <w:sz w:val="20"/>
                <w:szCs w:val="20"/>
              </w:rPr>
            </w:pPr>
            <w:r w:rsidRPr="00EA508C">
              <w:rPr>
                <w:rFonts w:cs="Arial"/>
                <w:sz w:val="20"/>
                <w:szCs w:val="20"/>
              </w:rPr>
              <w:t>West Wales Marine SAC</w:t>
            </w:r>
            <w:r>
              <w:rPr>
                <w:rFonts w:cs="Arial"/>
                <w:sz w:val="20"/>
                <w:szCs w:val="20"/>
              </w:rPr>
              <w:t xml:space="preserve"> </w:t>
            </w:r>
          </w:p>
          <w:p w14:paraId="672ED336" w14:textId="77777777" w:rsidR="00977C0E" w:rsidRDefault="00977C0E" w:rsidP="00977C0E">
            <w:pPr>
              <w:rPr>
                <w:rFonts w:cs="Arial"/>
                <w:sz w:val="20"/>
                <w:szCs w:val="20"/>
              </w:rPr>
            </w:pPr>
          </w:p>
          <w:p w14:paraId="0A69A499" w14:textId="77777777" w:rsidR="00977C0E" w:rsidRDefault="00977C0E" w:rsidP="00977C0E">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11DC3D3A" w14:textId="77777777" w:rsidR="00977C0E" w:rsidRDefault="00977C0E" w:rsidP="00977C0E">
            <w:pPr>
              <w:rPr>
                <w:rFonts w:cs="Arial"/>
                <w:sz w:val="20"/>
                <w:szCs w:val="20"/>
              </w:rPr>
            </w:pPr>
          </w:p>
          <w:p w14:paraId="4925A406" w14:textId="77777777" w:rsidR="00977C0E" w:rsidRDefault="00977C0E" w:rsidP="00977C0E">
            <w:pPr>
              <w:rPr>
                <w:rFonts w:cs="Arial"/>
                <w:sz w:val="20"/>
                <w:szCs w:val="20"/>
              </w:rPr>
            </w:pPr>
            <w:r>
              <w:rPr>
                <w:rFonts w:cs="Arial"/>
                <w:sz w:val="20"/>
                <w:szCs w:val="20"/>
              </w:rPr>
              <w:t>All Other SACs</w:t>
            </w:r>
          </w:p>
          <w:p w14:paraId="657243CE" w14:textId="77777777" w:rsidR="00977C0E" w:rsidRDefault="00977C0E" w:rsidP="00977C0E">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27CA305A" w14:textId="77777777" w:rsidR="00977C0E" w:rsidRDefault="00977C0E" w:rsidP="00977C0E">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12ADBBF9"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2E10F9AE" w14:textId="77777777" w:rsidR="00977C0E" w:rsidRDefault="00977C0E" w:rsidP="00977C0E">
            <w:pPr>
              <w:pStyle w:val="ListParagraph"/>
              <w:numPr>
                <w:ilvl w:val="0"/>
                <w:numId w:val="13"/>
              </w:numPr>
              <w:ind w:left="218" w:hanging="142"/>
              <w:rPr>
                <w:rFonts w:cs="Arial"/>
                <w:sz w:val="20"/>
                <w:szCs w:val="20"/>
              </w:rPr>
            </w:pPr>
            <w:r>
              <w:rPr>
                <w:rFonts w:cs="Arial"/>
                <w:sz w:val="20"/>
                <w:szCs w:val="20"/>
              </w:rPr>
              <w:t>TwinHub (Floating Offshore wind Consented)</w:t>
            </w:r>
          </w:p>
          <w:p w14:paraId="5C4740DB"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69B13302"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4DFEC9BD"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428E34B9"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6BA02434" w14:textId="6489679C" w:rsidR="00AB4461" w:rsidRPr="00145102"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07028F0D" w14:textId="77777777" w:rsidR="00977C0E" w:rsidRPr="002776F8" w:rsidRDefault="00977C0E" w:rsidP="00977C0E">
            <w:pPr>
              <w:rPr>
                <w:rFonts w:cs="Arial"/>
                <w:b/>
                <w:sz w:val="20"/>
                <w:szCs w:val="20"/>
              </w:rPr>
            </w:pPr>
            <w:r w:rsidRPr="002776F8">
              <w:rPr>
                <w:rFonts w:cs="Arial"/>
                <w:b/>
                <w:sz w:val="20"/>
                <w:szCs w:val="20"/>
              </w:rPr>
              <w:t>Conservation Objective 3</w:t>
            </w:r>
          </w:p>
          <w:p w14:paraId="7999CE15" w14:textId="56DB9CC6" w:rsidR="00977C0E" w:rsidRPr="002776F8" w:rsidRDefault="00977C0E" w:rsidP="002776F8">
            <w:pPr>
              <w:rPr>
                <w:rFonts w:cs="Arial"/>
                <w:sz w:val="20"/>
                <w:szCs w:val="20"/>
              </w:rPr>
            </w:pPr>
            <w:r w:rsidRPr="002776F8">
              <w:rPr>
                <w:rFonts w:cs="Arial"/>
                <w:sz w:val="20"/>
                <w:szCs w:val="20"/>
              </w:rPr>
              <w:t>The project alone assessment found that</w:t>
            </w:r>
            <w:r w:rsidR="002776F8">
              <w:rPr>
                <w:rFonts w:cs="Arial"/>
                <w:sz w:val="20"/>
                <w:szCs w:val="20"/>
              </w:rPr>
              <w:t xml:space="preserve"> </w:t>
            </w:r>
            <w:r w:rsidRPr="002776F8">
              <w:rPr>
                <w:rFonts w:cs="Arial"/>
                <w:sz w:val="20"/>
                <w:szCs w:val="20"/>
              </w:rPr>
              <w:t>any detection of EMF is likely to only occur</w:t>
            </w:r>
            <w:r w:rsidR="002776F8">
              <w:rPr>
                <w:rFonts w:cs="Arial"/>
                <w:sz w:val="20"/>
                <w:szCs w:val="20"/>
              </w:rPr>
              <w:t xml:space="preserve"> </w:t>
            </w:r>
            <w:r w:rsidRPr="002776F8">
              <w:rPr>
                <w:rFonts w:cs="Arial"/>
                <w:sz w:val="20"/>
                <w:szCs w:val="20"/>
              </w:rPr>
              <w:t>in close</w:t>
            </w:r>
            <w:r w:rsidR="002776F8">
              <w:rPr>
                <w:rFonts w:cs="Arial"/>
                <w:sz w:val="20"/>
                <w:szCs w:val="20"/>
              </w:rPr>
              <w:t xml:space="preserve"> </w:t>
            </w:r>
            <w:r w:rsidRPr="002776F8">
              <w:rPr>
                <w:rFonts w:cs="Arial"/>
                <w:sz w:val="20"/>
                <w:szCs w:val="20"/>
              </w:rPr>
              <w:t>proximity to the cables once in</w:t>
            </w:r>
            <w:r w:rsidR="002776F8">
              <w:rPr>
                <w:rFonts w:cs="Arial"/>
                <w:sz w:val="20"/>
                <w:szCs w:val="20"/>
              </w:rPr>
              <w:t xml:space="preserve"> </w:t>
            </w:r>
            <w:r w:rsidRPr="002776F8">
              <w:rPr>
                <w:rFonts w:cs="Arial"/>
                <w:sz w:val="20"/>
                <w:szCs w:val="20"/>
              </w:rPr>
              <w:t>operation (approx. 50 m) (OSC, 2022), and given the highly mobile</w:t>
            </w:r>
            <w:r w:rsidR="002776F8">
              <w:rPr>
                <w:rFonts w:cs="Arial"/>
                <w:sz w:val="20"/>
                <w:szCs w:val="20"/>
              </w:rPr>
              <w:t xml:space="preserve"> </w:t>
            </w:r>
            <w:r w:rsidRPr="002776F8">
              <w:rPr>
                <w:rFonts w:cs="Arial"/>
                <w:sz w:val="20"/>
                <w:szCs w:val="20"/>
              </w:rPr>
              <w:t>nature of marine</w:t>
            </w:r>
            <w:r w:rsidR="002776F8">
              <w:rPr>
                <w:rFonts w:cs="Arial"/>
                <w:sz w:val="20"/>
                <w:szCs w:val="20"/>
              </w:rPr>
              <w:t xml:space="preserve"> </w:t>
            </w:r>
            <w:r w:rsidRPr="002776F8">
              <w:rPr>
                <w:rFonts w:cs="Arial"/>
                <w:sz w:val="20"/>
                <w:szCs w:val="20"/>
              </w:rPr>
              <w:t>mammals, animals are unlikely to remain in close proximity to the cables or array for any significant length of time (Copping &amp;</w:t>
            </w:r>
            <w:r w:rsidR="002776F8">
              <w:rPr>
                <w:rFonts w:cs="Arial"/>
                <w:sz w:val="20"/>
                <w:szCs w:val="20"/>
              </w:rPr>
              <w:t xml:space="preserve"> </w:t>
            </w:r>
            <w:r w:rsidRPr="002776F8">
              <w:rPr>
                <w:rFonts w:cs="Arial"/>
                <w:sz w:val="20"/>
                <w:szCs w:val="20"/>
              </w:rPr>
              <w:t>Hemery, 2020; OSC, 2022). Therefore,</w:t>
            </w:r>
            <w:r w:rsidR="002776F8">
              <w:rPr>
                <w:rFonts w:cs="Arial"/>
                <w:sz w:val="20"/>
                <w:szCs w:val="20"/>
              </w:rPr>
              <w:t xml:space="preserve"> </w:t>
            </w:r>
            <w:r w:rsidRPr="002776F8">
              <w:rPr>
                <w:rFonts w:cs="Arial"/>
                <w:sz w:val="20"/>
                <w:szCs w:val="20"/>
              </w:rPr>
              <w:t>impact from</w:t>
            </w:r>
            <w:r w:rsidR="002776F8">
              <w:rPr>
                <w:rFonts w:cs="Arial"/>
                <w:sz w:val="20"/>
                <w:szCs w:val="20"/>
              </w:rPr>
              <w:t xml:space="preserve"> </w:t>
            </w:r>
            <w:r w:rsidRPr="002776F8">
              <w:rPr>
                <w:rFonts w:cs="Arial"/>
                <w:sz w:val="20"/>
                <w:szCs w:val="20"/>
              </w:rPr>
              <w:t>EMF emissions for all marine</w:t>
            </w:r>
            <w:r w:rsidR="002776F8">
              <w:rPr>
                <w:rFonts w:cs="Arial"/>
                <w:sz w:val="20"/>
                <w:szCs w:val="20"/>
              </w:rPr>
              <w:t xml:space="preserve"> </w:t>
            </w:r>
            <w:r w:rsidRPr="002776F8">
              <w:rPr>
                <w:rFonts w:cs="Arial"/>
                <w:sz w:val="20"/>
                <w:szCs w:val="20"/>
              </w:rPr>
              <w:t>mammals is expected to be minimal. With</w:t>
            </w:r>
            <w:r w:rsidR="002776F8">
              <w:rPr>
                <w:rFonts w:cs="Arial"/>
                <w:sz w:val="20"/>
                <w:szCs w:val="20"/>
              </w:rPr>
              <w:t xml:space="preserve"> </w:t>
            </w:r>
            <w:r w:rsidRPr="002776F8">
              <w:rPr>
                <w:rFonts w:cs="Arial"/>
                <w:sz w:val="20"/>
                <w:szCs w:val="20"/>
              </w:rPr>
              <w:t>any potential detection</w:t>
            </w:r>
            <w:r w:rsidR="002776F8">
              <w:rPr>
                <w:rFonts w:cs="Arial"/>
                <w:sz w:val="20"/>
                <w:szCs w:val="20"/>
              </w:rPr>
              <w:t xml:space="preserve"> </w:t>
            </w:r>
            <w:r w:rsidRPr="002776F8">
              <w:rPr>
                <w:rFonts w:cs="Arial"/>
                <w:sz w:val="20"/>
                <w:szCs w:val="20"/>
              </w:rPr>
              <w:t>being limited to 50m, it can therefore be concluded that there is</w:t>
            </w:r>
            <w:r w:rsidR="002776F8">
              <w:rPr>
                <w:rFonts w:cs="Arial"/>
                <w:sz w:val="20"/>
                <w:szCs w:val="20"/>
              </w:rPr>
              <w:t xml:space="preserve"> </w:t>
            </w:r>
            <w:r w:rsidRPr="002776F8">
              <w:rPr>
                <w:rFonts w:cs="Arial"/>
                <w:sz w:val="20"/>
                <w:szCs w:val="20"/>
              </w:rPr>
              <w:t>no pathway to an in-combination</w:t>
            </w:r>
            <w:r w:rsidR="002776F8">
              <w:rPr>
                <w:rFonts w:cs="Arial"/>
                <w:sz w:val="20"/>
                <w:szCs w:val="20"/>
              </w:rPr>
              <w:t xml:space="preserve"> </w:t>
            </w:r>
            <w:r w:rsidRPr="002776F8">
              <w:rPr>
                <w:rFonts w:cs="Arial"/>
                <w:sz w:val="20"/>
                <w:szCs w:val="20"/>
              </w:rPr>
              <w:t>impact.</w:t>
            </w:r>
          </w:p>
        </w:tc>
        <w:tc>
          <w:tcPr>
            <w:tcW w:w="2160" w:type="dxa"/>
            <w:tcBorders>
              <w:top w:val="single" w:sz="4" w:space="0" w:color="auto"/>
              <w:left w:val="single" w:sz="4" w:space="0" w:color="auto"/>
              <w:bottom w:val="single" w:sz="4" w:space="0" w:color="auto"/>
              <w:right w:val="single" w:sz="4" w:space="0" w:color="auto"/>
            </w:tcBorders>
          </w:tcPr>
          <w:p w14:paraId="1C83EAC0" w14:textId="3895B967" w:rsidR="00977C0E" w:rsidRPr="00977C0E" w:rsidRDefault="00977C0E" w:rsidP="00977C0E">
            <w:pPr>
              <w:rPr>
                <w:rFonts w:cs="Arial"/>
                <w:sz w:val="20"/>
                <w:szCs w:val="20"/>
              </w:rPr>
            </w:pPr>
            <w:r>
              <w:rPr>
                <w:rFonts w:cs="Arial"/>
                <w:sz w:val="20"/>
                <w:szCs w:val="20"/>
              </w:rPr>
              <w:t>NO</w:t>
            </w:r>
          </w:p>
        </w:tc>
      </w:tr>
      <w:tr w:rsidR="00977C0E" w14:paraId="3B221493" w14:textId="77777777" w:rsidTr="00D83C31">
        <w:tc>
          <w:tcPr>
            <w:tcW w:w="2088" w:type="dxa"/>
            <w:tcBorders>
              <w:top w:val="single" w:sz="4" w:space="0" w:color="auto"/>
              <w:left w:val="single" w:sz="4" w:space="0" w:color="auto"/>
              <w:bottom w:val="single" w:sz="4" w:space="0" w:color="auto"/>
              <w:right w:val="single" w:sz="4" w:space="0" w:color="auto"/>
            </w:tcBorders>
          </w:tcPr>
          <w:p w14:paraId="10867FDB" w14:textId="0D8BEA49" w:rsidR="00977C0E" w:rsidRPr="003B260A" w:rsidRDefault="00977C0E" w:rsidP="00977C0E">
            <w:pPr>
              <w:rPr>
                <w:rFonts w:cs="Arial"/>
                <w:sz w:val="20"/>
                <w:szCs w:val="20"/>
              </w:rPr>
            </w:pPr>
            <w:r w:rsidRPr="003B260A">
              <w:rPr>
                <w:rFonts w:cs="Arial"/>
                <w:sz w:val="20"/>
                <w:szCs w:val="20"/>
              </w:rPr>
              <w:lastRenderedPageBreak/>
              <w:t>Barrier effects from mooring lines and cables between platform and anchor</w:t>
            </w:r>
          </w:p>
        </w:tc>
        <w:tc>
          <w:tcPr>
            <w:tcW w:w="2508" w:type="dxa"/>
            <w:tcBorders>
              <w:top w:val="single" w:sz="4" w:space="0" w:color="auto"/>
              <w:left w:val="single" w:sz="4" w:space="0" w:color="auto"/>
              <w:bottom w:val="single" w:sz="4" w:space="0" w:color="auto"/>
              <w:right w:val="single" w:sz="4" w:space="0" w:color="auto"/>
            </w:tcBorders>
          </w:tcPr>
          <w:p w14:paraId="4211378C" w14:textId="77777777" w:rsidR="00977C0E" w:rsidRDefault="00977C0E" w:rsidP="00977C0E">
            <w:pPr>
              <w:rPr>
                <w:rFonts w:cs="Arial"/>
                <w:sz w:val="20"/>
                <w:szCs w:val="20"/>
              </w:rPr>
            </w:pPr>
            <w:r>
              <w:rPr>
                <w:rFonts w:cs="Arial"/>
                <w:sz w:val="20"/>
                <w:szCs w:val="20"/>
              </w:rPr>
              <w:t>Harbour porpoise SACs:</w:t>
            </w:r>
          </w:p>
          <w:p w14:paraId="298CC942" w14:textId="77777777" w:rsidR="00977C0E" w:rsidRDefault="00977C0E" w:rsidP="00977C0E">
            <w:pPr>
              <w:rPr>
                <w:rFonts w:cs="Arial"/>
                <w:sz w:val="20"/>
                <w:szCs w:val="20"/>
              </w:rPr>
            </w:pPr>
          </w:p>
          <w:p w14:paraId="1911A2D3" w14:textId="77777777" w:rsidR="00977C0E" w:rsidRDefault="00977C0E" w:rsidP="00977C0E">
            <w:pPr>
              <w:rPr>
                <w:rFonts w:cs="Arial"/>
                <w:sz w:val="20"/>
                <w:szCs w:val="20"/>
              </w:rPr>
            </w:pPr>
            <w:r w:rsidRPr="00EA508C">
              <w:rPr>
                <w:rFonts w:cs="Arial"/>
                <w:sz w:val="20"/>
                <w:szCs w:val="20"/>
              </w:rPr>
              <w:t>West Wales Marine SAC</w:t>
            </w:r>
            <w:r>
              <w:rPr>
                <w:rFonts w:cs="Arial"/>
                <w:sz w:val="20"/>
                <w:szCs w:val="20"/>
              </w:rPr>
              <w:t xml:space="preserve"> </w:t>
            </w:r>
          </w:p>
          <w:p w14:paraId="54A034D2" w14:textId="77777777" w:rsidR="00977C0E" w:rsidRDefault="00977C0E" w:rsidP="00977C0E">
            <w:pPr>
              <w:rPr>
                <w:rFonts w:cs="Arial"/>
                <w:sz w:val="20"/>
                <w:szCs w:val="20"/>
              </w:rPr>
            </w:pPr>
          </w:p>
          <w:p w14:paraId="211730A9" w14:textId="77777777" w:rsidR="00977C0E" w:rsidRDefault="00977C0E" w:rsidP="00977C0E">
            <w:pPr>
              <w:rPr>
                <w:rFonts w:cs="Arial"/>
                <w:sz w:val="20"/>
                <w:szCs w:val="20"/>
              </w:rPr>
            </w:pPr>
            <w:r w:rsidRPr="00EA508C">
              <w:rPr>
                <w:rFonts w:cs="Arial"/>
                <w:sz w:val="20"/>
                <w:szCs w:val="20"/>
              </w:rPr>
              <w:t>Bristol Channel</w:t>
            </w:r>
            <w:r>
              <w:rPr>
                <w:rFonts w:cs="Arial"/>
                <w:sz w:val="20"/>
                <w:szCs w:val="20"/>
              </w:rPr>
              <w:t xml:space="preserve"> </w:t>
            </w:r>
            <w:r w:rsidRPr="00EA508C">
              <w:rPr>
                <w:rFonts w:cs="Arial"/>
                <w:sz w:val="20"/>
                <w:szCs w:val="20"/>
              </w:rPr>
              <w:t>Approaches SAC</w:t>
            </w:r>
          </w:p>
          <w:p w14:paraId="11B28B1B" w14:textId="77777777" w:rsidR="00977C0E" w:rsidRDefault="00977C0E" w:rsidP="00977C0E">
            <w:pPr>
              <w:rPr>
                <w:rFonts w:cs="Arial"/>
                <w:sz w:val="20"/>
                <w:szCs w:val="20"/>
              </w:rPr>
            </w:pPr>
          </w:p>
          <w:p w14:paraId="098F37C5" w14:textId="77777777" w:rsidR="00977C0E" w:rsidRDefault="00977C0E" w:rsidP="00977C0E">
            <w:pPr>
              <w:rPr>
                <w:rFonts w:cs="Arial"/>
                <w:sz w:val="20"/>
                <w:szCs w:val="20"/>
              </w:rPr>
            </w:pPr>
            <w:r>
              <w:rPr>
                <w:rFonts w:cs="Arial"/>
                <w:sz w:val="20"/>
                <w:szCs w:val="20"/>
              </w:rPr>
              <w:t>All Other SACs</w:t>
            </w:r>
          </w:p>
          <w:p w14:paraId="12E3A172" w14:textId="77777777" w:rsidR="00977C0E" w:rsidRDefault="00977C0E" w:rsidP="00977C0E">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7E4EA716" w14:textId="77777777" w:rsidR="00977C0E" w:rsidRDefault="00977C0E" w:rsidP="00977C0E">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2A6CFE8A"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326DBE3D" w14:textId="77777777" w:rsidR="00977C0E" w:rsidRDefault="00977C0E" w:rsidP="00977C0E">
            <w:pPr>
              <w:pStyle w:val="ListParagraph"/>
              <w:numPr>
                <w:ilvl w:val="0"/>
                <w:numId w:val="13"/>
              </w:numPr>
              <w:ind w:left="218" w:hanging="142"/>
              <w:rPr>
                <w:rFonts w:cs="Arial"/>
                <w:sz w:val="20"/>
                <w:szCs w:val="20"/>
              </w:rPr>
            </w:pPr>
            <w:r>
              <w:rPr>
                <w:rFonts w:cs="Arial"/>
                <w:sz w:val="20"/>
                <w:szCs w:val="20"/>
              </w:rPr>
              <w:t>TwinHub (Floating Offshore wind Consented)</w:t>
            </w:r>
          </w:p>
          <w:p w14:paraId="3727F64A" w14:textId="77777777" w:rsidR="00977C0E" w:rsidRDefault="00977C0E" w:rsidP="00977C0E">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41B53E53" w14:textId="13203D57" w:rsidR="00977C0E" w:rsidRPr="00145102" w:rsidRDefault="00977C0E" w:rsidP="00977C0E">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tc>
        <w:tc>
          <w:tcPr>
            <w:tcW w:w="4140" w:type="dxa"/>
            <w:tcBorders>
              <w:top w:val="single" w:sz="4" w:space="0" w:color="auto"/>
              <w:left w:val="single" w:sz="4" w:space="0" w:color="auto"/>
              <w:bottom w:val="single" w:sz="4" w:space="0" w:color="auto"/>
              <w:right w:val="single" w:sz="4" w:space="0" w:color="auto"/>
            </w:tcBorders>
          </w:tcPr>
          <w:p w14:paraId="48F48F11" w14:textId="77777777" w:rsidR="00977C0E" w:rsidRPr="002776F8" w:rsidRDefault="00977C0E" w:rsidP="00977C0E">
            <w:pPr>
              <w:rPr>
                <w:rFonts w:cs="Arial"/>
                <w:b/>
                <w:sz w:val="20"/>
                <w:szCs w:val="20"/>
              </w:rPr>
            </w:pPr>
            <w:r w:rsidRPr="002776F8">
              <w:rPr>
                <w:rFonts w:cs="Arial"/>
                <w:b/>
                <w:sz w:val="20"/>
                <w:szCs w:val="20"/>
              </w:rPr>
              <w:t>Conservation Objective 3</w:t>
            </w:r>
          </w:p>
          <w:p w14:paraId="69215784" w14:textId="77777777" w:rsidR="00977C0E" w:rsidRPr="002776F8" w:rsidRDefault="00977C0E" w:rsidP="00977C0E">
            <w:pPr>
              <w:rPr>
                <w:rFonts w:cs="Arial"/>
                <w:b/>
                <w:sz w:val="20"/>
                <w:szCs w:val="20"/>
              </w:rPr>
            </w:pPr>
          </w:p>
          <w:p w14:paraId="6124BA8F" w14:textId="02B29650" w:rsidR="00977C0E" w:rsidRPr="00977C0E" w:rsidRDefault="00977C0E" w:rsidP="001D12B3">
            <w:pPr>
              <w:rPr>
                <w:rFonts w:cs="Arial"/>
                <w:sz w:val="20"/>
                <w:szCs w:val="20"/>
                <w:highlight w:val="magenta"/>
              </w:rPr>
            </w:pPr>
            <w:r w:rsidRPr="002776F8">
              <w:rPr>
                <w:rFonts w:cs="Arial"/>
                <w:sz w:val="20"/>
                <w:szCs w:val="20"/>
              </w:rPr>
              <w:t>The project alone concluded that there was</w:t>
            </w:r>
            <w:r w:rsidR="002776F8">
              <w:rPr>
                <w:rFonts w:cs="Arial"/>
                <w:sz w:val="20"/>
                <w:szCs w:val="20"/>
              </w:rPr>
              <w:t xml:space="preserve"> </w:t>
            </w:r>
            <w:r w:rsidRPr="002776F8">
              <w:rPr>
                <w:rFonts w:cs="Arial"/>
                <w:sz w:val="20"/>
                <w:szCs w:val="20"/>
              </w:rPr>
              <w:t xml:space="preserve">no risk of a barrier effect due to </w:t>
            </w:r>
            <w:r w:rsidR="00163072" w:rsidRPr="002776F8">
              <w:rPr>
                <w:rFonts w:cs="Arial"/>
                <w:sz w:val="20"/>
                <w:szCs w:val="20"/>
              </w:rPr>
              <w:t>the presence</w:t>
            </w:r>
            <w:r w:rsidRPr="002776F8">
              <w:rPr>
                <w:rFonts w:cs="Arial"/>
                <w:sz w:val="20"/>
                <w:szCs w:val="20"/>
              </w:rPr>
              <w:t xml:space="preserve"> of</w:t>
            </w:r>
            <w:r w:rsidR="002776F8">
              <w:rPr>
                <w:rFonts w:cs="Arial"/>
                <w:sz w:val="20"/>
                <w:szCs w:val="20"/>
              </w:rPr>
              <w:t xml:space="preserve"> </w:t>
            </w:r>
            <w:r w:rsidRPr="002776F8">
              <w:rPr>
                <w:rFonts w:cs="Arial"/>
                <w:sz w:val="20"/>
                <w:szCs w:val="20"/>
              </w:rPr>
              <w:t>the offshore wind structures. Harbour porpoise have been shown in</w:t>
            </w:r>
            <w:r w:rsidR="002776F8">
              <w:rPr>
                <w:rFonts w:cs="Arial"/>
                <w:sz w:val="20"/>
                <w:szCs w:val="20"/>
              </w:rPr>
              <w:t xml:space="preserve"> </w:t>
            </w:r>
            <w:r w:rsidRPr="002776F8">
              <w:rPr>
                <w:rFonts w:cs="Arial"/>
                <w:sz w:val="20"/>
                <w:szCs w:val="20"/>
              </w:rPr>
              <w:t>frequent offshore wind farm</w:t>
            </w:r>
            <w:r w:rsidR="002776F8">
              <w:rPr>
                <w:rFonts w:cs="Arial"/>
                <w:sz w:val="20"/>
                <w:szCs w:val="20"/>
              </w:rPr>
              <w:t xml:space="preserve"> </w:t>
            </w:r>
            <w:r w:rsidRPr="002776F8">
              <w:rPr>
                <w:rFonts w:cs="Arial"/>
                <w:sz w:val="20"/>
                <w:szCs w:val="20"/>
              </w:rPr>
              <w:t>locations during construction (Graham, et al., 2019) and post construction (Diederichs, et al.,</w:t>
            </w:r>
            <w:r w:rsidR="002776F8">
              <w:rPr>
                <w:rFonts w:cs="Arial"/>
                <w:sz w:val="20"/>
                <w:szCs w:val="20"/>
              </w:rPr>
              <w:t xml:space="preserve"> </w:t>
            </w:r>
            <w:r w:rsidRPr="002776F8">
              <w:rPr>
                <w:rFonts w:cs="Arial"/>
                <w:sz w:val="20"/>
                <w:szCs w:val="20"/>
              </w:rPr>
              <w:t>2008). It is</w:t>
            </w:r>
            <w:r w:rsidR="002776F8">
              <w:rPr>
                <w:rFonts w:cs="Arial"/>
                <w:sz w:val="20"/>
                <w:szCs w:val="20"/>
              </w:rPr>
              <w:t xml:space="preserve"> </w:t>
            </w:r>
            <w:r w:rsidRPr="002776F8">
              <w:rPr>
                <w:rFonts w:cs="Arial"/>
                <w:sz w:val="20"/>
                <w:szCs w:val="20"/>
              </w:rPr>
              <w:t>therefore unlikely that there is an in-</w:t>
            </w:r>
            <w:r w:rsidR="002776F8">
              <w:rPr>
                <w:rFonts w:cs="Arial"/>
                <w:sz w:val="20"/>
                <w:szCs w:val="20"/>
              </w:rPr>
              <w:t xml:space="preserve"> c</w:t>
            </w:r>
            <w:r w:rsidRPr="002776F8">
              <w:rPr>
                <w:rFonts w:cs="Arial"/>
                <w:sz w:val="20"/>
                <w:szCs w:val="20"/>
              </w:rPr>
              <w:t>ombination barrier effect from all projects</w:t>
            </w:r>
            <w:r w:rsidR="002776F8">
              <w:rPr>
                <w:rFonts w:cs="Arial"/>
                <w:sz w:val="20"/>
                <w:szCs w:val="20"/>
              </w:rPr>
              <w:t xml:space="preserve"> </w:t>
            </w:r>
            <w:r w:rsidRPr="002776F8">
              <w:rPr>
                <w:rFonts w:cs="Arial"/>
                <w:sz w:val="20"/>
                <w:szCs w:val="20"/>
              </w:rPr>
              <w:t>considered in this assessment</w:t>
            </w:r>
            <w:r w:rsidR="001D12B3">
              <w:rPr>
                <w:rFonts w:cs="Arial"/>
                <w:sz w:val="20"/>
                <w:szCs w:val="20"/>
              </w:rPr>
              <w:t xml:space="preserve">, however due to the lack of evidence surrounding barrier effect, a commitment to from the applicant has been included within the outline MMMP to carry out an </w:t>
            </w:r>
            <w:r w:rsidR="001D12B3" w:rsidRPr="001D12B3">
              <w:rPr>
                <w:rFonts w:cs="Arial"/>
                <w:sz w:val="20"/>
                <w:szCs w:val="20"/>
              </w:rPr>
              <w:t>evidence-based monitoring programme</w:t>
            </w:r>
            <w:r w:rsidR="001D12B3">
              <w:rPr>
                <w:rFonts w:cs="Arial"/>
                <w:sz w:val="20"/>
                <w:szCs w:val="20"/>
              </w:rPr>
              <w:t xml:space="preserve"> which will be agreed post consent.</w:t>
            </w:r>
          </w:p>
        </w:tc>
        <w:tc>
          <w:tcPr>
            <w:tcW w:w="2160" w:type="dxa"/>
            <w:tcBorders>
              <w:top w:val="single" w:sz="4" w:space="0" w:color="auto"/>
              <w:left w:val="single" w:sz="4" w:space="0" w:color="auto"/>
              <w:bottom w:val="single" w:sz="4" w:space="0" w:color="auto"/>
              <w:right w:val="single" w:sz="4" w:space="0" w:color="auto"/>
            </w:tcBorders>
          </w:tcPr>
          <w:p w14:paraId="5915F9EE" w14:textId="62F66408" w:rsidR="00977C0E" w:rsidRPr="00977C0E" w:rsidRDefault="00977C0E" w:rsidP="00977C0E">
            <w:pPr>
              <w:rPr>
                <w:rFonts w:cs="Arial"/>
                <w:sz w:val="20"/>
                <w:szCs w:val="20"/>
              </w:rPr>
            </w:pPr>
            <w:r>
              <w:rPr>
                <w:rFonts w:cs="Arial"/>
                <w:sz w:val="20"/>
                <w:szCs w:val="20"/>
              </w:rPr>
              <w:t>NO</w:t>
            </w:r>
          </w:p>
        </w:tc>
      </w:tr>
      <w:tr w:rsidR="00B96C7A" w14:paraId="01832DC3" w14:textId="77777777" w:rsidTr="00D83C31">
        <w:tc>
          <w:tcPr>
            <w:tcW w:w="2088" w:type="dxa"/>
            <w:tcBorders>
              <w:top w:val="single" w:sz="4" w:space="0" w:color="auto"/>
              <w:left w:val="single" w:sz="4" w:space="0" w:color="auto"/>
              <w:bottom w:val="single" w:sz="4" w:space="0" w:color="auto"/>
              <w:right w:val="single" w:sz="4" w:space="0" w:color="auto"/>
            </w:tcBorders>
          </w:tcPr>
          <w:p w14:paraId="3B21FDFD" w14:textId="24E3F3F5" w:rsidR="00B96C7A" w:rsidRPr="002147DD" w:rsidRDefault="00B96C7A" w:rsidP="00B96C7A">
            <w:pPr>
              <w:rPr>
                <w:rFonts w:cs="Arial"/>
                <w:sz w:val="20"/>
                <w:szCs w:val="20"/>
                <w:highlight w:val="cyan"/>
              </w:rPr>
            </w:pPr>
            <w:r w:rsidRPr="003B260A">
              <w:rPr>
                <w:rFonts w:cs="Arial"/>
                <w:sz w:val="20"/>
                <w:szCs w:val="20"/>
              </w:rPr>
              <w:t>Effects of underwater noise</w:t>
            </w:r>
            <w:r>
              <w:rPr>
                <w:rFonts w:cs="Arial"/>
                <w:sz w:val="20"/>
                <w:szCs w:val="20"/>
              </w:rPr>
              <w:t xml:space="preserve"> (construction, operation and decommissioning)</w:t>
            </w:r>
          </w:p>
        </w:tc>
        <w:tc>
          <w:tcPr>
            <w:tcW w:w="2508" w:type="dxa"/>
            <w:tcBorders>
              <w:top w:val="single" w:sz="4" w:space="0" w:color="auto"/>
              <w:left w:val="single" w:sz="4" w:space="0" w:color="auto"/>
              <w:bottom w:val="single" w:sz="4" w:space="0" w:color="auto"/>
              <w:right w:val="single" w:sz="4" w:space="0" w:color="auto"/>
            </w:tcBorders>
          </w:tcPr>
          <w:p w14:paraId="4E2806DD" w14:textId="76671E37" w:rsidR="00B96C7A" w:rsidRDefault="00B96C7A" w:rsidP="00B96C7A">
            <w:pPr>
              <w:rPr>
                <w:rFonts w:cs="Arial"/>
                <w:sz w:val="20"/>
                <w:szCs w:val="20"/>
              </w:rPr>
            </w:pPr>
            <w:r>
              <w:rPr>
                <w:rFonts w:cs="Arial"/>
                <w:sz w:val="20"/>
                <w:szCs w:val="20"/>
              </w:rPr>
              <w:t>Grey seal SACs:</w:t>
            </w:r>
          </w:p>
          <w:p w14:paraId="709C1F01" w14:textId="77777777" w:rsidR="00B96C7A" w:rsidRDefault="00B96C7A" w:rsidP="00B96C7A">
            <w:pPr>
              <w:rPr>
                <w:rFonts w:cs="Arial"/>
                <w:sz w:val="20"/>
                <w:szCs w:val="20"/>
              </w:rPr>
            </w:pPr>
          </w:p>
          <w:p w14:paraId="3A1416D5" w14:textId="23B84EB8" w:rsidR="00B96C7A" w:rsidRDefault="00B96C7A" w:rsidP="00B96C7A">
            <w:pPr>
              <w:rPr>
                <w:rFonts w:cs="Arial"/>
                <w:sz w:val="20"/>
                <w:szCs w:val="20"/>
              </w:rPr>
            </w:pPr>
            <w:r>
              <w:rPr>
                <w:rFonts w:cs="Arial"/>
                <w:sz w:val="20"/>
                <w:szCs w:val="20"/>
              </w:rPr>
              <w:t>Pembrokeshire Marine</w:t>
            </w:r>
            <w:r w:rsidRPr="00EA508C">
              <w:rPr>
                <w:rFonts w:cs="Arial"/>
                <w:sz w:val="20"/>
                <w:szCs w:val="20"/>
              </w:rPr>
              <w:t xml:space="preserve"> SAC</w:t>
            </w:r>
          </w:p>
          <w:p w14:paraId="2FBCCCA9" w14:textId="77777777" w:rsidR="00B96C7A" w:rsidRDefault="00B96C7A" w:rsidP="00B96C7A">
            <w:pPr>
              <w:rPr>
                <w:rFonts w:cs="Arial"/>
                <w:sz w:val="20"/>
                <w:szCs w:val="20"/>
              </w:rPr>
            </w:pPr>
          </w:p>
          <w:p w14:paraId="79043CB8" w14:textId="77777777" w:rsidR="00B96C7A" w:rsidRDefault="00B96C7A" w:rsidP="00B96C7A">
            <w:pPr>
              <w:rPr>
                <w:rFonts w:cs="Arial"/>
                <w:sz w:val="20"/>
                <w:szCs w:val="20"/>
              </w:rPr>
            </w:pPr>
            <w:r>
              <w:rPr>
                <w:rFonts w:cs="Arial"/>
                <w:sz w:val="20"/>
                <w:szCs w:val="20"/>
              </w:rPr>
              <w:t>All Other SACs</w:t>
            </w:r>
          </w:p>
          <w:p w14:paraId="2219AC01" w14:textId="77777777" w:rsidR="00B96C7A" w:rsidRDefault="00B96C7A" w:rsidP="00B96C7A">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5B1CEE92" w14:textId="77777777" w:rsidR="00B96C7A" w:rsidRDefault="00B96C7A" w:rsidP="00B96C7A">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7FF9452E"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18DFF65E" w14:textId="77777777" w:rsidR="00B96C7A" w:rsidRDefault="00B96C7A" w:rsidP="00B96C7A">
            <w:pPr>
              <w:pStyle w:val="ListParagraph"/>
              <w:numPr>
                <w:ilvl w:val="0"/>
                <w:numId w:val="13"/>
              </w:numPr>
              <w:ind w:left="218" w:hanging="142"/>
              <w:rPr>
                <w:rFonts w:cs="Arial"/>
                <w:sz w:val="20"/>
                <w:szCs w:val="20"/>
              </w:rPr>
            </w:pPr>
            <w:r>
              <w:rPr>
                <w:rFonts w:cs="Arial"/>
                <w:sz w:val="20"/>
                <w:szCs w:val="20"/>
              </w:rPr>
              <w:t>TwinHub (Floating Offshore wind Consented)</w:t>
            </w:r>
          </w:p>
          <w:p w14:paraId="0E8B7305"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13F1ABD2"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39596511"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3587057C"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4DE854B7" w14:textId="17EA2464" w:rsidR="00AB4461"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3EEF23D9" w14:textId="4B2F0DA5" w:rsidR="00B96C7A" w:rsidRPr="002776F8" w:rsidRDefault="00B96C7A" w:rsidP="00B96C7A">
            <w:pPr>
              <w:rPr>
                <w:rFonts w:cs="Arial"/>
                <w:b/>
                <w:sz w:val="20"/>
                <w:szCs w:val="20"/>
              </w:rPr>
            </w:pPr>
            <w:r w:rsidRPr="002776F8">
              <w:rPr>
                <w:rFonts w:cs="Arial"/>
                <w:b/>
                <w:sz w:val="20"/>
                <w:szCs w:val="20"/>
              </w:rPr>
              <w:t xml:space="preserve">Conservation Objective </w:t>
            </w:r>
            <w:r>
              <w:rPr>
                <w:rFonts w:cs="Arial"/>
                <w:b/>
                <w:sz w:val="20"/>
                <w:szCs w:val="20"/>
              </w:rPr>
              <w:t>1</w:t>
            </w:r>
          </w:p>
          <w:p w14:paraId="15A6E6C0" w14:textId="1B275EC4" w:rsidR="00B96C7A" w:rsidRDefault="00B96C7A" w:rsidP="00B96C7A">
            <w:pPr>
              <w:rPr>
                <w:rFonts w:cs="Arial"/>
                <w:sz w:val="20"/>
                <w:szCs w:val="20"/>
              </w:rPr>
            </w:pPr>
          </w:p>
          <w:p w14:paraId="3C955AF2" w14:textId="77777777" w:rsidR="00B96C7A" w:rsidRDefault="00B96C7A" w:rsidP="00B96C7A">
            <w:pPr>
              <w:rPr>
                <w:rFonts w:cs="Arial"/>
                <w:sz w:val="20"/>
                <w:szCs w:val="20"/>
              </w:rPr>
            </w:pPr>
            <w:r w:rsidRPr="00AD3DAC">
              <w:rPr>
                <w:rFonts w:cs="Arial"/>
                <w:b/>
                <w:i/>
                <w:sz w:val="20"/>
                <w:szCs w:val="20"/>
              </w:rPr>
              <w:t>PTS-onset</w:t>
            </w:r>
          </w:p>
          <w:p w14:paraId="4CE3013F" w14:textId="4F106EC7" w:rsidR="00B96C7A" w:rsidRPr="00B96C7A" w:rsidRDefault="00B96C7A" w:rsidP="00B96C7A">
            <w:pPr>
              <w:rPr>
                <w:rFonts w:cs="Arial"/>
                <w:sz w:val="20"/>
                <w:szCs w:val="20"/>
              </w:rPr>
            </w:pPr>
            <w:r w:rsidRPr="00B96C7A">
              <w:rPr>
                <w:rFonts w:cs="Arial"/>
                <w:sz w:val="20"/>
                <w:szCs w:val="20"/>
              </w:rPr>
              <w:t>The risk of PTS-onset for all projects will be</w:t>
            </w:r>
            <w:r>
              <w:rPr>
                <w:rFonts w:cs="Arial"/>
                <w:sz w:val="20"/>
                <w:szCs w:val="20"/>
              </w:rPr>
              <w:t xml:space="preserve"> </w:t>
            </w:r>
            <w:r w:rsidRPr="00B96C7A">
              <w:rPr>
                <w:rFonts w:cs="Arial"/>
                <w:sz w:val="20"/>
                <w:szCs w:val="20"/>
              </w:rPr>
              <w:t>required via consent conditions to be</w:t>
            </w:r>
            <w:r>
              <w:rPr>
                <w:rFonts w:cs="Arial"/>
                <w:sz w:val="20"/>
                <w:szCs w:val="20"/>
              </w:rPr>
              <w:t xml:space="preserve"> </w:t>
            </w:r>
            <w:r w:rsidRPr="00B96C7A">
              <w:rPr>
                <w:rFonts w:cs="Arial"/>
                <w:sz w:val="20"/>
                <w:szCs w:val="20"/>
              </w:rPr>
              <w:t>reduced to</w:t>
            </w:r>
            <w:r>
              <w:rPr>
                <w:rFonts w:cs="Arial"/>
                <w:sz w:val="20"/>
                <w:szCs w:val="20"/>
              </w:rPr>
              <w:t xml:space="preserve"> </w:t>
            </w:r>
            <w:r w:rsidRPr="00B96C7A">
              <w:rPr>
                <w:rFonts w:cs="Arial"/>
                <w:sz w:val="20"/>
                <w:szCs w:val="20"/>
              </w:rPr>
              <w:t>negligible using standard JNCC marine mammal mitigation guidelines. The mitigation ultimately</w:t>
            </w:r>
            <w:r>
              <w:rPr>
                <w:rFonts w:cs="Arial"/>
                <w:sz w:val="20"/>
                <w:szCs w:val="20"/>
              </w:rPr>
              <w:t xml:space="preserve"> </w:t>
            </w:r>
            <w:r w:rsidRPr="00B96C7A">
              <w:rPr>
                <w:rFonts w:cs="Arial"/>
                <w:sz w:val="20"/>
                <w:szCs w:val="20"/>
              </w:rPr>
              <w:t>employed will be</w:t>
            </w:r>
            <w:r>
              <w:rPr>
                <w:rFonts w:cs="Arial"/>
                <w:sz w:val="20"/>
                <w:szCs w:val="20"/>
              </w:rPr>
              <w:t xml:space="preserve"> </w:t>
            </w:r>
            <w:r w:rsidRPr="00B96C7A">
              <w:rPr>
                <w:rFonts w:cs="Arial"/>
                <w:sz w:val="20"/>
                <w:szCs w:val="20"/>
              </w:rPr>
              <w:t>tailored to the project specific predicted</w:t>
            </w:r>
            <w:r>
              <w:rPr>
                <w:rFonts w:cs="Arial"/>
                <w:sz w:val="20"/>
                <w:szCs w:val="20"/>
              </w:rPr>
              <w:t xml:space="preserve"> </w:t>
            </w:r>
            <w:r w:rsidRPr="00B96C7A">
              <w:rPr>
                <w:rFonts w:cs="Arial"/>
                <w:sz w:val="20"/>
                <w:szCs w:val="20"/>
              </w:rPr>
              <w:t>impacts and agreed during post consent</w:t>
            </w:r>
            <w:r>
              <w:rPr>
                <w:rFonts w:cs="Arial"/>
                <w:sz w:val="20"/>
                <w:szCs w:val="20"/>
              </w:rPr>
              <w:t xml:space="preserve"> </w:t>
            </w:r>
            <w:r w:rsidRPr="00B96C7A">
              <w:rPr>
                <w:rFonts w:cs="Arial"/>
                <w:sz w:val="20"/>
                <w:szCs w:val="20"/>
              </w:rPr>
              <w:t>dialogue with NRW. The use of mitigation</w:t>
            </w:r>
            <w:r>
              <w:rPr>
                <w:rFonts w:cs="Arial"/>
                <w:sz w:val="20"/>
                <w:szCs w:val="20"/>
              </w:rPr>
              <w:t xml:space="preserve"> </w:t>
            </w:r>
            <w:r w:rsidRPr="00B96C7A">
              <w:rPr>
                <w:rFonts w:cs="Arial"/>
                <w:sz w:val="20"/>
                <w:szCs w:val="20"/>
              </w:rPr>
              <w:t>measures (i.e., MMOs; PAM; ADDs) to</w:t>
            </w:r>
            <w:r>
              <w:rPr>
                <w:rFonts w:cs="Arial"/>
                <w:sz w:val="20"/>
                <w:szCs w:val="20"/>
              </w:rPr>
              <w:t xml:space="preserve"> </w:t>
            </w:r>
            <w:r w:rsidRPr="00B96C7A">
              <w:rPr>
                <w:rFonts w:cs="Arial"/>
                <w:sz w:val="20"/>
                <w:szCs w:val="20"/>
              </w:rPr>
              <w:t>reduce the risk</w:t>
            </w:r>
            <w:r>
              <w:rPr>
                <w:rFonts w:cs="Arial"/>
                <w:sz w:val="20"/>
                <w:szCs w:val="20"/>
              </w:rPr>
              <w:t xml:space="preserve"> </w:t>
            </w:r>
            <w:r w:rsidRPr="00B96C7A">
              <w:rPr>
                <w:rFonts w:cs="Arial"/>
                <w:sz w:val="20"/>
                <w:szCs w:val="20"/>
              </w:rPr>
              <w:t>of injury to negligible at the project level, will mean that there is no risk of an in-combination</w:t>
            </w:r>
            <w:r>
              <w:rPr>
                <w:rFonts w:cs="Arial"/>
                <w:sz w:val="20"/>
                <w:szCs w:val="20"/>
              </w:rPr>
              <w:t xml:space="preserve"> </w:t>
            </w:r>
            <w:r w:rsidRPr="00B96C7A">
              <w:rPr>
                <w:rFonts w:cs="Arial"/>
                <w:sz w:val="20"/>
                <w:szCs w:val="20"/>
              </w:rPr>
              <w:t>auditory injury pathway for grey seal within the OSPAR Region III.</w:t>
            </w:r>
          </w:p>
          <w:p w14:paraId="008121B1" w14:textId="77777777" w:rsidR="00B96C7A" w:rsidRDefault="00B96C7A" w:rsidP="00B96C7A">
            <w:pPr>
              <w:rPr>
                <w:rFonts w:cs="Arial"/>
                <w:sz w:val="20"/>
                <w:szCs w:val="20"/>
              </w:rPr>
            </w:pPr>
          </w:p>
          <w:p w14:paraId="2D3BBC70" w14:textId="77777777" w:rsidR="00B96C7A" w:rsidRDefault="00B96C7A" w:rsidP="00B96C7A">
            <w:pPr>
              <w:rPr>
                <w:rFonts w:cs="Arial"/>
                <w:sz w:val="20"/>
                <w:szCs w:val="20"/>
              </w:rPr>
            </w:pPr>
            <w:r>
              <w:rPr>
                <w:rFonts w:cs="Arial"/>
                <w:b/>
                <w:i/>
                <w:sz w:val="20"/>
                <w:szCs w:val="20"/>
              </w:rPr>
              <w:t>Disturbance</w:t>
            </w:r>
          </w:p>
          <w:p w14:paraId="0C0CE1BF" w14:textId="77777777" w:rsidR="00B96C7A" w:rsidRDefault="00B96C7A" w:rsidP="00B96C7A">
            <w:pPr>
              <w:rPr>
                <w:rFonts w:cs="Arial"/>
                <w:sz w:val="20"/>
                <w:szCs w:val="20"/>
              </w:rPr>
            </w:pPr>
            <w:r w:rsidRPr="00B96C7A">
              <w:rPr>
                <w:rFonts w:cs="Arial"/>
                <w:sz w:val="20"/>
                <w:szCs w:val="20"/>
              </w:rPr>
              <w:t>The potential for a cumulative risk of</w:t>
            </w:r>
            <w:r>
              <w:rPr>
                <w:rFonts w:cs="Arial"/>
                <w:sz w:val="20"/>
                <w:szCs w:val="20"/>
              </w:rPr>
              <w:t xml:space="preserve"> </w:t>
            </w:r>
            <w:r w:rsidRPr="00B96C7A">
              <w:rPr>
                <w:rFonts w:cs="Arial"/>
                <w:sz w:val="20"/>
                <w:szCs w:val="20"/>
              </w:rPr>
              <w:t>disturbance to grey seal within OSPAR</w:t>
            </w:r>
            <w:r>
              <w:rPr>
                <w:rFonts w:cs="Arial"/>
                <w:sz w:val="20"/>
                <w:szCs w:val="20"/>
              </w:rPr>
              <w:t xml:space="preserve"> </w:t>
            </w:r>
            <w:r w:rsidRPr="00B96C7A">
              <w:rPr>
                <w:rFonts w:cs="Arial"/>
                <w:sz w:val="20"/>
                <w:szCs w:val="20"/>
              </w:rPr>
              <w:t>Region III MMMU</w:t>
            </w:r>
            <w:r>
              <w:rPr>
                <w:rFonts w:cs="Arial"/>
                <w:sz w:val="20"/>
                <w:szCs w:val="20"/>
              </w:rPr>
              <w:t xml:space="preserve"> </w:t>
            </w:r>
            <w:r w:rsidRPr="00B96C7A">
              <w:rPr>
                <w:rFonts w:cs="Arial"/>
                <w:sz w:val="20"/>
                <w:szCs w:val="20"/>
              </w:rPr>
              <w:t>from the identified</w:t>
            </w:r>
            <w:r>
              <w:rPr>
                <w:rFonts w:cs="Arial"/>
                <w:sz w:val="20"/>
                <w:szCs w:val="20"/>
              </w:rPr>
              <w:t xml:space="preserve"> </w:t>
            </w:r>
            <w:r w:rsidRPr="00B96C7A">
              <w:rPr>
                <w:rFonts w:cs="Arial"/>
                <w:sz w:val="20"/>
                <w:szCs w:val="20"/>
              </w:rPr>
              <w:t xml:space="preserve">projects was assessed in </w:t>
            </w:r>
            <w:r>
              <w:rPr>
                <w:rFonts w:cs="Arial"/>
                <w:sz w:val="20"/>
                <w:szCs w:val="20"/>
              </w:rPr>
              <w:t xml:space="preserve">ES </w:t>
            </w:r>
            <w:r w:rsidRPr="00B96C7A">
              <w:rPr>
                <w:rFonts w:cs="Arial"/>
                <w:sz w:val="20"/>
                <w:szCs w:val="20"/>
              </w:rPr>
              <w:t>Chapter 21: Marine Mammals and concluded that</w:t>
            </w:r>
            <w:r>
              <w:rPr>
                <w:rFonts w:cs="Arial"/>
                <w:sz w:val="20"/>
                <w:szCs w:val="20"/>
              </w:rPr>
              <w:t xml:space="preserve"> </w:t>
            </w:r>
            <w:r w:rsidRPr="00B96C7A">
              <w:rPr>
                <w:rFonts w:cs="Arial"/>
                <w:sz w:val="20"/>
                <w:szCs w:val="20"/>
              </w:rPr>
              <w:t xml:space="preserve">the </w:t>
            </w:r>
            <w:r w:rsidRPr="00B96C7A">
              <w:rPr>
                <w:rFonts w:cs="Arial"/>
                <w:sz w:val="20"/>
                <w:szCs w:val="20"/>
              </w:rPr>
              <w:lastRenderedPageBreak/>
              <w:t>impacts to grey seal from accumulated</w:t>
            </w:r>
            <w:r>
              <w:rPr>
                <w:rFonts w:cs="Arial"/>
                <w:sz w:val="20"/>
                <w:szCs w:val="20"/>
              </w:rPr>
              <w:t xml:space="preserve"> </w:t>
            </w:r>
            <w:r w:rsidRPr="00B96C7A">
              <w:rPr>
                <w:rFonts w:cs="Arial"/>
                <w:sz w:val="20"/>
                <w:szCs w:val="20"/>
              </w:rPr>
              <w:t>disturbance was negligible. This conclusion</w:t>
            </w:r>
            <w:r>
              <w:rPr>
                <w:rFonts w:cs="Arial"/>
                <w:sz w:val="20"/>
                <w:szCs w:val="20"/>
              </w:rPr>
              <w:t xml:space="preserve"> </w:t>
            </w:r>
            <w:r w:rsidRPr="00B96C7A">
              <w:rPr>
                <w:rFonts w:cs="Arial"/>
                <w:sz w:val="20"/>
                <w:szCs w:val="20"/>
              </w:rPr>
              <w:t>was based</w:t>
            </w:r>
            <w:r>
              <w:rPr>
                <w:rFonts w:cs="Arial"/>
                <w:sz w:val="20"/>
                <w:szCs w:val="20"/>
              </w:rPr>
              <w:t xml:space="preserve"> </w:t>
            </w:r>
            <w:r w:rsidRPr="00B96C7A">
              <w:rPr>
                <w:rFonts w:cs="Arial"/>
                <w:sz w:val="20"/>
                <w:szCs w:val="20"/>
              </w:rPr>
              <w:t>on the maximum overall</w:t>
            </w:r>
            <w:r>
              <w:rPr>
                <w:rFonts w:cs="Arial"/>
                <w:sz w:val="20"/>
                <w:szCs w:val="20"/>
              </w:rPr>
              <w:t xml:space="preserve"> </w:t>
            </w:r>
            <w:r w:rsidRPr="00B96C7A">
              <w:rPr>
                <w:rFonts w:cs="Arial"/>
                <w:sz w:val="20"/>
                <w:szCs w:val="20"/>
              </w:rPr>
              <w:t>percentage of the MU population predicted</w:t>
            </w:r>
            <w:r>
              <w:rPr>
                <w:rFonts w:cs="Arial"/>
                <w:sz w:val="20"/>
                <w:szCs w:val="20"/>
              </w:rPr>
              <w:t xml:space="preserve"> </w:t>
            </w:r>
            <w:r w:rsidRPr="00B96C7A">
              <w:rPr>
                <w:rFonts w:cs="Arial"/>
                <w:sz w:val="20"/>
                <w:szCs w:val="20"/>
              </w:rPr>
              <w:t>to be at risk of disturbance</w:t>
            </w:r>
            <w:r>
              <w:rPr>
                <w:rFonts w:cs="Arial"/>
                <w:sz w:val="20"/>
                <w:szCs w:val="20"/>
              </w:rPr>
              <w:t xml:space="preserve"> </w:t>
            </w:r>
            <w:r w:rsidRPr="00B96C7A">
              <w:rPr>
                <w:rFonts w:cs="Arial"/>
                <w:sz w:val="20"/>
                <w:szCs w:val="20"/>
              </w:rPr>
              <w:t>of less than 1% (0.29%). This conclusion also applies to the in-combination</w:t>
            </w:r>
            <w:r>
              <w:rPr>
                <w:rFonts w:cs="Arial"/>
                <w:sz w:val="20"/>
                <w:szCs w:val="20"/>
              </w:rPr>
              <w:t xml:space="preserve"> </w:t>
            </w:r>
            <w:r w:rsidRPr="00B96C7A">
              <w:rPr>
                <w:rFonts w:cs="Arial"/>
                <w:sz w:val="20"/>
                <w:szCs w:val="20"/>
              </w:rPr>
              <w:t>assessment.</w:t>
            </w:r>
          </w:p>
          <w:p w14:paraId="738AB7F6" w14:textId="77777777" w:rsidR="00B96C7A" w:rsidRDefault="00B96C7A" w:rsidP="00B96C7A">
            <w:pPr>
              <w:rPr>
                <w:rFonts w:cs="Arial"/>
                <w:sz w:val="20"/>
                <w:szCs w:val="20"/>
              </w:rPr>
            </w:pPr>
          </w:p>
          <w:p w14:paraId="2BC0531A" w14:textId="69FA925C" w:rsidR="00B96C7A" w:rsidRPr="002776F8" w:rsidRDefault="00B96C7A" w:rsidP="00B96C7A">
            <w:pPr>
              <w:rPr>
                <w:rFonts w:cs="Arial"/>
                <w:b/>
                <w:sz w:val="20"/>
                <w:szCs w:val="20"/>
              </w:rPr>
            </w:pPr>
            <w:r w:rsidRPr="002776F8">
              <w:rPr>
                <w:rFonts w:cs="Arial"/>
                <w:b/>
                <w:sz w:val="20"/>
                <w:szCs w:val="20"/>
              </w:rPr>
              <w:t xml:space="preserve">Conservation Objective </w:t>
            </w:r>
            <w:r>
              <w:rPr>
                <w:rFonts w:cs="Arial"/>
                <w:b/>
                <w:sz w:val="20"/>
                <w:szCs w:val="20"/>
              </w:rPr>
              <w:t>2</w:t>
            </w:r>
          </w:p>
          <w:p w14:paraId="2E1D6F3B" w14:textId="21C7B2FD" w:rsidR="00B96C7A" w:rsidRDefault="00B96C7A" w:rsidP="00B96C7A">
            <w:pPr>
              <w:rPr>
                <w:rFonts w:cs="Arial"/>
                <w:sz w:val="20"/>
                <w:szCs w:val="20"/>
              </w:rPr>
            </w:pPr>
          </w:p>
          <w:p w14:paraId="441AFA74" w14:textId="77777777" w:rsidR="001E2465" w:rsidRDefault="001E2465" w:rsidP="001E2465">
            <w:pPr>
              <w:rPr>
                <w:rFonts w:cs="Arial"/>
                <w:sz w:val="20"/>
                <w:szCs w:val="20"/>
              </w:rPr>
            </w:pPr>
            <w:r>
              <w:rPr>
                <w:rFonts w:cs="Arial"/>
                <w:b/>
                <w:i/>
                <w:sz w:val="20"/>
                <w:szCs w:val="20"/>
              </w:rPr>
              <w:t>Disturbance</w:t>
            </w:r>
          </w:p>
          <w:p w14:paraId="5BEABE2F" w14:textId="74240DE1" w:rsidR="001E2465" w:rsidRDefault="001E2465" w:rsidP="001E2465">
            <w:pPr>
              <w:rPr>
                <w:rFonts w:cs="Arial"/>
                <w:sz w:val="20"/>
                <w:szCs w:val="20"/>
              </w:rPr>
            </w:pPr>
            <w:r w:rsidRPr="001E2465">
              <w:rPr>
                <w:rFonts w:cs="Arial"/>
                <w:sz w:val="20"/>
                <w:szCs w:val="20"/>
              </w:rPr>
              <w:t>As detailed above, the population modelling conducted for cumulative impact</w:t>
            </w:r>
            <w:r>
              <w:rPr>
                <w:rFonts w:cs="Arial"/>
                <w:sz w:val="20"/>
                <w:szCs w:val="20"/>
              </w:rPr>
              <w:t xml:space="preserve"> </w:t>
            </w:r>
            <w:r w:rsidRPr="001E2465">
              <w:rPr>
                <w:rFonts w:cs="Arial"/>
                <w:sz w:val="20"/>
                <w:szCs w:val="20"/>
              </w:rPr>
              <w:t>assessment</w:t>
            </w:r>
            <w:r>
              <w:rPr>
                <w:rFonts w:cs="Arial"/>
                <w:sz w:val="20"/>
                <w:szCs w:val="20"/>
              </w:rPr>
              <w:t xml:space="preserve"> </w:t>
            </w:r>
            <w:r w:rsidRPr="001E2465">
              <w:rPr>
                <w:rFonts w:cs="Arial"/>
                <w:sz w:val="20"/>
                <w:szCs w:val="20"/>
              </w:rPr>
              <w:t>shows that there is no in-</w:t>
            </w:r>
            <w:r>
              <w:rPr>
                <w:rFonts w:cs="Arial"/>
                <w:sz w:val="20"/>
                <w:szCs w:val="20"/>
              </w:rPr>
              <w:t>c</w:t>
            </w:r>
            <w:r w:rsidRPr="001E2465">
              <w:rPr>
                <w:rFonts w:cs="Arial"/>
                <w:sz w:val="20"/>
                <w:szCs w:val="20"/>
              </w:rPr>
              <w:t>ombination effect from underwater noise.</w:t>
            </w:r>
          </w:p>
          <w:p w14:paraId="263554EB" w14:textId="77777777" w:rsidR="001E2465" w:rsidRPr="001E2465" w:rsidRDefault="001E2465" w:rsidP="001E2465">
            <w:pPr>
              <w:rPr>
                <w:rFonts w:cs="Arial"/>
                <w:sz w:val="20"/>
                <w:szCs w:val="20"/>
              </w:rPr>
            </w:pPr>
          </w:p>
          <w:p w14:paraId="6506CCB7" w14:textId="77D71027" w:rsidR="00B96C7A" w:rsidRDefault="001E2465" w:rsidP="001E2465">
            <w:pPr>
              <w:rPr>
                <w:rFonts w:cs="Arial"/>
                <w:sz w:val="20"/>
                <w:szCs w:val="20"/>
              </w:rPr>
            </w:pPr>
            <w:r w:rsidRPr="001E2465">
              <w:rPr>
                <w:rFonts w:cs="Arial"/>
                <w:sz w:val="20"/>
                <w:szCs w:val="20"/>
              </w:rPr>
              <w:t>Both the proposed Project and Erebus’</w:t>
            </w:r>
            <w:r>
              <w:rPr>
                <w:rFonts w:cs="Arial"/>
                <w:sz w:val="20"/>
                <w:szCs w:val="20"/>
              </w:rPr>
              <w:t xml:space="preserve"> </w:t>
            </w:r>
            <w:r w:rsidRPr="001E2465">
              <w:rPr>
                <w:rFonts w:cs="Arial"/>
                <w:sz w:val="20"/>
                <w:szCs w:val="20"/>
              </w:rPr>
              <w:t>export cables will be located within the Pembrokeshire</w:t>
            </w:r>
            <w:r>
              <w:rPr>
                <w:rFonts w:cs="Arial"/>
                <w:sz w:val="20"/>
                <w:szCs w:val="20"/>
              </w:rPr>
              <w:t xml:space="preserve"> </w:t>
            </w:r>
            <w:r w:rsidRPr="001E2465">
              <w:rPr>
                <w:rFonts w:cs="Arial"/>
                <w:sz w:val="20"/>
                <w:szCs w:val="20"/>
              </w:rPr>
              <w:t>Marine SAC and therefore the proposed Project and Erebus are the</w:t>
            </w:r>
            <w:r>
              <w:rPr>
                <w:rFonts w:cs="Arial"/>
                <w:sz w:val="20"/>
                <w:szCs w:val="20"/>
              </w:rPr>
              <w:t xml:space="preserve"> </w:t>
            </w:r>
            <w:r w:rsidRPr="001E2465">
              <w:rPr>
                <w:rFonts w:cs="Arial"/>
                <w:sz w:val="20"/>
                <w:szCs w:val="20"/>
              </w:rPr>
              <w:t>only two projects that could</w:t>
            </w:r>
            <w:r>
              <w:rPr>
                <w:rFonts w:cs="Arial"/>
                <w:sz w:val="20"/>
                <w:szCs w:val="20"/>
              </w:rPr>
              <w:t xml:space="preserve"> </w:t>
            </w:r>
            <w:r w:rsidRPr="001E2465">
              <w:rPr>
                <w:rFonts w:cs="Arial"/>
                <w:sz w:val="20"/>
                <w:szCs w:val="20"/>
              </w:rPr>
              <w:t>potentially have an in-combination effect on the site.</w:t>
            </w:r>
            <w:r>
              <w:rPr>
                <w:rFonts w:cs="Arial"/>
                <w:sz w:val="20"/>
                <w:szCs w:val="20"/>
              </w:rPr>
              <w:t xml:space="preserve"> </w:t>
            </w:r>
            <w:r w:rsidRPr="001E2465">
              <w:rPr>
                <w:rFonts w:cs="Arial"/>
                <w:sz w:val="20"/>
                <w:szCs w:val="20"/>
              </w:rPr>
              <w:t>However, for both projects, the installation</w:t>
            </w:r>
            <w:r>
              <w:rPr>
                <w:rFonts w:cs="Arial"/>
                <w:sz w:val="20"/>
                <w:szCs w:val="20"/>
              </w:rPr>
              <w:t xml:space="preserve"> </w:t>
            </w:r>
            <w:r w:rsidRPr="001E2465">
              <w:rPr>
                <w:rFonts w:cs="Arial"/>
                <w:sz w:val="20"/>
                <w:szCs w:val="20"/>
              </w:rPr>
              <w:t>of the export cables will be carried out in a</w:t>
            </w:r>
            <w:r>
              <w:rPr>
                <w:rFonts w:cs="Arial"/>
                <w:sz w:val="20"/>
                <w:szCs w:val="20"/>
              </w:rPr>
              <w:t xml:space="preserve"> </w:t>
            </w:r>
            <w:r w:rsidRPr="001E2465">
              <w:rPr>
                <w:rFonts w:cs="Arial"/>
                <w:sz w:val="20"/>
                <w:szCs w:val="20"/>
              </w:rPr>
              <w:t>relatively localised area and for a relatively short</w:t>
            </w:r>
            <w:r>
              <w:rPr>
                <w:rFonts w:cs="Arial"/>
                <w:sz w:val="20"/>
                <w:szCs w:val="20"/>
              </w:rPr>
              <w:t xml:space="preserve"> </w:t>
            </w:r>
            <w:r w:rsidRPr="001E2465">
              <w:rPr>
                <w:rFonts w:cs="Arial"/>
                <w:sz w:val="20"/>
                <w:szCs w:val="20"/>
              </w:rPr>
              <w:t>duration, and therefore there is no</w:t>
            </w:r>
            <w:r>
              <w:rPr>
                <w:rFonts w:cs="Arial"/>
                <w:sz w:val="20"/>
                <w:szCs w:val="20"/>
              </w:rPr>
              <w:t xml:space="preserve"> </w:t>
            </w:r>
            <w:r w:rsidRPr="001E2465">
              <w:rPr>
                <w:rFonts w:cs="Arial"/>
                <w:sz w:val="20"/>
                <w:szCs w:val="20"/>
              </w:rPr>
              <w:t>potential for this activity to reduce the</w:t>
            </w:r>
            <w:r>
              <w:rPr>
                <w:rFonts w:cs="Arial"/>
                <w:sz w:val="20"/>
                <w:szCs w:val="20"/>
              </w:rPr>
              <w:t xml:space="preserve"> </w:t>
            </w:r>
            <w:r w:rsidRPr="001E2465">
              <w:rPr>
                <w:rFonts w:cs="Arial"/>
                <w:sz w:val="20"/>
                <w:szCs w:val="20"/>
              </w:rPr>
              <w:t>natural range of grey</w:t>
            </w:r>
            <w:r>
              <w:rPr>
                <w:rFonts w:cs="Arial"/>
                <w:sz w:val="20"/>
                <w:szCs w:val="20"/>
              </w:rPr>
              <w:t xml:space="preserve"> </w:t>
            </w:r>
            <w:r w:rsidRPr="001E2465">
              <w:rPr>
                <w:rFonts w:cs="Arial"/>
                <w:sz w:val="20"/>
                <w:szCs w:val="20"/>
              </w:rPr>
              <w:t>seal for the</w:t>
            </w:r>
            <w:r>
              <w:rPr>
                <w:rFonts w:cs="Arial"/>
                <w:sz w:val="20"/>
                <w:szCs w:val="20"/>
              </w:rPr>
              <w:t xml:space="preserve"> </w:t>
            </w:r>
            <w:r w:rsidRPr="001E2465">
              <w:rPr>
                <w:rFonts w:cs="Arial"/>
                <w:sz w:val="20"/>
                <w:szCs w:val="20"/>
              </w:rPr>
              <w:t>foreseeable future. Any disturbance to</w:t>
            </w:r>
            <w:r>
              <w:rPr>
                <w:rFonts w:cs="Arial"/>
                <w:sz w:val="20"/>
                <w:szCs w:val="20"/>
              </w:rPr>
              <w:t xml:space="preserve"> </w:t>
            </w:r>
            <w:r w:rsidRPr="001E2465">
              <w:rPr>
                <w:rFonts w:cs="Arial"/>
                <w:sz w:val="20"/>
                <w:szCs w:val="20"/>
              </w:rPr>
              <w:t>hauled out seals, would therefore not be</w:t>
            </w:r>
            <w:r>
              <w:rPr>
                <w:rFonts w:cs="Arial"/>
                <w:sz w:val="20"/>
                <w:szCs w:val="20"/>
              </w:rPr>
              <w:t xml:space="preserve"> </w:t>
            </w:r>
            <w:r w:rsidRPr="001E2465">
              <w:rPr>
                <w:rFonts w:cs="Arial"/>
                <w:sz w:val="20"/>
                <w:szCs w:val="20"/>
              </w:rPr>
              <w:t>permanent and would be recoverable</w:t>
            </w:r>
            <w:r>
              <w:rPr>
                <w:rFonts w:cs="Arial"/>
                <w:sz w:val="20"/>
                <w:szCs w:val="20"/>
              </w:rPr>
              <w:t xml:space="preserve"> </w:t>
            </w:r>
            <w:r w:rsidRPr="001E2465">
              <w:rPr>
                <w:rFonts w:cs="Arial"/>
                <w:sz w:val="20"/>
                <w:szCs w:val="20"/>
              </w:rPr>
              <w:t>(SCOS, 2021).</w:t>
            </w:r>
          </w:p>
        </w:tc>
        <w:tc>
          <w:tcPr>
            <w:tcW w:w="2160" w:type="dxa"/>
            <w:tcBorders>
              <w:top w:val="single" w:sz="4" w:space="0" w:color="auto"/>
              <w:left w:val="single" w:sz="4" w:space="0" w:color="auto"/>
              <w:bottom w:val="single" w:sz="4" w:space="0" w:color="auto"/>
              <w:right w:val="single" w:sz="4" w:space="0" w:color="auto"/>
            </w:tcBorders>
          </w:tcPr>
          <w:p w14:paraId="50E87952" w14:textId="35CB8B29" w:rsidR="00B96C7A" w:rsidRDefault="00B96C7A" w:rsidP="00B96C7A">
            <w:pPr>
              <w:rPr>
                <w:rFonts w:cs="Arial"/>
                <w:sz w:val="20"/>
                <w:szCs w:val="20"/>
              </w:rPr>
            </w:pPr>
            <w:r>
              <w:rPr>
                <w:rFonts w:cs="Arial"/>
                <w:sz w:val="20"/>
                <w:szCs w:val="20"/>
              </w:rPr>
              <w:lastRenderedPageBreak/>
              <w:t>NO</w:t>
            </w:r>
          </w:p>
        </w:tc>
      </w:tr>
      <w:tr w:rsidR="001E2465" w14:paraId="66E1CAAB" w14:textId="77777777" w:rsidTr="00D946FC">
        <w:tc>
          <w:tcPr>
            <w:tcW w:w="2088" w:type="dxa"/>
            <w:tcBorders>
              <w:top w:val="single" w:sz="4" w:space="0" w:color="auto"/>
              <w:left w:val="single" w:sz="4" w:space="0" w:color="auto"/>
              <w:bottom w:val="single" w:sz="4" w:space="0" w:color="auto"/>
              <w:right w:val="single" w:sz="4" w:space="0" w:color="auto"/>
            </w:tcBorders>
          </w:tcPr>
          <w:p w14:paraId="3EEA6EDF" w14:textId="77777777" w:rsidR="001E2465" w:rsidRPr="003B260A" w:rsidRDefault="001E2465" w:rsidP="00D946FC">
            <w:pPr>
              <w:rPr>
                <w:rFonts w:cs="Arial"/>
                <w:sz w:val="20"/>
                <w:szCs w:val="20"/>
              </w:rPr>
            </w:pPr>
            <w:r w:rsidRPr="00305A6B">
              <w:rPr>
                <w:rFonts w:cs="Arial"/>
                <w:sz w:val="20"/>
                <w:szCs w:val="20"/>
              </w:rPr>
              <w:t>Airborne sound and visual disturbance</w:t>
            </w:r>
            <w:r>
              <w:rPr>
                <w:rFonts w:cs="Arial"/>
                <w:sz w:val="20"/>
                <w:szCs w:val="20"/>
              </w:rPr>
              <w:t xml:space="preserve"> at haul-outs</w:t>
            </w:r>
          </w:p>
        </w:tc>
        <w:tc>
          <w:tcPr>
            <w:tcW w:w="2508" w:type="dxa"/>
            <w:tcBorders>
              <w:top w:val="single" w:sz="4" w:space="0" w:color="auto"/>
              <w:left w:val="single" w:sz="4" w:space="0" w:color="auto"/>
              <w:bottom w:val="single" w:sz="4" w:space="0" w:color="auto"/>
              <w:right w:val="single" w:sz="4" w:space="0" w:color="auto"/>
            </w:tcBorders>
          </w:tcPr>
          <w:p w14:paraId="42AC29B1" w14:textId="77777777" w:rsidR="001E2465" w:rsidRDefault="001E2465" w:rsidP="00D946FC">
            <w:pPr>
              <w:rPr>
                <w:rFonts w:cs="Arial"/>
                <w:sz w:val="20"/>
                <w:szCs w:val="20"/>
              </w:rPr>
            </w:pPr>
            <w:r>
              <w:rPr>
                <w:rFonts w:cs="Arial"/>
                <w:sz w:val="20"/>
                <w:szCs w:val="20"/>
              </w:rPr>
              <w:t>Grey seal SACs:</w:t>
            </w:r>
          </w:p>
          <w:p w14:paraId="61C84C7B" w14:textId="77777777" w:rsidR="001E2465" w:rsidRDefault="001E2465" w:rsidP="00D946FC">
            <w:pPr>
              <w:rPr>
                <w:rFonts w:cs="Arial"/>
                <w:sz w:val="20"/>
                <w:szCs w:val="20"/>
              </w:rPr>
            </w:pPr>
          </w:p>
          <w:p w14:paraId="5C2AFB13" w14:textId="77777777" w:rsidR="001E2465" w:rsidRDefault="001E2465" w:rsidP="00D946FC">
            <w:pPr>
              <w:rPr>
                <w:rFonts w:cs="Arial"/>
                <w:sz w:val="20"/>
                <w:szCs w:val="20"/>
              </w:rPr>
            </w:pPr>
            <w:r>
              <w:rPr>
                <w:rFonts w:cs="Arial"/>
                <w:sz w:val="20"/>
                <w:szCs w:val="20"/>
              </w:rPr>
              <w:t>Pembrokeshire Marine</w:t>
            </w:r>
            <w:r w:rsidRPr="00EA508C">
              <w:rPr>
                <w:rFonts w:cs="Arial"/>
                <w:sz w:val="20"/>
                <w:szCs w:val="20"/>
              </w:rPr>
              <w:t xml:space="preserve"> SAC</w:t>
            </w:r>
          </w:p>
          <w:p w14:paraId="77EEF36C" w14:textId="77777777" w:rsidR="001E2465" w:rsidRDefault="001E2465" w:rsidP="00D946FC">
            <w:pPr>
              <w:rPr>
                <w:rFonts w:cs="Arial"/>
                <w:sz w:val="20"/>
                <w:szCs w:val="20"/>
              </w:rPr>
            </w:pPr>
          </w:p>
          <w:p w14:paraId="24FD692D" w14:textId="77777777" w:rsidR="001E2465" w:rsidRDefault="001E2465" w:rsidP="00D946FC">
            <w:pPr>
              <w:rPr>
                <w:rFonts w:cs="Arial"/>
                <w:sz w:val="20"/>
                <w:szCs w:val="20"/>
              </w:rPr>
            </w:pPr>
            <w:r>
              <w:rPr>
                <w:rFonts w:cs="Arial"/>
                <w:sz w:val="20"/>
                <w:szCs w:val="20"/>
              </w:rPr>
              <w:t>All Other SACs</w:t>
            </w:r>
          </w:p>
          <w:p w14:paraId="28B8AF67" w14:textId="77777777" w:rsidR="001E2465" w:rsidRDefault="001E2465" w:rsidP="00D946FC">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502DC3E8" w14:textId="77777777" w:rsidR="001E2465" w:rsidRDefault="001E2465" w:rsidP="00D946FC">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06C16BAF" w14:textId="77777777" w:rsidR="001E2465" w:rsidRDefault="001E2465" w:rsidP="00D946FC">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454CC83B" w14:textId="77777777" w:rsidR="001E2465" w:rsidRDefault="001E2465" w:rsidP="00D946FC">
            <w:pPr>
              <w:pStyle w:val="ListParagraph"/>
              <w:numPr>
                <w:ilvl w:val="0"/>
                <w:numId w:val="13"/>
              </w:numPr>
              <w:ind w:left="218" w:hanging="142"/>
              <w:rPr>
                <w:rFonts w:cs="Arial"/>
                <w:sz w:val="20"/>
                <w:szCs w:val="20"/>
              </w:rPr>
            </w:pPr>
            <w:r>
              <w:rPr>
                <w:rFonts w:cs="Arial"/>
                <w:sz w:val="20"/>
                <w:szCs w:val="20"/>
              </w:rPr>
              <w:t>TwinHub (Floating Offshore wind Consented)</w:t>
            </w:r>
          </w:p>
          <w:p w14:paraId="2DAA46FE" w14:textId="77777777" w:rsidR="001E2465" w:rsidRDefault="001E2465" w:rsidP="00D946FC">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10567F3C" w14:textId="77777777" w:rsidR="001E2465" w:rsidRDefault="001E2465" w:rsidP="00D946FC">
            <w:pPr>
              <w:pStyle w:val="ListParagraph"/>
              <w:numPr>
                <w:ilvl w:val="0"/>
                <w:numId w:val="13"/>
              </w:numPr>
              <w:ind w:left="218" w:hanging="142"/>
              <w:rPr>
                <w:rFonts w:cs="Arial"/>
                <w:sz w:val="20"/>
                <w:szCs w:val="20"/>
              </w:rPr>
            </w:pPr>
            <w:r w:rsidRPr="00007FD4">
              <w:rPr>
                <w:rFonts w:cs="Arial"/>
                <w:sz w:val="20"/>
                <w:szCs w:val="20"/>
              </w:rPr>
              <w:lastRenderedPageBreak/>
              <w:t>Awel y Môr</w:t>
            </w:r>
            <w:r>
              <w:rPr>
                <w:rFonts w:cs="Arial"/>
                <w:sz w:val="20"/>
                <w:szCs w:val="20"/>
              </w:rPr>
              <w:t xml:space="preserve"> (Offshore wind Consented)</w:t>
            </w:r>
          </w:p>
          <w:p w14:paraId="615BD89E"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1B920B9A"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787243A7" w14:textId="4CD3E37E" w:rsidR="00AB4461" w:rsidRPr="00145102"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529A6583" w14:textId="77777777" w:rsidR="001E2465" w:rsidRPr="001E2465" w:rsidRDefault="001E2465" w:rsidP="00D946FC">
            <w:pPr>
              <w:rPr>
                <w:rFonts w:cs="Arial"/>
                <w:b/>
                <w:sz w:val="20"/>
                <w:szCs w:val="20"/>
              </w:rPr>
            </w:pPr>
            <w:r w:rsidRPr="001E2465">
              <w:rPr>
                <w:rFonts w:cs="Arial"/>
                <w:b/>
                <w:sz w:val="20"/>
                <w:szCs w:val="20"/>
              </w:rPr>
              <w:lastRenderedPageBreak/>
              <w:t>Conservation Objective 2</w:t>
            </w:r>
          </w:p>
          <w:p w14:paraId="08353892" w14:textId="77777777" w:rsidR="001E2465" w:rsidRPr="001E2465" w:rsidRDefault="001E2465" w:rsidP="00D946FC">
            <w:pPr>
              <w:rPr>
                <w:rFonts w:cs="Arial"/>
                <w:sz w:val="20"/>
                <w:szCs w:val="20"/>
              </w:rPr>
            </w:pPr>
          </w:p>
          <w:p w14:paraId="406D4C1F" w14:textId="2A526DE1" w:rsidR="001E2465" w:rsidRDefault="001E2465" w:rsidP="001E2465">
            <w:pPr>
              <w:rPr>
                <w:rFonts w:cs="Arial"/>
                <w:sz w:val="20"/>
                <w:szCs w:val="20"/>
              </w:rPr>
            </w:pPr>
            <w:r w:rsidRPr="001E2465">
              <w:rPr>
                <w:rFonts w:cs="Arial"/>
                <w:sz w:val="20"/>
                <w:szCs w:val="20"/>
              </w:rPr>
              <w:t>Although the landfall locations do not</w:t>
            </w:r>
            <w:r>
              <w:rPr>
                <w:rFonts w:cs="Arial"/>
                <w:sz w:val="20"/>
                <w:szCs w:val="20"/>
              </w:rPr>
              <w:t xml:space="preserve"> </w:t>
            </w:r>
            <w:r w:rsidRPr="001E2465">
              <w:rPr>
                <w:rFonts w:cs="Arial"/>
                <w:sz w:val="20"/>
                <w:szCs w:val="20"/>
              </w:rPr>
              <w:t>appear to be a key location within the SAC</w:t>
            </w:r>
            <w:r>
              <w:rPr>
                <w:rFonts w:cs="Arial"/>
                <w:sz w:val="20"/>
                <w:szCs w:val="20"/>
              </w:rPr>
              <w:t xml:space="preserve"> </w:t>
            </w:r>
            <w:r w:rsidRPr="001E2465">
              <w:rPr>
                <w:rFonts w:cs="Arial"/>
                <w:sz w:val="20"/>
                <w:szCs w:val="20"/>
              </w:rPr>
              <w:t>for grey seals</w:t>
            </w:r>
            <w:r>
              <w:rPr>
                <w:rFonts w:cs="Arial"/>
                <w:sz w:val="20"/>
                <w:szCs w:val="20"/>
              </w:rPr>
              <w:t xml:space="preserve"> </w:t>
            </w:r>
            <w:r w:rsidRPr="001E2465">
              <w:rPr>
                <w:rFonts w:cs="Arial"/>
                <w:sz w:val="20"/>
                <w:szCs w:val="20"/>
              </w:rPr>
              <w:t>to haul out, as mentioned</w:t>
            </w:r>
            <w:r>
              <w:rPr>
                <w:rFonts w:cs="Arial"/>
                <w:sz w:val="20"/>
                <w:szCs w:val="20"/>
              </w:rPr>
              <w:t xml:space="preserve"> </w:t>
            </w:r>
            <w:r w:rsidRPr="001E2465">
              <w:rPr>
                <w:rFonts w:cs="Arial"/>
                <w:sz w:val="20"/>
                <w:szCs w:val="20"/>
              </w:rPr>
              <w:t>above, seals could be present anywhere</w:t>
            </w:r>
            <w:r>
              <w:rPr>
                <w:rFonts w:cs="Arial"/>
                <w:sz w:val="20"/>
                <w:szCs w:val="20"/>
              </w:rPr>
              <w:t xml:space="preserve"> </w:t>
            </w:r>
            <w:r w:rsidRPr="001E2465">
              <w:rPr>
                <w:rFonts w:cs="Arial"/>
                <w:sz w:val="20"/>
                <w:szCs w:val="20"/>
              </w:rPr>
              <w:t>along the Pembrokeshire</w:t>
            </w:r>
            <w:r>
              <w:rPr>
                <w:rFonts w:cs="Arial"/>
                <w:sz w:val="20"/>
                <w:szCs w:val="20"/>
              </w:rPr>
              <w:t xml:space="preserve"> </w:t>
            </w:r>
            <w:r w:rsidRPr="001E2465">
              <w:rPr>
                <w:rFonts w:cs="Arial"/>
                <w:sz w:val="20"/>
                <w:szCs w:val="20"/>
              </w:rPr>
              <w:t>coastline. The</w:t>
            </w:r>
            <w:r>
              <w:rPr>
                <w:rFonts w:cs="Arial"/>
                <w:sz w:val="20"/>
                <w:szCs w:val="20"/>
              </w:rPr>
              <w:t xml:space="preserve"> </w:t>
            </w:r>
            <w:r w:rsidRPr="001E2465">
              <w:rPr>
                <w:rFonts w:cs="Arial"/>
                <w:sz w:val="20"/>
                <w:szCs w:val="20"/>
              </w:rPr>
              <w:t>proposed Project has committed to</w:t>
            </w:r>
            <w:r>
              <w:rPr>
                <w:rFonts w:cs="Arial"/>
                <w:sz w:val="20"/>
                <w:szCs w:val="20"/>
              </w:rPr>
              <w:t xml:space="preserve"> </w:t>
            </w:r>
            <w:r w:rsidRPr="001E2465">
              <w:rPr>
                <w:rFonts w:cs="Arial"/>
                <w:sz w:val="20"/>
                <w:szCs w:val="20"/>
              </w:rPr>
              <w:t>investigate whether a seasonal restriction is</w:t>
            </w:r>
            <w:r w:rsidR="005E50A7">
              <w:rPr>
                <w:rFonts w:cs="Arial"/>
                <w:sz w:val="20"/>
                <w:szCs w:val="20"/>
              </w:rPr>
              <w:t xml:space="preserve"> </w:t>
            </w:r>
            <w:r w:rsidRPr="001E2465">
              <w:rPr>
                <w:rFonts w:cs="Arial"/>
                <w:sz w:val="20"/>
                <w:szCs w:val="20"/>
              </w:rPr>
              <w:lastRenderedPageBreak/>
              <w:t>able to be put in place if required, such that</w:t>
            </w:r>
            <w:r>
              <w:rPr>
                <w:rFonts w:cs="Arial"/>
                <w:sz w:val="20"/>
                <w:szCs w:val="20"/>
              </w:rPr>
              <w:t xml:space="preserve"> </w:t>
            </w:r>
            <w:r w:rsidRPr="001E2465">
              <w:rPr>
                <w:rFonts w:cs="Arial"/>
                <w:sz w:val="20"/>
                <w:szCs w:val="20"/>
              </w:rPr>
              <w:t>activity on the shoreline would not take</w:t>
            </w:r>
            <w:r>
              <w:rPr>
                <w:rFonts w:cs="Arial"/>
                <w:sz w:val="20"/>
                <w:szCs w:val="20"/>
              </w:rPr>
              <w:t xml:space="preserve"> </w:t>
            </w:r>
            <w:r w:rsidRPr="001E2465">
              <w:rPr>
                <w:rFonts w:cs="Arial"/>
                <w:sz w:val="20"/>
                <w:szCs w:val="20"/>
              </w:rPr>
              <w:t>place between</w:t>
            </w:r>
            <w:r>
              <w:rPr>
                <w:rFonts w:cs="Arial"/>
                <w:sz w:val="20"/>
                <w:szCs w:val="20"/>
              </w:rPr>
              <w:t xml:space="preserve"> </w:t>
            </w:r>
            <w:r w:rsidRPr="001E2465">
              <w:rPr>
                <w:rFonts w:cs="Arial"/>
                <w:sz w:val="20"/>
                <w:szCs w:val="20"/>
              </w:rPr>
              <w:t>August and February.</w:t>
            </w:r>
            <w:r>
              <w:rPr>
                <w:rFonts w:cs="Arial"/>
                <w:sz w:val="20"/>
                <w:szCs w:val="20"/>
              </w:rPr>
              <w:t xml:space="preserve"> </w:t>
            </w:r>
            <w:r w:rsidRPr="001E2465">
              <w:rPr>
                <w:rFonts w:cs="Arial"/>
                <w:sz w:val="20"/>
                <w:szCs w:val="20"/>
              </w:rPr>
              <w:t>Alternatively, should construction be</w:t>
            </w:r>
            <w:r>
              <w:rPr>
                <w:rFonts w:cs="Arial"/>
                <w:sz w:val="20"/>
                <w:szCs w:val="20"/>
              </w:rPr>
              <w:t xml:space="preserve"> </w:t>
            </w:r>
            <w:r w:rsidRPr="001E2465">
              <w:rPr>
                <w:rFonts w:cs="Arial"/>
                <w:sz w:val="20"/>
                <w:szCs w:val="20"/>
              </w:rPr>
              <w:t>necessary during this period, the</w:t>
            </w:r>
            <w:r>
              <w:rPr>
                <w:rFonts w:cs="Arial"/>
                <w:sz w:val="20"/>
                <w:szCs w:val="20"/>
              </w:rPr>
              <w:t xml:space="preserve"> </w:t>
            </w:r>
            <w:r w:rsidRPr="001E2465">
              <w:rPr>
                <w:rFonts w:cs="Arial"/>
                <w:sz w:val="20"/>
                <w:szCs w:val="20"/>
              </w:rPr>
              <w:t>Applicant will commit to winter surveys of the landfall</w:t>
            </w:r>
            <w:r>
              <w:rPr>
                <w:rFonts w:cs="Arial"/>
                <w:sz w:val="20"/>
                <w:szCs w:val="20"/>
              </w:rPr>
              <w:t xml:space="preserve"> </w:t>
            </w:r>
            <w:r w:rsidRPr="001E2465">
              <w:rPr>
                <w:rFonts w:cs="Arial"/>
                <w:sz w:val="20"/>
                <w:szCs w:val="20"/>
              </w:rPr>
              <w:t>site post submission to obtain greater detail</w:t>
            </w:r>
            <w:r>
              <w:rPr>
                <w:rFonts w:cs="Arial"/>
                <w:sz w:val="20"/>
                <w:szCs w:val="20"/>
              </w:rPr>
              <w:t xml:space="preserve"> </w:t>
            </w:r>
            <w:r w:rsidRPr="001E2465">
              <w:rPr>
                <w:rFonts w:cs="Arial"/>
                <w:sz w:val="20"/>
                <w:szCs w:val="20"/>
              </w:rPr>
              <w:t>on the number of mother-pup pairs likely to</w:t>
            </w:r>
            <w:r>
              <w:rPr>
                <w:rFonts w:cs="Arial"/>
                <w:sz w:val="20"/>
                <w:szCs w:val="20"/>
              </w:rPr>
              <w:t xml:space="preserve"> </w:t>
            </w:r>
            <w:r w:rsidRPr="001E2465">
              <w:rPr>
                <w:rFonts w:cs="Arial"/>
                <w:sz w:val="20"/>
                <w:szCs w:val="20"/>
              </w:rPr>
              <w:t>be in that specific location.</w:t>
            </w:r>
          </w:p>
          <w:p w14:paraId="0400B4E0" w14:textId="77777777" w:rsidR="001E2465" w:rsidRPr="001E2465" w:rsidRDefault="001E2465" w:rsidP="001E2465">
            <w:pPr>
              <w:rPr>
                <w:rFonts w:cs="Arial"/>
                <w:sz w:val="20"/>
                <w:szCs w:val="20"/>
              </w:rPr>
            </w:pPr>
          </w:p>
          <w:p w14:paraId="1542A28A" w14:textId="2ADC273A" w:rsidR="001E2465" w:rsidRPr="001E2465" w:rsidRDefault="001E2465" w:rsidP="001E2465">
            <w:pPr>
              <w:rPr>
                <w:rFonts w:cs="Arial"/>
                <w:sz w:val="20"/>
                <w:szCs w:val="20"/>
              </w:rPr>
            </w:pPr>
            <w:r w:rsidRPr="001E2465">
              <w:rPr>
                <w:rFonts w:cs="Arial"/>
                <w:sz w:val="20"/>
                <w:szCs w:val="20"/>
              </w:rPr>
              <w:t>Provided a seasonal restriction is</w:t>
            </w:r>
            <w:r>
              <w:rPr>
                <w:rFonts w:cs="Arial"/>
                <w:sz w:val="20"/>
                <w:szCs w:val="20"/>
              </w:rPr>
              <w:t xml:space="preserve"> </w:t>
            </w:r>
            <w:r w:rsidRPr="001E2465">
              <w:rPr>
                <w:rFonts w:cs="Arial"/>
                <w:sz w:val="20"/>
                <w:szCs w:val="20"/>
              </w:rPr>
              <w:t>implemented during breeding season for the cable landfall</w:t>
            </w:r>
            <w:r>
              <w:rPr>
                <w:rFonts w:cs="Arial"/>
                <w:sz w:val="20"/>
                <w:szCs w:val="20"/>
              </w:rPr>
              <w:t xml:space="preserve"> </w:t>
            </w:r>
            <w:r w:rsidRPr="001E2465">
              <w:rPr>
                <w:rFonts w:cs="Arial"/>
                <w:sz w:val="20"/>
                <w:szCs w:val="20"/>
              </w:rPr>
              <w:t>activity, or pre-construction</w:t>
            </w:r>
            <w:r>
              <w:rPr>
                <w:rFonts w:cs="Arial"/>
                <w:sz w:val="20"/>
                <w:szCs w:val="20"/>
              </w:rPr>
              <w:t xml:space="preserve"> </w:t>
            </w:r>
            <w:r w:rsidRPr="001E2465">
              <w:rPr>
                <w:rFonts w:cs="Arial"/>
                <w:sz w:val="20"/>
                <w:szCs w:val="20"/>
              </w:rPr>
              <w:t>surveys indicate the landfall site is not used</w:t>
            </w:r>
            <w:r>
              <w:rPr>
                <w:rFonts w:cs="Arial"/>
                <w:sz w:val="20"/>
                <w:szCs w:val="20"/>
              </w:rPr>
              <w:t xml:space="preserve"> </w:t>
            </w:r>
            <w:r w:rsidRPr="001E2465">
              <w:rPr>
                <w:rFonts w:cs="Arial"/>
                <w:sz w:val="20"/>
                <w:szCs w:val="20"/>
              </w:rPr>
              <w:t>for grey seal pupping,</w:t>
            </w:r>
            <w:r>
              <w:rPr>
                <w:rFonts w:cs="Arial"/>
                <w:sz w:val="20"/>
                <w:szCs w:val="20"/>
              </w:rPr>
              <w:t xml:space="preserve"> </w:t>
            </w:r>
            <w:r w:rsidRPr="001E2465">
              <w:rPr>
                <w:rFonts w:cs="Arial"/>
                <w:sz w:val="20"/>
                <w:szCs w:val="20"/>
              </w:rPr>
              <w:t>then it can be</w:t>
            </w:r>
            <w:r>
              <w:rPr>
                <w:rFonts w:cs="Arial"/>
                <w:sz w:val="20"/>
                <w:szCs w:val="20"/>
              </w:rPr>
              <w:t xml:space="preserve"> </w:t>
            </w:r>
            <w:r w:rsidRPr="001E2465">
              <w:rPr>
                <w:rFonts w:cs="Arial"/>
                <w:sz w:val="20"/>
                <w:szCs w:val="20"/>
              </w:rPr>
              <w:t>concluded that there is no risk of the</w:t>
            </w:r>
            <w:r>
              <w:rPr>
                <w:rFonts w:cs="Arial"/>
                <w:sz w:val="20"/>
                <w:szCs w:val="20"/>
              </w:rPr>
              <w:t xml:space="preserve"> </w:t>
            </w:r>
            <w:r w:rsidRPr="001E2465">
              <w:rPr>
                <w:rFonts w:cs="Arial"/>
                <w:sz w:val="20"/>
                <w:szCs w:val="20"/>
              </w:rPr>
              <w:t>proposed Project contravening</w:t>
            </w:r>
            <w:r>
              <w:rPr>
                <w:rFonts w:cs="Arial"/>
                <w:sz w:val="20"/>
                <w:szCs w:val="20"/>
              </w:rPr>
              <w:t xml:space="preserve"> </w:t>
            </w:r>
            <w:r w:rsidRPr="001E2465">
              <w:rPr>
                <w:rFonts w:cs="Arial"/>
                <w:sz w:val="20"/>
                <w:szCs w:val="20"/>
              </w:rPr>
              <w:t>Conservation</w:t>
            </w:r>
            <w:r>
              <w:rPr>
                <w:rFonts w:cs="Arial"/>
                <w:sz w:val="20"/>
                <w:szCs w:val="20"/>
              </w:rPr>
              <w:t xml:space="preserve"> </w:t>
            </w:r>
            <w:r w:rsidRPr="001E2465">
              <w:rPr>
                <w:rFonts w:cs="Arial"/>
                <w:sz w:val="20"/>
                <w:szCs w:val="20"/>
              </w:rPr>
              <w:t>Objective 2 for</w:t>
            </w:r>
            <w:r>
              <w:rPr>
                <w:rFonts w:cs="Arial"/>
                <w:sz w:val="20"/>
                <w:szCs w:val="20"/>
              </w:rPr>
              <w:t xml:space="preserve"> </w:t>
            </w:r>
            <w:r w:rsidRPr="001E2465">
              <w:rPr>
                <w:rFonts w:cs="Arial"/>
                <w:sz w:val="20"/>
                <w:szCs w:val="20"/>
              </w:rPr>
              <w:t>Pembrokeshire Marine SAC.</w:t>
            </w:r>
          </w:p>
          <w:p w14:paraId="68D4AEFA" w14:textId="77777777" w:rsidR="001E2465" w:rsidRDefault="001E2465" w:rsidP="001E2465">
            <w:pPr>
              <w:rPr>
                <w:rFonts w:cs="Arial"/>
                <w:sz w:val="20"/>
                <w:szCs w:val="20"/>
              </w:rPr>
            </w:pPr>
          </w:p>
          <w:p w14:paraId="7CC7F4AE" w14:textId="4154978D" w:rsidR="001E2465" w:rsidRPr="001E2465" w:rsidRDefault="001E2465" w:rsidP="001E2465">
            <w:pPr>
              <w:rPr>
                <w:rFonts w:cs="Arial"/>
                <w:sz w:val="20"/>
                <w:szCs w:val="20"/>
              </w:rPr>
            </w:pPr>
            <w:r w:rsidRPr="001E2465">
              <w:rPr>
                <w:rFonts w:cs="Arial"/>
                <w:sz w:val="20"/>
                <w:szCs w:val="20"/>
              </w:rPr>
              <w:t>No other in-combination effects are</w:t>
            </w:r>
            <w:r>
              <w:rPr>
                <w:rFonts w:cs="Arial"/>
                <w:sz w:val="20"/>
                <w:szCs w:val="20"/>
              </w:rPr>
              <w:t xml:space="preserve"> </w:t>
            </w:r>
            <w:r w:rsidRPr="001E2465">
              <w:rPr>
                <w:rFonts w:cs="Arial"/>
                <w:sz w:val="20"/>
                <w:szCs w:val="20"/>
              </w:rPr>
              <w:t>considered likely for visual or airborne</w:t>
            </w:r>
            <w:r>
              <w:rPr>
                <w:rFonts w:cs="Arial"/>
                <w:sz w:val="20"/>
                <w:szCs w:val="20"/>
              </w:rPr>
              <w:t xml:space="preserve"> </w:t>
            </w:r>
            <w:r w:rsidRPr="001E2465">
              <w:rPr>
                <w:rFonts w:cs="Arial"/>
                <w:sz w:val="20"/>
                <w:szCs w:val="20"/>
              </w:rPr>
              <w:t>disturbance at seal</w:t>
            </w:r>
            <w:r>
              <w:rPr>
                <w:rFonts w:cs="Arial"/>
                <w:sz w:val="20"/>
                <w:szCs w:val="20"/>
              </w:rPr>
              <w:t xml:space="preserve"> </w:t>
            </w:r>
            <w:r w:rsidRPr="001E2465">
              <w:rPr>
                <w:rFonts w:cs="Arial"/>
                <w:sz w:val="20"/>
                <w:szCs w:val="20"/>
              </w:rPr>
              <w:t>haul-outs within the</w:t>
            </w:r>
            <w:r>
              <w:rPr>
                <w:rFonts w:cs="Arial"/>
                <w:sz w:val="20"/>
                <w:szCs w:val="20"/>
              </w:rPr>
              <w:t xml:space="preserve"> </w:t>
            </w:r>
            <w:r w:rsidRPr="001E2465">
              <w:rPr>
                <w:rFonts w:cs="Arial"/>
                <w:sz w:val="20"/>
                <w:szCs w:val="20"/>
              </w:rPr>
              <w:t>SAC, based on the locations and distances</w:t>
            </w:r>
            <w:r>
              <w:rPr>
                <w:rFonts w:cs="Arial"/>
                <w:sz w:val="20"/>
                <w:szCs w:val="20"/>
              </w:rPr>
              <w:t xml:space="preserve"> </w:t>
            </w:r>
            <w:r w:rsidRPr="001E2465">
              <w:rPr>
                <w:rFonts w:cs="Arial"/>
                <w:sz w:val="20"/>
                <w:szCs w:val="20"/>
              </w:rPr>
              <w:t>to other projects.</w:t>
            </w:r>
          </w:p>
        </w:tc>
        <w:tc>
          <w:tcPr>
            <w:tcW w:w="2160" w:type="dxa"/>
            <w:tcBorders>
              <w:top w:val="single" w:sz="4" w:space="0" w:color="auto"/>
              <w:left w:val="single" w:sz="4" w:space="0" w:color="auto"/>
              <w:bottom w:val="single" w:sz="4" w:space="0" w:color="auto"/>
              <w:right w:val="single" w:sz="4" w:space="0" w:color="auto"/>
            </w:tcBorders>
          </w:tcPr>
          <w:p w14:paraId="1E02A788" w14:textId="688F20FE" w:rsidR="001E2465" w:rsidRDefault="001E2465" w:rsidP="00D946FC">
            <w:pPr>
              <w:rPr>
                <w:rFonts w:cs="Arial"/>
                <w:sz w:val="20"/>
                <w:szCs w:val="20"/>
              </w:rPr>
            </w:pPr>
            <w:r>
              <w:rPr>
                <w:rFonts w:cs="Arial"/>
                <w:sz w:val="20"/>
                <w:szCs w:val="20"/>
              </w:rPr>
              <w:lastRenderedPageBreak/>
              <w:t>NO</w:t>
            </w:r>
          </w:p>
        </w:tc>
      </w:tr>
      <w:tr w:rsidR="00B96C7A" w14:paraId="1336C208" w14:textId="77777777" w:rsidTr="00D83C31">
        <w:tc>
          <w:tcPr>
            <w:tcW w:w="2088" w:type="dxa"/>
            <w:tcBorders>
              <w:top w:val="single" w:sz="4" w:space="0" w:color="auto"/>
              <w:left w:val="single" w:sz="4" w:space="0" w:color="auto"/>
              <w:bottom w:val="single" w:sz="4" w:space="0" w:color="auto"/>
              <w:right w:val="single" w:sz="4" w:space="0" w:color="auto"/>
            </w:tcBorders>
          </w:tcPr>
          <w:p w14:paraId="4774DE01" w14:textId="5812CFAD" w:rsidR="00B96C7A" w:rsidRPr="002147DD" w:rsidRDefault="00B96C7A" w:rsidP="00B96C7A">
            <w:pPr>
              <w:rPr>
                <w:rFonts w:cs="Arial"/>
                <w:sz w:val="20"/>
                <w:szCs w:val="20"/>
                <w:highlight w:val="cyan"/>
              </w:rPr>
            </w:pPr>
            <w:r w:rsidRPr="003B260A">
              <w:rPr>
                <w:rFonts w:cs="Arial"/>
                <w:sz w:val="20"/>
                <w:szCs w:val="20"/>
              </w:rPr>
              <w:t>Collision with Project vessels</w:t>
            </w:r>
            <w:r>
              <w:rPr>
                <w:rFonts w:cs="Arial"/>
                <w:sz w:val="20"/>
                <w:szCs w:val="20"/>
              </w:rPr>
              <w:t xml:space="preserve"> (construction, operation and decommissioning)</w:t>
            </w:r>
          </w:p>
        </w:tc>
        <w:tc>
          <w:tcPr>
            <w:tcW w:w="2508" w:type="dxa"/>
            <w:tcBorders>
              <w:top w:val="single" w:sz="4" w:space="0" w:color="auto"/>
              <w:left w:val="single" w:sz="4" w:space="0" w:color="auto"/>
              <w:bottom w:val="single" w:sz="4" w:space="0" w:color="auto"/>
              <w:right w:val="single" w:sz="4" w:space="0" w:color="auto"/>
            </w:tcBorders>
          </w:tcPr>
          <w:p w14:paraId="2C2AD2C8" w14:textId="77777777" w:rsidR="00B96C7A" w:rsidRDefault="00B96C7A" w:rsidP="00B96C7A">
            <w:pPr>
              <w:rPr>
                <w:rFonts w:cs="Arial"/>
                <w:sz w:val="20"/>
                <w:szCs w:val="20"/>
              </w:rPr>
            </w:pPr>
            <w:r>
              <w:rPr>
                <w:rFonts w:cs="Arial"/>
                <w:sz w:val="20"/>
                <w:szCs w:val="20"/>
              </w:rPr>
              <w:t>Grey seal SACs:</w:t>
            </w:r>
          </w:p>
          <w:p w14:paraId="01E4FFF4" w14:textId="77777777" w:rsidR="00B96C7A" w:rsidRDefault="00B96C7A" w:rsidP="00B96C7A">
            <w:pPr>
              <w:rPr>
                <w:rFonts w:cs="Arial"/>
                <w:sz w:val="20"/>
                <w:szCs w:val="20"/>
              </w:rPr>
            </w:pPr>
          </w:p>
          <w:p w14:paraId="493BD715" w14:textId="77777777" w:rsidR="00B96C7A" w:rsidRDefault="00B96C7A" w:rsidP="00B96C7A">
            <w:pPr>
              <w:rPr>
                <w:rFonts w:cs="Arial"/>
                <w:sz w:val="20"/>
                <w:szCs w:val="20"/>
              </w:rPr>
            </w:pPr>
            <w:r>
              <w:rPr>
                <w:rFonts w:cs="Arial"/>
                <w:sz w:val="20"/>
                <w:szCs w:val="20"/>
              </w:rPr>
              <w:t>Pembrokeshire Marine</w:t>
            </w:r>
            <w:r w:rsidRPr="00EA508C">
              <w:rPr>
                <w:rFonts w:cs="Arial"/>
                <w:sz w:val="20"/>
                <w:szCs w:val="20"/>
              </w:rPr>
              <w:t xml:space="preserve"> SAC</w:t>
            </w:r>
          </w:p>
          <w:p w14:paraId="17B71740" w14:textId="77777777" w:rsidR="00B96C7A" w:rsidRDefault="00B96C7A" w:rsidP="00B96C7A">
            <w:pPr>
              <w:rPr>
                <w:rFonts w:cs="Arial"/>
                <w:sz w:val="20"/>
                <w:szCs w:val="20"/>
              </w:rPr>
            </w:pPr>
          </w:p>
          <w:p w14:paraId="6603BBD4" w14:textId="77777777" w:rsidR="00B96C7A" w:rsidRDefault="00B96C7A" w:rsidP="00B96C7A">
            <w:pPr>
              <w:rPr>
                <w:rFonts w:cs="Arial"/>
                <w:sz w:val="20"/>
                <w:szCs w:val="20"/>
              </w:rPr>
            </w:pPr>
            <w:r>
              <w:rPr>
                <w:rFonts w:cs="Arial"/>
                <w:sz w:val="20"/>
                <w:szCs w:val="20"/>
              </w:rPr>
              <w:t>All Other SACs</w:t>
            </w:r>
          </w:p>
          <w:p w14:paraId="69759CD6" w14:textId="77777777" w:rsidR="00B96C7A" w:rsidRDefault="00B96C7A" w:rsidP="00B96C7A">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749A2446" w14:textId="77777777" w:rsidR="00B96C7A" w:rsidRDefault="00B96C7A" w:rsidP="00B96C7A">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586E9527"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255CDF99" w14:textId="77777777" w:rsidR="00B96C7A" w:rsidRDefault="00B96C7A" w:rsidP="00B96C7A">
            <w:pPr>
              <w:pStyle w:val="ListParagraph"/>
              <w:numPr>
                <w:ilvl w:val="0"/>
                <w:numId w:val="13"/>
              </w:numPr>
              <w:ind w:left="218" w:hanging="142"/>
              <w:rPr>
                <w:rFonts w:cs="Arial"/>
                <w:sz w:val="20"/>
                <w:szCs w:val="20"/>
              </w:rPr>
            </w:pPr>
            <w:r>
              <w:rPr>
                <w:rFonts w:cs="Arial"/>
                <w:sz w:val="20"/>
                <w:szCs w:val="20"/>
              </w:rPr>
              <w:t>TwinHub (Floating Offshore wind Consented)</w:t>
            </w:r>
          </w:p>
          <w:p w14:paraId="0C720926"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4AE5913F" w14:textId="77777777" w:rsidR="00B96C7A" w:rsidRDefault="00B96C7A" w:rsidP="00B96C7A">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64020A75"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3D580BE9"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600E9ABA" w14:textId="75CDC893" w:rsidR="00AB4461"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05A5C9E1" w14:textId="77777777" w:rsidR="00B96C7A" w:rsidRPr="002776F8" w:rsidRDefault="00B96C7A" w:rsidP="00B96C7A">
            <w:pPr>
              <w:rPr>
                <w:rFonts w:cs="Arial"/>
                <w:b/>
                <w:sz w:val="20"/>
                <w:szCs w:val="20"/>
              </w:rPr>
            </w:pPr>
            <w:r w:rsidRPr="002776F8">
              <w:rPr>
                <w:rFonts w:cs="Arial"/>
                <w:b/>
                <w:sz w:val="20"/>
                <w:szCs w:val="20"/>
              </w:rPr>
              <w:t xml:space="preserve">Conservation Objective </w:t>
            </w:r>
            <w:r>
              <w:rPr>
                <w:rFonts w:cs="Arial"/>
                <w:b/>
                <w:sz w:val="20"/>
                <w:szCs w:val="20"/>
              </w:rPr>
              <w:t>1</w:t>
            </w:r>
          </w:p>
          <w:p w14:paraId="08351C40" w14:textId="77777777" w:rsidR="00B96C7A" w:rsidRDefault="00B96C7A" w:rsidP="00B96C7A">
            <w:pPr>
              <w:rPr>
                <w:rFonts w:cs="Arial"/>
                <w:sz w:val="20"/>
                <w:szCs w:val="20"/>
              </w:rPr>
            </w:pPr>
          </w:p>
          <w:p w14:paraId="2B52BB5F" w14:textId="5CA9711D" w:rsidR="00B96C7A" w:rsidRDefault="00B96C7A" w:rsidP="00B96C7A">
            <w:pPr>
              <w:rPr>
                <w:rFonts w:cs="Arial"/>
                <w:sz w:val="20"/>
                <w:szCs w:val="20"/>
              </w:rPr>
            </w:pPr>
            <w:r w:rsidRPr="00B96C7A">
              <w:rPr>
                <w:rFonts w:cs="Arial"/>
                <w:sz w:val="20"/>
                <w:szCs w:val="20"/>
              </w:rPr>
              <w:t>The collision risk from project vessel</w:t>
            </w:r>
            <w:r>
              <w:rPr>
                <w:rFonts w:cs="Arial"/>
                <w:sz w:val="20"/>
                <w:szCs w:val="20"/>
              </w:rPr>
              <w:t xml:space="preserve"> </w:t>
            </w:r>
            <w:r w:rsidRPr="00B96C7A">
              <w:rPr>
                <w:rFonts w:cs="Arial"/>
                <w:sz w:val="20"/>
                <w:szCs w:val="20"/>
              </w:rPr>
              <w:t>movement is considered to be negligible (as detailed</w:t>
            </w:r>
            <w:r>
              <w:rPr>
                <w:rFonts w:cs="Arial"/>
                <w:sz w:val="20"/>
                <w:szCs w:val="20"/>
              </w:rPr>
              <w:t xml:space="preserve"> </w:t>
            </w:r>
            <w:r w:rsidRPr="00B96C7A">
              <w:rPr>
                <w:rFonts w:cs="Arial"/>
                <w:sz w:val="20"/>
                <w:szCs w:val="20"/>
              </w:rPr>
              <w:t>above and scoped out from the</w:t>
            </w:r>
            <w:r>
              <w:rPr>
                <w:rFonts w:cs="Arial"/>
                <w:sz w:val="20"/>
                <w:szCs w:val="20"/>
              </w:rPr>
              <w:t xml:space="preserve"> </w:t>
            </w:r>
            <w:r w:rsidRPr="00B96C7A">
              <w:rPr>
                <w:rFonts w:cs="Arial"/>
                <w:sz w:val="20"/>
                <w:szCs w:val="20"/>
              </w:rPr>
              <w:t>project alone assessment). All projects will be required to</w:t>
            </w:r>
            <w:r>
              <w:rPr>
                <w:rFonts w:cs="Arial"/>
                <w:sz w:val="20"/>
                <w:szCs w:val="20"/>
              </w:rPr>
              <w:t xml:space="preserve"> </w:t>
            </w:r>
            <w:r w:rsidRPr="00B96C7A">
              <w:rPr>
                <w:rFonts w:cs="Arial"/>
                <w:sz w:val="20"/>
                <w:szCs w:val="20"/>
              </w:rPr>
              <w:t>implement a VMP and</w:t>
            </w:r>
            <w:r>
              <w:rPr>
                <w:rFonts w:cs="Arial"/>
                <w:sz w:val="20"/>
                <w:szCs w:val="20"/>
              </w:rPr>
              <w:t xml:space="preserve"> </w:t>
            </w:r>
            <w:r w:rsidRPr="00B96C7A">
              <w:rPr>
                <w:rFonts w:cs="Arial"/>
                <w:sz w:val="20"/>
                <w:szCs w:val="20"/>
              </w:rPr>
              <w:t>adhere to good practice wildlife guidelines</w:t>
            </w:r>
            <w:r>
              <w:rPr>
                <w:rFonts w:cs="Arial"/>
                <w:sz w:val="20"/>
                <w:szCs w:val="20"/>
              </w:rPr>
              <w:t xml:space="preserve"> </w:t>
            </w:r>
            <w:r w:rsidRPr="00B96C7A">
              <w:rPr>
                <w:rFonts w:cs="Arial"/>
                <w:sz w:val="20"/>
                <w:szCs w:val="20"/>
              </w:rPr>
              <w:t>(e.g. the WiSE scheme (2018)).</w:t>
            </w:r>
            <w:r>
              <w:rPr>
                <w:rFonts w:cs="Arial"/>
                <w:sz w:val="20"/>
                <w:szCs w:val="20"/>
              </w:rPr>
              <w:t xml:space="preserve"> </w:t>
            </w:r>
            <w:r w:rsidRPr="00B96C7A">
              <w:rPr>
                <w:rFonts w:cs="Arial"/>
                <w:sz w:val="20"/>
                <w:szCs w:val="20"/>
              </w:rPr>
              <w:t>Therefore, all potential projects’ vessel movements to</w:t>
            </w:r>
            <w:r>
              <w:rPr>
                <w:rFonts w:cs="Arial"/>
                <w:sz w:val="20"/>
                <w:szCs w:val="20"/>
              </w:rPr>
              <w:t xml:space="preserve"> </w:t>
            </w:r>
            <w:r w:rsidRPr="00B96C7A">
              <w:rPr>
                <w:rFonts w:cs="Arial"/>
                <w:sz w:val="20"/>
                <w:szCs w:val="20"/>
              </w:rPr>
              <w:t>and from each project area, will be along</w:t>
            </w:r>
            <w:r>
              <w:rPr>
                <w:rFonts w:cs="Arial"/>
                <w:sz w:val="20"/>
                <w:szCs w:val="20"/>
              </w:rPr>
              <w:t xml:space="preserve"> </w:t>
            </w:r>
            <w:r w:rsidRPr="00B96C7A">
              <w:rPr>
                <w:rFonts w:cs="Arial"/>
                <w:sz w:val="20"/>
                <w:szCs w:val="20"/>
              </w:rPr>
              <w:t>existing vessel routes. Due to the existing</w:t>
            </w:r>
            <w:r>
              <w:rPr>
                <w:rFonts w:cs="Arial"/>
                <w:sz w:val="20"/>
                <w:szCs w:val="20"/>
              </w:rPr>
              <w:t xml:space="preserve"> </w:t>
            </w:r>
            <w:r w:rsidRPr="00B96C7A">
              <w:rPr>
                <w:rFonts w:cs="Arial"/>
                <w:sz w:val="20"/>
                <w:szCs w:val="20"/>
              </w:rPr>
              <w:t>baseline level of vessel activity (</w:t>
            </w:r>
            <w:r>
              <w:rPr>
                <w:rFonts w:cs="Arial"/>
                <w:sz w:val="20"/>
                <w:szCs w:val="20"/>
              </w:rPr>
              <w:t xml:space="preserve">see ES </w:t>
            </w:r>
            <w:r w:rsidRPr="00B96C7A">
              <w:rPr>
                <w:rFonts w:cs="Arial"/>
                <w:sz w:val="20"/>
                <w:szCs w:val="20"/>
              </w:rPr>
              <w:t>Chapter 28: Shipping</w:t>
            </w:r>
            <w:r>
              <w:rPr>
                <w:rFonts w:cs="Arial"/>
                <w:sz w:val="20"/>
                <w:szCs w:val="20"/>
              </w:rPr>
              <w:t xml:space="preserve"> </w:t>
            </w:r>
            <w:r w:rsidRPr="00B96C7A">
              <w:rPr>
                <w:rFonts w:cs="Arial"/>
                <w:sz w:val="20"/>
                <w:szCs w:val="20"/>
              </w:rPr>
              <w:t>and Navigation), it is likely that grey seals are accustomed to</w:t>
            </w:r>
            <w:r>
              <w:rPr>
                <w:rFonts w:cs="Arial"/>
                <w:sz w:val="20"/>
                <w:szCs w:val="20"/>
              </w:rPr>
              <w:t xml:space="preserve"> </w:t>
            </w:r>
            <w:r w:rsidRPr="00B96C7A">
              <w:rPr>
                <w:rFonts w:cs="Arial"/>
                <w:sz w:val="20"/>
                <w:szCs w:val="20"/>
              </w:rPr>
              <w:t>vessel movement and can easily</w:t>
            </w:r>
            <w:r>
              <w:rPr>
                <w:rFonts w:cs="Arial"/>
                <w:sz w:val="20"/>
                <w:szCs w:val="20"/>
              </w:rPr>
              <w:t xml:space="preserve"> </w:t>
            </w:r>
            <w:r w:rsidRPr="00B96C7A">
              <w:rPr>
                <w:rFonts w:cs="Arial"/>
                <w:sz w:val="20"/>
                <w:szCs w:val="20"/>
              </w:rPr>
              <w:t xml:space="preserve">detect and </w:t>
            </w:r>
            <w:r w:rsidRPr="00B96C7A">
              <w:rPr>
                <w:rFonts w:cs="Arial"/>
                <w:sz w:val="20"/>
                <w:szCs w:val="20"/>
              </w:rPr>
              <w:lastRenderedPageBreak/>
              <w:t>avoid. There is no likelihood of the in-combination increase in vessel activity, will</w:t>
            </w:r>
            <w:r>
              <w:rPr>
                <w:rFonts w:cs="Arial"/>
                <w:sz w:val="20"/>
                <w:szCs w:val="20"/>
              </w:rPr>
              <w:t xml:space="preserve"> </w:t>
            </w:r>
            <w:r w:rsidRPr="00B96C7A">
              <w:rPr>
                <w:rFonts w:cs="Arial"/>
                <w:sz w:val="20"/>
                <w:szCs w:val="20"/>
              </w:rPr>
              <w:t>increase the collision risk for grey seal.</w:t>
            </w:r>
            <w:r>
              <w:rPr>
                <w:rFonts w:cs="Arial"/>
                <w:sz w:val="20"/>
                <w:szCs w:val="20"/>
              </w:rPr>
              <w:t xml:space="preserve"> </w:t>
            </w:r>
            <w:r w:rsidRPr="00B96C7A">
              <w:rPr>
                <w:rFonts w:cs="Arial"/>
                <w:sz w:val="20"/>
                <w:szCs w:val="20"/>
              </w:rPr>
              <w:t>Therefore, there is no potential of an in-combination effect.</w:t>
            </w:r>
          </w:p>
        </w:tc>
        <w:tc>
          <w:tcPr>
            <w:tcW w:w="2160" w:type="dxa"/>
            <w:tcBorders>
              <w:top w:val="single" w:sz="4" w:space="0" w:color="auto"/>
              <w:left w:val="single" w:sz="4" w:space="0" w:color="auto"/>
              <w:bottom w:val="single" w:sz="4" w:space="0" w:color="auto"/>
              <w:right w:val="single" w:sz="4" w:space="0" w:color="auto"/>
            </w:tcBorders>
          </w:tcPr>
          <w:p w14:paraId="1FEAF146" w14:textId="25965F0D" w:rsidR="00B96C7A" w:rsidRDefault="00B96C7A" w:rsidP="00B96C7A">
            <w:pPr>
              <w:rPr>
                <w:rFonts w:cs="Arial"/>
                <w:sz w:val="20"/>
                <w:szCs w:val="20"/>
              </w:rPr>
            </w:pPr>
            <w:r>
              <w:rPr>
                <w:rFonts w:cs="Arial"/>
                <w:sz w:val="20"/>
                <w:szCs w:val="20"/>
              </w:rPr>
              <w:lastRenderedPageBreak/>
              <w:t>NO</w:t>
            </w:r>
          </w:p>
        </w:tc>
      </w:tr>
      <w:tr w:rsidR="001E2465" w14:paraId="78C0B48C" w14:textId="77777777" w:rsidTr="00D83C31">
        <w:tc>
          <w:tcPr>
            <w:tcW w:w="2088" w:type="dxa"/>
            <w:tcBorders>
              <w:top w:val="single" w:sz="4" w:space="0" w:color="auto"/>
              <w:left w:val="single" w:sz="4" w:space="0" w:color="auto"/>
              <w:bottom w:val="single" w:sz="4" w:space="0" w:color="auto"/>
              <w:right w:val="single" w:sz="4" w:space="0" w:color="auto"/>
            </w:tcBorders>
          </w:tcPr>
          <w:p w14:paraId="01755C67" w14:textId="64B5F93C" w:rsidR="001E2465" w:rsidRPr="002147DD" w:rsidRDefault="001E2465" w:rsidP="001E2465">
            <w:pPr>
              <w:rPr>
                <w:rFonts w:cs="Arial"/>
                <w:sz w:val="20"/>
                <w:szCs w:val="20"/>
                <w:highlight w:val="cyan"/>
              </w:rPr>
            </w:pPr>
            <w:r w:rsidRPr="003B260A">
              <w:rPr>
                <w:rFonts w:cs="Arial"/>
                <w:sz w:val="20"/>
                <w:szCs w:val="20"/>
              </w:rPr>
              <w:t>Entanglement with mooring lines and cables</w:t>
            </w:r>
          </w:p>
        </w:tc>
        <w:tc>
          <w:tcPr>
            <w:tcW w:w="2508" w:type="dxa"/>
            <w:tcBorders>
              <w:top w:val="single" w:sz="4" w:space="0" w:color="auto"/>
              <w:left w:val="single" w:sz="4" w:space="0" w:color="auto"/>
              <w:bottom w:val="single" w:sz="4" w:space="0" w:color="auto"/>
              <w:right w:val="single" w:sz="4" w:space="0" w:color="auto"/>
            </w:tcBorders>
          </w:tcPr>
          <w:p w14:paraId="38499C18" w14:textId="77777777" w:rsidR="001E2465" w:rsidRDefault="001E2465" w:rsidP="001E2465">
            <w:pPr>
              <w:rPr>
                <w:rFonts w:cs="Arial"/>
                <w:sz w:val="20"/>
                <w:szCs w:val="20"/>
              </w:rPr>
            </w:pPr>
            <w:r>
              <w:rPr>
                <w:rFonts w:cs="Arial"/>
                <w:sz w:val="20"/>
                <w:szCs w:val="20"/>
              </w:rPr>
              <w:t>Grey seal SACs:</w:t>
            </w:r>
          </w:p>
          <w:p w14:paraId="7AF603A8" w14:textId="77777777" w:rsidR="001E2465" w:rsidRDefault="001E2465" w:rsidP="001E2465">
            <w:pPr>
              <w:rPr>
                <w:rFonts w:cs="Arial"/>
                <w:sz w:val="20"/>
                <w:szCs w:val="20"/>
              </w:rPr>
            </w:pPr>
          </w:p>
          <w:p w14:paraId="4AF7340C" w14:textId="77777777" w:rsidR="001E2465" w:rsidRDefault="001E2465" w:rsidP="001E2465">
            <w:pPr>
              <w:rPr>
                <w:rFonts w:cs="Arial"/>
                <w:sz w:val="20"/>
                <w:szCs w:val="20"/>
              </w:rPr>
            </w:pPr>
            <w:r>
              <w:rPr>
                <w:rFonts w:cs="Arial"/>
                <w:sz w:val="20"/>
                <w:szCs w:val="20"/>
              </w:rPr>
              <w:t>Pembrokeshire Marine</w:t>
            </w:r>
            <w:r w:rsidRPr="00EA508C">
              <w:rPr>
                <w:rFonts w:cs="Arial"/>
                <w:sz w:val="20"/>
                <w:szCs w:val="20"/>
              </w:rPr>
              <w:t xml:space="preserve"> SAC</w:t>
            </w:r>
          </w:p>
          <w:p w14:paraId="08949F7B" w14:textId="77777777" w:rsidR="001E2465" w:rsidRDefault="001E2465" w:rsidP="001E2465">
            <w:pPr>
              <w:rPr>
                <w:rFonts w:cs="Arial"/>
                <w:sz w:val="20"/>
                <w:szCs w:val="20"/>
              </w:rPr>
            </w:pPr>
          </w:p>
          <w:p w14:paraId="48B6F378" w14:textId="77777777" w:rsidR="001E2465" w:rsidRDefault="001E2465" w:rsidP="001E2465">
            <w:pPr>
              <w:rPr>
                <w:rFonts w:cs="Arial"/>
                <w:sz w:val="20"/>
                <w:szCs w:val="20"/>
              </w:rPr>
            </w:pPr>
            <w:r>
              <w:rPr>
                <w:rFonts w:cs="Arial"/>
                <w:sz w:val="20"/>
                <w:szCs w:val="20"/>
              </w:rPr>
              <w:t>All Other SACs</w:t>
            </w:r>
          </w:p>
          <w:p w14:paraId="0E668036" w14:textId="77777777" w:rsidR="001E2465" w:rsidRDefault="001E2465" w:rsidP="001E246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42918CC7" w14:textId="77777777" w:rsidR="001E2465" w:rsidRDefault="001E2465" w:rsidP="001E2465">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64D29731"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7DFF1807" w14:textId="77777777" w:rsidR="001E2465" w:rsidRDefault="001E2465" w:rsidP="001E2465">
            <w:pPr>
              <w:pStyle w:val="ListParagraph"/>
              <w:numPr>
                <w:ilvl w:val="0"/>
                <w:numId w:val="13"/>
              </w:numPr>
              <w:ind w:left="218" w:hanging="142"/>
              <w:rPr>
                <w:rFonts w:cs="Arial"/>
                <w:sz w:val="20"/>
                <w:szCs w:val="20"/>
              </w:rPr>
            </w:pPr>
            <w:r>
              <w:rPr>
                <w:rFonts w:cs="Arial"/>
                <w:sz w:val="20"/>
                <w:szCs w:val="20"/>
              </w:rPr>
              <w:t>TwinHub (Floating Offshore wind Consented)</w:t>
            </w:r>
          </w:p>
          <w:p w14:paraId="3FCB743B"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0D515237" w14:textId="57D5CAA1" w:rsidR="001E2465" w:rsidRDefault="001E2465" w:rsidP="001E2465">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tc>
        <w:tc>
          <w:tcPr>
            <w:tcW w:w="4140" w:type="dxa"/>
            <w:tcBorders>
              <w:top w:val="single" w:sz="4" w:space="0" w:color="auto"/>
              <w:left w:val="single" w:sz="4" w:space="0" w:color="auto"/>
              <w:bottom w:val="single" w:sz="4" w:space="0" w:color="auto"/>
              <w:right w:val="single" w:sz="4" w:space="0" w:color="auto"/>
            </w:tcBorders>
          </w:tcPr>
          <w:p w14:paraId="443E7DDA" w14:textId="77777777" w:rsidR="001E2465" w:rsidRPr="002776F8" w:rsidRDefault="001E2465" w:rsidP="001E2465">
            <w:pPr>
              <w:rPr>
                <w:rFonts w:cs="Arial"/>
                <w:b/>
                <w:sz w:val="20"/>
                <w:szCs w:val="20"/>
              </w:rPr>
            </w:pPr>
            <w:r w:rsidRPr="002776F8">
              <w:rPr>
                <w:rFonts w:cs="Arial"/>
                <w:b/>
                <w:sz w:val="20"/>
                <w:szCs w:val="20"/>
              </w:rPr>
              <w:t xml:space="preserve">Conservation Objective </w:t>
            </w:r>
            <w:r>
              <w:rPr>
                <w:rFonts w:cs="Arial"/>
                <w:b/>
                <w:sz w:val="20"/>
                <w:szCs w:val="20"/>
              </w:rPr>
              <w:t>1</w:t>
            </w:r>
          </w:p>
          <w:p w14:paraId="05804CB8" w14:textId="77777777" w:rsidR="001E2465" w:rsidRDefault="001E2465" w:rsidP="001E2465">
            <w:pPr>
              <w:rPr>
                <w:rFonts w:cs="Arial"/>
                <w:sz w:val="20"/>
                <w:szCs w:val="20"/>
              </w:rPr>
            </w:pPr>
          </w:p>
          <w:p w14:paraId="03CBC89C" w14:textId="38A426F9" w:rsidR="001E2465" w:rsidRDefault="001E2465" w:rsidP="001E2465">
            <w:pPr>
              <w:rPr>
                <w:rFonts w:cs="Arial"/>
                <w:sz w:val="20"/>
                <w:szCs w:val="20"/>
              </w:rPr>
            </w:pPr>
            <w:r w:rsidRPr="00B96C7A">
              <w:rPr>
                <w:rFonts w:cs="Arial"/>
                <w:sz w:val="20"/>
                <w:szCs w:val="20"/>
              </w:rPr>
              <w:t>The risk of primary or secondary</w:t>
            </w:r>
            <w:r>
              <w:rPr>
                <w:rFonts w:cs="Arial"/>
                <w:sz w:val="20"/>
                <w:szCs w:val="20"/>
              </w:rPr>
              <w:t xml:space="preserve"> </w:t>
            </w:r>
            <w:r w:rsidRPr="00B96C7A">
              <w:rPr>
                <w:rFonts w:cs="Arial"/>
                <w:sz w:val="20"/>
                <w:szCs w:val="20"/>
              </w:rPr>
              <w:t>entanglement, is only an impact pathway for</w:t>
            </w:r>
            <w:r>
              <w:rPr>
                <w:rFonts w:cs="Arial"/>
                <w:sz w:val="20"/>
                <w:szCs w:val="20"/>
              </w:rPr>
              <w:t xml:space="preserve"> </w:t>
            </w:r>
            <w:r w:rsidRPr="00B96C7A">
              <w:rPr>
                <w:rFonts w:cs="Arial"/>
                <w:sz w:val="20"/>
                <w:szCs w:val="20"/>
              </w:rPr>
              <w:t>floating offshore</w:t>
            </w:r>
            <w:r>
              <w:rPr>
                <w:rFonts w:cs="Arial"/>
                <w:sz w:val="20"/>
                <w:szCs w:val="20"/>
              </w:rPr>
              <w:t xml:space="preserve"> </w:t>
            </w:r>
            <w:r w:rsidRPr="00B96C7A">
              <w:rPr>
                <w:rFonts w:cs="Arial"/>
                <w:sz w:val="20"/>
                <w:szCs w:val="20"/>
              </w:rPr>
              <w:t>wind projects and is a</w:t>
            </w:r>
            <w:r>
              <w:rPr>
                <w:rFonts w:cs="Arial"/>
                <w:sz w:val="20"/>
                <w:szCs w:val="20"/>
              </w:rPr>
              <w:t xml:space="preserve"> </w:t>
            </w:r>
            <w:r w:rsidRPr="00B96C7A">
              <w:rPr>
                <w:rFonts w:cs="Arial"/>
                <w:sz w:val="20"/>
                <w:szCs w:val="20"/>
              </w:rPr>
              <w:t>potential risk throughout each project’s</w:t>
            </w:r>
            <w:r>
              <w:rPr>
                <w:rFonts w:cs="Arial"/>
                <w:sz w:val="20"/>
                <w:szCs w:val="20"/>
              </w:rPr>
              <w:t xml:space="preserve"> </w:t>
            </w:r>
            <w:r w:rsidRPr="00B96C7A">
              <w:rPr>
                <w:rFonts w:cs="Arial"/>
                <w:sz w:val="20"/>
                <w:szCs w:val="20"/>
              </w:rPr>
              <w:t>operational phase. This risk therefore</w:t>
            </w:r>
            <w:r>
              <w:rPr>
                <w:rFonts w:cs="Arial"/>
                <w:sz w:val="20"/>
                <w:szCs w:val="20"/>
              </w:rPr>
              <w:t xml:space="preserve"> </w:t>
            </w:r>
            <w:r w:rsidRPr="00B96C7A">
              <w:rPr>
                <w:rFonts w:cs="Arial"/>
                <w:sz w:val="20"/>
                <w:szCs w:val="20"/>
              </w:rPr>
              <w:t>applies to three of the five identified</w:t>
            </w:r>
            <w:r>
              <w:rPr>
                <w:rFonts w:cs="Arial"/>
                <w:sz w:val="20"/>
                <w:szCs w:val="20"/>
              </w:rPr>
              <w:t xml:space="preserve"> </w:t>
            </w:r>
            <w:r w:rsidRPr="00B96C7A">
              <w:rPr>
                <w:rFonts w:cs="Arial"/>
                <w:sz w:val="20"/>
                <w:szCs w:val="20"/>
              </w:rPr>
              <w:t>projects;</w:t>
            </w:r>
            <w:r>
              <w:rPr>
                <w:rFonts w:cs="Arial"/>
                <w:sz w:val="20"/>
                <w:szCs w:val="20"/>
              </w:rPr>
              <w:t xml:space="preserve"> </w:t>
            </w:r>
            <w:r w:rsidRPr="00B96C7A">
              <w:rPr>
                <w:rFonts w:cs="Arial"/>
                <w:sz w:val="20"/>
                <w:szCs w:val="20"/>
              </w:rPr>
              <w:t>Erebus, White Cross; TwinHub in addition to the proposed Project. The risk of primary</w:t>
            </w:r>
            <w:r>
              <w:rPr>
                <w:rFonts w:cs="Arial"/>
                <w:sz w:val="20"/>
                <w:szCs w:val="20"/>
              </w:rPr>
              <w:t xml:space="preserve"> </w:t>
            </w:r>
            <w:r w:rsidRPr="00B96C7A">
              <w:rPr>
                <w:rFonts w:cs="Arial"/>
                <w:sz w:val="20"/>
                <w:szCs w:val="20"/>
              </w:rPr>
              <w:t>entanglement for grey seal is</w:t>
            </w:r>
            <w:r>
              <w:rPr>
                <w:rFonts w:cs="Arial"/>
                <w:sz w:val="20"/>
                <w:szCs w:val="20"/>
              </w:rPr>
              <w:t xml:space="preserve"> </w:t>
            </w:r>
            <w:r w:rsidRPr="00B96C7A">
              <w:rPr>
                <w:rFonts w:cs="Arial"/>
                <w:sz w:val="20"/>
                <w:szCs w:val="20"/>
              </w:rPr>
              <w:t>considered to be negligible (</w:t>
            </w:r>
            <w:r>
              <w:rPr>
                <w:rFonts w:cs="Arial"/>
                <w:sz w:val="20"/>
                <w:szCs w:val="20"/>
              </w:rPr>
              <w:t xml:space="preserve">see ES </w:t>
            </w:r>
            <w:r w:rsidRPr="00B96C7A">
              <w:rPr>
                <w:rFonts w:cs="Arial"/>
                <w:sz w:val="20"/>
                <w:szCs w:val="20"/>
              </w:rPr>
              <w:t>Chapter 21: Marine Mammals). There</w:t>
            </w:r>
            <w:r>
              <w:rPr>
                <w:rFonts w:cs="Arial"/>
                <w:sz w:val="20"/>
                <w:szCs w:val="20"/>
              </w:rPr>
              <w:t xml:space="preserve"> </w:t>
            </w:r>
            <w:r w:rsidRPr="00B96C7A">
              <w:rPr>
                <w:rFonts w:cs="Arial"/>
                <w:sz w:val="20"/>
                <w:szCs w:val="20"/>
              </w:rPr>
              <w:t>is a lack of</w:t>
            </w:r>
            <w:r>
              <w:rPr>
                <w:rFonts w:cs="Arial"/>
                <w:sz w:val="20"/>
                <w:szCs w:val="20"/>
              </w:rPr>
              <w:t xml:space="preserve"> </w:t>
            </w:r>
            <w:r w:rsidRPr="00B96C7A">
              <w:rPr>
                <w:rFonts w:cs="Arial"/>
                <w:sz w:val="20"/>
                <w:szCs w:val="20"/>
              </w:rPr>
              <w:t>evidence in relation to the potential risk from</w:t>
            </w:r>
            <w:r>
              <w:rPr>
                <w:rFonts w:cs="Arial"/>
                <w:sz w:val="20"/>
                <w:szCs w:val="20"/>
              </w:rPr>
              <w:t xml:space="preserve"> </w:t>
            </w:r>
            <w:r w:rsidRPr="00B96C7A">
              <w:rPr>
                <w:rFonts w:cs="Arial"/>
                <w:sz w:val="20"/>
                <w:szCs w:val="20"/>
              </w:rPr>
              <w:t>secondary entanglement (ghost gear).</w:t>
            </w:r>
            <w:r>
              <w:rPr>
                <w:rFonts w:cs="Arial"/>
                <w:sz w:val="20"/>
                <w:szCs w:val="20"/>
              </w:rPr>
              <w:t xml:space="preserve"> </w:t>
            </w:r>
            <w:r w:rsidRPr="00B96C7A">
              <w:rPr>
                <w:rFonts w:cs="Arial"/>
                <w:sz w:val="20"/>
                <w:szCs w:val="20"/>
              </w:rPr>
              <w:t>However, it is likely that all floating offshore wind developments will deploy monitoring of the</w:t>
            </w:r>
            <w:r>
              <w:rPr>
                <w:rFonts w:cs="Arial"/>
                <w:sz w:val="20"/>
                <w:szCs w:val="20"/>
              </w:rPr>
              <w:t xml:space="preserve"> </w:t>
            </w:r>
            <w:r w:rsidRPr="00B96C7A">
              <w:rPr>
                <w:rFonts w:cs="Arial"/>
                <w:sz w:val="20"/>
                <w:szCs w:val="20"/>
              </w:rPr>
              <w:t>cables and moorings and will commit to removal of any ghost gear present, which</w:t>
            </w:r>
            <w:r>
              <w:rPr>
                <w:rFonts w:cs="Arial"/>
                <w:sz w:val="20"/>
                <w:szCs w:val="20"/>
              </w:rPr>
              <w:t xml:space="preserve"> </w:t>
            </w:r>
            <w:r w:rsidRPr="00B96C7A">
              <w:rPr>
                <w:rFonts w:cs="Arial"/>
                <w:sz w:val="20"/>
                <w:szCs w:val="20"/>
              </w:rPr>
              <w:t>will reduce the</w:t>
            </w:r>
            <w:r>
              <w:rPr>
                <w:rFonts w:cs="Arial"/>
                <w:sz w:val="20"/>
                <w:szCs w:val="20"/>
              </w:rPr>
              <w:t xml:space="preserve"> </w:t>
            </w:r>
            <w:r w:rsidRPr="00B96C7A">
              <w:rPr>
                <w:rFonts w:cs="Arial"/>
                <w:sz w:val="20"/>
                <w:szCs w:val="20"/>
              </w:rPr>
              <w:t>potential for grey seals to</w:t>
            </w:r>
            <w:r>
              <w:rPr>
                <w:rFonts w:cs="Arial"/>
                <w:sz w:val="20"/>
                <w:szCs w:val="20"/>
              </w:rPr>
              <w:t xml:space="preserve"> </w:t>
            </w:r>
            <w:r w:rsidRPr="00B96C7A">
              <w:rPr>
                <w:rFonts w:cs="Arial"/>
                <w:sz w:val="20"/>
                <w:szCs w:val="20"/>
              </w:rPr>
              <w:t>become entangled. An in-combination effect therefore is not</w:t>
            </w:r>
            <w:r>
              <w:rPr>
                <w:rFonts w:cs="Arial"/>
                <w:sz w:val="20"/>
                <w:szCs w:val="20"/>
              </w:rPr>
              <w:t xml:space="preserve"> </w:t>
            </w:r>
            <w:r w:rsidRPr="00B96C7A">
              <w:rPr>
                <w:rFonts w:cs="Arial"/>
                <w:sz w:val="20"/>
                <w:szCs w:val="20"/>
              </w:rPr>
              <w:t>anticipated.</w:t>
            </w:r>
          </w:p>
        </w:tc>
        <w:tc>
          <w:tcPr>
            <w:tcW w:w="2160" w:type="dxa"/>
            <w:tcBorders>
              <w:top w:val="single" w:sz="4" w:space="0" w:color="auto"/>
              <w:left w:val="single" w:sz="4" w:space="0" w:color="auto"/>
              <w:bottom w:val="single" w:sz="4" w:space="0" w:color="auto"/>
              <w:right w:val="single" w:sz="4" w:space="0" w:color="auto"/>
            </w:tcBorders>
          </w:tcPr>
          <w:p w14:paraId="3BDBC27B" w14:textId="493F98C0" w:rsidR="001E2465" w:rsidRDefault="00810FFE" w:rsidP="001E2465">
            <w:pPr>
              <w:rPr>
                <w:rFonts w:cs="Arial"/>
                <w:sz w:val="20"/>
                <w:szCs w:val="20"/>
              </w:rPr>
            </w:pPr>
            <w:r>
              <w:rPr>
                <w:rFonts w:cs="Arial"/>
                <w:sz w:val="20"/>
                <w:szCs w:val="20"/>
              </w:rPr>
              <w:t>NO</w:t>
            </w:r>
          </w:p>
        </w:tc>
      </w:tr>
      <w:tr w:rsidR="001E2465" w14:paraId="732A9A96" w14:textId="77777777" w:rsidTr="00D83C31">
        <w:tc>
          <w:tcPr>
            <w:tcW w:w="2088" w:type="dxa"/>
            <w:tcBorders>
              <w:top w:val="single" w:sz="4" w:space="0" w:color="auto"/>
              <w:left w:val="single" w:sz="4" w:space="0" w:color="auto"/>
              <w:bottom w:val="single" w:sz="4" w:space="0" w:color="auto"/>
              <w:right w:val="single" w:sz="4" w:space="0" w:color="auto"/>
            </w:tcBorders>
          </w:tcPr>
          <w:p w14:paraId="13DB4883" w14:textId="2047CB2E" w:rsidR="001E2465" w:rsidRPr="002147DD" w:rsidRDefault="001E2465" w:rsidP="001E2465">
            <w:pPr>
              <w:rPr>
                <w:rFonts w:cs="Arial"/>
                <w:sz w:val="20"/>
                <w:szCs w:val="20"/>
                <w:highlight w:val="cyan"/>
              </w:rPr>
            </w:pPr>
            <w:r w:rsidRPr="003B260A">
              <w:rPr>
                <w:rFonts w:cs="Arial"/>
                <w:sz w:val="20"/>
                <w:szCs w:val="20"/>
              </w:rPr>
              <w:t>Barrier effects from mooring lines and cables between platform and anchor</w:t>
            </w:r>
          </w:p>
        </w:tc>
        <w:tc>
          <w:tcPr>
            <w:tcW w:w="2508" w:type="dxa"/>
            <w:tcBorders>
              <w:top w:val="single" w:sz="4" w:space="0" w:color="auto"/>
              <w:left w:val="single" w:sz="4" w:space="0" w:color="auto"/>
              <w:bottom w:val="single" w:sz="4" w:space="0" w:color="auto"/>
              <w:right w:val="single" w:sz="4" w:space="0" w:color="auto"/>
            </w:tcBorders>
          </w:tcPr>
          <w:p w14:paraId="26FA832B" w14:textId="77777777" w:rsidR="001E2465" w:rsidRDefault="001E2465" w:rsidP="001E2465">
            <w:pPr>
              <w:rPr>
                <w:rFonts w:cs="Arial"/>
                <w:sz w:val="20"/>
                <w:szCs w:val="20"/>
              </w:rPr>
            </w:pPr>
            <w:r>
              <w:rPr>
                <w:rFonts w:cs="Arial"/>
                <w:sz w:val="20"/>
                <w:szCs w:val="20"/>
              </w:rPr>
              <w:t>Grey seal SACs:</w:t>
            </w:r>
          </w:p>
          <w:p w14:paraId="7386DFFC" w14:textId="77777777" w:rsidR="001E2465" w:rsidRDefault="001E2465" w:rsidP="001E2465">
            <w:pPr>
              <w:rPr>
                <w:rFonts w:cs="Arial"/>
                <w:sz w:val="20"/>
                <w:szCs w:val="20"/>
              </w:rPr>
            </w:pPr>
          </w:p>
          <w:p w14:paraId="184BBECF" w14:textId="77777777" w:rsidR="001E2465" w:rsidRDefault="001E2465" w:rsidP="001E2465">
            <w:pPr>
              <w:rPr>
                <w:rFonts w:cs="Arial"/>
                <w:sz w:val="20"/>
                <w:szCs w:val="20"/>
              </w:rPr>
            </w:pPr>
            <w:r>
              <w:rPr>
                <w:rFonts w:cs="Arial"/>
                <w:sz w:val="20"/>
                <w:szCs w:val="20"/>
              </w:rPr>
              <w:t>Pembrokeshire Marine</w:t>
            </w:r>
            <w:r w:rsidRPr="00EA508C">
              <w:rPr>
                <w:rFonts w:cs="Arial"/>
                <w:sz w:val="20"/>
                <w:szCs w:val="20"/>
              </w:rPr>
              <w:t xml:space="preserve"> SAC</w:t>
            </w:r>
          </w:p>
          <w:p w14:paraId="2CE3D335" w14:textId="77777777" w:rsidR="001E2465" w:rsidRDefault="001E2465" w:rsidP="001E2465">
            <w:pPr>
              <w:rPr>
                <w:rFonts w:cs="Arial"/>
                <w:sz w:val="20"/>
                <w:szCs w:val="20"/>
              </w:rPr>
            </w:pPr>
          </w:p>
          <w:p w14:paraId="3B2A6116" w14:textId="77777777" w:rsidR="001E2465" w:rsidRDefault="001E2465" w:rsidP="001E2465">
            <w:pPr>
              <w:rPr>
                <w:rFonts w:cs="Arial"/>
                <w:sz w:val="20"/>
                <w:szCs w:val="20"/>
              </w:rPr>
            </w:pPr>
            <w:r>
              <w:rPr>
                <w:rFonts w:cs="Arial"/>
                <w:sz w:val="20"/>
                <w:szCs w:val="20"/>
              </w:rPr>
              <w:t>All Other SACs</w:t>
            </w:r>
          </w:p>
          <w:p w14:paraId="5E79818F" w14:textId="77777777" w:rsidR="001E2465" w:rsidRDefault="001E2465" w:rsidP="001E246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63DB51BF" w14:textId="77777777" w:rsidR="001E2465" w:rsidRDefault="001E2465" w:rsidP="001E2465">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6FDBF489"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6441180A" w14:textId="77777777" w:rsidR="001E2465" w:rsidRDefault="001E2465" w:rsidP="001E2465">
            <w:pPr>
              <w:pStyle w:val="ListParagraph"/>
              <w:numPr>
                <w:ilvl w:val="0"/>
                <w:numId w:val="13"/>
              </w:numPr>
              <w:ind w:left="218" w:hanging="142"/>
              <w:rPr>
                <w:rFonts w:cs="Arial"/>
                <w:sz w:val="20"/>
                <w:szCs w:val="20"/>
              </w:rPr>
            </w:pPr>
            <w:r>
              <w:rPr>
                <w:rFonts w:cs="Arial"/>
                <w:sz w:val="20"/>
                <w:szCs w:val="20"/>
              </w:rPr>
              <w:t>TwinHub (Floating Offshore wind Consented)</w:t>
            </w:r>
          </w:p>
          <w:p w14:paraId="7299D8C7"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4DEDB5F3"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3369FAA1"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03C0B3AE"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766C3F16" w14:textId="12B9CEBD" w:rsidR="00AB4461"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64934A4D" w14:textId="77777777" w:rsidR="00810FFE" w:rsidRPr="001E2465" w:rsidRDefault="00810FFE" w:rsidP="00810FFE">
            <w:pPr>
              <w:rPr>
                <w:rFonts w:cs="Arial"/>
                <w:b/>
                <w:sz w:val="20"/>
                <w:szCs w:val="20"/>
              </w:rPr>
            </w:pPr>
            <w:r w:rsidRPr="001E2465">
              <w:rPr>
                <w:rFonts w:cs="Arial"/>
                <w:b/>
                <w:sz w:val="20"/>
                <w:szCs w:val="20"/>
              </w:rPr>
              <w:t>Conservation Objective 2</w:t>
            </w:r>
          </w:p>
          <w:p w14:paraId="6B277A7F" w14:textId="77777777" w:rsidR="00810FFE" w:rsidRDefault="00810FFE" w:rsidP="001E2465">
            <w:pPr>
              <w:rPr>
                <w:rFonts w:cs="Arial"/>
                <w:sz w:val="20"/>
                <w:szCs w:val="20"/>
              </w:rPr>
            </w:pPr>
          </w:p>
          <w:p w14:paraId="31BD1DAA" w14:textId="6D41EDE8" w:rsidR="001E2465" w:rsidRDefault="001E2465" w:rsidP="001E2465">
            <w:pPr>
              <w:rPr>
                <w:rFonts w:cs="Arial"/>
                <w:sz w:val="20"/>
                <w:szCs w:val="20"/>
              </w:rPr>
            </w:pPr>
            <w:r w:rsidRPr="001E2465">
              <w:rPr>
                <w:rFonts w:cs="Arial"/>
                <w:sz w:val="20"/>
                <w:szCs w:val="20"/>
              </w:rPr>
              <w:t xml:space="preserve">The assessment </w:t>
            </w:r>
            <w:r>
              <w:rPr>
                <w:rFonts w:cs="Arial"/>
                <w:sz w:val="20"/>
                <w:szCs w:val="20"/>
              </w:rPr>
              <w:t>for the proposed Project alone</w:t>
            </w:r>
            <w:r w:rsidRPr="001E2465">
              <w:rPr>
                <w:rFonts w:cs="Arial"/>
                <w:sz w:val="20"/>
                <w:szCs w:val="20"/>
              </w:rPr>
              <w:t xml:space="preserve"> </w:t>
            </w:r>
            <w:r>
              <w:rPr>
                <w:rFonts w:cs="Arial"/>
                <w:sz w:val="20"/>
                <w:szCs w:val="20"/>
              </w:rPr>
              <w:t>concluded no</w:t>
            </w:r>
            <w:r w:rsidRPr="001E2465">
              <w:rPr>
                <w:rFonts w:cs="Arial"/>
                <w:sz w:val="20"/>
                <w:szCs w:val="20"/>
              </w:rPr>
              <w:t xml:space="preserve"> potential </w:t>
            </w:r>
            <w:r>
              <w:rPr>
                <w:rFonts w:cs="Arial"/>
                <w:sz w:val="20"/>
                <w:szCs w:val="20"/>
              </w:rPr>
              <w:t xml:space="preserve">for </w:t>
            </w:r>
            <w:r w:rsidRPr="001E2465">
              <w:rPr>
                <w:rFonts w:cs="Arial"/>
                <w:sz w:val="20"/>
                <w:szCs w:val="20"/>
              </w:rPr>
              <w:t>adverse effect from</w:t>
            </w:r>
            <w:r>
              <w:rPr>
                <w:rFonts w:cs="Arial"/>
                <w:sz w:val="20"/>
                <w:szCs w:val="20"/>
              </w:rPr>
              <w:t xml:space="preserve"> </w:t>
            </w:r>
            <w:r w:rsidRPr="001E2465">
              <w:rPr>
                <w:rFonts w:cs="Arial"/>
                <w:sz w:val="20"/>
                <w:szCs w:val="20"/>
              </w:rPr>
              <w:t>any potential barrier effect, due</w:t>
            </w:r>
            <w:r>
              <w:rPr>
                <w:rFonts w:cs="Arial"/>
                <w:sz w:val="20"/>
                <w:szCs w:val="20"/>
              </w:rPr>
              <w:t xml:space="preserve"> </w:t>
            </w:r>
            <w:r w:rsidRPr="001E2465">
              <w:rPr>
                <w:rFonts w:cs="Arial"/>
                <w:sz w:val="20"/>
                <w:szCs w:val="20"/>
              </w:rPr>
              <w:t>to the evidence that seals have been</w:t>
            </w:r>
            <w:r>
              <w:rPr>
                <w:rFonts w:cs="Arial"/>
                <w:sz w:val="20"/>
                <w:szCs w:val="20"/>
              </w:rPr>
              <w:t xml:space="preserve"> </w:t>
            </w:r>
            <w:r w:rsidRPr="001E2465">
              <w:rPr>
                <w:rFonts w:cs="Arial"/>
                <w:sz w:val="20"/>
                <w:szCs w:val="20"/>
              </w:rPr>
              <w:t>observed transiting within</w:t>
            </w:r>
            <w:r>
              <w:rPr>
                <w:rFonts w:cs="Arial"/>
                <w:sz w:val="20"/>
                <w:szCs w:val="20"/>
              </w:rPr>
              <w:t xml:space="preserve"> </w:t>
            </w:r>
            <w:r w:rsidRPr="001E2465">
              <w:rPr>
                <w:rFonts w:cs="Arial"/>
                <w:sz w:val="20"/>
                <w:szCs w:val="20"/>
              </w:rPr>
              <w:t>offshore wind</w:t>
            </w:r>
            <w:r>
              <w:rPr>
                <w:rFonts w:cs="Arial"/>
                <w:sz w:val="20"/>
                <w:szCs w:val="20"/>
              </w:rPr>
              <w:t xml:space="preserve"> </w:t>
            </w:r>
            <w:r w:rsidRPr="001E2465">
              <w:rPr>
                <w:rFonts w:cs="Arial"/>
                <w:sz w:val="20"/>
                <w:szCs w:val="20"/>
              </w:rPr>
              <w:t>turbines (Russell, et al., 2014). It is</w:t>
            </w:r>
            <w:r>
              <w:rPr>
                <w:rFonts w:cs="Arial"/>
                <w:sz w:val="20"/>
                <w:szCs w:val="20"/>
              </w:rPr>
              <w:t xml:space="preserve"> </w:t>
            </w:r>
            <w:r w:rsidRPr="001E2465">
              <w:rPr>
                <w:rFonts w:cs="Arial"/>
                <w:sz w:val="20"/>
                <w:szCs w:val="20"/>
              </w:rPr>
              <w:t>therefore not anticipated that multiple</w:t>
            </w:r>
            <w:r>
              <w:rPr>
                <w:rFonts w:cs="Arial"/>
                <w:sz w:val="20"/>
                <w:szCs w:val="20"/>
              </w:rPr>
              <w:t xml:space="preserve"> </w:t>
            </w:r>
            <w:r w:rsidRPr="001E2465">
              <w:rPr>
                <w:rFonts w:cs="Arial"/>
                <w:sz w:val="20"/>
                <w:szCs w:val="20"/>
              </w:rPr>
              <w:t>projects</w:t>
            </w:r>
            <w:r>
              <w:rPr>
                <w:rFonts w:cs="Arial"/>
                <w:sz w:val="20"/>
                <w:szCs w:val="20"/>
              </w:rPr>
              <w:t xml:space="preserve"> </w:t>
            </w:r>
            <w:r w:rsidRPr="001E2465">
              <w:rPr>
                <w:rFonts w:cs="Arial"/>
                <w:sz w:val="20"/>
                <w:szCs w:val="20"/>
              </w:rPr>
              <w:t>within the OSPAR Region III</w:t>
            </w:r>
            <w:r>
              <w:rPr>
                <w:rFonts w:cs="Arial"/>
                <w:sz w:val="20"/>
                <w:szCs w:val="20"/>
              </w:rPr>
              <w:t xml:space="preserve"> </w:t>
            </w:r>
            <w:r w:rsidRPr="001E2465">
              <w:rPr>
                <w:rFonts w:cs="Arial"/>
                <w:sz w:val="20"/>
                <w:szCs w:val="20"/>
              </w:rPr>
              <w:t>MMMU will combine to any greater barrier</w:t>
            </w:r>
            <w:r>
              <w:rPr>
                <w:rFonts w:cs="Arial"/>
                <w:sz w:val="20"/>
                <w:szCs w:val="20"/>
              </w:rPr>
              <w:t xml:space="preserve"> </w:t>
            </w:r>
            <w:r w:rsidRPr="001E2465">
              <w:rPr>
                <w:rFonts w:cs="Arial"/>
                <w:sz w:val="20"/>
                <w:szCs w:val="20"/>
              </w:rPr>
              <w:t xml:space="preserve"> risk, than the project</w:t>
            </w:r>
            <w:r>
              <w:rPr>
                <w:rFonts w:cs="Arial"/>
                <w:sz w:val="20"/>
                <w:szCs w:val="20"/>
              </w:rPr>
              <w:t xml:space="preserve"> </w:t>
            </w:r>
            <w:r w:rsidRPr="001E2465">
              <w:rPr>
                <w:rFonts w:cs="Arial"/>
                <w:sz w:val="20"/>
                <w:szCs w:val="20"/>
              </w:rPr>
              <w:t>alone.</w:t>
            </w:r>
            <w:r w:rsidR="001D12B3">
              <w:rPr>
                <w:rFonts w:cs="Arial"/>
                <w:sz w:val="20"/>
                <w:szCs w:val="20"/>
              </w:rPr>
              <w:t xml:space="preserve"> However, due to the lack of evidence surrounding barrier effect, a commitment to from the applicant </w:t>
            </w:r>
            <w:r w:rsidR="001D12B3">
              <w:rPr>
                <w:rFonts w:cs="Arial"/>
                <w:sz w:val="20"/>
                <w:szCs w:val="20"/>
              </w:rPr>
              <w:lastRenderedPageBreak/>
              <w:t xml:space="preserve">has been included within the outline MMMP to carry out an </w:t>
            </w:r>
            <w:r w:rsidR="001D12B3" w:rsidRPr="001D12B3">
              <w:rPr>
                <w:rFonts w:cs="Arial"/>
                <w:sz w:val="20"/>
                <w:szCs w:val="20"/>
              </w:rPr>
              <w:t>evidence-based monitoring programme</w:t>
            </w:r>
            <w:r w:rsidR="001D12B3">
              <w:rPr>
                <w:rFonts w:cs="Arial"/>
                <w:sz w:val="20"/>
                <w:szCs w:val="20"/>
              </w:rPr>
              <w:t xml:space="preserve"> which will be agreed post consent.</w:t>
            </w:r>
          </w:p>
        </w:tc>
        <w:tc>
          <w:tcPr>
            <w:tcW w:w="2160" w:type="dxa"/>
            <w:tcBorders>
              <w:top w:val="single" w:sz="4" w:space="0" w:color="auto"/>
              <w:left w:val="single" w:sz="4" w:space="0" w:color="auto"/>
              <w:bottom w:val="single" w:sz="4" w:space="0" w:color="auto"/>
              <w:right w:val="single" w:sz="4" w:space="0" w:color="auto"/>
            </w:tcBorders>
          </w:tcPr>
          <w:p w14:paraId="3F27C12C" w14:textId="0F9D7A40" w:rsidR="001E2465" w:rsidRDefault="001E2465" w:rsidP="001E2465">
            <w:pPr>
              <w:rPr>
                <w:rFonts w:cs="Arial"/>
                <w:sz w:val="20"/>
                <w:szCs w:val="20"/>
              </w:rPr>
            </w:pPr>
            <w:r>
              <w:rPr>
                <w:rFonts w:cs="Arial"/>
                <w:sz w:val="20"/>
                <w:szCs w:val="20"/>
              </w:rPr>
              <w:lastRenderedPageBreak/>
              <w:t>NO</w:t>
            </w:r>
          </w:p>
        </w:tc>
      </w:tr>
      <w:tr w:rsidR="001E2465" w14:paraId="48BCD74B" w14:textId="77777777" w:rsidTr="00D83C31">
        <w:tc>
          <w:tcPr>
            <w:tcW w:w="2088" w:type="dxa"/>
            <w:tcBorders>
              <w:top w:val="single" w:sz="4" w:space="0" w:color="auto"/>
              <w:left w:val="single" w:sz="4" w:space="0" w:color="auto"/>
              <w:bottom w:val="single" w:sz="4" w:space="0" w:color="auto"/>
              <w:right w:val="single" w:sz="4" w:space="0" w:color="auto"/>
            </w:tcBorders>
          </w:tcPr>
          <w:p w14:paraId="0CD738CA" w14:textId="2296E945" w:rsidR="001E2465" w:rsidRPr="003B260A" w:rsidRDefault="001E2465" w:rsidP="001E2465">
            <w:pPr>
              <w:rPr>
                <w:rFonts w:cs="Arial"/>
                <w:sz w:val="20"/>
                <w:szCs w:val="20"/>
              </w:rPr>
            </w:pPr>
            <w:r>
              <w:rPr>
                <w:rFonts w:cs="Arial"/>
                <w:sz w:val="20"/>
                <w:szCs w:val="20"/>
              </w:rPr>
              <w:t>Potential effects to supporting habitats and species</w:t>
            </w:r>
          </w:p>
        </w:tc>
        <w:tc>
          <w:tcPr>
            <w:tcW w:w="2508" w:type="dxa"/>
            <w:tcBorders>
              <w:top w:val="single" w:sz="4" w:space="0" w:color="auto"/>
              <w:left w:val="single" w:sz="4" w:space="0" w:color="auto"/>
              <w:bottom w:val="single" w:sz="4" w:space="0" w:color="auto"/>
              <w:right w:val="single" w:sz="4" w:space="0" w:color="auto"/>
            </w:tcBorders>
          </w:tcPr>
          <w:p w14:paraId="017067A8" w14:textId="77777777" w:rsidR="001E2465" w:rsidRDefault="001E2465" w:rsidP="001E2465">
            <w:pPr>
              <w:rPr>
                <w:rFonts w:cs="Arial"/>
                <w:sz w:val="20"/>
                <w:szCs w:val="20"/>
              </w:rPr>
            </w:pPr>
            <w:r>
              <w:rPr>
                <w:rFonts w:cs="Arial"/>
                <w:sz w:val="20"/>
                <w:szCs w:val="20"/>
              </w:rPr>
              <w:t>Grey seal SACs:</w:t>
            </w:r>
          </w:p>
          <w:p w14:paraId="50453A59" w14:textId="77777777" w:rsidR="001E2465" w:rsidRDefault="001E2465" w:rsidP="001E2465">
            <w:pPr>
              <w:rPr>
                <w:rFonts w:cs="Arial"/>
                <w:sz w:val="20"/>
                <w:szCs w:val="20"/>
              </w:rPr>
            </w:pPr>
          </w:p>
          <w:p w14:paraId="0ADC4985" w14:textId="77777777" w:rsidR="001E2465" w:rsidRDefault="001E2465" w:rsidP="001E2465">
            <w:pPr>
              <w:rPr>
                <w:rFonts w:cs="Arial"/>
                <w:sz w:val="20"/>
                <w:szCs w:val="20"/>
              </w:rPr>
            </w:pPr>
            <w:r>
              <w:rPr>
                <w:rFonts w:cs="Arial"/>
                <w:sz w:val="20"/>
                <w:szCs w:val="20"/>
              </w:rPr>
              <w:t>Pembrokeshire Marine</w:t>
            </w:r>
            <w:r w:rsidRPr="00EA508C">
              <w:rPr>
                <w:rFonts w:cs="Arial"/>
                <w:sz w:val="20"/>
                <w:szCs w:val="20"/>
              </w:rPr>
              <w:t xml:space="preserve"> SAC</w:t>
            </w:r>
          </w:p>
          <w:p w14:paraId="3FFD2272" w14:textId="77777777" w:rsidR="001E2465" w:rsidRDefault="001E2465" w:rsidP="001E2465">
            <w:pPr>
              <w:rPr>
                <w:rFonts w:cs="Arial"/>
                <w:sz w:val="20"/>
                <w:szCs w:val="20"/>
              </w:rPr>
            </w:pPr>
          </w:p>
          <w:p w14:paraId="6D1F52EB" w14:textId="77777777" w:rsidR="001E2465" w:rsidRDefault="001E2465" w:rsidP="001E2465">
            <w:pPr>
              <w:rPr>
                <w:rFonts w:cs="Arial"/>
                <w:sz w:val="20"/>
                <w:szCs w:val="20"/>
              </w:rPr>
            </w:pPr>
            <w:r>
              <w:rPr>
                <w:rFonts w:cs="Arial"/>
                <w:sz w:val="20"/>
                <w:szCs w:val="20"/>
              </w:rPr>
              <w:t>All Other SACs</w:t>
            </w:r>
          </w:p>
          <w:p w14:paraId="37AA63BE" w14:textId="77777777" w:rsidR="001E2465" w:rsidRDefault="001E2465" w:rsidP="001E2465">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65BCE39A" w14:textId="77777777" w:rsidR="001E2465" w:rsidRDefault="001E2465" w:rsidP="001E2465">
            <w:pPr>
              <w:pStyle w:val="ListParagraph"/>
              <w:numPr>
                <w:ilvl w:val="0"/>
                <w:numId w:val="13"/>
              </w:numPr>
              <w:ind w:left="218" w:hanging="142"/>
              <w:rPr>
                <w:rFonts w:cs="Arial"/>
                <w:sz w:val="20"/>
                <w:szCs w:val="20"/>
              </w:rPr>
            </w:pPr>
            <w:r w:rsidRPr="00145102">
              <w:rPr>
                <w:rFonts w:cs="Arial"/>
                <w:sz w:val="20"/>
                <w:szCs w:val="20"/>
              </w:rPr>
              <w:t>Erebus (Erebus Offshore wind Consented)</w:t>
            </w:r>
          </w:p>
          <w:p w14:paraId="1A7469E2"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White Cross (Offshore wind</w:t>
            </w:r>
            <w:r>
              <w:rPr>
                <w:rFonts w:cs="Arial"/>
                <w:sz w:val="20"/>
                <w:szCs w:val="20"/>
              </w:rPr>
              <w:t xml:space="preserve"> </w:t>
            </w:r>
            <w:r w:rsidRPr="00007FD4">
              <w:rPr>
                <w:rFonts w:cs="Arial"/>
                <w:sz w:val="20"/>
                <w:szCs w:val="20"/>
              </w:rPr>
              <w:t>Application submitted)</w:t>
            </w:r>
          </w:p>
          <w:p w14:paraId="7F0EBBE5" w14:textId="77777777" w:rsidR="001E2465" w:rsidRDefault="001E2465" w:rsidP="001E2465">
            <w:pPr>
              <w:pStyle w:val="ListParagraph"/>
              <w:numPr>
                <w:ilvl w:val="0"/>
                <w:numId w:val="13"/>
              </w:numPr>
              <w:ind w:left="218" w:hanging="142"/>
              <w:rPr>
                <w:rFonts w:cs="Arial"/>
                <w:sz w:val="20"/>
                <w:szCs w:val="20"/>
              </w:rPr>
            </w:pPr>
            <w:r>
              <w:rPr>
                <w:rFonts w:cs="Arial"/>
                <w:sz w:val="20"/>
                <w:szCs w:val="20"/>
              </w:rPr>
              <w:t>TwinHub (Floating Offshore wind Consented)</w:t>
            </w:r>
          </w:p>
          <w:p w14:paraId="734B3441"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South Irish Sea Array</w:t>
            </w:r>
            <w:r>
              <w:rPr>
                <w:rFonts w:cs="Arial"/>
                <w:sz w:val="20"/>
                <w:szCs w:val="20"/>
              </w:rPr>
              <w:t xml:space="preserve"> (Offshore Wind Application submitted)</w:t>
            </w:r>
          </w:p>
          <w:p w14:paraId="24BBC688" w14:textId="77777777" w:rsidR="001E2465" w:rsidRDefault="001E2465" w:rsidP="001E2465">
            <w:pPr>
              <w:pStyle w:val="ListParagraph"/>
              <w:numPr>
                <w:ilvl w:val="0"/>
                <w:numId w:val="13"/>
              </w:numPr>
              <w:ind w:left="218" w:hanging="142"/>
              <w:rPr>
                <w:rFonts w:cs="Arial"/>
                <w:sz w:val="20"/>
                <w:szCs w:val="20"/>
              </w:rPr>
            </w:pPr>
            <w:r w:rsidRPr="00007FD4">
              <w:rPr>
                <w:rFonts w:cs="Arial"/>
                <w:sz w:val="20"/>
                <w:szCs w:val="20"/>
              </w:rPr>
              <w:t>Awel y Môr</w:t>
            </w:r>
            <w:r>
              <w:rPr>
                <w:rFonts w:cs="Arial"/>
                <w:sz w:val="20"/>
                <w:szCs w:val="20"/>
              </w:rPr>
              <w:t xml:space="preserve"> (Offshore wind Consented)</w:t>
            </w:r>
          </w:p>
          <w:p w14:paraId="52BC22F3"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Mona (Offshore wind)</w:t>
            </w:r>
          </w:p>
          <w:p w14:paraId="1695B26D" w14:textId="77777777" w:rsidR="00AB4461" w:rsidRDefault="00AB4461" w:rsidP="00AB4461">
            <w:pPr>
              <w:pStyle w:val="ListParagraph"/>
              <w:numPr>
                <w:ilvl w:val="0"/>
                <w:numId w:val="13"/>
              </w:numPr>
              <w:ind w:left="218" w:hanging="142"/>
              <w:rPr>
                <w:rFonts w:cs="Arial"/>
                <w:sz w:val="20"/>
                <w:szCs w:val="20"/>
              </w:rPr>
            </w:pPr>
            <w:r>
              <w:rPr>
                <w:rFonts w:cs="Arial"/>
                <w:sz w:val="20"/>
                <w:szCs w:val="20"/>
              </w:rPr>
              <w:t>Morcecambe (Offshore wind)</w:t>
            </w:r>
          </w:p>
          <w:p w14:paraId="1EC13902" w14:textId="07EAB387" w:rsidR="00AB4461" w:rsidRPr="00145102" w:rsidRDefault="00AB4461" w:rsidP="00AB4461">
            <w:pPr>
              <w:pStyle w:val="ListParagraph"/>
              <w:numPr>
                <w:ilvl w:val="0"/>
                <w:numId w:val="13"/>
              </w:numPr>
              <w:ind w:left="218" w:hanging="142"/>
              <w:rPr>
                <w:rFonts w:cs="Arial"/>
                <w:sz w:val="20"/>
                <w:szCs w:val="20"/>
              </w:rPr>
            </w:pPr>
            <w:r>
              <w:rPr>
                <w:rFonts w:cs="Arial"/>
                <w:sz w:val="20"/>
                <w:szCs w:val="20"/>
              </w:rPr>
              <w:t>Morgan (Offshore wind)</w:t>
            </w:r>
          </w:p>
        </w:tc>
        <w:tc>
          <w:tcPr>
            <w:tcW w:w="4140" w:type="dxa"/>
            <w:tcBorders>
              <w:top w:val="single" w:sz="4" w:space="0" w:color="auto"/>
              <w:left w:val="single" w:sz="4" w:space="0" w:color="auto"/>
              <w:bottom w:val="single" w:sz="4" w:space="0" w:color="auto"/>
              <w:right w:val="single" w:sz="4" w:space="0" w:color="auto"/>
            </w:tcBorders>
          </w:tcPr>
          <w:p w14:paraId="01966908" w14:textId="21D255CD" w:rsidR="00810FFE" w:rsidRPr="001E2465" w:rsidRDefault="00810FFE" w:rsidP="00810FFE">
            <w:pPr>
              <w:rPr>
                <w:rFonts w:cs="Arial"/>
                <w:b/>
                <w:sz w:val="20"/>
                <w:szCs w:val="20"/>
              </w:rPr>
            </w:pPr>
            <w:r w:rsidRPr="001E2465">
              <w:rPr>
                <w:rFonts w:cs="Arial"/>
                <w:b/>
                <w:sz w:val="20"/>
                <w:szCs w:val="20"/>
              </w:rPr>
              <w:t xml:space="preserve">Conservation Objective </w:t>
            </w:r>
            <w:r>
              <w:rPr>
                <w:rFonts w:cs="Arial"/>
                <w:b/>
                <w:sz w:val="20"/>
                <w:szCs w:val="20"/>
              </w:rPr>
              <w:t>3</w:t>
            </w:r>
          </w:p>
          <w:p w14:paraId="311E8A16" w14:textId="77777777" w:rsidR="001E2465" w:rsidRDefault="001E2465" w:rsidP="001E2465">
            <w:pPr>
              <w:rPr>
                <w:rFonts w:cs="Arial"/>
                <w:sz w:val="20"/>
                <w:szCs w:val="20"/>
              </w:rPr>
            </w:pPr>
          </w:p>
          <w:p w14:paraId="380D3C4B" w14:textId="15BFB240" w:rsidR="00810FFE" w:rsidRPr="00810FFE" w:rsidRDefault="00810FFE" w:rsidP="00810FFE">
            <w:pPr>
              <w:rPr>
                <w:rFonts w:cs="Arial"/>
                <w:sz w:val="20"/>
                <w:szCs w:val="20"/>
              </w:rPr>
            </w:pPr>
            <w:r w:rsidRPr="00810FFE">
              <w:rPr>
                <w:rFonts w:cs="Arial"/>
                <w:sz w:val="20"/>
                <w:szCs w:val="20"/>
              </w:rPr>
              <w:t>The consideration under Conservation</w:t>
            </w:r>
            <w:r>
              <w:rPr>
                <w:rFonts w:cs="Arial"/>
                <w:sz w:val="20"/>
                <w:szCs w:val="20"/>
              </w:rPr>
              <w:t xml:space="preserve"> </w:t>
            </w:r>
            <w:r w:rsidRPr="00810FFE">
              <w:rPr>
                <w:rFonts w:cs="Arial"/>
                <w:sz w:val="20"/>
                <w:szCs w:val="20"/>
              </w:rPr>
              <w:t>Objective 3 would be whether the combined</w:t>
            </w:r>
          </w:p>
          <w:p w14:paraId="75B4B20D" w14:textId="374E2170" w:rsidR="00810FFE" w:rsidRPr="001E2465" w:rsidRDefault="00810FFE" w:rsidP="00810FFE">
            <w:pPr>
              <w:rPr>
                <w:rFonts w:cs="Arial"/>
                <w:sz w:val="20"/>
                <w:szCs w:val="20"/>
              </w:rPr>
            </w:pPr>
            <w:r w:rsidRPr="00810FFE">
              <w:rPr>
                <w:rFonts w:cs="Arial"/>
                <w:sz w:val="20"/>
                <w:szCs w:val="20"/>
              </w:rPr>
              <w:t>construction and operation of the plans or</w:t>
            </w:r>
            <w:r>
              <w:rPr>
                <w:rFonts w:cs="Arial"/>
                <w:sz w:val="20"/>
                <w:szCs w:val="20"/>
              </w:rPr>
              <w:t xml:space="preserve"> </w:t>
            </w:r>
            <w:r w:rsidRPr="00810FFE">
              <w:rPr>
                <w:rFonts w:cs="Arial"/>
                <w:sz w:val="20"/>
                <w:szCs w:val="20"/>
              </w:rPr>
              <w:t>projects identified in this section would have</w:t>
            </w:r>
            <w:r>
              <w:rPr>
                <w:rFonts w:cs="Arial"/>
                <w:sz w:val="20"/>
                <w:szCs w:val="20"/>
              </w:rPr>
              <w:t xml:space="preserve"> </w:t>
            </w:r>
            <w:r w:rsidRPr="00810FFE">
              <w:rPr>
                <w:rFonts w:cs="Arial"/>
                <w:sz w:val="20"/>
                <w:szCs w:val="20"/>
              </w:rPr>
              <w:t>a negative</w:t>
            </w:r>
            <w:r>
              <w:rPr>
                <w:rFonts w:cs="Arial"/>
                <w:sz w:val="20"/>
                <w:szCs w:val="20"/>
              </w:rPr>
              <w:t xml:space="preserve"> </w:t>
            </w:r>
            <w:r w:rsidRPr="00810FFE">
              <w:rPr>
                <w:rFonts w:cs="Arial"/>
                <w:sz w:val="20"/>
                <w:szCs w:val="20"/>
              </w:rPr>
              <w:t>impact on the condition and</w:t>
            </w:r>
            <w:r>
              <w:rPr>
                <w:rFonts w:cs="Arial"/>
                <w:sz w:val="20"/>
                <w:szCs w:val="20"/>
              </w:rPr>
              <w:t xml:space="preserve"> </w:t>
            </w:r>
            <w:r w:rsidRPr="00810FFE">
              <w:rPr>
                <w:rFonts w:cs="Arial"/>
                <w:sz w:val="20"/>
                <w:szCs w:val="20"/>
              </w:rPr>
              <w:t>diversity of habitats required to support grey</w:t>
            </w:r>
            <w:r>
              <w:rPr>
                <w:rFonts w:cs="Arial"/>
                <w:sz w:val="20"/>
                <w:szCs w:val="20"/>
              </w:rPr>
              <w:t xml:space="preserve"> </w:t>
            </w:r>
            <w:r w:rsidRPr="00810FFE">
              <w:rPr>
                <w:rFonts w:cs="Arial"/>
                <w:sz w:val="20"/>
                <w:szCs w:val="20"/>
              </w:rPr>
              <w:t>seals. The evidence</w:t>
            </w:r>
            <w:r>
              <w:rPr>
                <w:rFonts w:cs="Arial"/>
                <w:sz w:val="20"/>
                <w:szCs w:val="20"/>
              </w:rPr>
              <w:t xml:space="preserve"> </w:t>
            </w:r>
            <w:r w:rsidRPr="00810FFE">
              <w:rPr>
                <w:rFonts w:cs="Arial"/>
                <w:sz w:val="20"/>
                <w:szCs w:val="20"/>
              </w:rPr>
              <w:t>provided in the project</w:t>
            </w:r>
            <w:r>
              <w:rPr>
                <w:rFonts w:cs="Arial"/>
                <w:sz w:val="20"/>
                <w:szCs w:val="20"/>
              </w:rPr>
              <w:t xml:space="preserve"> </w:t>
            </w:r>
            <w:r w:rsidRPr="00810FFE">
              <w:rPr>
                <w:rFonts w:cs="Arial"/>
                <w:sz w:val="20"/>
                <w:szCs w:val="20"/>
              </w:rPr>
              <w:t>alone assessment applies for multiple</w:t>
            </w:r>
            <w:r>
              <w:rPr>
                <w:rFonts w:cs="Arial"/>
                <w:sz w:val="20"/>
                <w:szCs w:val="20"/>
              </w:rPr>
              <w:t xml:space="preserve"> </w:t>
            </w:r>
            <w:r w:rsidRPr="00810FFE">
              <w:rPr>
                <w:rFonts w:cs="Arial"/>
                <w:sz w:val="20"/>
                <w:szCs w:val="20"/>
              </w:rPr>
              <w:t>projects. It is likely that once</w:t>
            </w:r>
            <w:r>
              <w:rPr>
                <w:rFonts w:cs="Arial"/>
                <w:sz w:val="20"/>
                <w:szCs w:val="20"/>
              </w:rPr>
              <w:t xml:space="preserve"> </w:t>
            </w:r>
            <w:r w:rsidRPr="00810FFE">
              <w:rPr>
                <w:rFonts w:cs="Arial"/>
                <w:sz w:val="20"/>
                <w:szCs w:val="20"/>
              </w:rPr>
              <w:t>constructed</w:t>
            </w:r>
            <w:r>
              <w:rPr>
                <w:rFonts w:cs="Arial"/>
                <w:sz w:val="20"/>
                <w:szCs w:val="20"/>
              </w:rPr>
              <w:t xml:space="preserve"> </w:t>
            </w:r>
            <w:r w:rsidRPr="00810FFE">
              <w:rPr>
                <w:rFonts w:cs="Arial"/>
                <w:sz w:val="20"/>
                <w:szCs w:val="20"/>
              </w:rPr>
              <w:t>the developments identified would provide</w:t>
            </w:r>
            <w:r>
              <w:rPr>
                <w:rFonts w:cs="Arial"/>
                <w:sz w:val="20"/>
                <w:szCs w:val="20"/>
              </w:rPr>
              <w:t xml:space="preserve"> </w:t>
            </w:r>
            <w:r w:rsidRPr="00810FFE">
              <w:rPr>
                <w:rFonts w:cs="Arial"/>
                <w:sz w:val="20"/>
                <w:szCs w:val="20"/>
              </w:rPr>
              <w:t>increased foraging opportunities. This</w:t>
            </w:r>
            <w:r>
              <w:rPr>
                <w:rFonts w:cs="Arial"/>
                <w:sz w:val="20"/>
                <w:szCs w:val="20"/>
              </w:rPr>
              <w:t xml:space="preserve"> </w:t>
            </w:r>
            <w:r w:rsidRPr="00810FFE">
              <w:rPr>
                <w:rFonts w:cs="Arial"/>
                <w:sz w:val="20"/>
                <w:szCs w:val="20"/>
              </w:rPr>
              <w:t>assessment has shown that the grey seal</w:t>
            </w:r>
            <w:r>
              <w:rPr>
                <w:rFonts w:cs="Arial"/>
                <w:sz w:val="20"/>
                <w:szCs w:val="20"/>
              </w:rPr>
              <w:t xml:space="preserve"> </w:t>
            </w:r>
            <w:r w:rsidRPr="00810FFE">
              <w:rPr>
                <w:rFonts w:cs="Arial"/>
                <w:sz w:val="20"/>
                <w:szCs w:val="20"/>
              </w:rPr>
              <w:t>population is stable or increasing and that</w:t>
            </w:r>
            <w:r>
              <w:rPr>
                <w:rFonts w:cs="Arial"/>
                <w:sz w:val="20"/>
                <w:szCs w:val="20"/>
              </w:rPr>
              <w:t xml:space="preserve"> </w:t>
            </w:r>
            <w:r w:rsidRPr="00810FFE">
              <w:rPr>
                <w:rFonts w:cs="Arial"/>
                <w:sz w:val="20"/>
                <w:szCs w:val="20"/>
              </w:rPr>
              <w:t>the loss and/or</w:t>
            </w:r>
            <w:r>
              <w:rPr>
                <w:rFonts w:cs="Arial"/>
                <w:sz w:val="20"/>
                <w:szCs w:val="20"/>
              </w:rPr>
              <w:t xml:space="preserve"> </w:t>
            </w:r>
            <w:r w:rsidRPr="00810FFE">
              <w:rPr>
                <w:rFonts w:cs="Arial"/>
                <w:sz w:val="20"/>
                <w:szCs w:val="20"/>
              </w:rPr>
              <w:t>physical disturbance to the</w:t>
            </w:r>
            <w:r>
              <w:rPr>
                <w:rFonts w:cs="Arial"/>
                <w:sz w:val="20"/>
                <w:szCs w:val="20"/>
              </w:rPr>
              <w:t xml:space="preserve"> </w:t>
            </w:r>
            <w:r w:rsidRPr="00810FFE">
              <w:rPr>
                <w:rFonts w:cs="Arial"/>
                <w:sz w:val="20"/>
                <w:szCs w:val="20"/>
              </w:rPr>
              <w:t>seabed habitats and benthic species from</w:t>
            </w:r>
            <w:r>
              <w:rPr>
                <w:rFonts w:cs="Arial"/>
                <w:sz w:val="20"/>
                <w:szCs w:val="20"/>
              </w:rPr>
              <w:t xml:space="preserve"> </w:t>
            </w:r>
            <w:r w:rsidRPr="00810FFE">
              <w:rPr>
                <w:rFonts w:cs="Arial"/>
                <w:sz w:val="20"/>
                <w:szCs w:val="20"/>
              </w:rPr>
              <w:t>the plans and projects</w:t>
            </w:r>
            <w:r>
              <w:rPr>
                <w:rFonts w:cs="Arial"/>
                <w:sz w:val="20"/>
                <w:szCs w:val="20"/>
              </w:rPr>
              <w:t xml:space="preserve"> </w:t>
            </w:r>
            <w:r w:rsidRPr="00810FFE">
              <w:rPr>
                <w:rFonts w:cs="Arial"/>
                <w:sz w:val="20"/>
                <w:szCs w:val="20"/>
              </w:rPr>
              <w:t>identified will be</w:t>
            </w:r>
            <w:r>
              <w:rPr>
                <w:rFonts w:cs="Arial"/>
                <w:sz w:val="20"/>
                <w:szCs w:val="20"/>
              </w:rPr>
              <w:t xml:space="preserve"> </w:t>
            </w:r>
            <w:r w:rsidRPr="00810FFE">
              <w:rPr>
                <w:rFonts w:cs="Arial"/>
                <w:sz w:val="20"/>
                <w:szCs w:val="20"/>
              </w:rPr>
              <w:t>temporary, with a rapid recovery of seabed</w:t>
            </w:r>
            <w:r>
              <w:rPr>
                <w:rFonts w:cs="Arial"/>
                <w:sz w:val="20"/>
                <w:szCs w:val="20"/>
              </w:rPr>
              <w:t xml:space="preserve"> </w:t>
            </w:r>
            <w:r w:rsidRPr="00810FFE">
              <w:rPr>
                <w:rFonts w:cs="Arial"/>
                <w:sz w:val="20"/>
                <w:szCs w:val="20"/>
              </w:rPr>
              <w:t>habitats and species (</w:t>
            </w:r>
            <w:r>
              <w:rPr>
                <w:rFonts w:cs="Arial"/>
                <w:sz w:val="20"/>
                <w:szCs w:val="20"/>
              </w:rPr>
              <w:t xml:space="preserve">see ES </w:t>
            </w:r>
            <w:r w:rsidRPr="00810FFE">
              <w:rPr>
                <w:rFonts w:cs="Arial"/>
                <w:sz w:val="20"/>
                <w:szCs w:val="20"/>
              </w:rPr>
              <w:t>Chapter 19:</w:t>
            </w:r>
            <w:r w:rsidR="005E50A7">
              <w:rPr>
                <w:rFonts w:cs="Arial"/>
                <w:sz w:val="20"/>
                <w:szCs w:val="20"/>
              </w:rPr>
              <w:t xml:space="preserve"> </w:t>
            </w:r>
            <w:r w:rsidRPr="00810FFE">
              <w:rPr>
                <w:rFonts w:cs="Arial"/>
                <w:sz w:val="20"/>
                <w:szCs w:val="20"/>
              </w:rPr>
              <w:t>Benthic Ecology). Therefore, it can be</w:t>
            </w:r>
            <w:r>
              <w:rPr>
                <w:rFonts w:cs="Arial"/>
                <w:sz w:val="20"/>
                <w:szCs w:val="20"/>
              </w:rPr>
              <w:t xml:space="preserve"> </w:t>
            </w:r>
            <w:r w:rsidRPr="00810FFE">
              <w:rPr>
                <w:rFonts w:cs="Arial"/>
                <w:sz w:val="20"/>
                <w:szCs w:val="20"/>
              </w:rPr>
              <w:t>concluded that there is no lasting impact to</w:t>
            </w:r>
            <w:r>
              <w:rPr>
                <w:rFonts w:cs="Arial"/>
                <w:sz w:val="20"/>
                <w:szCs w:val="20"/>
              </w:rPr>
              <w:t xml:space="preserve"> </w:t>
            </w:r>
            <w:r w:rsidRPr="00810FFE">
              <w:rPr>
                <w:rFonts w:cs="Arial"/>
                <w:sz w:val="20"/>
                <w:szCs w:val="20"/>
              </w:rPr>
              <w:t>the presence,</w:t>
            </w:r>
            <w:r>
              <w:t xml:space="preserve"> </w:t>
            </w:r>
            <w:r w:rsidRPr="00810FFE">
              <w:rPr>
                <w:rFonts w:cs="Arial"/>
                <w:sz w:val="20"/>
                <w:szCs w:val="20"/>
              </w:rPr>
              <w:t>abundance, condition and</w:t>
            </w:r>
            <w:r>
              <w:rPr>
                <w:rFonts w:cs="Arial"/>
                <w:sz w:val="20"/>
                <w:szCs w:val="20"/>
              </w:rPr>
              <w:t xml:space="preserve"> </w:t>
            </w:r>
            <w:r w:rsidRPr="00810FFE">
              <w:rPr>
                <w:rFonts w:cs="Arial"/>
                <w:sz w:val="20"/>
                <w:szCs w:val="20"/>
              </w:rPr>
              <w:t>diversity of habitats required to support the population of grey seals at</w:t>
            </w:r>
            <w:r>
              <w:rPr>
                <w:rFonts w:cs="Arial"/>
                <w:sz w:val="20"/>
                <w:szCs w:val="20"/>
              </w:rPr>
              <w:t xml:space="preserve"> </w:t>
            </w:r>
            <w:r w:rsidRPr="00810FFE">
              <w:rPr>
                <w:rFonts w:cs="Arial"/>
                <w:sz w:val="20"/>
                <w:szCs w:val="20"/>
              </w:rPr>
              <w:t>the SAC.</w:t>
            </w:r>
          </w:p>
        </w:tc>
        <w:tc>
          <w:tcPr>
            <w:tcW w:w="2160" w:type="dxa"/>
            <w:tcBorders>
              <w:top w:val="single" w:sz="4" w:space="0" w:color="auto"/>
              <w:left w:val="single" w:sz="4" w:space="0" w:color="auto"/>
              <w:bottom w:val="single" w:sz="4" w:space="0" w:color="auto"/>
              <w:right w:val="single" w:sz="4" w:space="0" w:color="auto"/>
            </w:tcBorders>
          </w:tcPr>
          <w:p w14:paraId="301FA2FF" w14:textId="19D86A0E" w:rsidR="001E2465" w:rsidRDefault="00810FFE" w:rsidP="001E2465">
            <w:pPr>
              <w:rPr>
                <w:rFonts w:cs="Arial"/>
                <w:sz w:val="20"/>
                <w:szCs w:val="20"/>
              </w:rPr>
            </w:pPr>
            <w:r>
              <w:rPr>
                <w:rFonts w:cs="Arial"/>
                <w:sz w:val="20"/>
                <w:szCs w:val="20"/>
              </w:rPr>
              <w:t>NO</w:t>
            </w:r>
          </w:p>
        </w:tc>
      </w:tr>
    </w:tbl>
    <w:p w14:paraId="2AE86C41" w14:textId="3D71DB9C" w:rsidR="00166467" w:rsidRDefault="00166467" w:rsidP="00166467">
      <w:pPr>
        <w:rPr>
          <w:rFonts w:cs="Arial"/>
          <w:b/>
        </w:rPr>
      </w:pPr>
    </w:p>
    <w:p w14:paraId="07C6119D" w14:textId="0593DDD4" w:rsidR="009373EC" w:rsidRPr="00D071DD" w:rsidRDefault="008D5E79" w:rsidP="009373EC">
      <w:pPr>
        <w:pStyle w:val="Heading3"/>
        <w:numPr>
          <w:ilvl w:val="0"/>
          <w:numId w:val="31"/>
        </w:numPr>
      </w:pPr>
      <w:r>
        <w:t>Annex I Marine Ornithology Features</w:t>
      </w:r>
    </w:p>
    <w:p w14:paraId="5402BAD3" w14:textId="10807C69" w:rsidR="009373EC" w:rsidRDefault="009373EC" w:rsidP="00166467">
      <w:pPr>
        <w:rPr>
          <w:rFonts w:cs="Arial"/>
          <w:b/>
        </w:rPr>
      </w:pPr>
    </w:p>
    <w:p w14:paraId="2C317E65" w14:textId="1FEF7370" w:rsidR="000D7976" w:rsidRDefault="000D7976" w:rsidP="00327915">
      <w:pPr>
        <w:pStyle w:val="BodyText"/>
      </w:pPr>
      <w:r>
        <w:t xml:space="preserve">Several pathways were identified as insignificant (blue) for several </w:t>
      </w:r>
      <w:r w:rsidRPr="000D7976">
        <w:t>SPA</w:t>
      </w:r>
      <w:r>
        <w:t>s in Section 3.2 of this HRA. These are not presented in the table below as it can be assumed that</w:t>
      </w:r>
      <w:r w:rsidRPr="000D7976">
        <w:t xml:space="preserve"> if there is not likely to be a signifi</w:t>
      </w:r>
      <w:r w:rsidR="002D3B4D">
        <w:t>c</w:t>
      </w:r>
      <w:r w:rsidRPr="000D7976">
        <w:t>a</w:t>
      </w:r>
      <w:r w:rsidR="002D3B4D">
        <w:t>n</w:t>
      </w:r>
      <w:r w:rsidRPr="000D7976">
        <w:t>t in-combination effect for the three assessed SPA</w:t>
      </w:r>
      <w:r>
        <w:t xml:space="preserve"> closest to the proposed Project</w:t>
      </w:r>
      <w:r w:rsidRPr="000D7976">
        <w:t>, then there is no</w:t>
      </w:r>
      <w:r>
        <w:t>t likely to be a</w:t>
      </w:r>
      <w:r w:rsidRPr="000D7976">
        <w:t xml:space="preserve"> significant in-combination effect for other SPAs whi</w:t>
      </w:r>
      <w:r>
        <w:t>c</w:t>
      </w:r>
      <w:r w:rsidRPr="000D7976">
        <w:t>h are further away.</w:t>
      </w:r>
    </w:p>
    <w:p w14:paraId="2D5E2A10" w14:textId="77777777" w:rsidR="000D7976" w:rsidRDefault="000D7976" w:rsidP="00166467">
      <w:pPr>
        <w:rPr>
          <w:rFonts w:cs="Arial"/>
          <w:b/>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85"/>
        <w:gridCol w:w="3260"/>
        <w:gridCol w:w="4055"/>
        <w:gridCol w:w="2160"/>
      </w:tblGrid>
      <w:tr w:rsidR="005D14CD" w14:paraId="151DB3BD" w14:textId="77777777" w:rsidTr="00CD5746">
        <w:tc>
          <w:tcPr>
            <w:tcW w:w="2088" w:type="dxa"/>
            <w:tcBorders>
              <w:top w:val="single" w:sz="4" w:space="0" w:color="auto"/>
              <w:left w:val="single" w:sz="4" w:space="0" w:color="auto"/>
              <w:bottom w:val="single" w:sz="4" w:space="0" w:color="auto"/>
              <w:right w:val="single" w:sz="4" w:space="0" w:color="auto"/>
            </w:tcBorders>
          </w:tcPr>
          <w:p w14:paraId="7A268262" w14:textId="77777777" w:rsidR="005D14CD" w:rsidRDefault="005D14CD" w:rsidP="00D83C31">
            <w:pPr>
              <w:rPr>
                <w:rFonts w:cs="Arial"/>
                <w:b/>
                <w:sz w:val="20"/>
                <w:szCs w:val="20"/>
              </w:rPr>
            </w:pPr>
            <w:r>
              <w:rPr>
                <w:rFonts w:cs="Arial"/>
                <w:color w:val="0000FF"/>
                <w:sz w:val="22"/>
                <w:szCs w:val="22"/>
              </w:rPr>
              <w:lastRenderedPageBreak/>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3264DE1E" w14:textId="77777777" w:rsidR="005D14CD" w:rsidRDefault="005D14CD" w:rsidP="00D83C31">
            <w:pPr>
              <w:rPr>
                <w:rFonts w:cs="Arial"/>
                <w:b/>
                <w:sz w:val="20"/>
                <w:szCs w:val="20"/>
              </w:rPr>
            </w:pPr>
          </w:p>
          <w:p w14:paraId="62A9E9C1" w14:textId="77777777" w:rsidR="005D14CD" w:rsidRDefault="005D14CD" w:rsidP="00D83C31">
            <w:pPr>
              <w:rPr>
                <w:rFonts w:cs="Arial"/>
                <w:b/>
                <w:sz w:val="20"/>
                <w:szCs w:val="20"/>
              </w:rPr>
            </w:pPr>
            <w:r>
              <w:rPr>
                <w:rFonts w:cs="Arial"/>
                <w:b/>
                <w:sz w:val="20"/>
                <w:szCs w:val="20"/>
              </w:rPr>
              <w:t>and/or</w:t>
            </w:r>
          </w:p>
          <w:p w14:paraId="2B798E8B" w14:textId="77777777" w:rsidR="005D14CD" w:rsidRDefault="005D14CD" w:rsidP="00D83C31">
            <w:pPr>
              <w:rPr>
                <w:rFonts w:cs="Arial"/>
                <w:b/>
                <w:sz w:val="20"/>
                <w:szCs w:val="20"/>
              </w:rPr>
            </w:pPr>
          </w:p>
          <w:p w14:paraId="715E46E1" w14:textId="77777777" w:rsidR="005D14CD" w:rsidRDefault="005D14CD" w:rsidP="00D83C31">
            <w:pPr>
              <w:rPr>
                <w:rFonts w:cs="Arial"/>
                <w:b/>
                <w:sz w:val="20"/>
                <w:szCs w:val="20"/>
              </w:rPr>
            </w:pPr>
            <w:r>
              <w:rPr>
                <w:rFonts w:cs="Arial"/>
                <w:b/>
                <w:sz w:val="20"/>
                <w:szCs w:val="20"/>
              </w:rPr>
              <w:t xml:space="preserve">Residual effect (from appropriate assessment in section 4)  </w:t>
            </w:r>
          </w:p>
        </w:tc>
        <w:tc>
          <w:tcPr>
            <w:tcW w:w="2585" w:type="dxa"/>
            <w:tcBorders>
              <w:top w:val="single" w:sz="4" w:space="0" w:color="auto"/>
              <w:left w:val="single" w:sz="4" w:space="0" w:color="auto"/>
              <w:bottom w:val="single" w:sz="4" w:space="0" w:color="auto"/>
              <w:right w:val="single" w:sz="4" w:space="0" w:color="auto"/>
            </w:tcBorders>
            <w:hideMark/>
          </w:tcPr>
          <w:p w14:paraId="48D22484" w14:textId="77777777" w:rsidR="005D14CD" w:rsidRDefault="005D14CD" w:rsidP="00D83C31">
            <w:pPr>
              <w:rPr>
                <w:rFonts w:cs="Arial"/>
                <w:b/>
                <w:sz w:val="20"/>
                <w:szCs w:val="20"/>
              </w:rPr>
            </w:pPr>
            <w:r>
              <w:rPr>
                <w:rFonts w:cs="Arial"/>
                <w:b/>
                <w:sz w:val="20"/>
                <w:szCs w:val="20"/>
              </w:rPr>
              <w:t>Natura 2000 site feature(s) concerned</w:t>
            </w:r>
          </w:p>
        </w:tc>
        <w:tc>
          <w:tcPr>
            <w:tcW w:w="3260" w:type="dxa"/>
            <w:tcBorders>
              <w:top w:val="single" w:sz="4" w:space="0" w:color="auto"/>
              <w:left w:val="single" w:sz="4" w:space="0" w:color="auto"/>
              <w:bottom w:val="single" w:sz="4" w:space="0" w:color="auto"/>
              <w:right w:val="single" w:sz="4" w:space="0" w:color="auto"/>
            </w:tcBorders>
            <w:hideMark/>
          </w:tcPr>
          <w:p w14:paraId="40CFC2AE" w14:textId="77777777" w:rsidR="005D14CD" w:rsidRDefault="005D14CD" w:rsidP="00D83C31">
            <w:pPr>
              <w:rPr>
                <w:rFonts w:cs="Arial"/>
                <w:b/>
                <w:sz w:val="20"/>
                <w:szCs w:val="20"/>
              </w:rPr>
            </w:pPr>
            <w:r>
              <w:rPr>
                <w:rFonts w:cs="Arial"/>
                <w:b/>
                <w:sz w:val="20"/>
                <w:szCs w:val="20"/>
              </w:rPr>
              <w:t>Other plans/projects with effects that might interact with the effects of the project to render its effects significant (if any)</w:t>
            </w:r>
          </w:p>
          <w:p w14:paraId="7D6C682C" w14:textId="1889A196" w:rsidR="005D14CD" w:rsidRDefault="005D14CD" w:rsidP="00D83C31">
            <w:pPr>
              <w:rPr>
                <w:rFonts w:cs="Arial"/>
                <w:b/>
                <w:i/>
                <w:color w:val="0000FF"/>
                <w:sz w:val="20"/>
                <w:szCs w:val="20"/>
              </w:rPr>
            </w:pPr>
          </w:p>
        </w:tc>
        <w:tc>
          <w:tcPr>
            <w:tcW w:w="4055" w:type="dxa"/>
            <w:tcBorders>
              <w:top w:val="single" w:sz="4" w:space="0" w:color="auto"/>
              <w:left w:val="single" w:sz="4" w:space="0" w:color="auto"/>
              <w:bottom w:val="single" w:sz="4" w:space="0" w:color="auto"/>
              <w:right w:val="single" w:sz="4" w:space="0" w:color="auto"/>
            </w:tcBorders>
            <w:hideMark/>
          </w:tcPr>
          <w:p w14:paraId="42E54D74" w14:textId="77777777" w:rsidR="005D14CD" w:rsidRDefault="005D14CD" w:rsidP="00D83C31">
            <w:pPr>
              <w:rPr>
                <w:rFonts w:cs="Arial"/>
                <w:b/>
                <w:sz w:val="20"/>
                <w:szCs w:val="20"/>
              </w:rPr>
            </w:pPr>
            <w:r>
              <w:rPr>
                <w:rFonts w:cs="Arial"/>
                <w:b/>
                <w:sz w:val="20"/>
                <w:szCs w:val="20"/>
              </w:rPr>
              <w:t>Nature of the in-combination effect (if any)</w:t>
            </w:r>
          </w:p>
        </w:tc>
        <w:tc>
          <w:tcPr>
            <w:tcW w:w="2160" w:type="dxa"/>
            <w:tcBorders>
              <w:top w:val="single" w:sz="4" w:space="0" w:color="auto"/>
              <w:left w:val="single" w:sz="4" w:space="0" w:color="auto"/>
              <w:bottom w:val="single" w:sz="4" w:space="0" w:color="auto"/>
              <w:right w:val="single" w:sz="4" w:space="0" w:color="auto"/>
            </w:tcBorders>
            <w:hideMark/>
          </w:tcPr>
          <w:p w14:paraId="71D94383" w14:textId="77777777" w:rsidR="005D14CD" w:rsidRDefault="005D14CD" w:rsidP="00D83C31">
            <w:pPr>
              <w:rPr>
                <w:rFonts w:cs="Arial"/>
                <w:b/>
                <w:sz w:val="20"/>
                <w:szCs w:val="20"/>
              </w:rPr>
            </w:pPr>
            <w:r>
              <w:rPr>
                <w:rFonts w:cs="Arial"/>
                <w:b/>
                <w:sz w:val="20"/>
                <w:szCs w:val="20"/>
              </w:rPr>
              <w:t xml:space="preserve">Is there likely to be any significant in-combination effect, in view of the site’s conservation objectives? </w:t>
            </w:r>
          </w:p>
          <w:p w14:paraId="36FFF9C4" w14:textId="7308BEAC" w:rsidR="005D14CD" w:rsidRDefault="005D14CD" w:rsidP="00D83C31">
            <w:pPr>
              <w:rPr>
                <w:rFonts w:cs="Arial"/>
                <w:b/>
                <w:color w:val="0000FF"/>
                <w:sz w:val="20"/>
                <w:szCs w:val="20"/>
              </w:rPr>
            </w:pPr>
          </w:p>
        </w:tc>
      </w:tr>
      <w:tr w:rsidR="00CD5746" w14:paraId="13020310" w14:textId="77777777" w:rsidTr="00E73A7B">
        <w:tc>
          <w:tcPr>
            <w:tcW w:w="2088" w:type="dxa"/>
            <w:tcBorders>
              <w:top w:val="single" w:sz="4" w:space="0" w:color="auto"/>
              <w:left w:val="single" w:sz="4" w:space="0" w:color="auto"/>
              <w:bottom w:val="single" w:sz="4" w:space="0" w:color="auto"/>
              <w:right w:val="single" w:sz="4" w:space="0" w:color="auto"/>
            </w:tcBorders>
          </w:tcPr>
          <w:p w14:paraId="2F8523D7" w14:textId="2C1D4825" w:rsidR="00CD5746" w:rsidRDefault="00CD5746" w:rsidP="00D83C31">
            <w:pPr>
              <w:rPr>
                <w:rFonts w:cs="Arial"/>
                <w:sz w:val="20"/>
                <w:szCs w:val="20"/>
              </w:rPr>
            </w:pPr>
            <w:r w:rsidRPr="00AF4DF3">
              <w:rPr>
                <w:rFonts w:cs="Arial"/>
                <w:sz w:val="20"/>
                <w:szCs w:val="20"/>
              </w:rPr>
              <w:t>Disturbance and / or displacement</w:t>
            </w:r>
            <w:r>
              <w:rPr>
                <w:rFonts w:cs="Arial"/>
                <w:sz w:val="20"/>
                <w:szCs w:val="20"/>
              </w:rPr>
              <w:t xml:space="preserve"> </w:t>
            </w:r>
            <w:r w:rsidRPr="00AF4DF3">
              <w:rPr>
                <w:rFonts w:cs="Arial"/>
                <w:sz w:val="20"/>
                <w:szCs w:val="20"/>
              </w:rPr>
              <w:t>associated with vessels and other offshore activities</w:t>
            </w:r>
            <w:r>
              <w:rPr>
                <w:rFonts w:cs="Arial"/>
                <w:sz w:val="20"/>
                <w:szCs w:val="20"/>
              </w:rPr>
              <w:t xml:space="preserve"> (construction and decommissioning)</w:t>
            </w:r>
          </w:p>
        </w:tc>
        <w:tc>
          <w:tcPr>
            <w:tcW w:w="2585" w:type="dxa"/>
            <w:tcBorders>
              <w:top w:val="single" w:sz="4" w:space="0" w:color="auto"/>
              <w:left w:val="single" w:sz="4" w:space="0" w:color="auto"/>
              <w:bottom w:val="single" w:sz="4" w:space="0" w:color="auto"/>
              <w:right w:val="single" w:sz="4" w:space="0" w:color="auto"/>
            </w:tcBorders>
          </w:tcPr>
          <w:p w14:paraId="2CB338E4" w14:textId="77777777" w:rsidR="00CD5746" w:rsidRDefault="00CD5746" w:rsidP="00D83C31">
            <w:pPr>
              <w:rPr>
                <w:rFonts w:cs="Arial"/>
                <w:sz w:val="20"/>
                <w:szCs w:val="20"/>
              </w:rPr>
            </w:pPr>
            <w:r w:rsidRPr="00085AFB">
              <w:rPr>
                <w:rFonts w:cs="Arial"/>
                <w:sz w:val="20"/>
                <w:szCs w:val="20"/>
              </w:rPr>
              <w:t>Skomer, Skokholm and the Seas off Pembrokeshire SPA</w:t>
            </w:r>
            <w:r>
              <w:rPr>
                <w:rFonts w:cs="Arial"/>
                <w:sz w:val="20"/>
                <w:szCs w:val="20"/>
              </w:rPr>
              <w:t>:</w:t>
            </w:r>
          </w:p>
          <w:p w14:paraId="24CE15B8" w14:textId="77777777" w:rsidR="00CD5746" w:rsidRDefault="00CD5746" w:rsidP="00D83C31">
            <w:pPr>
              <w:rPr>
                <w:rFonts w:cs="Arial"/>
                <w:sz w:val="20"/>
                <w:szCs w:val="20"/>
              </w:rPr>
            </w:pPr>
          </w:p>
          <w:p w14:paraId="5AF44219" w14:textId="77777777" w:rsidR="00CD5746" w:rsidRPr="00085AFB" w:rsidRDefault="00CD5746" w:rsidP="00085AFB">
            <w:pPr>
              <w:rPr>
                <w:rFonts w:cs="Arial"/>
                <w:sz w:val="20"/>
                <w:szCs w:val="20"/>
              </w:rPr>
            </w:pPr>
            <w:r w:rsidRPr="00085AFB">
              <w:rPr>
                <w:rFonts w:cs="Arial"/>
                <w:sz w:val="20"/>
                <w:szCs w:val="20"/>
              </w:rPr>
              <w:t>Guillemot</w:t>
            </w:r>
          </w:p>
          <w:p w14:paraId="62BF3F9D" w14:textId="77777777" w:rsidR="00CD5746" w:rsidRPr="00085AFB" w:rsidRDefault="00CD5746" w:rsidP="00085AFB">
            <w:pPr>
              <w:rPr>
                <w:rFonts w:cs="Arial"/>
                <w:sz w:val="20"/>
                <w:szCs w:val="20"/>
              </w:rPr>
            </w:pPr>
            <w:r w:rsidRPr="00085AFB">
              <w:rPr>
                <w:rFonts w:cs="Arial"/>
                <w:sz w:val="20"/>
                <w:szCs w:val="20"/>
              </w:rPr>
              <w:t xml:space="preserve">Puffin </w:t>
            </w:r>
          </w:p>
          <w:p w14:paraId="21BCC234" w14:textId="1925707B" w:rsidR="00CD5746" w:rsidRDefault="00CD5746" w:rsidP="00085AFB">
            <w:pPr>
              <w:rPr>
                <w:rFonts w:cs="Arial"/>
                <w:sz w:val="20"/>
                <w:szCs w:val="20"/>
              </w:rPr>
            </w:pPr>
            <w:r w:rsidRPr="00085AFB">
              <w:rPr>
                <w:rFonts w:cs="Arial"/>
                <w:sz w:val="20"/>
                <w:szCs w:val="20"/>
              </w:rPr>
              <w:t>Razorbill</w:t>
            </w:r>
          </w:p>
        </w:tc>
        <w:tc>
          <w:tcPr>
            <w:tcW w:w="3260" w:type="dxa"/>
            <w:vMerge w:val="restart"/>
            <w:tcBorders>
              <w:top w:val="single" w:sz="4" w:space="0" w:color="auto"/>
              <w:left w:val="single" w:sz="4" w:space="0" w:color="auto"/>
              <w:right w:val="single" w:sz="4" w:space="0" w:color="auto"/>
            </w:tcBorders>
          </w:tcPr>
          <w:p w14:paraId="0E151EFD" w14:textId="0A3F4DCE" w:rsidR="00F14825" w:rsidRPr="00F14825" w:rsidRDefault="00F14825" w:rsidP="00F14825">
            <w:pPr>
              <w:rPr>
                <w:rFonts w:cs="Arial"/>
                <w:sz w:val="20"/>
                <w:szCs w:val="20"/>
              </w:rPr>
            </w:pPr>
            <w:r w:rsidRPr="00F14825">
              <w:rPr>
                <w:rFonts w:cs="Arial"/>
                <w:sz w:val="20"/>
                <w:szCs w:val="20"/>
              </w:rPr>
              <w:t>The following projects were</w:t>
            </w:r>
          </w:p>
          <w:p w14:paraId="5B5278F8" w14:textId="3506E2E0" w:rsidR="00F14825" w:rsidRPr="00F14825" w:rsidRDefault="00F14825" w:rsidP="00F14825">
            <w:pPr>
              <w:rPr>
                <w:rFonts w:cs="Arial"/>
                <w:sz w:val="20"/>
                <w:szCs w:val="20"/>
              </w:rPr>
            </w:pPr>
            <w:r w:rsidRPr="00F14825">
              <w:rPr>
                <w:rFonts w:cs="Arial"/>
                <w:sz w:val="20"/>
                <w:szCs w:val="20"/>
              </w:rPr>
              <w:t xml:space="preserve">considered </w:t>
            </w:r>
            <w:r w:rsidRPr="00525133">
              <w:rPr>
                <w:rFonts w:cs="Arial"/>
                <w:sz w:val="20"/>
                <w:szCs w:val="20"/>
                <w:u w:val="single"/>
              </w:rPr>
              <w:t>quantitatively</w:t>
            </w:r>
            <w:r w:rsidRPr="00F14825">
              <w:rPr>
                <w:rFonts w:cs="Arial"/>
                <w:sz w:val="20"/>
                <w:szCs w:val="20"/>
              </w:rPr>
              <w:t xml:space="preserve"> within </w:t>
            </w:r>
            <w:r>
              <w:rPr>
                <w:rFonts w:cs="Arial"/>
                <w:sz w:val="20"/>
                <w:szCs w:val="20"/>
              </w:rPr>
              <w:t xml:space="preserve">ES </w:t>
            </w:r>
            <w:r w:rsidRPr="00F14825">
              <w:rPr>
                <w:rFonts w:cs="Arial"/>
                <w:sz w:val="20"/>
                <w:szCs w:val="20"/>
              </w:rPr>
              <w:t>Appendix 22E: Marine Ornithology Project Alone and</w:t>
            </w:r>
          </w:p>
          <w:p w14:paraId="1E443075" w14:textId="05F7B09E" w:rsidR="00F14825" w:rsidRDefault="00F14825" w:rsidP="00F14825">
            <w:pPr>
              <w:rPr>
                <w:rFonts w:cs="Arial"/>
                <w:sz w:val="20"/>
                <w:szCs w:val="20"/>
              </w:rPr>
            </w:pPr>
            <w:r w:rsidRPr="00F14825">
              <w:rPr>
                <w:rFonts w:cs="Arial"/>
                <w:sz w:val="20"/>
                <w:szCs w:val="20"/>
              </w:rPr>
              <w:t>Cumulative Impact Scenarios:</w:t>
            </w:r>
          </w:p>
          <w:p w14:paraId="6078C4DC" w14:textId="77777777" w:rsidR="00F14825" w:rsidRDefault="00F14825" w:rsidP="001B4F54">
            <w:pPr>
              <w:rPr>
                <w:rFonts w:cs="Arial"/>
                <w:sz w:val="20"/>
                <w:szCs w:val="20"/>
              </w:rPr>
            </w:pPr>
          </w:p>
          <w:p w14:paraId="7D1FF33B" w14:textId="2220E938" w:rsidR="001B4F54" w:rsidRPr="00F14825" w:rsidRDefault="001B4F54" w:rsidP="003A2DEB">
            <w:pPr>
              <w:pStyle w:val="ListParagraph"/>
              <w:numPr>
                <w:ilvl w:val="0"/>
                <w:numId w:val="13"/>
              </w:numPr>
              <w:ind w:left="218" w:hanging="142"/>
              <w:rPr>
                <w:rFonts w:cs="Arial"/>
                <w:sz w:val="20"/>
                <w:szCs w:val="20"/>
              </w:rPr>
            </w:pPr>
            <w:r w:rsidRPr="00F14825">
              <w:rPr>
                <w:rFonts w:cs="Arial"/>
                <w:sz w:val="20"/>
                <w:szCs w:val="20"/>
              </w:rPr>
              <w:t>Erebus offshore wind</w:t>
            </w:r>
            <w:r w:rsidR="00F14825" w:rsidRPr="00F14825">
              <w:rPr>
                <w:rFonts w:cs="Arial"/>
                <w:sz w:val="20"/>
                <w:szCs w:val="20"/>
              </w:rPr>
              <w:t xml:space="preserve"> </w:t>
            </w:r>
            <w:r w:rsidRPr="00F14825">
              <w:rPr>
                <w:rFonts w:cs="Arial"/>
                <w:sz w:val="20"/>
                <w:szCs w:val="20"/>
              </w:rPr>
              <w:t>project;</w:t>
            </w:r>
          </w:p>
          <w:p w14:paraId="4DC30755" w14:textId="0748BA58" w:rsidR="001B4F54" w:rsidRPr="00F14825" w:rsidRDefault="001B4F54" w:rsidP="003A2DEB">
            <w:pPr>
              <w:pStyle w:val="ListParagraph"/>
              <w:numPr>
                <w:ilvl w:val="0"/>
                <w:numId w:val="13"/>
              </w:numPr>
              <w:ind w:left="218" w:hanging="142"/>
              <w:rPr>
                <w:rFonts w:cs="Arial"/>
                <w:sz w:val="20"/>
                <w:szCs w:val="20"/>
              </w:rPr>
            </w:pPr>
            <w:r w:rsidRPr="00F14825">
              <w:rPr>
                <w:rFonts w:cs="Arial"/>
                <w:sz w:val="20"/>
                <w:szCs w:val="20"/>
              </w:rPr>
              <w:t>Awel y Mor offshore wind</w:t>
            </w:r>
            <w:r w:rsidR="00F14825" w:rsidRPr="00F14825">
              <w:rPr>
                <w:rFonts w:cs="Arial"/>
                <w:sz w:val="20"/>
                <w:szCs w:val="20"/>
              </w:rPr>
              <w:t xml:space="preserve"> </w:t>
            </w:r>
            <w:r w:rsidRPr="00F14825">
              <w:rPr>
                <w:rFonts w:cs="Arial"/>
                <w:sz w:val="20"/>
                <w:szCs w:val="20"/>
              </w:rPr>
              <w:t>project;</w:t>
            </w:r>
          </w:p>
          <w:p w14:paraId="4DFD2D1B" w14:textId="7D52692C" w:rsidR="001B4F54" w:rsidRPr="00F14825" w:rsidRDefault="001B4F54" w:rsidP="003A2DEB">
            <w:pPr>
              <w:pStyle w:val="ListParagraph"/>
              <w:numPr>
                <w:ilvl w:val="0"/>
                <w:numId w:val="13"/>
              </w:numPr>
              <w:ind w:left="218" w:hanging="142"/>
              <w:rPr>
                <w:rFonts w:cs="Arial"/>
                <w:sz w:val="20"/>
                <w:szCs w:val="20"/>
              </w:rPr>
            </w:pPr>
            <w:r w:rsidRPr="00F14825">
              <w:rPr>
                <w:rFonts w:cs="Arial"/>
                <w:sz w:val="20"/>
                <w:szCs w:val="20"/>
              </w:rPr>
              <w:t>Twin Hub offshore wind</w:t>
            </w:r>
            <w:r w:rsidR="00F14825" w:rsidRPr="00F14825">
              <w:rPr>
                <w:rFonts w:cs="Arial"/>
                <w:sz w:val="20"/>
                <w:szCs w:val="20"/>
              </w:rPr>
              <w:t xml:space="preserve"> </w:t>
            </w:r>
            <w:r w:rsidRPr="00F14825">
              <w:rPr>
                <w:rFonts w:cs="Arial"/>
                <w:sz w:val="20"/>
                <w:szCs w:val="20"/>
              </w:rPr>
              <w:t>project;</w:t>
            </w:r>
          </w:p>
          <w:p w14:paraId="04B84DDD" w14:textId="62C86D1B" w:rsidR="001B4F54" w:rsidRPr="00F14825" w:rsidRDefault="001B4F54" w:rsidP="003A2DEB">
            <w:pPr>
              <w:pStyle w:val="ListParagraph"/>
              <w:numPr>
                <w:ilvl w:val="0"/>
                <w:numId w:val="13"/>
              </w:numPr>
              <w:ind w:left="218" w:hanging="142"/>
              <w:rPr>
                <w:rFonts w:cs="Arial"/>
                <w:sz w:val="20"/>
                <w:szCs w:val="20"/>
              </w:rPr>
            </w:pPr>
            <w:r w:rsidRPr="00F14825">
              <w:rPr>
                <w:rFonts w:cs="Arial"/>
                <w:sz w:val="20"/>
                <w:szCs w:val="20"/>
              </w:rPr>
              <w:t>Morlais</w:t>
            </w:r>
            <w:r w:rsidR="00F55347">
              <w:rPr>
                <w:rFonts w:cs="Arial"/>
                <w:sz w:val="20"/>
                <w:szCs w:val="20"/>
              </w:rPr>
              <w:t xml:space="preserve"> </w:t>
            </w:r>
            <w:r w:rsidR="00F55347" w:rsidRPr="00F55347">
              <w:rPr>
                <w:rFonts w:cs="Arial"/>
                <w:sz w:val="20"/>
                <w:szCs w:val="20"/>
              </w:rPr>
              <w:t>Orbital O2</w:t>
            </w:r>
            <w:r w:rsidRPr="00F14825">
              <w:rPr>
                <w:rFonts w:cs="Arial"/>
                <w:sz w:val="20"/>
                <w:szCs w:val="20"/>
              </w:rPr>
              <w:t xml:space="preserve"> tidal project; and</w:t>
            </w:r>
          </w:p>
          <w:p w14:paraId="3479FC20" w14:textId="77777777" w:rsidR="00CD5746" w:rsidRDefault="001B4F54" w:rsidP="003A2DEB">
            <w:pPr>
              <w:pStyle w:val="ListParagraph"/>
              <w:numPr>
                <w:ilvl w:val="0"/>
                <w:numId w:val="13"/>
              </w:numPr>
              <w:ind w:left="218" w:hanging="142"/>
              <w:rPr>
                <w:rFonts w:cs="Arial"/>
                <w:sz w:val="20"/>
                <w:szCs w:val="20"/>
              </w:rPr>
            </w:pPr>
            <w:r w:rsidRPr="00F14825">
              <w:rPr>
                <w:rFonts w:cs="Arial"/>
                <w:sz w:val="20"/>
                <w:szCs w:val="20"/>
              </w:rPr>
              <w:t>White Cross offshore wind project.</w:t>
            </w:r>
          </w:p>
          <w:p w14:paraId="4AC44E9C" w14:textId="4BCF25FC" w:rsidR="00F14825" w:rsidRDefault="00F14825" w:rsidP="00F14825">
            <w:pPr>
              <w:rPr>
                <w:rFonts w:cs="Arial"/>
                <w:sz w:val="20"/>
                <w:szCs w:val="20"/>
              </w:rPr>
            </w:pPr>
          </w:p>
          <w:p w14:paraId="046420D6" w14:textId="77777777" w:rsidR="003A2DEB" w:rsidRDefault="00525133" w:rsidP="00A7416D">
            <w:pPr>
              <w:rPr>
                <w:rFonts w:cs="Arial"/>
                <w:sz w:val="20"/>
                <w:szCs w:val="20"/>
              </w:rPr>
            </w:pPr>
            <w:r w:rsidRPr="00525133">
              <w:rPr>
                <w:rFonts w:cs="Arial"/>
                <w:sz w:val="20"/>
                <w:szCs w:val="20"/>
              </w:rPr>
              <w:t>The remainder of the short-listed</w:t>
            </w:r>
            <w:r>
              <w:rPr>
                <w:rFonts w:cs="Arial"/>
                <w:sz w:val="20"/>
                <w:szCs w:val="20"/>
              </w:rPr>
              <w:t xml:space="preserve"> </w:t>
            </w:r>
            <w:r w:rsidRPr="00525133">
              <w:rPr>
                <w:rFonts w:cs="Arial"/>
                <w:sz w:val="20"/>
                <w:szCs w:val="20"/>
              </w:rPr>
              <w:t>projects</w:t>
            </w:r>
            <w:r w:rsidR="00684DF0">
              <w:rPr>
                <w:rFonts w:cs="Arial"/>
                <w:sz w:val="20"/>
                <w:szCs w:val="20"/>
              </w:rPr>
              <w:t xml:space="preserve"> listed below</w:t>
            </w:r>
            <w:r w:rsidRPr="00525133">
              <w:rPr>
                <w:rFonts w:cs="Arial"/>
                <w:sz w:val="20"/>
                <w:szCs w:val="20"/>
              </w:rPr>
              <w:t xml:space="preserve"> </w:t>
            </w:r>
            <w:r>
              <w:rPr>
                <w:rFonts w:cs="Arial"/>
                <w:sz w:val="20"/>
                <w:szCs w:val="20"/>
              </w:rPr>
              <w:t>were identified as</w:t>
            </w:r>
            <w:r w:rsidRPr="00525133">
              <w:rPr>
                <w:rFonts w:cs="Arial"/>
                <w:sz w:val="20"/>
                <w:szCs w:val="20"/>
              </w:rPr>
              <w:t xml:space="preserve"> not anticipated to</w:t>
            </w:r>
            <w:r>
              <w:rPr>
                <w:rFonts w:cs="Arial"/>
                <w:sz w:val="20"/>
                <w:szCs w:val="20"/>
              </w:rPr>
              <w:t xml:space="preserve"> </w:t>
            </w:r>
            <w:r w:rsidRPr="00525133">
              <w:rPr>
                <w:rFonts w:cs="Arial"/>
                <w:sz w:val="20"/>
                <w:szCs w:val="20"/>
              </w:rPr>
              <w:t>have population</w:t>
            </w:r>
            <w:r w:rsidR="00684DF0">
              <w:rPr>
                <w:rFonts w:cs="Arial"/>
                <w:sz w:val="20"/>
                <w:szCs w:val="20"/>
              </w:rPr>
              <w:t xml:space="preserve"> </w:t>
            </w:r>
            <w:r w:rsidRPr="00525133">
              <w:rPr>
                <w:rFonts w:cs="Arial"/>
                <w:sz w:val="20"/>
                <w:szCs w:val="20"/>
              </w:rPr>
              <w:t>consequences so have been</w:t>
            </w:r>
            <w:r w:rsidR="00684DF0">
              <w:rPr>
                <w:rFonts w:cs="Arial"/>
                <w:sz w:val="20"/>
                <w:szCs w:val="20"/>
              </w:rPr>
              <w:t xml:space="preserve"> </w:t>
            </w:r>
            <w:r w:rsidRPr="00525133">
              <w:rPr>
                <w:rFonts w:cs="Arial"/>
                <w:sz w:val="20"/>
                <w:szCs w:val="20"/>
              </w:rPr>
              <w:t>considered</w:t>
            </w:r>
            <w:r w:rsidR="00684DF0">
              <w:rPr>
                <w:rFonts w:cs="Arial"/>
                <w:sz w:val="20"/>
                <w:szCs w:val="20"/>
              </w:rPr>
              <w:t xml:space="preserve"> </w:t>
            </w:r>
            <w:r w:rsidRPr="008D009D">
              <w:rPr>
                <w:rFonts w:cs="Arial"/>
                <w:sz w:val="20"/>
                <w:szCs w:val="20"/>
              </w:rPr>
              <w:t>qualitatively</w:t>
            </w:r>
            <w:r w:rsidRPr="00525133">
              <w:rPr>
                <w:rFonts w:cs="Arial"/>
                <w:sz w:val="20"/>
                <w:szCs w:val="20"/>
              </w:rPr>
              <w:t xml:space="preserve"> within</w:t>
            </w:r>
            <w:r w:rsidR="00684DF0">
              <w:rPr>
                <w:rFonts w:cs="Arial"/>
                <w:sz w:val="20"/>
                <w:szCs w:val="20"/>
              </w:rPr>
              <w:t xml:space="preserve"> ES </w:t>
            </w:r>
            <w:r w:rsidRPr="00525133">
              <w:rPr>
                <w:rFonts w:cs="Arial"/>
                <w:sz w:val="20"/>
                <w:szCs w:val="20"/>
              </w:rPr>
              <w:t>Chapter 22: Marine Ornithology and</w:t>
            </w:r>
            <w:r w:rsidR="00684DF0">
              <w:rPr>
                <w:rFonts w:cs="Arial"/>
                <w:sz w:val="20"/>
                <w:szCs w:val="20"/>
              </w:rPr>
              <w:t xml:space="preserve"> </w:t>
            </w:r>
            <w:r w:rsidRPr="00525133">
              <w:rPr>
                <w:rFonts w:cs="Arial"/>
                <w:sz w:val="20"/>
                <w:szCs w:val="20"/>
              </w:rPr>
              <w:t>Appendix 22E: Marine</w:t>
            </w:r>
            <w:r w:rsidR="00684DF0">
              <w:rPr>
                <w:rFonts w:cs="Arial"/>
                <w:sz w:val="20"/>
                <w:szCs w:val="20"/>
              </w:rPr>
              <w:t xml:space="preserve"> </w:t>
            </w:r>
            <w:r w:rsidRPr="00525133">
              <w:rPr>
                <w:rFonts w:cs="Arial"/>
                <w:sz w:val="20"/>
                <w:szCs w:val="20"/>
              </w:rPr>
              <w:t>Ornithology Project Alone and</w:t>
            </w:r>
            <w:r w:rsidR="00684DF0">
              <w:rPr>
                <w:rFonts w:cs="Arial"/>
                <w:sz w:val="20"/>
                <w:szCs w:val="20"/>
              </w:rPr>
              <w:t xml:space="preserve"> </w:t>
            </w:r>
            <w:r w:rsidRPr="00525133">
              <w:rPr>
                <w:rFonts w:cs="Arial"/>
                <w:sz w:val="20"/>
                <w:szCs w:val="20"/>
              </w:rPr>
              <w:t>Cumulative Impact</w:t>
            </w:r>
            <w:r w:rsidR="00684DF0">
              <w:rPr>
                <w:rFonts w:cs="Arial"/>
                <w:sz w:val="20"/>
                <w:szCs w:val="20"/>
              </w:rPr>
              <w:t xml:space="preserve"> </w:t>
            </w:r>
            <w:r w:rsidRPr="00525133">
              <w:rPr>
                <w:rFonts w:cs="Arial"/>
                <w:sz w:val="20"/>
                <w:szCs w:val="20"/>
              </w:rPr>
              <w:t>Scenarios</w:t>
            </w:r>
            <w:r w:rsidR="00684DF0">
              <w:rPr>
                <w:rFonts w:cs="Arial"/>
                <w:sz w:val="20"/>
                <w:szCs w:val="20"/>
              </w:rPr>
              <w:t xml:space="preserve">: </w:t>
            </w:r>
          </w:p>
          <w:p w14:paraId="5CB753D1" w14:textId="77777777" w:rsidR="003A2DEB" w:rsidRDefault="003A2DEB" w:rsidP="00A7416D">
            <w:pPr>
              <w:rPr>
                <w:rFonts w:cs="Arial"/>
                <w:sz w:val="20"/>
                <w:szCs w:val="20"/>
              </w:rPr>
            </w:pPr>
          </w:p>
          <w:p w14:paraId="08A4246D" w14:textId="183D276C" w:rsidR="00F14825" w:rsidRDefault="00A7416D" w:rsidP="003A2DEB">
            <w:pPr>
              <w:pStyle w:val="ListParagraph"/>
              <w:numPr>
                <w:ilvl w:val="0"/>
                <w:numId w:val="13"/>
              </w:numPr>
              <w:ind w:left="218" w:hanging="142"/>
              <w:rPr>
                <w:rFonts w:cs="Arial"/>
                <w:sz w:val="20"/>
                <w:szCs w:val="20"/>
              </w:rPr>
            </w:pPr>
            <w:r w:rsidRPr="00A7416D">
              <w:rPr>
                <w:rFonts w:cs="Arial"/>
                <w:sz w:val="20"/>
                <w:szCs w:val="20"/>
              </w:rPr>
              <w:t>Greenlink</w:t>
            </w:r>
            <w:r w:rsidR="00684DF0">
              <w:rPr>
                <w:rFonts w:cs="Arial"/>
                <w:sz w:val="20"/>
                <w:szCs w:val="20"/>
              </w:rPr>
              <w:t xml:space="preserve"> </w:t>
            </w:r>
            <w:r w:rsidRPr="00A7416D">
              <w:rPr>
                <w:rFonts w:cs="Arial"/>
                <w:sz w:val="20"/>
                <w:szCs w:val="20"/>
              </w:rPr>
              <w:t>Interconnector</w:t>
            </w:r>
            <w:r w:rsidR="003A2DEB">
              <w:rPr>
                <w:rFonts w:cs="Arial"/>
                <w:sz w:val="20"/>
                <w:szCs w:val="20"/>
              </w:rPr>
              <w:t xml:space="preserve"> </w:t>
            </w:r>
            <w:r w:rsidRPr="00A7416D">
              <w:rPr>
                <w:rFonts w:cs="Arial"/>
                <w:sz w:val="20"/>
                <w:szCs w:val="20"/>
              </w:rPr>
              <w:t>Construction</w:t>
            </w:r>
          </w:p>
          <w:p w14:paraId="6302DB38" w14:textId="0BC5D601" w:rsidR="001353B2" w:rsidRPr="003A2DEB" w:rsidRDefault="001353B2" w:rsidP="003A2DEB">
            <w:pPr>
              <w:pStyle w:val="ListParagraph"/>
              <w:numPr>
                <w:ilvl w:val="0"/>
                <w:numId w:val="13"/>
              </w:numPr>
              <w:ind w:left="218" w:hanging="142"/>
              <w:rPr>
                <w:rFonts w:cs="Arial"/>
                <w:sz w:val="20"/>
                <w:szCs w:val="20"/>
              </w:rPr>
            </w:pPr>
            <w:r w:rsidRPr="003A2DEB">
              <w:rPr>
                <w:rFonts w:cs="Arial"/>
                <w:sz w:val="20"/>
                <w:szCs w:val="20"/>
              </w:rPr>
              <w:t>Llewelyn</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Pre-application</w:t>
            </w:r>
          </w:p>
          <w:p w14:paraId="50395BB6" w14:textId="28638CFD" w:rsidR="005F71FD" w:rsidRPr="003A2DEB" w:rsidRDefault="005F71FD" w:rsidP="003A2DEB">
            <w:pPr>
              <w:pStyle w:val="ListParagraph"/>
              <w:numPr>
                <w:ilvl w:val="0"/>
                <w:numId w:val="13"/>
              </w:numPr>
              <w:ind w:left="218" w:hanging="142"/>
              <w:rPr>
                <w:rFonts w:cs="Arial"/>
                <w:sz w:val="20"/>
                <w:szCs w:val="20"/>
              </w:rPr>
            </w:pPr>
            <w:r w:rsidRPr="003A2DEB">
              <w:rPr>
                <w:rFonts w:cs="Arial"/>
                <w:sz w:val="20"/>
                <w:szCs w:val="20"/>
              </w:rPr>
              <w:lastRenderedPageBreak/>
              <w:t>White Cross</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Application submitted</w:t>
            </w:r>
          </w:p>
          <w:p w14:paraId="38023FEA" w14:textId="1998DA1A" w:rsidR="005F71FD" w:rsidRPr="003A2DEB" w:rsidRDefault="005F71FD" w:rsidP="003A2DEB">
            <w:pPr>
              <w:pStyle w:val="ListParagraph"/>
              <w:numPr>
                <w:ilvl w:val="0"/>
                <w:numId w:val="13"/>
              </w:numPr>
              <w:ind w:left="218" w:hanging="142"/>
              <w:rPr>
                <w:rFonts w:cs="Arial"/>
                <w:sz w:val="20"/>
                <w:szCs w:val="20"/>
              </w:rPr>
            </w:pPr>
            <w:r w:rsidRPr="003A2DEB">
              <w:rPr>
                <w:rFonts w:cs="Arial"/>
                <w:sz w:val="20"/>
                <w:szCs w:val="20"/>
              </w:rPr>
              <w:t>Gwynt Glas</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Pre-application</w:t>
            </w:r>
          </w:p>
          <w:p w14:paraId="1C91724A" w14:textId="2FA9850B" w:rsidR="000D16CA" w:rsidRPr="003A2DEB" w:rsidRDefault="000D16CA" w:rsidP="003A2DEB">
            <w:pPr>
              <w:pStyle w:val="ListParagraph"/>
              <w:numPr>
                <w:ilvl w:val="0"/>
                <w:numId w:val="13"/>
              </w:numPr>
              <w:ind w:left="218" w:hanging="142"/>
              <w:rPr>
                <w:rFonts w:cs="Arial"/>
                <w:sz w:val="20"/>
                <w:szCs w:val="20"/>
              </w:rPr>
            </w:pPr>
            <w:r w:rsidRPr="003A2DEB">
              <w:rPr>
                <w:rFonts w:cs="Arial"/>
                <w:sz w:val="20"/>
                <w:szCs w:val="20"/>
              </w:rPr>
              <w:t>Ramsey Sound</w:t>
            </w:r>
            <w:r w:rsidR="003A2DEB" w:rsidRPr="003A2DEB">
              <w:rPr>
                <w:rFonts w:cs="Arial"/>
                <w:sz w:val="20"/>
                <w:szCs w:val="20"/>
              </w:rPr>
              <w:t xml:space="preserve"> </w:t>
            </w:r>
            <w:r w:rsidRPr="003A2DEB">
              <w:rPr>
                <w:rFonts w:cs="Arial"/>
                <w:sz w:val="20"/>
                <w:szCs w:val="20"/>
              </w:rPr>
              <w:t>Tidal Energy</w:t>
            </w:r>
            <w:r w:rsidR="003A2DEB" w:rsidRPr="003A2DEB">
              <w:rPr>
                <w:rFonts w:cs="Arial"/>
                <w:sz w:val="20"/>
                <w:szCs w:val="20"/>
              </w:rPr>
              <w:t xml:space="preserve"> </w:t>
            </w:r>
            <w:r w:rsidRPr="003A2DEB">
              <w:rPr>
                <w:rFonts w:cs="Arial"/>
                <w:sz w:val="20"/>
                <w:szCs w:val="20"/>
              </w:rPr>
              <w:t>Operational</w:t>
            </w:r>
          </w:p>
          <w:p w14:paraId="206FEA89" w14:textId="468C5D33" w:rsidR="000D16CA" w:rsidRPr="003A2DEB" w:rsidRDefault="000D16CA" w:rsidP="003A2DEB">
            <w:pPr>
              <w:pStyle w:val="ListParagraph"/>
              <w:numPr>
                <w:ilvl w:val="0"/>
                <w:numId w:val="13"/>
              </w:numPr>
              <w:ind w:left="218" w:hanging="142"/>
              <w:rPr>
                <w:rFonts w:cs="Arial"/>
                <w:sz w:val="20"/>
                <w:szCs w:val="20"/>
              </w:rPr>
            </w:pPr>
            <w:r w:rsidRPr="003A2DEB">
              <w:rPr>
                <w:rFonts w:cs="Arial"/>
                <w:sz w:val="20"/>
                <w:szCs w:val="20"/>
              </w:rPr>
              <w:t>Petroc</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Pre-application</w:t>
            </w:r>
          </w:p>
          <w:p w14:paraId="321C5EA6" w14:textId="1ABE96F0" w:rsidR="005E78FE" w:rsidRPr="003A2DEB" w:rsidRDefault="005E78FE" w:rsidP="003A2DEB">
            <w:pPr>
              <w:pStyle w:val="ListParagraph"/>
              <w:numPr>
                <w:ilvl w:val="0"/>
                <w:numId w:val="13"/>
              </w:numPr>
              <w:ind w:left="218" w:hanging="142"/>
              <w:rPr>
                <w:rFonts w:cs="Arial"/>
                <w:sz w:val="20"/>
                <w:szCs w:val="20"/>
              </w:rPr>
            </w:pPr>
            <w:r w:rsidRPr="003A2DEB">
              <w:rPr>
                <w:rFonts w:cs="Arial"/>
                <w:sz w:val="20"/>
                <w:szCs w:val="20"/>
              </w:rPr>
              <w:t>South Irish Sea Array</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Application submitted</w:t>
            </w:r>
          </w:p>
          <w:p w14:paraId="710C298F" w14:textId="3FCA890C" w:rsidR="005E78FE" w:rsidRPr="003A2DEB" w:rsidRDefault="005E78FE" w:rsidP="003A2DEB">
            <w:pPr>
              <w:pStyle w:val="ListParagraph"/>
              <w:numPr>
                <w:ilvl w:val="0"/>
                <w:numId w:val="13"/>
              </w:numPr>
              <w:ind w:left="218" w:hanging="142"/>
              <w:rPr>
                <w:rFonts w:cs="Arial"/>
                <w:sz w:val="20"/>
                <w:szCs w:val="20"/>
              </w:rPr>
            </w:pPr>
            <w:r w:rsidRPr="003A2DEB">
              <w:rPr>
                <w:rFonts w:cs="Arial"/>
                <w:sz w:val="20"/>
                <w:szCs w:val="20"/>
              </w:rPr>
              <w:t>Inis Ealga Marine Energy Park</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Pre-application</w:t>
            </w:r>
          </w:p>
          <w:p w14:paraId="7EBC4F5E" w14:textId="238751F8" w:rsidR="005E78FE" w:rsidRPr="003A2DEB" w:rsidRDefault="005E78FE" w:rsidP="003A2DEB">
            <w:pPr>
              <w:pStyle w:val="ListParagraph"/>
              <w:numPr>
                <w:ilvl w:val="0"/>
                <w:numId w:val="13"/>
              </w:numPr>
              <w:ind w:left="218" w:hanging="142"/>
              <w:rPr>
                <w:rFonts w:cs="Arial"/>
                <w:sz w:val="20"/>
                <w:szCs w:val="20"/>
              </w:rPr>
            </w:pPr>
            <w:r w:rsidRPr="003A2DEB">
              <w:rPr>
                <w:rFonts w:cs="Arial"/>
                <w:sz w:val="20"/>
                <w:szCs w:val="20"/>
              </w:rPr>
              <w:t>Arklow Bank</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Operational</w:t>
            </w:r>
          </w:p>
          <w:p w14:paraId="76D9F248" w14:textId="7D1E2217" w:rsidR="00E02D9B" w:rsidRPr="003A2DEB" w:rsidRDefault="00E02D9B" w:rsidP="003A2DEB">
            <w:pPr>
              <w:pStyle w:val="ListParagraph"/>
              <w:numPr>
                <w:ilvl w:val="0"/>
                <w:numId w:val="13"/>
              </w:numPr>
              <w:ind w:left="218" w:hanging="142"/>
              <w:rPr>
                <w:rFonts w:cs="Arial"/>
                <w:sz w:val="20"/>
                <w:szCs w:val="20"/>
              </w:rPr>
            </w:pPr>
            <w:r w:rsidRPr="003A2DEB">
              <w:rPr>
                <w:rFonts w:cs="Arial"/>
                <w:sz w:val="20"/>
                <w:szCs w:val="20"/>
              </w:rPr>
              <w:t>Celtic Interconnector</w:t>
            </w:r>
            <w:r w:rsidR="003A2DEB" w:rsidRPr="003A2DEB">
              <w:rPr>
                <w:rFonts w:cs="Arial"/>
                <w:sz w:val="20"/>
                <w:szCs w:val="20"/>
              </w:rPr>
              <w:t xml:space="preserve"> </w:t>
            </w:r>
            <w:r w:rsidRPr="003A2DEB">
              <w:rPr>
                <w:rFonts w:cs="Arial"/>
                <w:sz w:val="20"/>
                <w:szCs w:val="20"/>
              </w:rPr>
              <w:t>Consented</w:t>
            </w:r>
          </w:p>
          <w:p w14:paraId="2A97D6EC" w14:textId="22748D28" w:rsidR="00E02D9B" w:rsidRPr="003A2DEB" w:rsidRDefault="00E02D9B" w:rsidP="003A2DEB">
            <w:pPr>
              <w:pStyle w:val="ListParagraph"/>
              <w:numPr>
                <w:ilvl w:val="0"/>
                <w:numId w:val="13"/>
              </w:numPr>
              <w:ind w:left="218" w:hanging="142"/>
              <w:rPr>
                <w:rFonts w:cs="Arial"/>
                <w:sz w:val="20"/>
                <w:szCs w:val="20"/>
              </w:rPr>
            </w:pPr>
            <w:r w:rsidRPr="003A2DEB">
              <w:rPr>
                <w:rFonts w:cs="Arial"/>
                <w:sz w:val="20"/>
                <w:szCs w:val="20"/>
              </w:rPr>
              <w:t>Codling Wind Park</w:t>
            </w:r>
            <w:r w:rsidR="003A2DEB" w:rsidRPr="003A2DEB">
              <w:rPr>
                <w:rFonts w:cs="Arial"/>
                <w:sz w:val="20"/>
                <w:szCs w:val="20"/>
              </w:rPr>
              <w:t xml:space="preserve"> </w:t>
            </w:r>
            <w:r w:rsidRPr="003A2DEB">
              <w:rPr>
                <w:rFonts w:cs="Arial"/>
                <w:sz w:val="20"/>
                <w:szCs w:val="20"/>
              </w:rPr>
              <w:t>Offshore wind</w:t>
            </w:r>
            <w:r w:rsidR="003A2DEB">
              <w:rPr>
                <w:rFonts w:cs="Arial"/>
                <w:sz w:val="20"/>
                <w:szCs w:val="20"/>
              </w:rPr>
              <w:t xml:space="preserve"> </w:t>
            </w:r>
            <w:r w:rsidRPr="003A2DEB">
              <w:rPr>
                <w:rFonts w:cs="Arial"/>
                <w:sz w:val="20"/>
                <w:szCs w:val="20"/>
              </w:rPr>
              <w:t>Pre-application</w:t>
            </w:r>
          </w:p>
          <w:p w14:paraId="7DBB5C14" w14:textId="01B50D12" w:rsidR="00E02D9B" w:rsidRPr="003A2DEB" w:rsidRDefault="00E02D9B" w:rsidP="003A2DEB">
            <w:pPr>
              <w:pStyle w:val="ListParagraph"/>
              <w:numPr>
                <w:ilvl w:val="0"/>
                <w:numId w:val="13"/>
              </w:numPr>
              <w:ind w:left="218" w:hanging="142"/>
              <w:rPr>
                <w:rFonts w:cs="Arial"/>
                <w:sz w:val="20"/>
                <w:szCs w:val="20"/>
              </w:rPr>
            </w:pPr>
            <w:r w:rsidRPr="003A2DEB">
              <w:rPr>
                <w:rFonts w:cs="Arial"/>
                <w:sz w:val="20"/>
                <w:szCs w:val="20"/>
              </w:rPr>
              <w:t>Dublin Array</w:t>
            </w:r>
            <w:r w:rsidR="003A2DEB" w:rsidRPr="003A2DEB">
              <w:rPr>
                <w:rFonts w:cs="Arial"/>
                <w:sz w:val="20"/>
                <w:szCs w:val="20"/>
              </w:rPr>
              <w:t xml:space="preserve"> </w:t>
            </w:r>
            <w:r w:rsidRPr="003A2DEB">
              <w:rPr>
                <w:rFonts w:cs="Arial"/>
                <w:sz w:val="20"/>
                <w:szCs w:val="20"/>
              </w:rPr>
              <w:t>Offshore wind</w:t>
            </w:r>
            <w:r w:rsidR="003A2DEB" w:rsidRPr="003A2DEB">
              <w:rPr>
                <w:rFonts w:cs="Arial"/>
                <w:sz w:val="20"/>
                <w:szCs w:val="20"/>
              </w:rPr>
              <w:t xml:space="preserve"> </w:t>
            </w:r>
            <w:r w:rsidRPr="003A2DEB">
              <w:rPr>
                <w:rFonts w:cs="Arial"/>
                <w:sz w:val="20"/>
                <w:szCs w:val="20"/>
              </w:rPr>
              <w:t>Pre-application</w:t>
            </w:r>
          </w:p>
          <w:p w14:paraId="18D1934B" w14:textId="5365276C" w:rsidR="00BE433B" w:rsidRPr="003A2DEB" w:rsidRDefault="00BE433B" w:rsidP="003A2DEB">
            <w:pPr>
              <w:pStyle w:val="ListParagraph"/>
              <w:numPr>
                <w:ilvl w:val="0"/>
                <w:numId w:val="13"/>
              </w:numPr>
              <w:ind w:left="218" w:hanging="142"/>
              <w:rPr>
                <w:rFonts w:cs="Arial"/>
                <w:sz w:val="20"/>
                <w:szCs w:val="20"/>
              </w:rPr>
            </w:pPr>
            <w:r w:rsidRPr="003A2DEB">
              <w:rPr>
                <w:rFonts w:cs="Arial"/>
                <w:sz w:val="20"/>
                <w:szCs w:val="20"/>
              </w:rPr>
              <w:t>Rhyl Flats</w:t>
            </w:r>
            <w:r w:rsidR="003A2DEB" w:rsidRPr="003A2DEB">
              <w:rPr>
                <w:rFonts w:cs="Arial"/>
                <w:sz w:val="20"/>
                <w:szCs w:val="20"/>
              </w:rPr>
              <w:t xml:space="preserve"> </w:t>
            </w:r>
            <w:r w:rsidRPr="003A2DEB">
              <w:rPr>
                <w:rFonts w:cs="Arial"/>
                <w:sz w:val="20"/>
                <w:szCs w:val="20"/>
              </w:rPr>
              <w:t>Offshore wind farm</w:t>
            </w:r>
            <w:r w:rsidR="003A2DEB" w:rsidRPr="003A2DEB">
              <w:rPr>
                <w:rFonts w:cs="Arial"/>
                <w:sz w:val="20"/>
                <w:szCs w:val="20"/>
              </w:rPr>
              <w:t xml:space="preserve"> </w:t>
            </w:r>
            <w:r w:rsidRPr="003A2DEB">
              <w:rPr>
                <w:rFonts w:cs="Arial"/>
                <w:sz w:val="20"/>
                <w:szCs w:val="20"/>
              </w:rPr>
              <w:t>Operational</w:t>
            </w:r>
          </w:p>
          <w:p w14:paraId="33FFDAA0" w14:textId="4D79333A" w:rsidR="00BE433B" w:rsidRDefault="00BE433B" w:rsidP="003A2DEB">
            <w:pPr>
              <w:pStyle w:val="ListParagraph"/>
              <w:numPr>
                <w:ilvl w:val="0"/>
                <w:numId w:val="13"/>
              </w:numPr>
              <w:ind w:left="218" w:hanging="142"/>
              <w:rPr>
                <w:rFonts w:cs="Arial"/>
                <w:sz w:val="20"/>
                <w:szCs w:val="20"/>
              </w:rPr>
            </w:pPr>
            <w:r w:rsidRPr="00BE433B">
              <w:rPr>
                <w:rFonts w:cs="Arial"/>
                <w:sz w:val="20"/>
                <w:szCs w:val="20"/>
              </w:rPr>
              <w:t>North Celtic Sea</w:t>
            </w:r>
            <w:r w:rsidR="003A2DEB">
              <w:rPr>
                <w:rFonts w:cs="Arial"/>
                <w:sz w:val="20"/>
                <w:szCs w:val="20"/>
              </w:rPr>
              <w:t xml:space="preserve"> </w:t>
            </w:r>
            <w:r w:rsidRPr="00BE433B">
              <w:rPr>
                <w:rFonts w:cs="Arial"/>
                <w:sz w:val="20"/>
                <w:szCs w:val="20"/>
              </w:rPr>
              <w:t>Offshore wind</w:t>
            </w:r>
            <w:r w:rsidR="003A2DEB">
              <w:rPr>
                <w:rFonts w:cs="Arial"/>
                <w:sz w:val="20"/>
                <w:szCs w:val="20"/>
              </w:rPr>
              <w:t xml:space="preserve"> </w:t>
            </w:r>
            <w:r w:rsidRPr="00BE433B">
              <w:rPr>
                <w:rFonts w:cs="Arial"/>
                <w:sz w:val="20"/>
                <w:szCs w:val="20"/>
              </w:rPr>
              <w:t>Pre-application</w:t>
            </w:r>
          </w:p>
          <w:p w14:paraId="4C87C89A" w14:textId="77777777" w:rsidR="00BE433B" w:rsidRDefault="00BE433B" w:rsidP="00BE433B">
            <w:pPr>
              <w:rPr>
                <w:rFonts w:cs="Arial"/>
                <w:sz w:val="20"/>
                <w:szCs w:val="20"/>
              </w:rPr>
            </w:pPr>
          </w:p>
          <w:p w14:paraId="61730939" w14:textId="797304B0" w:rsidR="00BE433B" w:rsidRPr="00F14825" w:rsidRDefault="00BE433B" w:rsidP="00BE433B">
            <w:pPr>
              <w:rPr>
                <w:rFonts w:cs="Arial"/>
                <w:sz w:val="20"/>
                <w:szCs w:val="20"/>
              </w:rPr>
            </w:pPr>
          </w:p>
        </w:tc>
        <w:tc>
          <w:tcPr>
            <w:tcW w:w="4055" w:type="dxa"/>
            <w:vMerge w:val="restart"/>
            <w:tcBorders>
              <w:top w:val="single" w:sz="4" w:space="0" w:color="auto"/>
              <w:left w:val="single" w:sz="4" w:space="0" w:color="auto"/>
              <w:right w:val="single" w:sz="4" w:space="0" w:color="auto"/>
            </w:tcBorders>
          </w:tcPr>
          <w:p w14:paraId="07816B62" w14:textId="77777777" w:rsidR="00CD5746" w:rsidRDefault="00D437A0" w:rsidP="00303990">
            <w:pPr>
              <w:rPr>
                <w:rFonts w:cs="Arial"/>
                <w:sz w:val="20"/>
                <w:szCs w:val="20"/>
              </w:rPr>
            </w:pPr>
            <w:r w:rsidRPr="00D437A0">
              <w:rPr>
                <w:rFonts w:cs="Arial"/>
                <w:sz w:val="20"/>
                <w:szCs w:val="20"/>
              </w:rPr>
              <w:lastRenderedPageBreak/>
              <w:t>The potential Impact of the proposed</w:t>
            </w:r>
            <w:r>
              <w:rPr>
                <w:rFonts w:cs="Arial"/>
                <w:sz w:val="20"/>
                <w:szCs w:val="20"/>
              </w:rPr>
              <w:t xml:space="preserve"> </w:t>
            </w:r>
            <w:r w:rsidRPr="00D437A0">
              <w:rPr>
                <w:rFonts w:cs="Arial"/>
                <w:sz w:val="20"/>
                <w:szCs w:val="20"/>
              </w:rPr>
              <w:t>Project in-combination with other projects and plans on</w:t>
            </w:r>
            <w:r>
              <w:rPr>
                <w:rFonts w:cs="Arial"/>
                <w:sz w:val="20"/>
                <w:szCs w:val="20"/>
              </w:rPr>
              <w:t xml:space="preserve"> </w:t>
            </w:r>
            <w:r w:rsidRPr="00D437A0">
              <w:rPr>
                <w:rFonts w:cs="Arial"/>
                <w:sz w:val="20"/>
                <w:szCs w:val="20"/>
              </w:rPr>
              <w:t xml:space="preserve">any SPAs </w:t>
            </w:r>
            <w:r>
              <w:rPr>
                <w:rFonts w:cs="Arial"/>
                <w:sz w:val="20"/>
                <w:szCs w:val="20"/>
              </w:rPr>
              <w:t>has already been</w:t>
            </w:r>
            <w:r w:rsidRPr="00D437A0">
              <w:rPr>
                <w:rFonts w:cs="Arial"/>
                <w:sz w:val="20"/>
                <w:szCs w:val="20"/>
              </w:rPr>
              <w:t xml:space="preserve"> considered alongside the alone</w:t>
            </w:r>
            <w:r>
              <w:rPr>
                <w:rFonts w:cs="Arial"/>
                <w:sz w:val="20"/>
                <w:szCs w:val="20"/>
              </w:rPr>
              <w:t xml:space="preserve"> </w:t>
            </w:r>
            <w:r w:rsidRPr="00D437A0">
              <w:rPr>
                <w:rFonts w:cs="Arial"/>
                <w:sz w:val="20"/>
                <w:szCs w:val="20"/>
              </w:rPr>
              <w:t>assessments for each SPA</w:t>
            </w:r>
            <w:r>
              <w:rPr>
                <w:rFonts w:cs="Arial"/>
                <w:sz w:val="20"/>
                <w:szCs w:val="20"/>
              </w:rPr>
              <w:t xml:space="preserve"> (</w:t>
            </w:r>
            <w:r w:rsidR="00303990">
              <w:rPr>
                <w:rFonts w:cs="Arial"/>
                <w:sz w:val="20"/>
                <w:szCs w:val="20"/>
              </w:rPr>
              <w:t xml:space="preserve">Section 4 of this form). </w:t>
            </w:r>
            <w:r w:rsidR="00303990" w:rsidRPr="00303990">
              <w:rPr>
                <w:rFonts w:cs="Arial"/>
                <w:sz w:val="20"/>
                <w:szCs w:val="20"/>
              </w:rPr>
              <w:t>It</w:t>
            </w:r>
            <w:r w:rsidR="00303990">
              <w:rPr>
                <w:rFonts w:cs="Arial"/>
                <w:sz w:val="20"/>
                <w:szCs w:val="20"/>
              </w:rPr>
              <w:t xml:space="preserve"> </w:t>
            </w:r>
            <w:r w:rsidR="00303990" w:rsidRPr="00303990">
              <w:rPr>
                <w:rFonts w:cs="Arial"/>
                <w:sz w:val="20"/>
                <w:szCs w:val="20"/>
              </w:rPr>
              <w:t>has been concluded that there is no potential for in-combination effects on the Annex I marine</w:t>
            </w:r>
            <w:r w:rsidR="00303990">
              <w:rPr>
                <w:rFonts w:cs="Arial"/>
                <w:sz w:val="20"/>
                <w:szCs w:val="20"/>
              </w:rPr>
              <w:t xml:space="preserve"> </w:t>
            </w:r>
            <w:r w:rsidR="00303990" w:rsidRPr="00303990">
              <w:rPr>
                <w:rFonts w:cs="Arial"/>
                <w:sz w:val="20"/>
                <w:szCs w:val="20"/>
              </w:rPr>
              <w:t>ornithological features</w:t>
            </w:r>
            <w:r w:rsidR="00303990">
              <w:rPr>
                <w:rFonts w:cs="Arial"/>
                <w:sz w:val="20"/>
                <w:szCs w:val="20"/>
              </w:rPr>
              <w:t xml:space="preserve"> </w:t>
            </w:r>
            <w:r w:rsidR="00303990" w:rsidRPr="00303990">
              <w:rPr>
                <w:rFonts w:cs="Arial"/>
                <w:sz w:val="20"/>
                <w:szCs w:val="20"/>
              </w:rPr>
              <w:t>of Skomer, Skokholm and the Seas of</w:t>
            </w:r>
            <w:r w:rsidR="00303990">
              <w:rPr>
                <w:rFonts w:cs="Arial"/>
                <w:sz w:val="20"/>
                <w:szCs w:val="20"/>
              </w:rPr>
              <w:t xml:space="preserve"> </w:t>
            </w:r>
            <w:r w:rsidR="00303990" w:rsidRPr="00303990">
              <w:rPr>
                <w:rFonts w:cs="Arial"/>
                <w:sz w:val="20"/>
                <w:szCs w:val="20"/>
              </w:rPr>
              <w:t>Pembrokeshire SPA</w:t>
            </w:r>
            <w:r w:rsidR="00303990">
              <w:rPr>
                <w:rFonts w:cs="Arial"/>
                <w:sz w:val="20"/>
                <w:szCs w:val="20"/>
              </w:rPr>
              <w:t>,</w:t>
            </w:r>
            <w:r w:rsidR="00303990" w:rsidRPr="00303990">
              <w:rPr>
                <w:rFonts w:cs="Arial"/>
                <w:sz w:val="20"/>
                <w:szCs w:val="20"/>
              </w:rPr>
              <w:t xml:space="preserve"> Grassholm</w:t>
            </w:r>
            <w:r w:rsidR="00303990">
              <w:rPr>
                <w:rFonts w:cs="Arial"/>
                <w:sz w:val="20"/>
                <w:szCs w:val="20"/>
              </w:rPr>
              <w:t xml:space="preserve"> </w:t>
            </w:r>
            <w:r w:rsidR="00303990" w:rsidRPr="00303990">
              <w:rPr>
                <w:rFonts w:cs="Arial"/>
                <w:sz w:val="20"/>
                <w:szCs w:val="20"/>
              </w:rPr>
              <w:t>SPA, or Irish Sea Front SPA.</w:t>
            </w:r>
          </w:p>
          <w:p w14:paraId="4CA0F04C" w14:textId="77777777" w:rsidR="00303990" w:rsidRDefault="00303990" w:rsidP="00303990">
            <w:pPr>
              <w:rPr>
                <w:rFonts w:cs="Arial"/>
                <w:sz w:val="20"/>
                <w:szCs w:val="20"/>
              </w:rPr>
            </w:pPr>
          </w:p>
          <w:p w14:paraId="5D00D216" w14:textId="5704C39C" w:rsidR="00160E96" w:rsidRPr="00160E96" w:rsidRDefault="00014E98" w:rsidP="00160E96">
            <w:pPr>
              <w:rPr>
                <w:rFonts w:cs="Arial"/>
                <w:sz w:val="20"/>
                <w:szCs w:val="20"/>
              </w:rPr>
            </w:pPr>
            <w:r>
              <w:rPr>
                <w:rFonts w:cs="Arial"/>
                <w:sz w:val="20"/>
                <w:szCs w:val="20"/>
              </w:rPr>
              <w:t>Specifically for</w:t>
            </w:r>
            <w:r w:rsidR="00885EC4">
              <w:rPr>
                <w:rFonts w:cs="Arial"/>
                <w:sz w:val="20"/>
                <w:szCs w:val="20"/>
              </w:rPr>
              <w:t xml:space="preserve"> the</w:t>
            </w:r>
            <w:r>
              <w:rPr>
                <w:rFonts w:cs="Arial"/>
                <w:sz w:val="20"/>
                <w:szCs w:val="20"/>
              </w:rPr>
              <w:t xml:space="preserve"> </w:t>
            </w:r>
            <w:r w:rsidR="00885EC4" w:rsidRPr="00885EC4">
              <w:rPr>
                <w:rFonts w:cs="Arial"/>
                <w:sz w:val="20"/>
                <w:szCs w:val="20"/>
              </w:rPr>
              <w:t>Manx shearwater</w:t>
            </w:r>
            <w:r w:rsidR="00650A94">
              <w:rPr>
                <w:rFonts w:cs="Arial"/>
                <w:sz w:val="20"/>
                <w:szCs w:val="20"/>
              </w:rPr>
              <w:t xml:space="preserve"> </w:t>
            </w:r>
            <w:r w:rsidR="00885EC4">
              <w:rPr>
                <w:rFonts w:cs="Arial"/>
                <w:sz w:val="20"/>
                <w:szCs w:val="20"/>
              </w:rPr>
              <w:t>feature of the</w:t>
            </w:r>
            <w:r w:rsidR="00650A94">
              <w:rPr>
                <w:rFonts w:cs="Arial"/>
                <w:sz w:val="20"/>
                <w:szCs w:val="20"/>
              </w:rPr>
              <w:t xml:space="preserve"> </w:t>
            </w:r>
            <w:r w:rsidR="00885EC4" w:rsidRPr="00885EC4">
              <w:rPr>
                <w:rFonts w:cs="Arial"/>
                <w:sz w:val="20"/>
                <w:szCs w:val="20"/>
              </w:rPr>
              <w:t>Irish Sea Front SPA</w:t>
            </w:r>
            <w:r w:rsidR="00251C0A">
              <w:rPr>
                <w:rFonts w:cs="Arial"/>
                <w:sz w:val="20"/>
                <w:szCs w:val="20"/>
              </w:rPr>
              <w:t xml:space="preserve"> it </w:t>
            </w:r>
            <w:r w:rsidR="00CA2600">
              <w:rPr>
                <w:rFonts w:cs="Arial"/>
                <w:sz w:val="20"/>
                <w:szCs w:val="20"/>
              </w:rPr>
              <w:t>was concluded</w:t>
            </w:r>
            <w:r w:rsidR="00251C0A">
              <w:rPr>
                <w:rFonts w:cs="Arial"/>
                <w:sz w:val="20"/>
                <w:szCs w:val="20"/>
              </w:rPr>
              <w:t xml:space="preserve"> that even </w:t>
            </w:r>
            <w:r w:rsidR="00CA2600">
              <w:rPr>
                <w:rFonts w:cs="Arial"/>
                <w:sz w:val="20"/>
                <w:szCs w:val="20"/>
              </w:rPr>
              <w:t>considering</w:t>
            </w:r>
            <w:r w:rsidR="00251C0A">
              <w:rPr>
                <w:rFonts w:cs="Arial"/>
                <w:sz w:val="20"/>
                <w:szCs w:val="20"/>
              </w:rPr>
              <w:t xml:space="preserve"> </w:t>
            </w:r>
            <w:r w:rsidR="00160E96" w:rsidRPr="00160E96">
              <w:rPr>
                <w:rFonts w:cs="Arial"/>
                <w:sz w:val="20"/>
                <w:szCs w:val="20"/>
              </w:rPr>
              <w:t>Erebus (floating</w:t>
            </w:r>
            <w:r w:rsidR="00160E96">
              <w:rPr>
                <w:rFonts w:cs="Arial"/>
                <w:sz w:val="20"/>
                <w:szCs w:val="20"/>
              </w:rPr>
              <w:t xml:space="preserve"> </w:t>
            </w:r>
            <w:r w:rsidR="00160E96" w:rsidRPr="00160E96">
              <w:rPr>
                <w:rFonts w:cs="Arial"/>
                <w:sz w:val="20"/>
                <w:szCs w:val="20"/>
              </w:rPr>
              <w:t>offshore wind project, as consented, max 10 turbines) and White Cross (floating offshore wind</w:t>
            </w:r>
            <w:r w:rsidR="00CA2600">
              <w:rPr>
                <w:rFonts w:cs="Arial"/>
                <w:sz w:val="20"/>
                <w:szCs w:val="20"/>
              </w:rPr>
              <w:t xml:space="preserve"> </w:t>
            </w:r>
            <w:r w:rsidR="00160E96" w:rsidRPr="00160E96">
              <w:rPr>
                <w:rFonts w:cs="Arial"/>
                <w:sz w:val="20"/>
                <w:szCs w:val="20"/>
              </w:rPr>
              <w:t>project, at application, max 8 turbines)</w:t>
            </w:r>
            <w:r w:rsidR="00CA2600">
              <w:rPr>
                <w:rFonts w:cs="Arial"/>
                <w:sz w:val="20"/>
                <w:szCs w:val="20"/>
              </w:rPr>
              <w:t xml:space="preserve"> together </w:t>
            </w:r>
            <w:r w:rsidR="00163072">
              <w:rPr>
                <w:rFonts w:cs="Arial"/>
                <w:sz w:val="20"/>
                <w:szCs w:val="20"/>
              </w:rPr>
              <w:t>with</w:t>
            </w:r>
            <w:r w:rsidR="00CA2600">
              <w:rPr>
                <w:rFonts w:cs="Arial"/>
                <w:sz w:val="20"/>
                <w:szCs w:val="20"/>
              </w:rPr>
              <w:t xml:space="preserve"> the proposed Project</w:t>
            </w:r>
            <w:r w:rsidR="00160E96" w:rsidRPr="00160E96">
              <w:rPr>
                <w:rFonts w:cs="Arial"/>
                <w:sz w:val="20"/>
                <w:szCs w:val="20"/>
              </w:rPr>
              <w:t xml:space="preserve"> Even, there is negligible risk of Manx shearwater flight paths from Lundy SSSI being disrupted or of access to the Irish Sea Front SPA being prevented, due to the small-scale of this development. </w:t>
            </w:r>
          </w:p>
          <w:p w14:paraId="03887468" w14:textId="77777777" w:rsidR="00160E96" w:rsidRPr="00160E96" w:rsidRDefault="00160E96" w:rsidP="00160E96">
            <w:pPr>
              <w:rPr>
                <w:rFonts w:cs="Arial"/>
                <w:sz w:val="20"/>
                <w:szCs w:val="20"/>
              </w:rPr>
            </w:pPr>
          </w:p>
          <w:p w14:paraId="35E16246" w14:textId="77777777" w:rsidR="00303990" w:rsidRDefault="005F562A" w:rsidP="00160E96">
            <w:pPr>
              <w:rPr>
                <w:rFonts w:cs="Arial"/>
                <w:sz w:val="20"/>
                <w:szCs w:val="20"/>
              </w:rPr>
            </w:pPr>
            <w:r>
              <w:rPr>
                <w:rFonts w:cs="Arial"/>
                <w:sz w:val="20"/>
                <w:szCs w:val="20"/>
              </w:rPr>
              <w:t>ES</w:t>
            </w:r>
            <w:r w:rsidR="00160E96" w:rsidRPr="00160E96">
              <w:rPr>
                <w:rFonts w:cs="Arial"/>
                <w:sz w:val="20"/>
                <w:szCs w:val="20"/>
              </w:rPr>
              <w:t xml:space="preserve"> Chapter 22: Marine Ornithology, </w:t>
            </w:r>
            <w:r>
              <w:rPr>
                <w:rFonts w:cs="Arial"/>
                <w:sz w:val="20"/>
                <w:szCs w:val="20"/>
              </w:rPr>
              <w:t xml:space="preserve">notes that </w:t>
            </w:r>
            <w:r w:rsidR="00160E96" w:rsidRPr="00160E96">
              <w:rPr>
                <w:rFonts w:cs="Arial"/>
                <w:sz w:val="20"/>
                <w:szCs w:val="20"/>
              </w:rPr>
              <w:t>if each project is required to produce an agreed Lighting and Marking</w:t>
            </w:r>
            <w:r>
              <w:rPr>
                <w:rFonts w:cs="Arial"/>
                <w:sz w:val="20"/>
                <w:szCs w:val="20"/>
              </w:rPr>
              <w:t xml:space="preserve"> </w:t>
            </w:r>
            <w:r w:rsidR="00160E96" w:rsidRPr="00160E96">
              <w:rPr>
                <w:rFonts w:cs="Arial"/>
                <w:sz w:val="20"/>
                <w:szCs w:val="20"/>
              </w:rPr>
              <w:t xml:space="preserve">Management Plan (such as that proposed for the proposed Project, and the Aviation </w:t>
            </w:r>
            <w:r w:rsidR="00160E96" w:rsidRPr="00160E96">
              <w:rPr>
                <w:rFonts w:cs="Arial"/>
                <w:sz w:val="20"/>
                <w:szCs w:val="20"/>
              </w:rPr>
              <w:lastRenderedPageBreak/>
              <w:t>and lighting Scheme Plan required for Erebus; Section 3.26.1 of their marine licence), then there is no outstanding risk of significant cumulative impacts to Manx</w:t>
            </w:r>
            <w:r>
              <w:rPr>
                <w:rFonts w:cs="Arial"/>
                <w:sz w:val="20"/>
                <w:szCs w:val="20"/>
              </w:rPr>
              <w:t xml:space="preserve"> </w:t>
            </w:r>
            <w:r w:rsidR="00160E96" w:rsidRPr="00160E96">
              <w:rPr>
                <w:rFonts w:cs="Arial"/>
                <w:sz w:val="20"/>
                <w:szCs w:val="20"/>
              </w:rPr>
              <w:t>shearwater from project infrastructure</w:t>
            </w:r>
            <w:r>
              <w:rPr>
                <w:rFonts w:cs="Arial"/>
                <w:sz w:val="20"/>
                <w:szCs w:val="20"/>
              </w:rPr>
              <w:t xml:space="preserve"> </w:t>
            </w:r>
            <w:r w:rsidR="00160E96" w:rsidRPr="00160E96">
              <w:rPr>
                <w:rFonts w:cs="Arial"/>
                <w:sz w:val="20"/>
                <w:szCs w:val="20"/>
              </w:rPr>
              <w:t>lighting during the operational phase of</w:t>
            </w:r>
            <w:r>
              <w:rPr>
                <w:rFonts w:cs="Arial"/>
                <w:sz w:val="20"/>
                <w:szCs w:val="20"/>
              </w:rPr>
              <w:t xml:space="preserve"> </w:t>
            </w:r>
            <w:r w:rsidR="00160E96" w:rsidRPr="00160E96">
              <w:rPr>
                <w:rFonts w:cs="Arial"/>
                <w:sz w:val="20"/>
                <w:szCs w:val="20"/>
              </w:rPr>
              <w:t>these projects.</w:t>
            </w:r>
          </w:p>
          <w:p w14:paraId="3A027ECB" w14:textId="77777777" w:rsidR="004D4A34" w:rsidRDefault="004D4A34" w:rsidP="00160E96">
            <w:pPr>
              <w:rPr>
                <w:rFonts w:cs="Arial"/>
                <w:sz w:val="20"/>
                <w:szCs w:val="20"/>
              </w:rPr>
            </w:pPr>
          </w:p>
          <w:p w14:paraId="40F8E4CB" w14:textId="5981B357" w:rsidR="004D4A34" w:rsidRDefault="00163072" w:rsidP="004D4A34">
            <w:pPr>
              <w:rPr>
                <w:rFonts w:cs="Arial"/>
                <w:sz w:val="20"/>
                <w:szCs w:val="20"/>
              </w:rPr>
            </w:pPr>
            <w:r>
              <w:rPr>
                <w:rFonts w:cs="Arial"/>
                <w:sz w:val="20"/>
                <w:szCs w:val="20"/>
              </w:rPr>
              <w:t>Additional</w:t>
            </w:r>
            <w:r w:rsidR="004D4A34">
              <w:rPr>
                <w:rFonts w:cs="Arial"/>
                <w:sz w:val="20"/>
                <w:szCs w:val="20"/>
              </w:rPr>
              <w:t xml:space="preserve"> information has been submitted to support the </w:t>
            </w:r>
            <w:r>
              <w:rPr>
                <w:rFonts w:cs="Arial"/>
                <w:sz w:val="20"/>
                <w:szCs w:val="20"/>
              </w:rPr>
              <w:t>conclusion</w:t>
            </w:r>
            <w:r w:rsidR="004D4A34">
              <w:rPr>
                <w:rFonts w:cs="Arial"/>
                <w:sz w:val="20"/>
                <w:szCs w:val="20"/>
              </w:rPr>
              <w:t xml:space="preserve"> of the </w:t>
            </w:r>
            <w:r>
              <w:rPr>
                <w:rFonts w:cs="Arial"/>
                <w:sz w:val="20"/>
                <w:szCs w:val="20"/>
              </w:rPr>
              <w:t>in combination</w:t>
            </w:r>
            <w:r w:rsidR="004D4A34">
              <w:rPr>
                <w:rFonts w:cs="Arial"/>
                <w:sz w:val="20"/>
                <w:szCs w:val="20"/>
              </w:rPr>
              <w:t xml:space="preserve"> assessment and is fully detailed within the following documents submitted in response to the further information request:</w:t>
            </w:r>
          </w:p>
          <w:p w14:paraId="6E4897A1" w14:textId="77777777" w:rsidR="004D4A34" w:rsidRPr="004D4A34" w:rsidRDefault="004D4A34" w:rsidP="004D4A34">
            <w:pPr>
              <w:pStyle w:val="ListParagraph"/>
              <w:numPr>
                <w:ilvl w:val="0"/>
                <w:numId w:val="41"/>
              </w:numPr>
              <w:rPr>
                <w:rFonts w:cs="Arial"/>
                <w:sz w:val="20"/>
                <w:szCs w:val="20"/>
              </w:rPr>
            </w:pPr>
            <w:r w:rsidRPr="004D4A34">
              <w:rPr>
                <w:rFonts w:cs="Arial"/>
                <w:sz w:val="20"/>
                <w:szCs w:val="20"/>
              </w:rPr>
              <w:t>ORML2465 2025 03 28 - Llŷr - marine ornithology - clarification note 1 - cumulative &amp; in-combination</w:t>
            </w:r>
          </w:p>
          <w:p w14:paraId="4D777203" w14:textId="77777777" w:rsidR="004D4A34" w:rsidRPr="004D4A34" w:rsidRDefault="004D4A34" w:rsidP="004D4A34">
            <w:pPr>
              <w:pStyle w:val="ListParagraph"/>
              <w:numPr>
                <w:ilvl w:val="0"/>
                <w:numId w:val="41"/>
              </w:numPr>
              <w:rPr>
                <w:rFonts w:cs="Arial"/>
                <w:sz w:val="20"/>
                <w:szCs w:val="20"/>
              </w:rPr>
            </w:pPr>
            <w:r w:rsidRPr="004D4A34">
              <w:rPr>
                <w:rFonts w:cs="Arial"/>
                <w:sz w:val="20"/>
                <w:szCs w:val="20"/>
              </w:rPr>
              <w:t>ORML2465 2025 03 28 - Llŷr - marine ornithology - clarification note 2 - auk non-ID apportioning 2</w:t>
            </w:r>
          </w:p>
          <w:p w14:paraId="30A2F3A5" w14:textId="555723B3" w:rsidR="004D4A34" w:rsidRDefault="004D4A34" w:rsidP="004D4A34">
            <w:pPr>
              <w:pStyle w:val="ListParagraph"/>
              <w:numPr>
                <w:ilvl w:val="0"/>
                <w:numId w:val="41"/>
              </w:numPr>
              <w:rPr>
                <w:rFonts w:cs="Arial"/>
                <w:sz w:val="20"/>
                <w:szCs w:val="20"/>
              </w:rPr>
            </w:pPr>
            <w:r w:rsidRPr="004D4A34">
              <w:rPr>
                <w:rFonts w:cs="Arial"/>
                <w:sz w:val="20"/>
                <w:szCs w:val="20"/>
              </w:rPr>
              <w:t xml:space="preserve">ORML2465 2025 05 21 - Llŷr - marine ornithology - clarification note 3 - further info on cumulative &amp; in-combination </w:t>
            </w:r>
            <w:r>
              <w:rPr>
                <w:rFonts w:cs="Arial"/>
                <w:sz w:val="20"/>
                <w:szCs w:val="20"/>
              </w:rPr>
              <w:t>–</w:t>
            </w:r>
            <w:r w:rsidRPr="004D4A34">
              <w:rPr>
                <w:rFonts w:cs="Arial"/>
                <w:sz w:val="20"/>
                <w:szCs w:val="20"/>
              </w:rPr>
              <w:t xml:space="preserve"> final</w:t>
            </w:r>
          </w:p>
          <w:p w14:paraId="5E0EED2D" w14:textId="77777777" w:rsidR="004D4A34" w:rsidRDefault="004D4A34" w:rsidP="004D4A34">
            <w:pPr>
              <w:pStyle w:val="ListParagraph"/>
              <w:numPr>
                <w:ilvl w:val="0"/>
                <w:numId w:val="41"/>
              </w:numPr>
              <w:rPr>
                <w:rFonts w:cs="Arial"/>
                <w:sz w:val="20"/>
                <w:szCs w:val="20"/>
              </w:rPr>
            </w:pPr>
            <w:r w:rsidRPr="004D4A34">
              <w:rPr>
                <w:rFonts w:cs="Arial"/>
                <w:sz w:val="20"/>
                <w:szCs w:val="20"/>
              </w:rPr>
              <w:t>ORML2465 2025 05 22 - Llŷr - marine ornithology - clarification note 4 - auk non-ID apportioning - further info - vs3</w:t>
            </w:r>
          </w:p>
          <w:p w14:paraId="54160005" w14:textId="77777777" w:rsidR="00FB7E2D" w:rsidRDefault="00FB7E2D" w:rsidP="00FB7E2D">
            <w:pPr>
              <w:rPr>
                <w:rFonts w:cs="Arial"/>
                <w:sz w:val="20"/>
                <w:szCs w:val="20"/>
              </w:rPr>
            </w:pPr>
          </w:p>
          <w:p w14:paraId="1535C2BA" w14:textId="05ABE55D" w:rsidR="00FB7E2D" w:rsidRPr="00FB7E2D" w:rsidRDefault="00FB7E2D" w:rsidP="00FB7E2D">
            <w:pPr>
              <w:rPr>
                <w:rFonts w:cs="Arial"/>
                <w:sz w:val="20"/>
                <w:szCs w:val="20"/>
              </w:rPr>
            </w:pPr>
            <w:r>
              <w:rPr>
                <w:rFonts w:cs="Arial"/>
                <w:sz w:val="20"/>
                <w:szCs w:val="20"/>
              </w:rPr>
              <w:t>The applicant has also</w:t>
            </w:r>
            <w:r w:rsidRPr="00FB7E2D">
              <w:rPr>
                <w:rFonts w:cs="Arial"/>
                <w:sz w:val="20"/>
                <w:szCs w:val="20"/>
              </w:rPr>
              <w:t xml:space="preserve"> collated cumulative / in-combination figures for EIA and HRA from the Mona deadline 7, REP7-033 report(for EIA) and the Mona deadline 7, REP7-020 (for HRA)</w:t>
            </w:r>
            <w:r>
              <w:rPr>
                <w:rFonts w:cs="Arial"/>
                <w:sz w:val="20"/>
                <w:szCs w:val="20"/>
              </w:rPr>
              <w:t>. This is detailed in full within ‘</w:t>
            </w:r>
            <w:r w:rsidRPr="00A14765">
              <w:rPr>
                <w:rFonts w:cs="Arial"/>
                <w:sz w:val="20"/>
                <w:szCs w:val="20"/>
              </w:rPr>
              <w:t xml:space="preserve">251107 - Llŷr - marine ornithology - clarification note 3 </w:t>
            </w:r>
            <w:r>
              <w:rPr>
                <w:rFonts w:cs="Arial"/>
                <w:sz w:val="20"/>
                <w:szCs w:val="20"/>
              </w:rPr>
              <w:t>–</w:t>
            </w:r>
            <w:r w:rsidRPr="00A14765">
              <w:rPr>
                <w:rFonts w:cs="Arial"/>
                <w:sz w:val="20"/>
                <w:szCs w:val="20"/>
              </w:rPr>
              <w:t xml:space="preserve"> FINAL</w:t>
            </w:r>
            <w:r>
              <w:rPr>
                <w:rFonts w:cs="Arial"/>
                <w:sz w:val="20"/>
                <w:szCs w:val="20"/>
              </w:rPr>
              <w:t>’</w:t>
            </w:r>
          </w:p>
        </w:tc>
        <w:tc>
          <w:tcPr>
            <w:tcW w:w="2160" w:type="dxa"/>
            <w:vMerge w:val="restart"/>
            <w:tcBorders>
              <w:top w:val="single" w:sz="4" w:space="0" w:color="auto"/>
              <w:left w:val="single" w:sz="4" w:space="0" w:color="auto"/>
              <w:right w:val="single" w:sz="4" w:space="0" w:color="auto"/>
            </w:tcBorders>
          </w:tcPr>
          <w:p w14:paraId="4A7C0614" w14:textId="3DCD851E" w:rsidR="00CD5746" w:rsidRDefault="003A2DEB" w:rsidP="00D83C31">
            <w:pPr>
              <w:rPr>
                <w:rFonts w:cs="Arial"/>
                <w:sz w:val="20"/>
                <w:szCs w:val="20"/>
              </w:rPr>
            </w:pPr>
            <w:r>
              <w:rPr>
                <w:rFonts w:cs="Arial"/>
                <w:sz w:val="20"/>
                <w:szCs w:val="20"/>
              </w:rPr>
              <w:lastRenderedPageBreak/>
              <w:t>NO</w:t>
            </w:r>
          </w:p>
        </w:tc>
      </w:tr>
      <w:tr w:rsidR="00CD5746" w14:paraId="147D9DC7" w14:textId="77777777" w:rsidTr="00E73A7B">
        <w:tc>
          <w:tcPr>
            <w:tcW w:w="2088" w:type="dxa"/>
            <w:tcBorders>
              <w:top w:val="single" w:sz="4" w:space="0" w:color="auto"/>
              <w:left w:val="single" w:sz="4" w:space="0" w:color="auto"/>
              <w:bottom w:val="single" w:sz="4" w:space="0" w:color="auto"/>
              <w:right w:val="single" w:sz="4" w:space="0" w:color="auto"/>
            </w:tcBorders>
          </w:tcPr>
          <w:p w14:paraId="093E4AE5" w14:textId="77777777" w:rsidR="00CD5746" w:rsidRPr="00085AFB" w:rsidRDefault="00CD5746" w:rsidP="00085AFB">
            <w:pPr>
              <w:rPr>
                <w:rFonts w:cs="Arial"/>
                <w:sz w:val="20"/>
                <w:szCs w:val="20"/>
              </w:rPr>
            </w:pPr>
            <w:r w:rsidRPr="00085AFB">
              <w:rPr>
                <w:rFonts w:cs="Arial"/>
                <w:sz w:val="20"/>
                <w:szCs w:val="20"/>
              </w:rPr>
              <w:t>Effects of underwater noise on diving seabirds (construction and decommissioning)</w:t>
            </w:r>
          </w:p>
          <w:p w14:paraId="4F3C2F77" w14:textId="77777777" w:rsidR="00CD5746" w:rsidRDefault="00CD5746" w:rsidP="00D83C31">
            <w:pPr>
              <w:rPr>
                <w:rFonts w:cs="Arial"/>
                <w:sz w:val="20"/>
                <w:szCs w:val="20"/>
              </w:rPr>
            </w:pPr>
          </w:p>
          <w:p w14:paraId="52F5B9FA" w14:textId="77777777" w:rsidR="00CD5746" w:rsidRDefault="00CD5746" w:rsidP="00D83C31">
            <w:pPr>
              <w:rPr>
                <w:rFonts w:cs="Arial"/>
                <w:sz w:val="20"/>
                <w:szCs w:val="20"/>
              </w:rPr>
            </w:pPr>
          </w:p>
        </w:tc>
        <w:tc>
          <w:tcPr>
            <w:tcW w:w="2585" w:type="dxa"/>
            <w:tcBorders>
              <w:top w:val="single" w:sz="4" w:space="0" w:color="auto"/>
              <w:left w:val="single" w:sz="4" w:space="0" w:color="auto"/>
              <w:bottom w:val="single" w:sz="4" w:space="0" w:color="auto"/>
              <w:right w:val="single" w:sz="4" w:space="0" w:color="auto"/>
            </w:tcBorders>
          </w:tcPr>
          <w:p w14:paraId="6923ADE3" w14:textId="77777777" w:rsidR="00CD5746" w:rsidRDefault="00CD5746" w:rsidP="00085AFB">
            <w:pPr>
              <w:rPr>
                <w:rFonts w:cs="Arial"/>
                <w:sz w:val="20"/>
                <w:szCs w:val="20"/>
              </w:rPr>
            </w:pPr>
            <w:r w:rsidRPr="00085AFB">
              <w:rPr>
                <w:rFonts w:cs="Arial"/>
                <w:sz w:val="20"/>
                <w:szCs w:val="20"/>
              </w:rPr>
              <w:t>Skomer, Skokholm and the Seas off Pembrokeshire SPA</w:t>
            </w:r>
            <w:r>
              <w:rPr>
                <w:rFonts w:cs="Arial"/>
                <w:sz w:val="20"/>
                <w:szCs w:val="20"/>
              </w:rPr>
              <w:t>:</w:t>
            </w:r>
          </w:p>
          <w:p w14:paraId="6AD12ED6" w14:textId="77777777" w:rsidR="00CD5746" w:rsidRDefault="00CD5746" w:rsidP="00D83C31">
            <w:pPr>
              <w:rPr>
                <w:rFonts w:cs="Arial"/>
                <w:sz w:val="20"/>
                <w:szCs w:val="20"/>
              </w:rPr>
            </w:pPr>
          </w:p>
          <w:p w14:paraId="63B98F5C" w14:textId="77777777" w:rsidR="00CD5746" w:rsidRPr="00085AFB" w:rsidRDefault="00CD5746" w:rsidP="00085AFB">
            <w:pPr>
              <w:rPr>
                <w:rFonts w:cs="Arial"/>
                <w:sz w:val="20"/>
                <w:szCs w:val="20"/>
              </w:rPr>
            </w:pPr>
            <w:r w:rsidRPr="00085AFB">
              <w:rPr>
                <w:rFonts w:cs="Arial"/>
                <w:sz w:val="20"/>
                <w:szCs w:val="20"/>
              </w:rPr>
              <w:t>Guillemot</w:t>
            </w:r>
          </w:p>
          <w:p w14:paraId="64F251BC" w14:textId="77777777" w:rsidR="00CD5746" w:rsidRPr="00085AFB" w:rsidRDefault="00CD5746" w:rsidP="00085AFB">
            <w:pPr>
              <w:rPr>
                <w:rFonts w:cs="Arial"/>
                <w:sz w:val="20"/>
                <w:szCs w:val="20"/>
              </w:rPr>
            </w:pPr>
            <w:r w:rsidRPr="00085AFB">
              <w:rPr>
                <w:rFonts w:cs="Arial"/>
                <w:sz w:val="20"/>
                <w:szCs w:val="20"/>
              </w:rPr>
              <w:t>Manx shearwater</w:t>
            </w:r>
          </w:p>
          <w:p w14:paraId="27928FE3" w14:textId="77777777" w:rsidR="00CD5746" w:rsidRPr="00085AFB" w:rsidRDefault="00CD5746" w:rsidP="00085AFB">
            <w:pPr>
              <w:rPr>
                <w:rFonts w:cs="Arial"/>
                <w:sz w:val="20"/>
                <w:szCs w:val="20"/>
              </w:rPr>
            </w:pPr>
            <w:r w:rsidRPr="00085AFB">
              <w:rPr>
                <w:rFonts w:cs="Arial"/>
                <w:sz w:val="20"/>
                <w:szCs w:val="20"/>
              </w:rPr>
              <w:t xml:space="preserve">Puffin </w:t>
            </w:r>
          </w:p>
          <w:p w14:paraId="37EC8C2E" w14:textId="6553FF0B" w:rsidR="00CD5746" w:rsidRDefault="00CD5746" w:rsidP="00085AFB">
            <w:pPr>
              <w:rPr>
                <w:rFonts w:cs="Arial"/>
                <w:sz w:val="20"/>
                <w:szCs w:val="20"/>
              </w:rPr>
            </w:pPr>
            <w:r w:rsidRPr="00085AFB">
              <w:rPr>
                <w:rFonts w:cs="Arial"/>
                <w:sz w:val="20"/>
                <w:szCs w:val="20"/>
              </w:rPr>
              <w:t>Razorbill</w:t>
            </w:r>
          </w:p>
        </w:tc>
        <w:tc>
          <w:tcPr>
            <w:tcW w:w="3260" w:type="dxa"/>
            <w:vMerge/>
            <w:tcBorders>
              <w:left w:val="single" w:sz="4" w:space="0" w:color="auto"/>
              <w:right w:val="single" w:sz="4" w:space="0" w:color="auto"/>
            </w:tcBorders>
          </w:tcPr>
          <w:p w14:paraId="08CA8AD2" w14:textId="77777777" w:rsidR="00CD5746" w:rsidRDefault="00CD5746" w:rsidP="00D83C31">
            <w:pPr>
              <w:rPr>
                <w:rFonts w:cs="Arial"/>
                <w:sz w:val="20"/>
                <w:szCs w:val="20"/>
              </w:rPr>
            </w:pPr>
          </w:p>
        </w:tc>
        <w:tc>
          <w:tcPr>
            <w:tcW w:w="4055" w:type="dxa"/>
            <w:vMerge/>
            <w:tcBorders>
              <w:left w:val="single" w:sz="4" w:space="0" w:color="auto"/>
              <w:right w:val="single" w:sz="4" w:space="0" w:color="auto"/>
            </w:tcBorders>
          </w:tcPr>
          <w:p w14:paraId="5D3C400D" w14:textId="77777777" w:rsidR="00CD5746" w:rsidRDefault="00CD5746" w:rsidP="00D83C31">
            <w:pPr>
              <w:rPr>
                <w:rFonts w:cs="Arial"/>
                <w:sz w:val="20"/>
                <w:szCs w:val="20"/>
              </w:rPr>
            </w:pPr>
          </w:p>
        </w:tc>
        <w:tc>
          <w:tcPr>
            <w:tcW w:w="2160" w:type="dxa"/>
            <w:vMerge/>
            <w:tcBorders>
              <w:left w:val="single" w:sz="4" w:space="0" w:color="auto"/>
              <w:right w:val="single" w:sz="4" w:space="0" w:color="auto"/>
            </w:tcBorders>
          </w:tcPr>
          <w:p w14:paraId="6B72218A" w14:textId="77777777" w:rsidR="00CD5746" w:rsidRDefault="00CD5746" w:rsidP="00D83C31">
            <w:pPr>
              <w:rPr>
                <w:rFonts w:cs="Arial"/>
                <w:sz w:val="20"/>
                <w:szCs w:val="20"/>
              </w:rPr>
            </w:pPr>
          </w:p>
        </w:tc>
      </w:tr>
      <w:tr w:rsidR="00CD5746" w14:paraId="253302B1" w14:textId="77777777" w:rsidTr="00E73A7B">
        <w:tc>
          <w:tcPr>
            <w:tcW w:w="2088" w:type="dxa"/>
            <w:tcBorders>
              <w:top w:val="single" w:sz="4" w:space="0" w:color="auto"/>
              <w:left w:val="single" w:sz="4" w:space="0" w:color="auto"/>
              <w:bottom w:val="single" w:sz="4" w:space="0" w:color="auto"/>
              <w:right w:val="single" w:sz="4" w:space="0" w:color="auto"/>
            </w:tcBorders>
          </w:tcPr>
          <w:p w14:paraId="321A8B79" w14:textId="0C2642E4" w:rsidR="00CD5746" w:rsidRDefault="00CD5746" w:rsidP="00D83C31">
            <w:pPr>
              <w:rPr>
                <w:rFonts w:cs="Arial"/>
                <w:sz w:val="20"/>
                <w:szCs w:val="20"/>
              </w:rPr>
            </w:pPr>
            <w:r w:rsidRPr="002766B4">
              <w:rPr>
                <w:rFonts w:cs="Arial"/>
                <w:sz w:val="20"/>
                <w:szCs w:val="20"/>
              </w:rPr>
              <w:t>Indirect effects due to changes in habitat and / or prey availability and distribution (construction, operation and maintenance, and decommissioning)</w:t>
            </w:r>
          </w:p>
          <w:p w14:paraId="3F6572EE" w14:textId="77777777" w:rsidR="00CD5746" w:rsidRDefault="00CD5746" w:rsidP="00D83C31">
            <w:pPr>
              <w:rPr>
                <w:rFonts w:cs="Arial"/>
                <w:sz w:val="20"/>
                <w:szCs w:val="20"/>
              </w:rPr>
            </w:pPr>
          </w:p>
        </w:tc>
        <w:tc>
          <w:tcPr>
            <w:tcW w:w="2585" w:type="dxa"/>
            <w:tcBorders>
              <w:top w:val="single" w:sz="4" w:space="0" w:color="auto"/>
              <w:left w:val="single" w:sz="4" w:space="0" w:color="auto"/>
              <w:bottom w:val="single" w:sz="4" w:space="0" w:color="auto"/>
              <w:right w:val="single" w:sz="4" w:space="0" w:color="auto"/>
            </w:tcBorders>
          </w:tcPr>
          <w:p w14:paraId="553EB114" w14:textId="77777777" w:rsidR="00CD5746" w:rsidRDefault="00CD5746" w:rsidP="002766B4">
            <w:pPr>
              <w:rPr>
                <w:rFonts w:cs="Arial"/>
                <w:sz w:val="20"/>
                <w:szCs w:val="20"/>
              </w:rPr>
            </w:pPr>
            <w:r w:rsidRPr="00085AFB">
              <w:rPr>
                <w:rFonts w:cs="Arial"/>
                <w:sz w:val="20"/>
                <w:szCs w:val="20"/>
              </w:rPr>
              <w:t>Skomer, Skokholm and the Seas off Pembrokeshire SPA</w:t>
            </w:r>
            <w:r>
              <w:rPr>
                <w:rFonts w:cs="Arial"/>
                <w:sz w:val="20"/>
                <w:szCs w:val="20"/>
              </w:rPr>
              <w:t>:</w:t>
            </w:r>
          </w:p>
          <w:p w14:paraId="6D8E65B9" w14:textId="77777777" w:rsidR="00CD5746" w:rsidRDefault="00CD5746" w:rsidP="00D83C31">
            <w:pPr>
              <w:rPr>
                <w:rFonts w:cs="Arial"/>
                <w:sz w:val="20"/>
                <w:szCs w:val="20"/>
              </w:rPr>
            </w:pPr>
          </w:p>
          <w:p w14:paraId="0D25830E" w14:textId="33351B46" w:rsidR="00CD5746" w:rsidRPr="002766B4" w:rsidRDefault="00CD5746" w:rsidP="002766B4">
            <w:pPr>
              <w:rPr>
                <w:rFonts w:cs="Arial"/>
                <w:sz w:val="20"/>
                <w:szCs w:val="20"/>
              </w:rPr>
            </w:pPr>
            <w:r w:rsidRPr="002766B4">
              <w:rPr>
                <w:rFonts w:cs="Arial"/>
                <w:sz w:val="20"/>
                <w:szCs w:val="20"/>
              </w:rPr>
              <w:t>Kittiwake</w:t>
            </w:r>
          </w:p>
          <w:p w14:paraId="661D18A4" w14:textId="2E222AB3" w:rsidR="00CD5746" w:rsidRPr="002766B4" w:rsidRDefault="00CD5746" w:rsidP="002766B4">
            <w:pPr>
              <w:rPr>
                <w:rFonts w:cs="Arial"/>
                <w:sz w:val="20"/>
                <w:szCs w:val="20"/>
              </w:rPr>
            </w:pPr>
            <w:r w:rsidRPr="002766B4">
              <w:rPr>
                <w:rFonts w:cs="Arial"/>
                <w:sz w:val="20"/>
                <w:szCs w:val="20"/>
              </w:rPr>
              <w:t>Guillemot</w:t>
            </w:r>
          </w:p>
          <w:p w14:paraId="0547444B" w14:textId="77777777" w:rsidR="00CD5746" w:rsidRPr="002766B4" w:rsidRDefault="00CD5746" w:rsidP="002766B4">
            <w:pPr>
              <w:rPr>
                <w:rFonts w:cs="Arial"/>
                <w:sz w:val="20"/>
                <w:szCs w:val="20"/>
              </w:rPr>
            </w:pPr>
            <w:r w:rsidRPr="002766B4">
              <w:rPr>
                <w:rFonts w:cs="Arial"/>
                <w:sz w:val="20"/>
                <w:szCs w:val="20"/>
              </w:rPr>
              <w:t>Lesser Black-backed Gull</w:t>
            </w:r>
          </w:p>
          <w:p w14:paraId="7C7857D6" w14:textId="77777777" w:rsidR="00CD5746" w:rsidRPr="002766B4" w:rsidRDefault="00CD5746" w:rsidP="002766B4">
            <w:pPr>
              <w:rPr>
                <w:rFonts w:cs="Arial"/>
                <w:sz w:val="20"/>
                <w:szCs w:val="20"/>
              </w:rPr>
            </w:pPr>
            <w:r w:rsidRPr="002766B4">
              <w:rPr>
                <w:rFonts w:cs="Arial"/>
                <w:sz w:val="20"/>
                <w:szCs w:val="20"/>
              </w:rPr>
              <w:t>Razorbill</w:t>
            </w:r>
          </w:p>
          <w:p w14:paraId="25328415" w14:textId="77777777" w:rsidR="00CD5746" w:rsidRPr="002766B4" w:rsidRDefault="00CD5746" w:rsidP="002766B4">
            <w:pPr>
              <w:rPr>
                <w:rFonts w:cs="Arial"/>
                <w:sz w:val="20"/>
                <w:szCs w:val="20"/>
              </w:rPr>
            </w:pPr>
            <w:r w:rsidRPr="002766B4">
              <w:rPr>
                <w:rFonts w:cs="Arial"/>
                <w:sz w:val="20"/>
                <w:szCs w:val="20"/>
              </w:rPr>
              <w:t>Puffin</w:t>
            </w:r>
          </w:p>
          <w:p w14:paraId="4828DF55" w14:textId="77777777" w:rsidR="00CD5746" w:rsidRPr="002766B4" w:rsidRDefault="00CD5746" w:rsidP="002766B4">
            <w:pPr>
              <w:rPr>
                <w:rFonts w:cs="Arial"/>
                <w:sz w:val="20"/>
                <w:szCs w:val="20"/>
              </w:rPr>
            </w:pPr>
            <w:r w:rsidRPr="002766B4">
              <w:rPr>
                <w:rFonts w:cs="Arial"/>
                <w:sz w:val="20"/>
                <w:szCs w:val="20"/>
              </w:rPr>
              <w:t>European storm petrel</w:t>
            </w:r>
          </w:p>
          <w:p w14:paraId="31F6E35D" w14:textId="7410696B" w:rsidR="00CD5746" w:rsidRDefault="00CD5746" w:rsidP="002766B4">
            <w:pPr>
              <w:rPr>
                <w:rFonts w:cs="Arial"/>
                <w:sz w:val="20"/>
                <w:szCs w:val="20"/>
              </w:rPr>
            </w:pPr>
            <w:r w:rsidRPr="002766B4">
              <w:rPr>
                <w:rFonts w:cs="Arial"/>
                <w:sz w:val="20"/>
                <w:szCs w:val="20"/>
              </w:rPr>
              <w:t>Manx shearwater</w:t>
            </w:r>
          </w:p>
        </w:tc>
        <w:tc>
          <w:tcPr>
            <w:tcW w:w="3260" w:type="dxa"/>
            <w:vMerge/>
            <w:tcBorders>
              <w:left w:val="single" w:sz="4" w:space="0" w:color="auto"/>
              <w:right w:val="single" w:sz="4" w:space="0" w:color="auto"/>
            </w:tcBorders>
          </w:tcPr>
          <w:p w14:paraId="677D2486" w14:textId="77777777" w:rsidR="00CD5746" w:rsidRDefault="00CD5746" w:rsidP="00D83C31">
            <w:pPr>
              <w:rPr>
                <w:rFonts w:cs="Arial"/>
                <w:sz w:val="20"/>
                <w:szCs w:val="20"/>
              </w:rPr>
            </w:pPr>
          </w:p>
        </w:tc>
        <w:tc>
          <w:tcPr>
            <w:tcW w:w="4055" w:type="dxa"/>
            <w:vMerge/>
            <w:tcBorders>
              <w:left w:val="single" w:sz="4" w:space="0" w:color="auto"/>
              <w:right w:val="single" w:sz="4" w:space="0" w:color="auto"/>
            </w:tcBorders>
          </w:tcPr>
          <w:p w14:paraId="46EF1C4B" w14:textId="77777777" w:rsidR="00CD5746" w:rsidRDefault="00CD5746" w:rsidP="00D83C31">
            <w:pPr>
              <w:rPr>
                <w:rFonts w:cs="Arial"/>
                <w:sz w:val="20"/>
                <w:szCs w:val="20"/>
              </w:rPr>
            </w:pPr>
          </w:p>
        </w:tc>
        <w:tc>
          <w:tcPr>
            <w:tcW w:w="2160" w:type="dxa"/>
            <w:vMerge/>
            <w:tcBorders>
              <w:left w:val="single" w:sz="4" w:space="0" w:color="auto"/>
              <w:right w:val="single" w:sz="4" w:space="0" w:color="auto"/>
            </w:tcBorders>
          </w:tcPr>
          <w:p w14:paraId="5E1D4D80" w14:textId="77777777" w:rsidR="00CD5746" w:rsidRDefault="00CD5746" w:rsidP="00D83C31">
            <w:pPr>
              <w:rPr>
                <w:rFonts w:cs="Arial"/>
                <w:sz w:val="20"/>
                <w:szCs w:val="20"/>
              </w:rPr>
            </w:pPr>
          </w:p>
        </w:tc>
      </w:tr>
      <w:tr w:rsidR="00CD5746" w14:paraId="06234B2A" w14:textId="77777777" w:rsidTr="00E73A7B">
        <w:tc>
          <w:tcPr>
            <w:tcW w:w="2088" w:type="dxa"/>
            <w:tcBorders>
              <w:top w:val="single" w:sz="4" w:space="0" w:color="auto"/>
              <w:left w:val="single" w:sz="4" w:space="0" w:color="auto"/>
              <w:bottom w:val="single" w:sz="4" w:space="0" w:color="auto"/>
              <w:right w:val="single" w:sz="4" w:space="0" w:color="auto"/>
            </w:tcBorders>
          </w:tcPr>
          <w:p w14:paraId="30FAF5F3" w14:textId="2F945D24" w:rsidR="00CD5746" w:rsidRDefault="00CD5746" w:rsidP="00D83C31">
            <w:pPr>
              <w:rPr>
                <w:rFonts w:cs="Arial"/>
                <w:sz w:val="20"/>
                <w:szCs w:val="20"/>
              </w:rPr>
            </w:pPr>
            <w:r w:rsidRPr="002766B4">
              <w:rPr>
                <w:rFonts w:cs="Arial"/>
                <w:sz w:val="20"/>
                <w:szCs w:val="20"/>
              </w:rPr>
              <w:t xml:space="preserve">Disturbance and / or displacement due to the presence of WTGs and associated </w:t>
            </w:r>
            <w:r w:rsidRPr="002766B4">
              <w:rPr>
                <w:rFonts w:cs="Arial"/>
                <w:sz w:val="20"/>
                <w:szCs w:val="20"/>
              </w:rPr>
              <w:lastRenderedPageBreak/>
              <w:t>maintenance activities</w:t>
            </w:r>
          </w:p>
          <w:p w14:paraId="26BA4737" w14:textId="77777777" w:rsidR="00CD5746" w:rsidRDefault="00CD5746" w:rsidP="00D83C31">
            <w:pPr>
              <w:rPr>
                <w:rFonts w:cs="Arial"/>
                <w:sz w:val="20"/>
                <w:szCs w:val="20"/>
              </w:rPr>
            </w:pPr>
          </w:p>
        </w:tc>
        <w:tc>
          <w:tcPr>
            <w:tcW w:w="2585" w:type="dxa"/>
            <w:tcBorders>
              <w:top w:val="single" w:sz="4" w:space="0" w:color="auto"/>
              <w:left w:val="single" w:sz="4" w:space="0" w:color="auto"/>
              <w:bottom w:val="single" w:sz="4" w:space="0" w:color="auto"/>
              <w:right w:val="single" w:sz="4" w:space="0" w:color="auto"/>
            </w:tcBorders>
          </w:tcPr>
          <w:p w14:paraId="0F26D0FB" w14:textId="77777777" w:rsidR="00CD5746" w:rsidRDefault="00CD5746" w:rsidP="002766B4">
            <w:pPr>
              <w:rPr>
                <w:rFonts w:cs="Arial"/>
                <w:sz w:val="20"/>
                <w:szCs w:val="20"/>
              </w:rPr>
            </w:pPr>
            <w:r w:rsidRPr="00085AFB">
              <w:rPr>
                <w:rFonts w:cs="Arial"/>
                <w:sz w:val="20"/>
                <w:szCs w:val="20"/>
              </w:rPr>
              <w:lastRenderedPageBreak/>
              <w:t>Skomer, Skokholm and the Seas off Pembrokeshire SPA</w:t>
            </w:r>
            <w:r>
              <w:rPr>
                <w:rFonts w:cs="Arial"/>
                <w:sz w:val="20"/>
                <w:szCs w:val="20"/>
              </w:rPr>
              <w:t>:</w:t>
            </w:r>
          </w:p>
          <w:p w14:paraId="616266EC" w14:textId="77777777" w:rsidR="00CD5746" w:rsidRDefault="00CD5746" w:rsidP="00D83C31">
            <w:pPr>
              <w:rPr>
                <w:rFonts w:cs="Arial"/>
                <w:sz w:val="20"/>
                <w:szCs w:val="20"/>
              </w:rPr>
            </w:pPr>
          </w:p>
          <w:p w14:paraId="4E546465" w14:textId="4B7C6A66" w:rsidR="00CD5746" w:rsidRPr="002766B4" w:rsidRDefault="00CD5746" w:rsidP="002766B4">
            <w:pPr>
              <w:rPr>
                <w:rFonts w:cs="Arial"/>
                <w:sz w:val="20"/>
                <w:szCs w:val="20"/>
              </w:rPr>
            </w:pPr>
            <w:r w:rsidRPr="002766B4">
              <w:rPr>
                <w:rFonts w:cs="Arial"/>
                <w:sz w:val="20"/>
                <w:szCs w:val="20"/>
              </w:rPr>
              <w:t>Guillemot</w:t>
            </w:r>
          </w:p>
          <w:p w14:paraId="05432929" w14:textId="1C534694" w:rsidR="00CD5746" w:rsidRPr="002766B4" w:rsidRDefault="00CD5746" w:rsidP="002766B4">
            <w:pPr>
              <w:rPr>
                <w:rFonts w:cs="Arial"/>
                <w:sz w:val="20"/>
                <w:szCs w:val="20"/>
              </w:rPr>
            </w:pPr>
            <w:r w:rsidRPr="002766B4">
              <w:rPr>
                <w:rFonts w:cs="Arial"/>
                <w:sz w:val="20"/>
                <w:szCs w:val="20"/>
              </w:rPr>
              <w:lastRenderedPageBreak/>
              <w:t>Razorbill</w:t>
            </w:r>
          </w:p>
          <w:p w14:paraId="0B3A54BB" w14:textId="24D1F20D" w:rsidR="00CD5746" w:rsidRPr="002766B4" w:rsidRDefault="00CD5746" w:rsidP="002766B4">
            <w:pPr>
              <w:rPr>
                <w:rFonts w:cs="Arial"/>
                <w:sz w:val="20"/>
                <w:szCs w:val="20"/>
              </w:rPr>
            </w:pPr>
            <w:r w:rsidRPr="002766B4">
              <w:rPr>
                <w:rFonts w:cs="Arial"/>
                <w:sz w:val="20"/>
                <w:szCs w:val="20"/>
              </w:rPr>
              <w:t>Puffin</w:t>
            </w:r>
          </w:p>
          <w:p w14:paraId="10E2FA2F" w14:textId="22A8C44D" w:rsidR="00CD5746" w:rsidRPr="002766B4" w:rsidRDefault="00CD5746" w:rsidP="002766B4">
            <w:pPr>
              <w:rPr>
                <w:rFonts w:cs="Arial"/>
                <w:sz w:val="20"/>
                <w:szCs w:val="20"/>
              </w:rPr>
            </w:pPr>
            <w:r w:rsidRPr="002766B4">
              <w:rPr>
                <w:rFonts w:cs="Arial"/>
                <w:sz w:val="20"/>
                <w:szCs w:val="20"/>
              </w:rPr>
              <w:t>European storm petrel</w:t>
            </w:r>
          </w:p>
          <w:p w14:paraId="534ADDF3" w14:textId="6EA48828" w:rsidR="00CD5746" w:rsidRDefault="00CD5746" w:rsidP="002766B4">
            <w:pPr>
              <w:rPr>
                <w:rFonts w:cs="Arial"/>
                <w:sz w:val="20"/>
                <w:szCs w:val="20"/>
              </w:rPr>
            </w:pPr>
            <w:r w:rsidRPr="002766B4">
              <w:rPr>
                <w:rFonts w:cs="Arial"/>
                <w:sz w:val="20"/>
                <w:szCs w:val="20"/>
              </w:rPr>
              <w:t>Manx shearwater</w:t>
            </w:r>
          </w:p>
        </w:tc>
        <w:tc>
          <w:tcPr>
            <w:tcW w:w="3260" w:type="dxa"/>
            <w:vMerge/>
            <w:tcBorders>
              <w:left w:val="single" w:sz="4" w:space="0" w:color="auto"/>
              <w:right w:val="single" w:sz="4" w:space="0" w:color="auto"/>
            </w:tcBorders>
          </w:tcPr>
          <w:p w14:paraId="7A318C5D" w14:textId="77777777" w:rsidR="00CD5746" w:rsidRDefault="00CD5746" w:rsidP="00D83C31">
            <w:pPr>
              <w:rPr>
                <w:rFonts w:cs="Arial"/>
                <w:sz w:val="20"/>
                <w:szCs w:val="20"/>
              </w:rPr>
            </w:pPr>
          </w:p>
        </w:tc>
        <w:tc>
          <w:tcPr>
            <w:tcW w:w="4055" w:type="dxa"/>
            <w:vMerge/>
            <w:tcBorders>
              <w:left w:val="single" w:sz="4" w:space="0" w:color="auto"/>
              <w:right w:val="single" w:sz="4" w:space="0" w:color="auto"/>
            </w:tcBorders>
          </w:tcPr>
          <w:p w14:paraId="59E2CADD" w14:textId="77777777" w:rsidR="00CD5746" w:rsidRDefault="00CD5746" w:rsidP="00D83C31">
            <w:pPr>
              <w:rPr>
                <w:rFonts w:cs="Arial"/>
                <w:sz w:val="20"/>
                <w:szCs w:val="20"/>
              </w:rPr>
            </w:pPr>
          </w:p>
        </w:tc>
        <w:tc>
          <w:tcPr>
            <w:tcW w:w="2160" w:type="dxa"/>
            <w:vMerge/>
            <w:tcBorders>
              <w:left w:val="single" w:sz="4" w:space="0" w:color="auto"/>
              <w:right w:val="single" w:sz="4" w:space="0" w:color="auto"/>
            </w:tcBorders>
          </w:tcPr>
          <w:p w14:paraId="6C8D5C85" w14:textId="77777777" w:rsidR="00CD5746" w:rsidRDefault="00CD5746" w:rsidP="00D83C31">
            <w:pPr>
              <w:rPr>
                <w:rFonts w:cs="Arial"/>
                <w:sz w:val="20"/>
                <w:szCs w:val="20"/>
              </w:rPr>
            </w:pPr>
          </w:p>
        </w:tc>
      </w:tr>
      <w:tr w:rsidR="00CD5746" w14:paraId="74F67735" w14:textId="77777777" w:rsidTr="00E73A7B">
        <w:tc>
          <w:tcPr>
            <w:tcW w:w="2088" w:type="dxa"/>
            <w:tcBorders>
              <w:top w:val="single" w:sz="4" w:space="0" w:color="auto"/>
              <w:left w:val="single" w:sz="4" w:space="0" w:color="auto"/>
              <w:bottom w:val="single" w:sz="4" w:space="0" w:color="auto"/>
              <w:right w:val="single" w:sz="4" w:space="0" w:color="auto"/>
            </w:tcBorders>
          </w:tcPr>
          <w:p w14:paraId="4032D660" w14:textId="00A2A812" w:rsidR="00CD5746" w:rsidRPr="002766B4" w:rsidRDefault="00CD5746" w:rsidP="00A13C6C">
            <w:pPr>
              <w:rPr>
                <w:rFonts w:cs="Arial"/>
                <w:sz w:val="20"/>
                <w:szCs w:val="20"/>
              </w:rPr>
            </w:pPr>
            <w:r w:rsidRPr="000621DB">
              <w:rPr>
                <w:rFonts w:cs="Arial"/>
                <w:sz w:val="20"/>
                <w:szCs w:val="20"/>
              </w:rPr>
              <w:t>Barrier effect due to presence of WTGs</w:t>
            </w:r>
          </w:p>
        </w:tc>
        <w:tc>
          <w:tcPr>
            <w:tcW w:w="2585" w:type="dxa"/>
            <w:tcBorders>
              <w:top w:val="single" w:sz="4" w:space="0" w:color="auto"/>
              <w:left w:val="single" w:sz="4" w:space="0" w:color="auto"/>
              <w:bottom w:val="single" w:sz="4" w:space="0" w:color="auto"/>
              <w:right w:val="single" w:sz="4" w:space="0" w:color="auto"/>
            </w:tcBorders>
          </w:tcPr>
          <w:p w14:paraId="55A5B0BA" w14:textId="77777777" w:rsidR="00CD5746" w:rsidRDefault="00CD5746" w:rsidP="00A13C6C">
            <w:pPr>
              <w:rPr>
                <w:rFonts w:cs="Arial"/>
                <w:sz w:val="20"/>
                <w:szCs w:val="20"/>
              </w:rPr>
            </w:pPr>
            <w:r w:rsidRPr="00085AFB">
              <w:rPr>
                <w:rFonts w:cs="Arial"/>
                <w:sz w:val="20"/>
                <w:szCs w:val="20"/>
              </w:rPr>
              <w:t>Skomer, Skokholm and the Seas off Pembrokeshire SPA</w:t>
            </w:r>
            <w:r>
              <w:rPr>
                <w:rFonts w:cs="Arial"/>
                <w:sz w:val="20"/>
                <w:szCs w:val="20"/>
              </w:rPr>
              <w:t>:</w:t>
            </w:r>
          </w:p>
          <w:p w14:paraId="5079C1C3" w14:textId="77777777" w:rsidR="00CD5746" w:rsidRDefault="00CD5746" w:rsidP="00A13C6C">
            <w:pPr>
              <w:rPr>
                <w:rFonts w:cs="Arial"/>
                <w:sz w:val="20"/>
                <w:szCs w:val="20"/>
              </w:rPr>
            </w:pPr>
          </w:p>
          <w:p w14:paraId="6A0B28C9" w14:textId="77777777" w:rsidR="00CD5746" w:rsidRPr="00A13C6C" w:rsidRDefault="00CD5746" w:rsidP="00A13C6C">
            <w:pPr>
              <w:rPr>
                <w:rFonts w:cs="Arial"/>
                <w:sz w:val="20"/>
                <w:szCs w:val="20"/>
              </w:rPr>
            </w:pPr>
            <w:r w:rsidRPr="00A13C6C">
              <w:rPr>
                <w:rFonts w:cs="Arial"/>
                <w:sz w:val="20"/>
                <w:szCs w:val="20"/>
              </w:rPr>
              <w:t>Kittiwake</w:t>
            </w:r>
          </w:p>
          <w:p w14:paraId="492883C8" w14:textId="77777777" w:rsidR="00CD5746" w:rsidRPr="00A13C6C" w:rsidRDefault="00CD5746" w:rsidP="00A13C6C">
            <w:pPr>
              <w:rPr>
                <w:rFonts w:cs="Arial"/>
                <w:sz w:val="20"/>
                <w:szCs w:val="20"/>
              </w:rPr>
            </w:pPr>
            <w:r w:rsidRPr="00A13C6C">
              <w:rPr>
                <w:rFonts w:cs="Arial"/>
                <w:sz w:val="20"/>
                <w:szCs w:val="20"/>
              </w:rPr>
              <w:t>Guillemot</w:t>
            </w:r>
          </w:p>
          <w:p w14:paraId="3254648D" w14:textId="77777777" w:rsidR="00CD5746" w:rsidRPr="00A13C6C" w:rsidRDefault="00CD5746" w:rsidP="00A13C6C">
            <w:pPr>
              <w:rPr>
                <w:rFonts w:cs="Arial"/>
                <w:sz w:val="20"/>
                <w:szCs w:val="20"/>
              </w:rPr>
            </w:pPr>
            <w:r w:rsidRPr="00A13C6C">
              <w:rPr>
                <w:rFonts w:cs="Arial"/>
                <w:sz w:val="20"/>
                <w:szCs w:val="20"/>
              </w:rPr>
              <w:t>Lesser Black-backed Gull</w:t>
            </w:r>
          </w:p>
          <w:p w14:paraId="6AA24757" w14:textId="77777777" w:rsidR="00CD5746" w:rsidRPr="00A13C6C" w:rsidRDefault="00CD5746" w:rsidP="00A13C6C">
            <w:pPr>
              <w:rPr>
                <w:rFonts w:cs="Arial"/>
                <w:sz w:val="20"/>
                <w:szCs w:val="20"/>
              </w:rPr>
            </w:pPr>
            <w:r w:rsidRPr="00A13C6C">
              <w:rPr>
                <w:rFonts w:cs="Arial"/>
                <w:sz w:val="20"/>
                <w:szCs w:val="20"/>
              </w:rPr>
              <w:t>Razorbill</w:t>
            </w:r>
          </w:p>
          <w:p w14:paraId="6E97D7CD" w14:textId="77777777" w:rsidR="00CD5746" w:rsidRPr="00A13C6C" w:rsidRDefault="00CD5746" w:rsidP="00A13C6C">
            <w:pPr>
              <w:rPr>
                <w:rFonts w:cs="Arial"/>
                <w:sz w:val="20"/>
                <w:szCs w:val="20"/>
              </w:rPr>
            </w:pPr>
            <w:r w:rsidRPr="00A13C6C">
              <w:rPr>
                <w:rFonts w:cs="Arial"/>
                <w:sz w:val="20"/>
                <w:szCs w:val="20"/>
              </w:rPr>
              <w:t>Puffin</w:t>
            </w:r>
          </w:p>
          <w:p w14:paraId="523ED5B2" w14:textId="77777777" w:rsidR="00CD5746" w:rsidRPr="00A13C6C" w:rsidRDefault="00CD5746" w:rsidP="00A13C6C">
            <w:pPr>
              <w:rPr>
                <w:rFonts w:cs="Arial"/>
                <w:sz w:val="20"/>
                <w:szCs w:val="20"/>
              </w:rPr>
            </w:pPr>
            <w:r w:rsidRPr="00A13C6C">
              <w:rPr>
                <w:rFonts w:cs="Arial"/>
                <w:sz w:val="20"/>
                <w:szCs w:val="20"/>
              </w:rPr>
              <w:t>European storm petrel</w:t>
            </w:r>
          </w:p>
          <w:p w14:paraId="795708F2" w14:textId="4F99022D" w:rsidR="00CD5746" w:rsidRPr="00085AFB" w:rsidRDefault="00CD5746" w:rsidP="00A13C6C">
            <w:pPr>
              <w:rPr>
                <w:rFonts w:cs="Arial"/>
                <w:sz w:val="20"/>
                <w:szCs w:val="20"/>
              </w:rPr>
            </w:pPr>
            <w:r w:rsidRPr="00A13C6C">
              <w:rPr>
                <w:rFonts w:cs="Arial"/>
                <w:sz w:val="20"/>
                <w:szCs w:val="20"/>
              </w:rPr>
              <w:t>Manx shearwater</w:t>
            </w:r>
          </w:p>
        </w:tc>
        <w:tc>
          <w:tcPr>
            <w:tcW w:w="3260" w:type="dxa"/>
            <w:vMerge/>
            <w:tcBorders>
              <w:left w:val="single" w:sz="4" w:space="0" w:color="auto"/>
              <w:right w:val="single" w:sz="4" w:space="0" w:color="auto"/>
            </w:tcBorders>
          </w:tcPr>
          <w:p w14:paraId="1AFF3795" w14:textId="070E4665"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4C0418C8"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54379FB3" w14:textId="77777777" w:rsidR="00CD5746" w:rsidRDefault="00CD5746" w:rsidP="00A13C6C">
            <w:pPr>
              <w:rPr>
                <w:rFonts w:cs="Arial"/>
                <w:sz w:val="20"/>
                <w:szCs w:val="20"/>
              </w:rPr>
            </w:pPr>
          </w:p>
        </w:tc>
      </w:tr>
      <w:tr w:rsidR="00CD5746" w14:paraId="003E1584" w14:textId="77777777" w:rsidTr="00E73A7B">
        <w:tc>
          <w:tcPr>
            <w:tcW w:w="2088" w:type="dxa"/>
            <w:tcBorders>
              <w:top w:val="single" w:sz="4" w:space="0" w:color="auto"/>
              <w:left w:val="single" w:sz="4" w:space="0" w:color="auto"/>
              <w:bottom w:val="single" w:sz="4" w:space="0" w:color="auto"/>
              <w:right w:val="single" w:sz="4" w:space="0" w:color="auto"/>
            </w:tcBorders>
          </w:tcPr>
          <w:p w14:paraId="2C245E69" w14:textId="778936BC" w:rsidR="00CD5746" w:rsidRPr="002766B4" w:rsidRDefault="00CD5746" w:rsidP="00A13C6C">
            <w:pPr>
              <w:rPr>
                <w:rFonts w:cs="Arial"/>
                <w:sz w:val="20"/>
                <w:szCs w:val="20"/>
              </w:rPr>
            </w:pPr>
            <w:r w:rsidRPr="006F669C">
              <w:rPr>
                <w:rFonts w:cs="Arial"/>
                <w:sz w:val="20"/>
                <w:szCs w:val="20"/>
              </w:rPr>
              <w:t>Collision risk with WTGs</w:t>
            </w:r>
          </w:p>
        </w:tc>
        <w:tc>
          <w:tcPr>
            <w:tcW w:w="2585" w:type="dxa"/>
            <w:tcBorders>
              <w:top w:val="single" w:sz="4" w:space="0" w:color="auto"/>
              <w:left w:val="single" w:sz="4" w:space="0" w:color="auto"/>
              <w:bottom w:val="single" w:sz="4" w:space="0" w:color="auto"/>
              <w:right w:val="single" w:sz="4" w:space="0" w:color="auto"/>
            </w:tcBorders>
          </w:tcPr>
          <w:p w14:paraId="7D53D6BD" w14:textId="77777777" w:rsidR="00CD5746" w:rsidRDefault="00CD5746" w:rsidP="00A13C6C">
            <w:pPr>
              <w:rPr>
                <w:rFonts w:cs="Arial"/>
                <w:sz w:val="20"/>
                <w:szCs w:val="20"/>
              </w:rPr>
            </w:pPr>
            <w:r w:rsidRPr="00085AFB">
              <w:rPr>
                <w:rFonts w:cs="Arial"/>
                <w:sz w:val="20"/>
                <w:szCs w:val="20"/>
              </w:rPr>
              <w:t>Skomer, Skokholm and the Seas off Pembrokeshire SPA</w:t>
            </w:r>
            <w:r>
              <w:rPr>
                <w:rFonts w:cs="Arial"/>
                <w:sz w:val="20"/>
                <w:szCs w:val="20"/>
              </w:rPr>
              <w:t>:</w:t>
            </w:r>
          </w:p>
          <w:p w14:paraId="7C1AE43C" w14:textId="77777777" w:rsidR="00CD5746" w:rsidRDefault="00CD5746" w:rsidP="00A13C6C">
            <w:pPr>
              <w:rPr>
                <w:rFonts w:cs="Arial"/>
                <w:sz w:val="20"/>
                <w:szCs w:val="20"/>
              </w:rPr>
            </w:pPr>
          </w:p>
          <w:p w14:paraId="0843C11B" w14:textId="77777777" w:rsidR="00CD5746" w:rsidRPr="00A13C6C" w:rsidRDefault="00CD5746" w:rsidP="00A13C6C">
            <w:pPr>
              <w:rPr>
                <w:rFonts w:cs="Arial"/>
                <w:sz w:val="20"/>
                <w:szCs w:val="20"/>
              </w:rPr>
            </w:pPr>
            <w:r w:rsidRPr="00A13C6C">
              <w:rPr>
                <w:rFonts w:cs="Arial"/>
                <w:sz w:val="20"/>
                <w:szCs w:val="20"/>
              </w:rPr>
              <w:t>Kittiwake</w:t>
            </w:r>
          </w:p>
          <w:p w14:paraId="0A469D57" w14:textId="2AD917EE" w:rsidR="00CD5746" w:rsidRPr="00085AFB" w:rsidRDefault="00CD5746" w:rsidP="00A13C6C">
            <w:pPr>
              <w:rPr>
                <w:rFonts w:cs="Arial"/>
                <w:sz w:val="20"/>
                <w:szCs w:val="20"/>
              </w:rPr>
            </w:pPr>
            <w:r w:rsidRPr="00A13C6C">
              <w:rPr>
                <w:rFonts w:cs="Arial"/>
                <w:sz w:val="20"/>
                <w:szCs w:val="20"/>
              </w:rPr>
              <w:t>Lesser Black-backed Gull</w:t>
            </w:r>
          </w:p>
        </w:tc>
        <w:tc>
          <w:tcPr>
            <w:tcW w:w="3260" w:type="dxa"/>
            <w:vMerge/>
            <w:tcBorders>
              <w:left w:val="single" w:sz="4" w:space="0" w:color="auto"/>
              <w:right w:val="single" w:sz="4" w:space="0" w:color="auto"/>
            </w:tcBorders>
          </w:tcPr>
          <w:p w14:paraId="520ED91D"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1EAC0474"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4833A497" w14:textId="77777777" w:rsidR="00CD5746" w:rsidRDefault="00CD5746" w:rsidP="00A13C6C">
            <w:pPr>
              <w:rPr>
                <w:rFonts w:cs="Arial"/>
                <w:sz w:val="20"/>
                <w:szCs w:val="20"/>
              </w:rPr>
            </w:pPr>
          </w:p>
        </w:tc>
      </w:tr>
      <w:tr w:rsidR="00CD5746" w14:paraId="74EA7343" w14:textId="77777777" w:rsidTr="00E73A7B">
        <w:tc>
          <w:tcPr>
            <w:tcW w:w="2088" w:type="dxa"/>
            <w:tcBorders>
              <w:top w:val="single" w:sz="4" w:space="0" w:color="auto"/>
              <w:left w:val="single" w:sz="4" w:space="0" w:color="auto"/>
              <w:bottom w:val="single" w:sz="4" w:space="0" w:color="auto"/>
              <w:right w:val="single" w:sz="4" w:space="0" w:color="auto"/>
            </w:tcBorders>
          </w:tcPr>
          <w:p w14:paraId="10BC6C8B" w14:textId="4142EFB7" w:rsidR="00CD5746" w:rsidRPr="002766B4" w:rsidRDefault="00CD5746" w:rsidP="00A13C6C">
            <w:pPr>
              <w:rPr>
                <w:rFonts w:cs="Arial"/>
                <w:sz w:val="20"/>
                <w:szCs w:val="20"/>
              </w:rPr>
            </w:pPr>
            <w:r w:rsidRPr="00FA24CD">
              <w:rPr>
                <w:rFonts w:cs="Arial"/>
                <w:sz w:val="20"/>
                <w:szCs w:val="20"/>
              </w:rPr>
              <w:t>Creation of roosting habitat for birds due to presence of floating platforms and</w:t>
            </w:r>
            <w:r>
              <w:rPr>
                <w:rFonts w:cs="Arial"/>
                <w:sz w:val="20"/>
                <w:szCs w:val="20"/>
              </w:rPr>
              <w:t xml:space="preserve"> </w:t>
            </w:r>
            <w:r w:rsidRPr="00FA24CD">
              <w:rPr>
                <w:rFonts w:cs="Arial"/>
                <w:sz w:val="20"/>
                <w:szCs w:val="20"/>
              </w:rPr>
              <w:t>associated</w:t>
            </w:r>
            <w:r>
              <w:rPr>
                <w:rFonts w:cs="Arial"/>
                <w:sz w:val="20"/>
                <w:szCs w:val="20"/>
              </w:rPr>
              <w:t xml:space="preserve"> </w:t>
            </w:r>
            <w:r w:rsidRPr="00FA24CD">
              <w:rPr>
                <w:rFonts w:cs="Arial"/>
                <w:sz w:val="20"/>
                <w:szCs w:val="20"/>
              </w:rPr>
              <w:t>infrastructure</w:t>
            </w:r>
            <w:r>
              <w:rPr>
                <w:rFonts w:cs="Arial"/>
                <w:sz w:val="20"/>
                <w:szCs w:val="20"/>
              </w:rPr>
              <w:t xml:space="preserve"> (increased collision risk)</w:t>
            </w:r>
          </w:p>
        </w:tc>
        <w:tc>
          <w:tcPr>
            <w:tcW w:w="2585" w:type="dxa"/>
            <w:tcBorders>
              <w:top w:val="single" w:sz="4" w:space="0" w:color="auto"/>
              <w:left w:val="single" w:sz="4" w:space="0" w:color="auto"/>
              <w:bottom w:val="single" w:sz="4" w:space="0" w:color="auto"/>
              <w:right w:val="single" w:sz="4" w:space="0" w:color="auto"/>
            </w:tcBorders>
          </w:tcPr>
          <w:p w14:paraId="498C9596" w14:textId="77777777" w:rsidR="00CD5746" w:rsidRDefault="00CD5746" w:rsidP="00A13C6C">
            <w:pPr>
              <w:rPr>
                <w:rFonts w:cs="Arial"/>
                <w:sz w:val="20"/>
                <w:szCs w:val="20"/>
              </w:rPr>
            </w:pPr>
            <w:r w:rsidRPr="00085AFB">
              <w:rPr>
                <w:rFonts w:cs="Arial"/>
                <w:sz w:val="20"/>
                <w:szCs w:val="20"/>
              </w:rPr>
              <w:t>Skomer, Skokholm and the Seas off Pembrokeshire SPA</w:t>
            </w:r>
            <w:r>
              <w:rPr>
                <w:rFonts w:cs="Arial"/>
                <w:sz w:val="20"/>
                <w:szCs w:val="20"/>
              </w:rPr>
              <w:t>:</w:t>
            </w:r>
          </w:p>
          <w:p w14:paraId="31537B1A" w14:textId="77777777" w:rsidR="00CD5746" w:rsidRDefault="00CD5746" w:rsidP="00A13C6C">
            <w:pPr>
              <w:rPr>
                <w:rFonts w:cs="Arial"/>
                <w:sz w:val="20"/>
                <w:szCs w:val="20"/>
              </w:rPr>
            </w:pPr>
          </w:p>
          <w:p w14:paraId="6AA66597" w14:textId="77777777" w:rsidR="00CD5746" w:rsidRPr="00A13C6C" w:rsidRDefault="00CD5746" w:rsidP="00A13C6C">
            <w:pPr>
              <w:rPr>
                <w:rFonts w:cs="Arial"/>
                <w:sz w:val="20"/>
                <w:szCs w:val="20"/>
              </w:rPr>
            </w:pPr>
            <w:r w:rsidRPr="00A13C6C">
              <w:rPr>
                <w:rFonts w:cs="Arial"/>
                <w:sz w:val="20"/>
                <w:szCs w:val="20"/>
              </w:rPr>
              <w:t>Kittiwake</w:t>
            </w:r>
          </w:p>
          <w:p w14:paraId="279CB8A9" w14:textId="0C944732" w:rsidR="00CD5746" w:rsidRPr="00085AFB" w:rsidRDefault="00CD5746" w:rsidP="00A13C6C">
            <w:pPr>
              <w:rPr>
                <w:rFonts w:cs="Arial"/>
                <w:sz w:val="20"/>
                <w:szCs w:val="20"/>
              </w:rPr>
            </w:pPr>
            <w:r w:rsidRPr="00A13C6C">
              <w:rPr>
                <w:rFonts w:cs="Arial"/>
                <w:sz w:val="20"/>
                <w:szCs w:val="20"/>
              </w:rPr>
              <w:t>Lesser Black-backed Gull</w:t>
            </w:r>
          </w:p>
        </w:tc>
        <w:tc>
          <w:tcPr>
            <w:tcW w:w="3260" w:type="dxa"/>
            <w:vMerge/>
            <w:tcBorders>
              <w:left w:val="single" w:sz="4" w:space="0" w:color="auto"/>
              <w:right w:val="single" w:sz="4" w:space="0" w:color="auto"/>
            </w:tcBorders>
          </w:tcPr>
          <w:p w14:paraId="4264ECA8"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34D7CAE3"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558F48D8" w14:textId="77777777" w:rsidR="00CD5746" w:rsidRDefault="00CD5746" w:rsidP="00A13C6C">
            <w:pPr>
              <w:rPr>
                <w:rFonts w:cs="Arial"/>
                <w:sz w:val="20"/>
                <w:szCs w:val="20"/>
              </w:rPr>
            </w:pPr>
          </w:p>
        </w:tc>
      </w:tr>
      <w:tr w:rsidR="00CD5746" w14:paraId="339E5E1D" w14:textId="77777777" w:rsidTr="00E73A7B">
        <w:tc>
          <w:tcPr>
            <w:tcW w:w="2088" w:type="dxa"/>
            <w:tcBorders>
              <w:top w:val="single" w:sz="4" w:space="0" w:color="auto"/>
              <w:left w:val="single" w:sz="4" w:space="0" w:color="auto"/>
              <w:bottom w:val="single" w:sz="4" w:space="0" w:color="auto"/>
              <w:right w:val="single" w:sz="4" w:space="0" w:color="auto"/>
            </w:tcBorders>
          </w:tcPr>
          <w:p w14:paraId="021B9794" w14:textId="6422227F" w:rsidR="00CD5746" w:rsidRPr="002766B4" w:rsidRDefault="00CD5746" w:rsidP="00A13C6C">
            <w:pPr>
              <w:rPr>
                <w:rFonts w:cs="Arial"/>
                <w:sz w:val="20"/>
                <w:szCs w:val="20"/>
              </w:rPr>
            </w:pPr>
            <w:r w:rsidRPr="00A13C6C">
              <w:rPr>
                <w:rFonts w:cs="Arial"/>
                <w:sz w:val="20"/>
                <w:szCs w:val="20"/>
              </w:rPr>
              <w:t>Attraction of nocturnal seabirds to proposed Project infrastructure lighting (increased collision risk)</w:t>
            </w:r>
          </w:p>
        </w:tc>
        <w:tc>
          <w:tcPr>
            <w:tcW w:w="2585" w:type="dxa"/>
            <w:tcBorders>
              <w:top w:val="single" w:sz="4" w:space="0" w:color="auto"/>
              <w:left w:val="single" w:sz="4" w:space="0" w:color="auto"/>
              <w:bottom w:val="single" w:sz="4" w:space="0" w:color="auto"/>
              <w:right w:val="single" w:sz="4" w:space="0" w:color="auto"/>
            </w:tcBorders>
          </w:tcPr>
          <w:p w14:paraId="6235CBB5" w14:textId="77777777" w:rsidR="00CD5746" w:rsidRDefault="00CD5746" w:rsidP="00A13C6C">
            <w:pPr>
              <w:rPr>
                <w:rFonts w:cs="Arial"/>
                <w:sz w:val="20"/>
                <w:szCs w:val="20"/>
              </w:rPr>
            </w:pPr>
            <w:r w:rsidRPr="00085AFB">
              <w:rPr>
                <w:rFonts w:cs="Arial"/>
                <w:sz w:val="20"/>
                <w:szCs w:val="20"/>
              </w:rPr>
              <w:t>Skomer, Skokholm and the Seas off Pembrokeshire SPA</w:t>
            </w:r>
            <w:r>
              <w:rPr>
                <w:rFonts w:cs="Arial"/>
                <w:sz w:val="20"/>
                <w:szCs w:val="20"/>
              </w:rPr>
              <w:t>:</w:t>
            </w:r>
          </w:p>
          <w:p w14:paraId="44D4DAE9" w14:textId="77777777" w:rsidR="00CD5746" w:rsidRDefault="00CD5746" w:rsidP="00A13C6C">
            <w:pPr>
              <w:rPr>
                <w:rFonts w:cs="Arial"/>
                <w:sz w:val="20"/>
                <w:szCs w:val="20"/>
              </w:rPr>
            </w:pPr>
          </w:p>
          <w:p w14:paraId="3FD77AEE" w14:textId="23D1E67B" w:rsidR="00CD5746" w:rsidRPr="00A13C6C" w:rsidRDefault="00CD5746" w:rsidP="00A13C6C">
            <w:pPr>
              <w:rPr>
                <w:rFonts w:cs="Arial"/>
                <w:sz w:val="20"/>
                <w:szCs w:val="20"/>
              </w:rPr>
            </w:pPr>
            <w:r w:rsidRPr="00A13C6C">
              <w:rPr>
                <w:rFonts w:cs="Arial"/>
                <w:sz w:val="20"/>
                <w:szCs w:val="20"/>
              </w:rPr>
              <w:t>European storm petrel</w:t>
            </w:r>
          </w:p>
          <w:p w14:paraId="7792C2D5" w14:textId="4893BFE5" w:rsidR="00CD5746" w:rsidRPr="00085AFB" w:rsidRDefault="00CD5746" w:rsidP="00A13C6C">
            <w:pPr>
              <w:rPr>
                <w:rFonts w:cs="Arial"/>
                <w:sz w:val="20"/>
                <w:szCs w:val="20"/>
              </w:rPr>
            </w:pPr>
            <w:r w:rsidRPr="00A13C6C">
              <w:rPr>
                <w:rFonts w:cs="Arial"/>
                <w:sz w:val="20"/>
                <w:szCs w:val="20"/>
              </w:rPr>
              <w:t>Manx shearwater</w:t>
            </w:r>
          </w:p>
        </w:tc>
        <w:tc>
          <w:tcPr>
            <w:tcW w:w="3260" w:type="dxa"/>
            <w:vMerge/>
            <w:tcBorders>
              <w:left w:val="single" w:sz="4" w:space="0" w:color="auto"/>
              <w:right w:val="single" w:sz="4" w:space="0" w:color="auto"/>
            </w:tcBorders>
          </w:tcPr>
          <w:p w14:paraId="54495CD1"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1D7A9D03"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03E642D3" w14:textId="77777777" w:rsidR="00CD5746" w:rsidRDefault="00CD5746" w:rsidP="00A13C6C">
            <w:pPr>
              <w:rPr>
                <w:rFonts w:cs="Arial"/>
                <w:sz w:val="20"/>
                <w:szCs w:val="20"/>
              </w:rPr>
            </w:pPr>
          </w:p>
        </w:tc>
      </w:tr>
      <w:tr w:rsidR="00CD5746" w14:paraId="4CB09DFA" w14:textId="77777777" w:rsidTr="00E73A7B">
        <w:tc>
          <w:tcPr>
            <w:tcW w:w="2088" w:type="dxa"/>
            <w:tcBorders>
              <w:top w:val="single" w:sz="4" w:space="0" w:color="auto"/>
              <w:left w:val="single" w:sz="4" w:space="0" w:color="auto"/>
              <w:bottom w:val="single" w:sz="4" w:space="0" w:color="auto"/>
              <w:right w:val="single" w:sz="4" w:space="0" w:color="auto"/>
            </w:tcBorders>
          </w:tcPr>
          <w:p w14:paraId="7F12C41A" w14:textId="711CF99D" w:rsidR="00CD5746" w:rsidRPr="002766B4" w:rsidRDefault="00CD5746" w:rsidP="00A13C6C">
            <w:pPr>
              <w:rPr>
                <w:rFonts w:cs="Arial"/>
                <w:sz w:val="20"/>
                <w:szCs w:val="20"/>
              </w:rPr>
            </w:pPr>
            <w:r w:rsidRPr="00F6720F">
              <w:rPr>
                <w:rFonts w:cs="Arial"/>
                <w:sz w:val="20"/>
                <w:szCs w:val="20"/>
              </w:rPr>
              <w:t>Entanglement with mooring lines and cables</w:t>
            </w:r>
          </w:p>
        </w:tc>
        <w:tc>
          <w:tcPr>
            <w:tcW w:w="2585" w:type="dxa"/>
            <w:tcBorders>
              <w:top w:val="single" w:sz="4" w:space="0" w:color="auto"/>
              <w:left w:val="single" w:sz="4" w:space="0" w:color="auto"/>
              <w:bottom w:val="single" w:sz="4" w:space="0" w:color="auto"/>
              <w:right w:val="single" w:sz="4" w:space="0" w:color="auto"/>
            </w:tcBorders>
          </w:tcPr>
          <w:p w14:paraId="7688C655" w14:textId="77777777" w:rsidR="00CD5746" w:rsidRDefault="00CD5746" w:rsidP="00A13C6C">
            <w:pPr>
              <w:rPr>
                <w:rFonts w:cs="Arial"/>
                <w:sz w:val="20"/>
                <w:szCs w:val="20"/>
              </w:rPr>
            </w:pPr>
            <w:r w:rsidRPr="00085AFB">
              <w:rPr>
                <w:rFonts w:cs="Arial"/>
                <w:sz w:val="20"/>
                <w:szCs w:val="20"/>
              </w:rPr>
              <w:t>Skomer, Skokholm and the Seas off Pembrokeshire SPA</w:t>
            </w:r>
            <w:r>
              <w:rPr>
                <w:rFonts w:cs="Arial"/>
                <w:sz w:val="20"/>
                <w:szCs w:val="20"/>
              </w:rPr>
              <w:t>:</w:t>
            </w:r>
          </w:p>
          <w:p w14:paraId="782D99FF" w14:textId="77777777" w:rsidR="00CD5746" w:rsidRDefault="00CD5746" w:rsidP="00A13C6C">
            <w:pPr>
              <w:rPr>
                <w:rFonts w:cs="Arial"/>
                <w:sz w:val="20"/>
                <w:szCs w:val="20"/>
              </w:rPr>
            </w:pPr>
          </w:p>
          <w:p w14:paraId="3EBB7A1F" w14:textId="02AF59EE" w:rsidR="00CD5746" w:rsidRPr="00A13C6C" w:rsidRDefault="00CD5746" w:rsidP="00A13C6C">
            <w:pPr>
              <w:rPr>
                <w:rFonts w:cs="Arial"/>
                <w:sz w:val="20"/>
                <w:szCs w:val="20"/>
              </w:rPr>
            </w:pPr>
            <w:r w:rsidRPr="00A13C6C">
              <w:rPr>
                <w:rFonts w:cs="Arial"/>
                <w:sz w:val="20"/>
                <w:szCs w:val="20"/>
              </w:rPr>
              <w:t>Guillemot</w:t>
            </w:r>
          </w:p>
          <w:p w14:paraId="3B3CB097" w14:textId="56B6536E" w:rsidR="00CD5746" w:rsidRPr="00A13C6C" w:rsidRDefault="00CD5746" w:rsidP="00A13C6C">
            <w:pPr>
              <w:rPr>
                <w:rFonts w:cs="Arial"/>
                <w:sz w:val="20"/>
                <w:szCs w:val="20"/>
              </w:rPr>
            </w:pPr>
            <w:r w:rsidRPr="00A13C6C">
              <w:rPr>
                <w:rFonts w:cs="Arial"/>
                <w:sz w:val="20"/>
                <w:szCs w:val="20"/>
              </w:rPr>
              <w:t>Razorbill</w:t>
            </w:r>
          </w:p>
          <w:p w14:paraId="5A66EFB9" w14:textId="487EF692" w:rsidR="00CD5746" w:rsidRPr="00A13C6C" w:rsidRDefault="00CD5746" w:rsidP="00A13C6C">
            <w:pPr>
              <w:rPr>
                <w:rFonts w:cs="Arial"/>
                <w:sz w:val="20"/>
                <w:szCs w:val="20"/>
              </w:rPr>
            </w:pPr>
            <w:r w:rsidRPr="00A13C6C">
              <w:rPr>
                <w:rFonts w:cs="Arial"/>
                <w:sz w:val="20"/>
                <w:szCs w:val="20"/>
              </w:rPr>
              <w:lastRenderedPageBreak/>
              <w:t>Puffin</w:t>
            </w:r>
          </w:p>
          <w:p w14:paraId="0DFA0F9C" w14:textId="55D0B02A" w:rsidR="00CD5746" w:rsidRPr="00085AFB" w:rsidRDefault="00CD5746" w:rsidP="00A13C6C">
            <w:pPr>
              <w:rPr>
                <w:rFonts w:cs="Arial"/>
                <w:sz w:val="20"/>
                <w:szCs w:val="20"/>
              </w:rPr>
            </w:pPr>
            <w:r w:rsidRPr="00A13C6C">
              <w:rPr>
                <w:rFonts w:cs="Arial"/>
                <w:sz w:val="20"/>
                <w:szCs w:val="20"/>
              </w:rPr>
              <w:t>Manx shearwater</w:t>
            </w:r>
          </w:p>
        </w:tc>
        <w:tc>
          <w:tcPr>
            <w:tcW w:w="3260" w:type="dxa"/>
            <w:vMerge/>
            <w:tcBorders>
              <w:left w:val="single" w:sz="4" w:space="0" w:color="auto"/>
              <w:right w:val="single" w:sz="4" w:space="0" w:color="auto"/>
            </w:tcBorders>
          </w:tcPr>
          <w:p w14:paraId="4D359861"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1C23B0BC"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203FDA91" w14:textId="77777777" w:rsidR="00CD5746" w:rsidRDefault="00CD5746" w:rsidP="00A13C6C">
            <w:pPr>
              <w:rPr>
                <w:rFonts w:cs="Arial"/>
                <w:sz w:val="20"/>
                <w:szCs w:val="20"/>
              </w:rPr>
            </w:pPr>
          </w:p>
        </w:tc>
      </w:tr>
      <w:tr w:rsidR="00CD5746" w14:paraId="3380F987" w14:textId="77777777" w:rsidTr="00E73A7B">
        <w:tc>
          <w:tcPr>
            <w:tcW w:w="2088" w:type="dxa"/>
            <w:tcBorders>
              <w:top w:val="single" w:sz="4" w:space="0" w:color="auto"/>
              <w:left w:val="single" w:sz="4" w:space="0" w:color="auto"/>
              <w:bottom w:val="single" w:sz="4" w:space="0" w:color="auto"/>
              <w:right w:val="single" w:sz="4" w:space="0" w:color="auto"/>
            </w:tcBorders>
          </w:tcPr>
          <w:p w14:paraId="44536FC3" w14:textId="61E99D89" w:rsidR="00CD5746" w:rsidRPr="002766B4" w:rsidRDefault="00CD5746" w:rsidP="00A13C6C">
            <w:pPr>
              <w:rPr>
                <w:rFonts w:cs="Arial"/>
                <w:sz w:val="20"/>
                <w:szCs w:val="20"/>
              </w:rPr>
            </w:pPr>
            <w:r w:rsidRPr="00AF4DF3">
              <w:rPr>
                <w:rFonts w:cs="Arial"/>
                <w:sz w:val="20"/>
                <w:szCs w:val="20"/>
              </w:rPr>
              <w:t>Disturbance and / or displacement due to the presence of WTGs and associated maintenance activities</w:t>
            </w:r>
          </w:p>
        </w:tc>
        <w:tc>
          <w:tcPr>
            <w:tcW w:w="2585" w:type="dxa"/>
            <w:tcBorders>
              <w:top w:val="single" w:sz="4" w:space="0" w:color="auto"/>
              <w:left w:val="single" w:sz="4" w:space="0" w:color="auto"/>
              <w:bottom w:val="single" w:sz="4" w:space="0" w:color="auto"/>
              <w:right w:val="single" w:sz="4" w:space="0" w:color="auto"/>
            </w:tcBorders>
          </w:tcPr>
          <w:p w14:paraId="093B4E32" w14:textId="77777777" w:rsidR="00CD5746" w:rsidRDefault="00CD5746" w:rsidP="00A13C6C">
            <w:pPr>
              <w:rPr>
                <w:rFonts w:cs="Arial"/>
                <w:sz w:val="20"/>
                <w:szCs w:val="20"/>
              </w:rPr>
            </w:pPr>
            <w:r w:rsidRPr="00A13C6C">
              <w:rPr>
                <w:rFonts w:cs="Arial"/>
                <w:sz w:val="20"/>
                <w:szCs w:val="20"/>
              </w:rPr>
              <w:t>Grassholm SPA</w:t>
            </w:r>
            <w:r>
              <w:rPr>
                <w:rFonts w:cs="Arial"/>
                <w:sz w:val="20"/>
                <w:szCs w:val="20"/>
              </w:rPr>
              <w:t>:</w:t>
            </w:r>
          </w:p>
          <w:p w14:paraId="2BF883F7" w14:textId="77777777" w:rsidR="00CD5746" w:rsidRDefault="00CD5746" w:rsidP="00A13C6C">
            <w:pPr>
              <w:rPr>
                <w:rFonts w:cs="Arial"/>
                <w:sz w:val="20"/>
                <w:szCs w:val="20"/>
              </w:rPr>
            </w:pPr>
          </w:p>
          <w:p w14:paraId="4FF355CB" w14:textId="382365C2" w:rsidR="00CD5746" w:rsidRPr="00085AFB" w:rsidRDefault="00CD5746" w:rsidP="00A13C6C">
            <w:pPr>
              <w:rPr>
                <w:rFonts w:cs="Arial"/>
                <w:sz w:val="20"/>
                <w:szCs w:val="20"/>
              </w:rPr>
            </w:pPr>
            <w:r>
              <w:rPr>
                <w:rFonts w:cs="Arial"/>
                <w:sz w:val="20"/>
                <w:szCs w:val="20"/>
              </w:rPr>
              <w:t>Gannet</w:t>
            </w:r>
          </w:p>
        </w:tc>
        <w:tc>
          <w:tcPr>
            <w:tcW w:w="3260" w:type="dxa"/>
            <w:vMerge/>
            <w:tcBorders>
              <w:left w:val="single" w:sz="4" w:space="0" w:color="auto"/>
              <w:right w:val="single" w:sz="4" w:space="0" w:color="auto"/>
            </w:tcBorders>
          </w:tcPr>
          <w:p w14:paraId="452F314D"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3E8327AC"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4895BD03" w14:textId="77777777" w:rsidR="00CD5746" w:rsidRDefault="00CD5746" w:rsidP="00A13C6C">
            <w:pPr>
              <w:rPr>
                <w:rFonts w:cs="Arial"/>
                <w:sz w:val="20"/>
                <w:szCs w:val="20"/>
              </w:rPr>
            </w:pPr>
          </w:p>
        </w:tc>
      </w:tr>
      <w:tr w:rsidR="00CD5746" w14:paraId="49C922EF" w14:textId="77777777" w:rsidTr="00E73A7B">
        <w:tc>
          <w:tcPr>
            <w:tcW w:w="2088" w:type="dxa"/>
            <w:tcBorders>
              <w:top w:val="single" w:sz="4" w:space="0" w:color="auto"/>
              <w:left w:val="single" w:sz="4" w:space="0" w:color="auto"/>
              <w:bottom w:val="single" w:sz="4" w:space="0" w:color="auto"/>
              <w:right w:val="single" w:sz="4" w:space="0" w:color="auto"/>
            </w:tcBorders>
          </w:tcPr>
          <w:p w14:paraId="09800612" w14:textId="26C325C2" w:rsidR="00CD5746" w:rsidRPr="002766B4" w:rsidRDefault="00CD5746" w:rsidP="00A13C6C">
            <w:pPr>
              <w:rPr>
                <w:rFonts w:cs="Arial"/>
                <w:sz w:val="20"/>
                <w:szCs w:val="20"/>
              </w:rPr>
            </w:pPr>
            <w:r w:rsidRPr="000621DB">
              <w:rPr>
                <w:rFonts w:cs="Arial"/>
                <w:sz w:val="20"/>
                <w:szCs w:val="20"/>
              </w:rPr>
              <w:t>Barrier effect due to presence of WTGs</w:t>
            </w:r>
          </w:p>
        </w:tc>
        <w:tc>
          <w:tcPr>
            <w:tcW w:w="2585" w:type="dxa"/>
            <w:tcBorders>
              <w:top w:val="single" w:sz="4" w:space="0" w:color="auto"/>
              <w:left w:val="single" w:sz="4" w:space="0" w:color="auto"/>
              <w:bottom w:val="single" w:sz="4" w:space="0" w:color="auto"/>
              <w:right w:val="single" w:sz="4" w:space="0" w:color="auto"/>
            </w:tcBorders>
          </w:tcPr>
          <w:p w14:paraId="317D00DE" w14:textId="77777777" w:rsidR="00CD5746" w:rsidRDefault="00CD5746" w:rsidP="00A13C6C">
            <w:pPr>
              <w:rPr>
                <w:rFonts w:cs="Arial"/>
                <w:sz w:val="20"/>
                <w:szCs w:val="20"/>
              </w:rPr>
            </w:pPr>
            <w:r w:rsidRPr="00A13C6C">
              <w:rPr>
                <w:rFonts w:cs="Arial"/>
                <w:sz w:val="20"/>
                <w:szCs w:val="20"/>
              </w:rPr>
              <w:t>Grassholm SPA</w:t>
            </w:r>
            <w:r>
              <w:rPr>
                <w:rFonts w:cs="Arial"/>
                <w:sz w:val="20"/>
                <w:szCs w:val="20"/>
              </w:rPr>
              <w:t>:</w:t>
            </w:r>
          </w:p>
          <w:p w14:paraId="23970CCE" w14:textId="77777777" w:rsidR="00CD5746" w:rsidRDefault="00CD5746" w:rsidP="00A13C6C">
            <w:pPr>
              <w:rPr>
                <w:rFonts w:cs="Arial"/>
                <w:sz w:val="20"/>
                <w:szCs w:val="20"/>
              </w:rPr>
            </w:pPr>
          </w:p>
          <w:p w14:paraId="0F758974" w14:textId="74D3119A" w:rsidR="00CD5746" w:rsidRPr="00085AFB" w:rsidRDefault="00CD5746" w:rsidP="00A13C6C">
            <w:pPr>
              <w:rPr>
                <w:rFonts w:cs="Arial"/>
                <w:sz w:val="20"/>
                <w:szCs w:val="20"/>
              </w:rPr>
            </w:pPr>
            <w:r>
              <w:rPr>
                <w:rFonts w:cs="Arial"/>
                <w:sz w:val="20"/>
                <w:szCs w:val="20"/>
              </w:rPr>
              <w:t>Gannet</w:t>
            </w:r>
          </w:p>
        </w:tc>
        <w:tc>
          <w:tcPr>
            <w:tcW w:w="3260" w:type="dxa"/>
            <w:vMerge/>
            <w:tcBorders>
              <w:left w:val="single" w:sz="4" w:space="0" w:color="auto"/>
              <w:right w:val="single" w:sz="4" w:space="0" w:color="auto"/>
            </w:tcBorders>
          </w:tcPr>
          <w:p w14:paraId="2B26E15D"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0DA0656F"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5D601316" w14:textId="77777777" w:rsidR="00CD5746" w:rsidRDefault="00CD5746" w:rsidP="00A13C6C">
            <w:pPr>
              <w:rPr>
                <w:rFonts w:cs="Arial"/>
                <w:sz w:val="20"/>
                <w:szCs w:val="20"/>
              </w:rPr>
            </w:pPr>
          </w:p>
        </w:tc>
      </w:tr>
      <w:tr w:rsidR="00CD5746" w14:paraId="4800BF78" w14:textId="77777777" w:rsidTr="00E73A7B">
        <w:tc>
          <w:tcPr>
            <w:tcW w:w="2088" w:type="dxa"/>
            <w:tcBorders>
              <w:top w:val="single" w:sz="4" w:space="0" w:color="auto"/>
              <w:left w:val="single" w:sz="4" w:space="0" w:color="auto"/>
              <w:bottom w:val="single" w:sz="4" w:space="0" w:color="auto"/>
              <w:right w:val="single" w:sz="4" w:space="0" w:color="auto"/>
            </w:tcBorders>
          </w:tcPr>
          <w:p w14:paraId="5261F1F2" w14:textId="278C51A1" w:rsidR="00CD5746" w:rsidRPr="002766B4" w:rsidRDefault="00CD5746" w:rsidP="00A13C6C">
            <w:pPr>
              <w:rPr>
                <w:rFonts w:cs="Arial"/>
                <w:sz w:val="20"/>
                <w:szCs w:val="20"/>
              </w:rPr>
            </w:pPr>
            <w:r w:rsidRPr="006F669C">
              <w:rPr>
                <w:rFonts w:cs="Arial"/>
                <w:sz w:val="20"/>
                <w:szCs w:val="20"/>
              </w:rPr>
              <w:t>Collision risk with WTGs</w:t>
            </w:r>
            <w:r>
              <w:rPr>
                <w:rFonts w:cs="Arial"/>
                <w:sz w:val="20"/>
                <w:szCs w:val="20"/>
              </w:rPr>
              <w:t xml:space="preserve"> (including increased risk due to floating platforms providing additional roosting habitat)</w:t>
            </w:r>
          </w:p>
        </w:tc>
        <w:tc>
          <w:tcPr>
            <w:tcW w:w="2585" w:type="dxa"/>
            <w:tcBorders>
              <w:top w:val="single" w:sz="4" w:space="0" w:color="auto"/>
              <w:left w:val="single" w:sz="4" w:space="0" w:color="auto"/>
              <w:bottom w:val="single" w:sz="4" w:space="0" w:color="auto"/>
              <w:right w:val="single" w:sz="4" w:space="0" w:color="auto"/>
            </w:tcBorders>
          </w:tcPr>
          <w:p w14:paraId="605727D2" w14:textId="77777777" w:rsidR="00CD5746" w:rsidRDefault="00CD5746" w:rsidP="00A13C6C">
            <w:pPr>
              <w:rPr>
                <w:rFonts w:cs="Arial"/>
                <w:sz w:val="20"/>
                <w:szCs w:val="20"/>
              </w:rPr>
            </w:pPr>
            <w:r w:rsidRPr="00A13C6C">
              <w:rPr>
                <w:rFonts w:cs="Arial"/>
                <w:sz w:val="20"/>
                <w:szCs w:val="20"/>
              </w:rPr>
              <w:t>Grassholm SPA</w:t>
            </w:r>
            <w:r>
              <w:rPr>
                <w:rFonts w:cs="Arial"/>
                <w:sz w:val="20"/>
                <w:szCs w:val="20"/>
              </w:rPr>
              <w:t>:</w:t>
            </w:r>
          </w:p>
          <w:p w14:paraId="0A9F8C44" w14:textId="77777777" w:rsidR="00CD5746" w:rsidRDefault="00CD5746" w:rsidP="00A13C6C">
            <w:pPr>
              <w:rPr>
                <w:rFonts w:cs="Arial"/>
                <w:sz w:val="20"/>
                <w:szCs w:val="20"/>
              </w:rPr>
            </w:pPr>
          </w:p>
          <w:p w14:paraId="128BB7CB" w14:textId="25D4D28A" w:rsidR="00CD5746" w:rsidRPr="00085AFB" w:rsidRDefault="00CD5746" w:rsidP="00A13C6C">
            <w:pPr>
              <w:rPr>
                <w:rFonts w:cs="Arial"/>
                <w:sz w:val="20"/>
                <w:szCs w:val="20"/>
              </w:rPr>
            </w:pPr>
            <w:r>
              <w:rPr>
                <w:rFonts w:cs="Arial"/>
                <w:sz w:val="20"/>
                <w:szCs w:val="20"/>
              </w:rPr>
              <w:t>Gannet</w:t>
            </w:r>
          </w:p>
        </w:tc>
        <w:tc>
          <w:tcPr>
            <w:tcW w:w="3260" w:type="dxa"/>
            <w:vMerge/>
            <w:tcBorders>
              <w:left w:val="single" w:sz="4" w:space="0" w:color="auto"/>
              <w:right w:val="single" w:sz="4" w:space="0" w:color="auto"/>
            </w:tcBorders>
          </w:tcPr>
          <w:p w14:paraId="1516A949"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21691463"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573FDCA6" w14:textId="77777777" w:rsidR="00CD5746" w:rsidRDefault="00CD5746" w:rsidP="00A13C6C">
            <w:pPr>
              <w:rPr>
                <w:rFonts w:cs="Arial"/>
                <w:sz w:val="20"/>
                <w:szCs w:val="20"/>
              </w:rPr>
            </w:pPr>
          </w:p>
        </w:tc>
      </w:tr>
      <w:tr w:rsidR="00CD5746" w14:paraId="3602EEBD" w14:textId="77777777" w:rsidTr="00E73A7B">
        <w:tc>
          <w:tcPr>
            <w:tcW w:w="2088" w:type="dxa"/>
            <w:tcBorders>
              <w:top w:val="single" w:sz="4" w:space="0" w:color="auto"/>
              <w:left w:val="single" w:sz="4" w:space="0" w:color="auto"/>
              <w:bottom w:val="single" w:sz="4" w:space="0" w:color="auto"/>
              <w:right w:val="single" w:sz="4" w:space="0" w:color="auto"/>
            </w:tcBorders>
          </w:tcPr>
          <w:p w14:paraId="7BA76F9B" w14:textId="20FDF7D3" w:rsidR="00CD5746" w:rsidRPr="002766B4" w:rsidRDefault="00CD5746" w:rsidP="00A13C6C">
            <w:pPr>
              <w:rPr>
                <w:rFonts w:cs="Arial"/>
                <w:sz w:val="20"/>
                <w:szCs w:val="20"/>
              </w:rPr>
            </w:pPr>
            <w:r w:rsidRPr="00F6720F">
              <w:rPr>
                <w:rFonts w:cs="Arial"/>
                <w:sz w:val="20"/>
                <w:szCs w:val="20"/>
              </w:rPr>
              <w:t>Entanglement with mooring lines and cables</w:t>
            </w:r>
          </w:p>
        </w:tc>
        <w:tc>
          <w:tcPr>
            <w:tcW w:w="2585" w:type="dxa"/>
            <w:tcBorders>
              <w:top w:val="single" w:sz="4" w:space="0" w:color="auto"/>
              <w:left w:val="single" w:sz="4" w:space="0" w:color="auto"/>
              <w:bottom w:val="single" w:sz="4" w:space="0" w:color="auto"/>
              <w:right w:val="single" w:sz="4" w:space="0" w:color="auto"/>
            </w:tcBorders>
          </w:tcPr>
          <w:p w14:paraId="468AD74E" w14:textId="77777777" w:rsidR="00CD5746" w:rsidRDefault="00CD5746" w:rsidP="00A13C6C">
            <w:pPr>
              <w:rPr>
                <w:rFonts w:cs="Arial"/>
                <w:sz w:val="20"/>
                <w:szCs w:val="20"/>
              </w:rPr>
            </w:pPr>
            <w:r w:rsidRPr="00A13C6C">
              <w:rPr>
                <w:rFonts w:cs="Arial"/>
                <w:sz w:val="20"/>
                <w:szCs w:val="20"/>
              </w:rPr>
              <w:t>Grassholm SPA</w:t>
            </w:r>
            <w:r>
              <w:rPr>
                <w:rFonts w:cs="Arial"/>
                <w:sz w:val="20"/>
                <w:szCs w:val="20"/>
              </w:rPr>
              <w:t>:</w:t>
            </w:r>
          </w:p>
          <w:p w14:paraId="57729B6F" w14:textId="77777777" w:rsidR="00CD5746" w:rsidRDefault="00CD5746" w:rsidP="00A13C6C">
            <w:pPr>
              <w:rPr>
                <w:rFonts w:cs="Arial"/>
                <w:sz w:val="20"/>
                <w:szCs w:val="20"/>
              </w:rPr>
            </w:pPr>
          </w:p>
          <w:p w14:paraId="6171868A" w14:textId="62C1D1D4" w:rsidR="00CD5746" w:rsidRPr="00085AFB" w:rsidRDefault="00CD5746" w:rsidP="00A13C6C">
            <w:pPr>
              <w:rPr>
                <w:rFonts w:cs="Arial"/>
                <w:sz w:val="20"/>
                <w:szCs w:val="20"/>
              </w:rPr>
            </w:pPr>
            <w:r>
              <w:rPr>
                <w:rFonts w:cs="Arial"/>
                <w:sz w:val="20"/>
                <w:szCs w:val="20"/>
              </w:rPr>
              <w:t>Gannet</w:t>
            </w:r>
          </w:p>
        </w:tc>
        <w:tc>
          <w:tcPr>
            <w:tcW w:w="3260" w:type="dxa"/>
            <w:vMerge/>
            <w:tcBorders>
              <w:left w:val="single" w:sz="4" w:space="0" w:color="auto"/>
              <w:right w:val="single" w:sz="4" w:space="0" w:color="auto"/>
            </w:tcBorders>
          </w:tcPr>
          <w:p w14:paraId="5B435870" w14:textId="77777777" w:rsidR="00CD5746" w:rsidRDefault="00CD5746" w:rsidP="00A13C6C">
            <w:pPr>
              <w:rPr>
                <w:rFonts w:cs="Arial"/>
                <w:sz w:val="20"/>
                <w:szCs w:val="20"/>
              </w:rPr>
            </w:pPr>
          </w:p>
        </w:tc>
        <w:tc>
          <w:tcPr>
            <w:tcW w:w="4055" w:type="dxa"/>
            <w:vMerge/>
            <w:tcBorders>
              <w:left w:val="single" w:sz="4" w:space="0" w:color="auto"/>
              <w:right w:val="single" w:sz="4" w:space="0" w:color="auto"/>
            </w:tcBorders>
          </w:tcPr>
          <w:p w14:paraId="41A4A7A4" w14:textId="77777777" w:rsidR="00CD5746" w:rsidRDefault="00CD5746" w:rsidP="00A13C6C">
            <w:pPr>
              <w:rPr>
                <w:rFonts w:cs="Arial"/>
                <w:sz w:val="20"/>
                <w:szCs w:val="20"/>
              </w:rPr>
            </w:pPr>
          </w:p>
        </w:tc>
        <w:tc>
          <w:tcPr>
            <w:tcW w:w="2160" w:type="dxa"/>
            <w:vMerge/>
            <w:tcBorders>
              <w:left w:val="single" w:sz="4" w:space="0" w:color="auto"/>
              <w:right w:val="single" w:sz="4" w:space="0" w:color="auto"/>
            </w:tcBorders>
          </w:tcPr>
          <w:p w14:paraId="64C00815" w14:textId="77777777" w:rsidR="00CD5746" w:rsidRDefault="00CD5746" w:rsidP="00A13C6C">
            <w:pPr>
              <w:rPr>
                <w:rFonts w:cs="Arial"/>
                <w:sz w:val="20"/>
                <w:szCs w:val="20"/>
              </w:rPr>
            </w:pPr>
          </w:p>
        </w:tc>
      </w:tr>
      <w:tr w:rsidR="00CD5746" w14:paraId="4C57F6FD" w14:textId="77777777" w:rsidTr="00E73A7B">
        <w:tc>
          <w:tcPr>
            <w:tcW w:w="2088" w:type="dxa"/>
            <w:tcBorders>
              <w:top w:val="single" w:sz="4" w:space="0" w:color="auto"/>
              <w:left w:val="single" w:sz="4" w:space="0" w:color="auto"/>
              <w:bottom w:val="single" w:sz="4" w:space="0" w:color="auto"/>
              <w:right w:val="single" w:sz="4" w:space="0" w:color="auto"/>
            </w:tcBorders>
          </w:tcPr>
          <w:p w14:paraId="7D355256" w14:textId="2EF3D38E" w:rsidR="00CD5746" w:rsidRPr="002766B4" w:rsidRDefault="00CD5746" w:rsidP="00C27C6C">
            <w:pPr>
              <w:rPr>
                <w:rFonts w:cs="Arial"/>
                <w:sz w:val="20"/>
                <w:szCs w:val="20"/>
              </w:rPr>
            </w:pPr>
            <w:r w:rsidRPr="000621DB">
              <w:rPr>
                <w:rFonts w:cs="Arial"/>
                <w:sz w:val="20"/>
                <w:szCs w:val="20"/>
              </w:rPr>
              <w:t>Barrier effect due to presence of WTGs</w:t>
            </w:r>
          </w:p>
        </w:tc>
        <w:tc>
          <w:tcPr>
            <w:tcW w:w="2585" w:type="dxa"/>
            <w:tcBorders>
              <w:top w:val="single" w:sz="4" w:space="0" w:color="auto"/>
              <w:left w:val="single" w:sz="4" w:space="0" w:color="auto"/>
              <w:bottom w:val="single" w:sz="4" w:space="0" w:color="auto"/>
              <w:right w:val="single" w:sz="4" w:space="0" w:color="auto"/>
            </w:tcBorders>
          </w:tcPr>
          <w:p w14:paraId="10ED0157" w14:textId="77777777" w:rsidR="00CD5746" w:rsidRDefault="00CD5746" w:rsidP="00C27C6C">
            <w:pPr>
              <w:rPr>
                <w:rFonts w:cs="Arial"/>
                <w:sz w:val="20"/>
                <w:szCs w:val="20"/>
              </w:rPr>
            </w:pPr>
            <w:r w:rsidRPr="00C27C6C">
              <w:rPr>
                <w:rFonts w:cs="Arial"/>
                <w:sz w:val="20"/>
                <w:szCs w:val="20"/>
              </w:rPr>
              <w:t>Irish Sea Front SPA</w:t>
            </w:r>
            <w:r>
              <w:rPr>
                <w:rFonts w:cs="Arial"/>
                <w:sz w:val="20"/>
                <w:szCs w:val="20"/>
              </w:rPr>
              <w:t>:</w:t>
            </w:r>
          </w:p>
          <w:p w14:paraId="4AB18DA0" w14:textId="77777777" w:rsidR="00CD5746" w:rsidRDefault="00CD5746" w:rsidP="00C27C6C">
            <w:pPr>
              <w:rPr>
                <w:rFonts w:cs="Arial"/>
                <w:sz w:val="20"/>
                <w:szCs w:val="20"/>
              </w:rPr>
            </w:pPr>
          </w:p>
          <w:p w14:paraId="01A4B1B8" w14:textId="312515CF" w:rsidR="00CD5746" w:rsidRPr="00085AFB" w:rsidRDefault="00CD5746" w:rsidP="00C27C6C">
            <w:pPr>
              <w:rPr>
                <w:rFonts w:cs="Arial"/>
                <w:sz w:val="20"/>
                <w:szCs w:val="20"/>
              </w:rPr>
            </w:pPr>
            <w:r w:rsidRPr="00A13C6C">
              <w:rPr>
                <w:rFonts w:cs="Arial"/>
                <w:sz w:val="20"/>
                <w:szCs w:val="20"/>
              </w:rPr>
              <w:t>Manx shearwater</w:t>
            </w:r>
          </w:p>
        </w:tc>
        <w:tc>
          <w:tcPr>
            <w:tcW w:w="3260" w:type="dxa"/>
            <w:vMerge/>
            <w:tcBorders>
              <w:left w:val="single" w:sz="4" w:space="0" w:color="auto"/>
              <w:right w:val="single" w:sz="4" w:space="0" w:color="auto"/>
            </w:tcBorders>
          </w:tcPr>
          <w:p w14:paraId="264298B7" w14:textId="77777777" w:rsidR="00CD5746" w:rsidRDefault="00CD5746" w:rsidP="00C27C6C">
            <w:pPr>
              <w:rPr>
                <w:rFonts w:cs="Arial"/>
                <w:sz w:val="20"/>
                <w:szCs w:val="20"/>
              </w:rPr>
            </w:pPr>
          </w:p>
        </w:tc>
        <w:tc>
          <w:tcPr>
            <w:tcW w:w="4055" w:type="dxa"/>
            <w:vMerge/>
            <w:tcBorders>
              <w:left w:val="single" w:sz="4" w:space="0" w:color="auto"/>
              <w:right w:val="single" w:sz="4" w:space="0" w:color="auto"/>
            </w:tcBorders>
          </w:tcPr>
          <w:p w14:paraId="63E97926" w14:textId="77777777" w:rsidR="00CD5746" w:rsidRDefault="00CD5746" w:rsidP="00C27C6C">
            <w:pPr>
              <w:rPr>
                <w:rFonts w:cs="Arial"/>
                <w:sz w:val="20"/>
                <w:szCs w:val="20"/>
              </w:rPr>
            </w:pPr>
          </w:p>
        </w:tc>
        <w:tc>
          <w:tcPr>
            <w:tcW w:w="2160" w:type="dxa"/>
            <w:vMerge/>
            <w:tcBorders>
              <w:left w:val="single" w:sz="4" w:space="0" w:color="auto"/>
              <w:right w:val="single" w:sz="4" w:space="0" w:color="auto"/>
            </w:tcBorders>
          </w:tcPr>
          <w:p w14:paraId="0ED995E4" w14:textId="77777777" w:rsidR="00CD5746" w:rsidRDefault="00CD5746" w:rsidP="00C27C6C">
            <w:pPr>
              <w:rPr>
                <w:rFonts w:cs="Arial"/>
                <w:sz w:val="20"/>
                <w:szCs w:val="20"/>
              </w:rPr>
            </w:pPr>
          </w:p>
        </w:tc>
      </w:tr>
      <w:tr w:rsidR="00CD5746" w14:paraId="77522FF2" w14:textId="77777777" w:rsidTr="00E73A7B">
        <w:tc>
          <w:tcPr>
            <w:tcW w:w="2088" w:type="dxa"/>
            <w:tcBorders>
              <w:top w:val="single" w:sz="4" w:space="0" w:color="auto"/>
              <w:left w:val="single" w:sz="4" w:space="0" w:color="auto"/>
              <w:bottom w:val="single" w:sz="4" w:space="0" w:color="auto"/>
              <w:right w:val="single" w:sz="4" w:space="0" w:color="auto"/>
            </w:tcBorders>
          </w:tcPr>
          <w:p w14:paraId="1323F97C" w14:textId="5B07C640" w:rsidR="00CD5746" w:rsidRPr="002766B4" w:rsidRDefault="00CD5746" w:rsidP="00C27C6C">
            <w:pPr>
              <w:rPr>
                <w:rFonts w:cs="Arial"/>
                <w:sz w:val="20"/>
                <w:szCs w:val="20"/>
              </w:rPr>
            </w:pPr>
            <w:r w:rsidRPr="006F669C">
              <w:rPr>
                <w:rFonts w:cs="Arial"/>
                <w:sz w:val="20"/>
                <w:szCs w:val="20"/>
              </w:rPr>
              <w:t>Attraction of nocturnal seabirds to proposed Project infrastructure lighting</w:t>
            </w:r>
          </w:p>
        </w:tc>
        <w:tc>
          <w:tcPr>
            <w:tcW w:w="2585" w:type="dxa"/>
            <w:tcBorders>
              <w:top w:val="single" w:sz="4" w:space="0" w:color="auto"/>
              <w:left w:val="single" w:sz="4" w:space="0" w:color="auto"/>
              <w:bottom w:val="single" w:sz="4" w:space="0" w:color="auto"/>
              <w:right w:val="single" w:sz="4" w:space="0" w:color="auto"/>
            </w:tcBorders>
          </w:tcPr>
          <w:p w14:paraId="3A294EC9" w14:textId="77777777" w:rsidR="00CD5746" w:rsidRDefault="00CD5746" w:rsidP="00C27C6C">
            <w:pPr>
              <w:rPr>
                <w:rFonts w:cs="Arial"/>
                <w:sz w:val="20"/>
                <w:szCs w:val="20"/>
              </w:rPr>
            </w:pPr>
            <w:r w:rsidRPr="00C27C6C">
              <w:rPr>
                <w:rFonts w:cs="Arial"/>
                <w:sz w:val="20"/>
                <w:szCs w:val="20"/>
              </w:rPr>
              <w:t>Irish Sea Front SPA</w:t>
            </w:r>
            <w:r>
              <w:rPr>
                <w:rFonts w:cs="Arial"/>
                <w:sz w:val="20"/>
                <w:szCs w:val="20"/>
              </w:rPr>
              <w:t>:</w:t>
            </w:r>
          </w:p>
          <w:p w14:paraId="5DC0432B" w14:textId="77777777" w:rsidR="00CD5746" w:rsidRDefault="00CD5746" w:rsidP="00C27C6C">
            <w:pPr>
              <w:rPr>
                <w:rFonts w:cs="Arial"/>
                <w:sz w:val="20"/>
                <w:szCs w:val="20"/>
              </w:rPr>
            </w:pPr>
          </w:p>
          <w:p w14:paraId="6626B461" w14:textId="33DDB3C5" w:rsidR="00CD5746" w:rsidRPr="00085AFB" w:rsidRDefault="00CD5746" w:rsidP="00C27C6C">
            <w:pPr>
              <w:rPr>
                <w:rFonts w:cs="Arial"/>
                <w:sz w:val="20"/>
                <w:szCs w:val="20"/>
              </w:rPr>
            </w:pPr>
            <w:r w:rsidRPr="00A13C6C">
              <w:rPr>
                <w:rFonts w:cs="Arial"/>
                <w:sz w:val="20"/>
                <w:szCs w:val="20"/>
              </w:rPr>
              <w:t>Manx shearwater</w:t>
            </w:r>
          </w:p>
        </w:tc>
        <w:tc>
          <w:tcPr>
            <w:tcW w:w="3260" w:type="dxa"/>
            <w:vMerge/>
            <w:tcBorders>
              <w:left w:val="single" w:sz="4" w:space="0" w:color="auto"/>
              <w:bottom w:val="single" w:sz="4" w:space="0" w:color="auto"/>
              <w:right w:val="single" w:sz="4" w:space="0" w:color="auto"/>
            </w:tcBorders>
          </w:tcPr>
          <w:p w14:paraId="75E2DF20" w14:textId="77777777" w:rsidR="00CD5746" w:rsidRDefault="00CD5746" w:rsidP="00C27C6C">
            <w:pPr>
              <w:rPr>
                <w:rFonts w:cs="Arial"/>
                <w:sz w:val="20"/>
                <w:szCs w:val="20"/>
              </w:rPr>
            </w:pPr>
          </w:p>
        </w:tc>
        <w:tc>
          <w:tcPr>
            <w:tcW w:w="4055" w:type="dxa"/>
            <w:vMerge/>
            <w:tcBorders>
              <w:left w:val="single" w:sz="4" w:space="0" w:color="auto"/>
              <w:bottom w:val="single" w:sz="4" w:space="0" w:color="auto"/>
              <w:right w:val="single" w:sz="4" w:space="0" w:color="auto"/>
            </w:tcBorders>
          </w:tcPr>
          <w:p w14:paraId="1B96D26D" w14:textId="77777777" w:rsidR="00CD5746" w:rsidRDefault="00CD5746" w:rsidP="00C27C6C">
            <w:pPr>
              <w:rPr>
                <w:rFonts w:cs="Arial"/>
                <w:sz w:val="20"/>
                <w:szCs w:val="20"/>
              </w:rPr>
            </w:pPr>
          </w:p>
        </w:tc>
        <w:tc>
          <w:tcPr>
            <w:tcW w:w="2160" w:type="dxa"/>
            <w:vMerge/>
            <w:tcBorders>
              <w:left w:val="single" w:sz="4" w:space="0" w:color="auto"/>
              <w:bottom w:val="single" w:sz="4" w:space="0" w:color="auto"/>
              <w:right w:val="single" w:sz="4" w:space="0" w:color="auto"/>
            </w:tcBorders>
          </w:tcPr>
          <w:p w14:paraId="0413668F" w14:textId="77777777" w:rsidR="00CD5746" w:rsidRDefault="00CD5746" w:rsidP="00C27C6C">
            <w:pPr>
              <w:rPr>
                <w:rFonts w:cs="Arial"/>
                <w:sz w:val="20"/>
                <w:szCs w:val="20"/>
              </w:rPr>
            </w:pPr>
          </w:p>
        </w:tc>
      </w:tr>
    </w:tbl>
    <w:p w14:paraId="76140C3D" w14:textId="77777777" w:rsidR="005D14CD" w:rsidRDefault="005D14CD" w:rsidP="00166467">
      <w:pPr>
        <w:rPr>
          <w:rFonts w:cs="Arial"/>
          <w:b/>
        </w:rPr>
      </w:pPr>
    </w:p>
    <w:p w14:paraId="5B5AD993" w14:textId="77777777" w:rsidR="005D14CD" w:rsidRDefault="005D14CD" w:rsidP="00166467">
      <w:pPr>
        <w:rPr>
          <w:rFonts w:cs="Arial"/>
          <w:b/>
        </w:rPr>
      </w:pPr>
    </w:p>
    <w:p w14:paraId="318DD481" w14:textId="77777777" w:rsidR="00166467" w:rsidRDefault="00166467" w:rsidP="00EC5B42">
      <w:pPr>
        <w:spacing w:after="120"/>
        <w:ind w:right="-180"/>
        <w:outlineLvl w:val="0"/>
        <w:rPr>
          <w:rFonts w:cs="Arial"/>
          <w:b/>
          <w:color w:val="0091A5"/>
        </w:rPr>
      </w:pPr>
      <w:r>
        <w:rPr>
          <w:rFonts w:cs="Arial"/>
          <w:b/>
          <w:color w:val="0091A5"/>
        </w:rPr>
        <w:t>5.2</w:t>
      </w:r>
      <w:r>
        <w:rPr>
          <w:rFonts w:cs="Arial"/>
          <w:b/>
          <w:color w:val="0091A5"/>
        </w:rPr>
        <w:tab/>
        <w:t>Addressing in-combination effects</w:t>
      </w:r>
    </w:p>
    <w:p w14:paraId="291E1901" w14:textId="77777777" w:rsidR="00166467" w:rsidRDefault="00166467" w:rsidP="00166467">
      <w:pPr>
        <w:rPr>
          <w:rFonts w:cs="Arial"/>
          <w:sz w:val="22"/>
          <w:szCs w:val="22"/>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8100"/>
        <w:gridCol w:w="2340"/>
      </w:tblGrid>
      <w:tr w:rsidR="00166467" w:rsidRPr="00BD57ED" w14:paraId="3A430162"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02B2016D" w14:textId="77777777" w:rsidR="00166467" w:rsidRPr="003E78B3" w:rsidRDefault="00166467">
            <w:pPr>
              <w:rPr>
                <w:rFonts w:cs="Arial"/>
                <w:b/>
                <w:sz w:val="20"/>
                <w:szCs w:val="20"/>
              </w:rPr>
            </w:pPr>
            <w:r w:rsidRPr="003E78B3">
              <w:rPr>
                <w:rFonts w:cs="Arial"/>
                <w:b/>
                <w:sz w:val="20"/>
                <w:szCs w:val="20"/>
              </w:rPr>
              <w:t>In combination effect</w:t>
            </w:r>
          </w:p>
          <w:p w14:paraId="01ED5FB5" w14:textId="36D1CEF1" w:rsidR="00166467" w:rsidRPr="003E78B3" w:rsidRDefault="00166467">
            <w:pPr>
              <w:rPr>
                <w:rFonts w:cs="Arial"/>
                <w:b/>
                <w:i/>
                <w:color w:val="0000FF"/>
                <w:sz w:val="20"/>
                <w:szCs w:val="20"/>
              </w:rPr>
            </w:pPr>
          </w:p>
        </w:tc>
        <w:tc>
          <w:tcPr>
            <w:tcW w:w="8100" w:type="dxa"/>
            <w:tcBorders>
              <w:top w:val="single" w:sz="4" w:space="0" w:color="auto"/>
              <w:left w:val="single" w:sz="4" w:space="0" w:color="auto"/>
              <w:bottom w:val="single" w:sz="4" w:space="0" w:color="auto"/>
              <w:right w:val="single" w:sz="4" w:space="0" w:color="auto"/>
            </w:tcBorders>
            <w:hideMark/>
          </w:tcPr>
          <w:p w14:paraId="0A7D6393" w14:textId="77777777" w:rsidR="00166467" w:rsidRPr="003E78B3" w:rsidRDefault="00166467">
            <w:pPr>
              <w:rPr>
                <w:rFonts w:cs="Arial"/>
                <w:b/>
                <w:sz w:val="20"/>
                <w:szCs w:val="20"/>
              </w:rPr>
            </w:pPr>
            <w:r w:rsidRPr="003E78B3">
              <w:rPr>
                <w:rFonts w:cs="Arial"/>
                <w:b/>
                <w:sz w:val="20"/>
                <w:szCs w:val="20"/>
              </w:rPr>
              <w:t>Describe any conditions, restrictions or other measures, if any, applicable to the subject project, and/or to the other plans/projects giving rise to the in combination effect, which could remove the risk of adverse effects on the Natura 2000 site features. Include details of how such measures would be applied, and who would be responsible for applying them.</w:t>
            </w:r>
          </w:p>
          <w:p w14:paraId="0761A716" w14:textId="0D1341D9" w:rsidR="00166467" w:rsidRPr="003E78B3" w:rsidRDefault="00166467">
            <w:pPr>
              <w:rPr>
                <w:rFonts w:cs="Arial"/>
                <w:b/>
                <w:sz w:val="20"/>
                <w:szCs w:val="20"/>
              </w:rPr>
            </w:pPr>
          </w:p>
        </w:tc>
        <w:tc>
          <w:tcPr>
            <w:tcW w:w="2340" w:type="dxa"/>
            <w:tcBorders>
              <w:top w:val="single" w:sz="4" w:space="0" w:color="auto"/>
              <w:left w:val="single" w:sz="4" w:space="0" w:color="auto"/>
              <w:bottom w:val="single" w:sz="4" w:space="0" w:color="auto"/>
              <w:right w:val="single" w:sz="4" w:space="0" w:color="auto"/>
            </w:tcBorders>
            <w:hideMark/>
          </w:tcPr>
          <w:p w14:paraId="4853BB0C" w14:textId="77777777" w:rsidR="00166467" w:rsidRPr="003E78B3" w:rsidRDefault="00166467">
            <w:pPr>
              <w:rPr>
                <w:rFonts w:cs="Arial"/>
                <w:b/>
                <w:sz w:val="20"/>
                <w:szCs w:val="20"/>
              </w:rPr>
            </w:pPr>
            <w:r w:rsidRPr="003E78B3">
              <w:rPr>
                <w:rFonts w:cs="Arial"/>
                <w:b/>
                <w:sz w:val="20"/>
                <w:szCs w:val="20"/>
              </w:rPr>
              <w:t>Taking into account any additional measures identified and how they would be applied, can adverse effects on site features from in-</w:t>
            </w:r>
            <w:r w:rsidRPr="003E78B3">
              <w:rPr>
                <w:rFonts w:cs="Arial"/>
                <w:b/>
                <w:sz w:val="20"/>
                <w:szCs w:val="20"/>
              </w:rPr>
              <w:lastRenderedPageBreak/>
              <w:t xml:space="preserve">combination effects be ruled out? </w:t>
            </w:r>
          </w:p>
          <w:p w14:paraId="4F3B8AA7" w14:textId="2FB9FC5D" w:rsidR="00166467" w:rsidRPr="003E78B3" w:rsidRDefault="00166467">
            <w:pPr>
              <w:rPr>
                <w:rFonts w:cs="Arial"/>
                <w:b/>
                <w:sz w:val="20"/>
                <w:szCs w:val="20"/>
              </w:rPr>
            </w:pPr>
          </w:p>
        </w:tc>
      </w:tr>
      <w:tr w:rsidR="00166467" w14:paraId="56FE159B"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7D087B1E" w14:textId="77777777" w:rsidR="00166467" w:rsidRDefault="00166467" w:rsidP="005D7B0B">
            <w:pPr>
              <w:numPr>
                <w:ilvl w:val="0"/>
                <w:numId w:val="8"/>
              </w:numPr>
              <w:rPr>
                <w:rFonts w:cs="Arial"/>
                <w:b/>
                <w:sz w:val="20"/>
                <w:szCs w:val="20"/>
              </w:rPr>
            </w:pPr>
            <w:r>
              <w:rPr>
                <w:rFonts w:cs="Arial"/>
                <w:b/>
                <w:sz w:val="22"/>
                <w:szCs w:val="20"/>
              </w:rPr>
              <w:lastRenderedPageBreak/>
              <w:t>If the right hand column is ‘YES’ in all cases</w:t>
            </w:r>
          </w:p>
        </w:tc>
        <w:tc>
          <w:tcPr>
            <w:tcW w:w="10440" w:type="dxa"/>
            <w:gridSpan w:val="2"/>
            <w:tcBorders>
              <w:top w:val="single" w:sz="4" w:space="0" w:color="auto"/>
              <w:left w:val="single" w:sz="4" w:space="0" w:color="auto"/>
              <w:bottom w:val="single" w:sz="4" w:space="0" w:color="auto"/>
              <w:right w:val="single" w:sz="4" w:space="0" w:color="auto"/>
            </w:tcBorders>
          </w:tcPr>
          <w:p w14:paraId="49682E66" w14:textId="77777777" w:rsidR="00166467" w:rsidRDefault="00166467">
            <w:pPr>
              <w:rPr>
                <w:rFonts w:cs="Arial"/>
                <w:sz w:val="22"/>
                <w:szCs w:val="20"/>
              </w:rPr>
            </w:pPr>
            <w:r>
              <w:rPr>
                <w:rFonts w:cs="Arial"/>
                <w:sz w:val="22"/>
                <w:szCs w:val="20"/>
              </w:rPr>
              <w:t>It can be concluded that the project will not adversely affect the integrity of any Natura 2000 sites, either alone or in combination with other plans or projects.</w:t>
            </w:r>
          </w:p>
          <w:p w14:paraId="5C201CCF" w14:textId="77777777" w:rsidR="00166467" w:rsidRDefault="00166467" w:rsidP="003E78B3">
            <w:pPr>
              <w:rPr>
                <w:rFonts w:cs="Arial"/>
                <w:sz w:val="20"/>
                <w:szCs w:val="20"/>
              </w:rPr>
            </w:pPr>
          </w:p>
        </w:tc>
      </w:tr>
      <w:tr w:rsidR="00166467" w14:paraId="68289E7B"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6C8FB512" w14:textId="77777777" w:rsidR="00166467" w:rsidRPr="00BD57ED" w:rsidRDefault="00166467" w:rsidP="005D7B0B">
            <w:pPr>
              <w:numPr>
                <w:ilvl w:val="0"/>
                <w:numId w:val="8"/>
              </w:numPr>
              <w:rPr>
                <w:rFonts w:cs="Arial"/>
                <w:b/>
                <w:strike/>
                <w:sz w:val="22"/>
                <w:szCs w:val="20"/>
              </w:rPr>
            </w:pPr>
            <w:r w:rsidRPr="00BD57ED">
              <w:rPr>
                <w:rFonts w:cs="Arial"/>
                <w:b/>
                <w:strike/>
                <w:sz w:val="22"/>
                <w:szCs w:val="20"/>
              </w:rPr>
              <w:t>If any row is ‘NO’ in the right hand column</w:t>
            </w:r>
          </w:p>
        </w:tc>
        <w:tc>
          <w:tcPr>
            <w:tcW w:w="10440" w:type="dxa"/>
            <w:gridSpan w:val="2"/>
            <w:tcBorders>
              <w:top w:val="single" w:sz="4" w:space="0" w:color="auto"/>
              <w:left w:val="single" w:sz="4" w:space="0" w:color="auto"/>
              <w:bottom w:val="single" w:sz="4" w:space="0" w:color="auto"/>
              <w:right w:val="single" w:sz="4" w:space="0" w:color="auto"/>
            </w:tcBorders>
          </w:tcPr>
          <w:p w14:paraId="4D8A0502" w14:textId="6AC097D0" w:rsidR="00166467" w:rsidRPr="003E78B3" w:rsidRDefault="00166467" w:rsidP="003E78B3">
            <w:pPr>
              <w:rPr>
                <w:rFonts w:cs="Arial"/>
                <w:strike/>
                <w:sz w:val="22"/>
                <w:szCs w:val="20"/>
              </w:rPr>
            </w:pPr>
            <w:r w:rsidRPr="00BD57ED">
              <w:rPr>
                <w:rFonts w:cs="Arial"/>
                <w:strike/>
                <w:sz w:val="22"/>
                <w:szCs w:val="20"/>
              </w:rPr>
              <w:t xml:space="preserve">It </w:t>
            </w:r>
            <w:r w:rsidRPr="00BD57ED">
              <w:rPr>
                <w:rFonts w:cs="Arial"/>
                <w:strike/>
                <w:sz w:val="22"/>
                <w:szCs w:val="20"/>
                <w:u w:val="single"/>
              </w:rPr>
              <w:t>cannot</w:t>
            </w:r>
            <w:r w:rsidRPr="00BD57ED">
              <w:rPr>
                <w:rFonts w:cs="Arial"/>
                <w:strike/>
                <w:sz w:val="22"/>
                <w:szCs w:val="20"/>
              </w:rPr>
              <w:t xml:space="preserve"> be concluded that the project will not adversely affect the integrity of any Natura 2000 sites, when considered in combination with other plans or projects.</w:t>
            </w:r>
          </w:p>
          <w:p w14:paraId="42EF0F3E" w14:textId="77777777" w:rsidR="00166467" w:rsidRPr="00BD57ED" w:rsidRDefault="00166467">
            <w:pPr>
              <w:rPr>
                <w:rFonts w:cs="Arial"/>
                <w:strike/>
                <w:sz w:val="20"/>
                <w:szCs w:val="20"/>
              </w:rPr>
            </w:pPr>
          </w:p>
        </w:tc>
      </w:tr>
    </w:tbl>
    <w:p w14:paraId="4EE94C3E" w14:textId="77777777" w:rsidR="00DF782D" w:rsidRDefault="00DF782D" w:rsidP="00166467">
      <w:pPr>
        <w:rPr>
          <w:rFonts w:cs="Arial"/>
          <w:sz w:val="22"/>
          <w:szCs w:val="22"/>
        </w:rPr>
      </w:pPr>
    </w:p>
    <w:p w14:paraId="671ED3D7" w14:textId="77777777" w:rsidR="00DF782D" w:rsidRDefault="00DF782D" w:rsidP="00166467">
      <w:pPr>
        <w:rPr>
          <w:rFonts w:cs="Arial"/>
          <w:sz w:val="22"/>
          <w:szCs w:val="22"/>
        </w:rPr>
      </w:pPr>
    </w:p>
    <w:p w14:paraId="7954B02B" w14:textId="24B1DFD6" w:rsidR="00166467" w:rsidRDefault="00166467" w:rsidP="00166467">
      <w:pPr>
        <w:rPr>
          <w:rFonts w:cs="Arial"/>
          <w:sz w:val="22"/>
          <w:szCs w:val="22"/>
        </w:rPr>
      </w:pPr>
    </w:p>
    <w:p w14:paraId="40F75982" w14:textId="77777777" w:rsidR="00166467" w:rsidRDefault="00166467" w:rsidP="00EC5B42">
      <w:pPr>
        <w:spacing w:after="120"/>
        <w:ind w:right="-180"/>
        <w:outlineLvl w:val="0"/>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17EDD8C6" w14:textId="77777777" w:rsidR="00166467" w:rsidRDefault="00166467" w:rsidP="00166467">
      <w:pPr>
        <w:rPr>
          <w:rFonts w:cs="Arial"/>
          <w:sz w:val="22"/>
          <w:szCs w:val="22"/>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75161F">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75161F">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75161F">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75161F">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77777777" w:rsidR="00166467" w:rsidRDefault="00166467">
            <w:pPr>
              <w:jc w:val="center"/>
              <w:rPr>
                <w:rFonts w:cs="Arial"/>
                <w:b/>
                <w:sz w:val="40"/>
                <w:szCs w:val="40"/>
              </w:rPr>
            </w:pPr>
          </w:p>
        </w:tc>
      </w:tr>
      <w:tr w:rsidR="0075161F" w14:paraId="153DFAD8" w14:textId="77777777" w:rsidTr="0075161F">
        <w:tc>
          <w:tcPr>
            <w:tcW w:w="13716" w:type="dxa"/>
            <w:tcBorders>
              <w:top w:val="single" w:sz="4" w:space="0" w:color="auto"/>
              <w:left w:val="single" w:sz="4" w:space="0" w:color="auto"/>
              <w:bottom w:val="single" w:sz="4" w:space="0" w:color="auto"/>
              <w:right w:val="single" w:sz="4" w:space="0" w:color="auto"/>
            </w:tcBorders>
          </w:tcPr>
          <w:p w14:paraId="0A17BAA4" w14:textId="77777777" w:rsidR="0075161F" w:rsidRDefault="0075161F" w:rsidP="0075161F">
            <w:pPr>
              <w:rPr>
                <w:rFonts w:cs="Arial"/>
                <w:b/>
                <w:sz w:val="22"/>
                <w:szCs w:val="20"/>
              </w:rPr>
            </w:pPr>
          </w:p>
          <w:p w14:paraId="4B5FD468" w14:textId="77777777" w:rsidR="0075161F" w:rsidRDefault="0075161F" w:rsidP="0075161F">
            <w:pPr>
              <w:rPr>
                <w:rFonts w:cs="Arial"/>
                <w:b/>
                <w:sz w:val="22"/>
                <w:szCs w:val="20"/>
              </w:rPr>
            </w:pPr>
            <w:r>
              <w:rPr>
                <w:rFonts w:cs="Arial"/>
                <w:b/>
                <w:sz w:val="22"/>
                <w:szCs w:val="20"/>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75161F" w:rsidRDefault="0075161F" w:rsidP="0075161F">
            <w:pPr>
              <w:rPr>
                <w:rFonts w:cs="Arial"/>
                <w:b/>
                <w:sz w:val="22"/>
                <w:szCs w:val="22"/>
              </w:rPr>
            </w:pPr>
            <w:r>
              <w:rPr>
                <w:rFonts w:cs="Arial"/>
                <w:b/>
                <w:sz w:val="22"/>
                <w:szCs w:val="22"/>
              </w:rPr>
              <w:t>(As documented in section 4 of this form, and section 5 if applicable)</w:t>
            </w:r>
          </w:p>
          <w:p w14:paraId="49B9A9A5" w14:textId="77777777" w:rsidR="0075161F" w:rsidRDefault="0075161F" w:rsidP="0075161F">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17B4FC41" w14:textId="4639DC46" w:rsidR="0075161F" w:rsidRDefault="0075161F" w:rsidP="0075161F">
            <w:pPr>
              <w:jc w:val="center"/>
              <w:rPr>
                <w:rFonts w:cs="Arial"/>
                <w:b/>
                <w:sz w:val="40"/>
                <w:szCs w:val="40"/>
              </w:rPr>
            </w:pPr>
            <w:r>
              <w:rPr>
                <w:rFonts w:cs="Arial"/>
                <w:b/>
                <w:sz w:val="40"/>
                <w:szCs w:val="40"/>
              </w:rPr>
              <w:t>X</w:t>
            </w:r>
          </w:p>
        </w:tc>
      </w:tr>
      <w:tr w:rsidR="0075161F" w14:paraId="76C74DAE" w14:textId="77777777" w:rsidTr="0075161F">
        <w:tc>
          <w:tcPr>
            <w:tcW w:w="13716" w:type="dxa"/>
            <w:tcBorders>
              <w:top w:val="single" w:sz="4" w:space="0" w:color="auto"/>
              <w:left w:val="single" w:sz="4" w:space="0" w:color="auto"/>
              <w:bottom w:val="single" w:sz="4" w:space="0" w:color="auto"/>
              <w:right w:val="single" w:sz="4" w:space="0" w:color="auto"/>
            </w:tcBorders>
          </w:tcPr>
          <w:p w14:paraId="05CCF0E9" w14:textId="77777777" w:rsidR="0075161F" w:rsidRDefault="0075161F" w:rsidP="0075161F">
            <w:pPr>
              <w:rPr>
                <w:rFonts w:cs="Arial"/>
                <w:b/>
                <w:sz w:val="20"/>
                <w:szCs w:val="20"/>
              </w:rPr>
            </w:pPr>
          </w:p>
          <w:p w14:paraId="2242D637" w14:textId="77777777" w:rsidR="0075161F" w:rsidRDefault="0075161F" w:rsidP="0075161F">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75161F" w:rsidRDefault="0075161F" w:rsidP="0075161F">
            <w:pPr>
              <w:rPr>
                <w:rFonts w:cs="Arial"/>
                <w:b/>
                <w:sz w:val="22"/>
                <w:szCs w:val="20"/>
              </w:rPr>
            </w:pPr>
          </w:p>
          <w:p w14:paraId="784AF267" w14:textId="77777777" w:rsidR="0075161F" w:rsidRDefault="0075161F" w:rsidP="0075161F">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75161F" w:rsidRDefault="0075161F" w:rsidP="0075161F">
            <w:pPr>
              <w:numPr>
                <w:ilvl w:val="0"/>
                <w:numId w:val="9"/>
              </w:numPr>
              <w:rPr>
                <w:rFonts w:cs="Arial"/>
                <w:b/>
                <w:sz w:val="22"/>
                <w:szCs w:val="20"/>
              </w:rPr>
            </w:pPr>
            <w:r>
              <w:rPr>
                <w:rFonts w:cs="Arial"/>
                <w:b/>
                <w:sz w:val="22"/>
                <w:szCs w:val="20"/>
              </w:rPr>
              <w:t>the project specification, and/or the terms under which it might be approved, are modified so as to remove the risk of adverse effects, and a revised HRA report is prepared, or</w:t>
            </w:r>
          </w:p>
          <w:p w14:paraId="010ACACF" w14:textId="77777777" w:rsidR="0075161F" w:rsidRDefault="0075161F" w:rsidP="0075161F">
            <w:pPr>
              <w:numPr>
                <w:ilvl w:val="0"/>
                <w:numId w:val="9"/>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75161F" w:rsidRDefault="0075161F" w:rsidP="0075161F">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75161F" w:rsidRDefault="0075161F" w:rsidP="0075161F">
            <w:pPr>
              <w:jc w:val="center"/>
              <w:rPr>
                <w:rFonts w:cs="Arial"/>
                <w:b/>
                <w:sz w:val="40"/>
                <w:szCs w:val="40"/>
              </w:rPr>
            </w:pPr>
          </w:p>
          <w:p w14:paraId="7057379B" w14:textId="77777777" w:rsidR="0075161F" w:rsidRDefault="0075161F" w:rsidP="0075161F">
            <w:pPr>
              <w:jc w:val="center"/>
              <w:rPr>
                <w:rFonts w:cs="Arial"/>
                <w:b/>
                <w:sz w:val="40"/>
                <w:szCs w:val="40"/>
              </w:rPr>
            </w:pPr>
          </w:p>
          <w:p w14:paraId="5CFD26D3" w14:textId="77777777" w:rsidR="0075161F" w:rsidRDefault="0075161F" w:rsidP="0075161F">
            <w:pPr>
              <w:jc w:val="center"/>
              <w:rPr>
                <w:rFonts w:cs="Arial"/>
                <w:b/>
                <w:sz w:val="40"/>
                <w:szCs w:val="40"/>
              </w:rPr>
            </w:pPr>
          </w:p>
        </w:tc>
      </w:tr>
      <w:tr w:rsidR="0075161F" w14:paraId="3A3F0279" w14:textId="77777777" w:rsidTr="0075161F">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75161F" w:rsidRDefault="0075161F" w:rsidP="0075161F">
            <w:pPr>
              <w:rPr>
                <w:rFonts w:cs="Arial"/>
                <w:b/>
                <w:sz w:val="22"/>
                <w:szCs w:val="22"/>
              </w:rPr>
            </w:pPr>
          </w:p>
          <w:p w14:paraId="66DA8407" w14:textId="1F34F7E5" w:rsidR="00880F71" w:rsidRPr="00880F71" w:rsidRDefault="0075161F" w:rsidP="00880F71">
            <w:pPr>
              <w:rPr>
                <w:rFonts w:cs="Arial"/>
                <w:b/>
                <w:sz w:val="22"/>
                <w:szCs w:val="22"/>
              </w:rPr>
            </w:pPr>
            <w:r>
              <w:rPr>
                <w:rFonts w:cs="Arial"/>
                <w:b/>
                <w:sz w:val="22"/>
                <w:szCs w:val="22"/>
              </w:rPr>
              <w:t>Signed:</w:t>
            </w:r>
            <w:r w:rsidR="00880F71" w:rsidRPr="00880F71">
              <w:rPr>
                <w:rFonts w:ascii="Times New Roman" w:hAnsi="Times New Roman"/>
                <w:lang w:eastAsia="en-GB"/>
              </w:rPr>
              <w:t xml:space="preserve"> </w:t>
            </w:r>
            <w:r w:rsidR="00880F71" w:rsidRPr="00880F71">
              <w:rPr>
                <w:rFonts w:cs="Arial"/>
                <w:b/>
                <w:noProof/>
                <w:sz w:val="22"/>
                <w:szCs w:val="22"/>
              </w:rPr>
              <w:drawing>
                <wp:inline distT="0" distB="0" distL="0" distR="0" wp14:anchorId="4994A714" wp14:editId="7FE6079D">
                  <wp:extent cx="736204" cy="565150"/>
                  <wp:effectExtent l="0" t="0" r="6985" b="6350"/>
                  <wp:docPr id="282443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37916" cy="566464"/>
                          </a:xfrm>
                          <a:prstGeom prst="rect">
                            <a:avLst/>
                          </a:prstGeom>
                          <a:noFill/>
                          <a:ln>
                            <a:noFill/>
                          </a:ln>
                        </pic:spPr>
                      </pic:pic>
                    </a:graphicData>
                  </a:graphic>
                </wp:inline>
              </w:drawing>
            </w:r>
          </w:p>
          <w:p w14:paraId="1FBFA176" w14:textId="6807F19C" w:rsidR="0075161F" w:rsidRDefault="0075161F" w:rsidP="0075161F">
            <w:pPr>
              <w:rPr>
                <w:rFonts w:cs="Arial"/>
                <w:b/>
                <w:sz w:val="22"/>
                <w:szCs w:val="22"/>
              </w:rPr>
            </w:pPr>
          </w:p>
          <w:p w14:paraId="7DFF24C4" w14:textId="77777777" w:rsidR="0075161F" w:rsidRDefault="0075161F" w:rsidP="0075161F">
            <w:pPr>
              <w:rPr>
                <w:rFonts w:cs="Arial"/>
                <w:b/>
                <w:sz w:val="22"/>
                <w:szCs w:val="22"/>
              </w:rPr>
            </w:pPr>
          </w:p>
          <w:p w14:paraId="40327714" w14:textId="77777777" w:rsidR="0075161F" w:rsidRDefault="0075161F" w:rsidP="0075161F">
            <w:pPr>
              <w:rPr>
                <w:rFonts w:cs="Arial"/>
                <w:b/>
                <w:sz w:val="22"/>
                <w:szCs w:val="22"/>
              </w:rPr>
            </w:pPr>
          </w:p>
          <w:p w14:paraId="6B0F081D" w14:textId="3D428484" w:rsidR="0075161F" w:rsidRDefault="0075161F" w:rsidP="0075161F">
            <w:pPr>
              <w:rPr>
                <w:rFonts w:cs="Arial"/>
                <w:b/>
                <w:sz w:val="22"/>
                <w:szCs w:val="22"/>
              </w:rPr>
            </w:pPr>
            <w:r>
              <w:rPr>
                <w:rFonts w:cs="Arial"/>
                <w:b/>
                <w:sz w:val="22"/>
                <w:szCs w:val="22"/>
              </w:rPr>
              <w:t>Name:</w:t>
            </w:r>
            <w:r w:rsidR="00D4700D">
              <w:rPr>
                <w:rFonts w:cs="Arial"/>
                <w:b/>
                <w:sz w:val="22"/>
                <w:szCs w:val="22"/>
              </w:rPr>
              <w:t xml:space="preserve"> Joe Thomas </w:t>
            </w:r>
          </w:p>
          <w:p w14:paraId="3AB7362C" w14:textId="77777777" w:rsidR="0075161F" w:rsidRDefault="0075161F" w:rsidP="0075161F">
            <w:pPr>
              <w:rPr>
                <w:rFonts w:cs="Arial"/>
                <w:b/>
                <w:sz w:val="22"/>
                <w:szCs w:val="22"/>
              </w:rPr>
            </w:pPr>
          </w:p>
          <w:p w14:paraId="21A616B8" w14:textId="77777777" w:rsidR="0075161F" w:rsidRDefault="0075161F" w:rsidP="0075161F">
            <w:pPr>
              <w:rPr>
                <w:rFonts w:cs="Arial"/>
                <w:b/>
                <w:sz w:val="22"/>
                <w:szCs w:val="22"/>
              </w:rPr>
            </w:pPr>
          </w:p>
          <w:p w14:paraId="7BC2576C" w14:textId="77777777" w:rsidR="0075161F" w:rsidRDefault="0075161F" w:rsidP="0075161F">
            <w:pPr>
              <w:rPr>
                <w:rFonts w:cs="Arial"/>
                <w:b/>
                <w:sz w:val="22"/>
                <w:szCs w:val="22"/>
              </w:rPr>
            </w:pPr>
          </w:p>
          <w:p w14:paraId="69A0CE7B" w14:textId="609BCA41" w:rsidR="0075161F" w:rsidRDefault="0075161F" w:rsidP="0075161F">
            <w:pPr>
              <w:rPr>
                <w:rFonts w:cs="Arial"/>
                <w:b/>
                <w:sz w:val="22"/>
                <w:szCs w:val="22"/>
              </w:rPr>
            </w:pPr>
            <w:r>
              <w:rPr>
                <w:rFonts w:cs="Arial"/>
                <w:b/>
                <w:sz w:val="22"/>
                <w:szCs w:val="22"/>
              </w:rPr>
              <w:t>Position:</w:t>
            </w:r>
            <w:r w:rsidR="00D4700D">
              <w:rPr>
                <w:rFonts w:cs="Arial"/>
                <w:b/>
                <w:sz w:val="22"/>
                <w:szCs w:val="22"/>
              </w:rPr>
              <w:t xml:space="preserve"> </w:t>
            </w:r>
            <w:r w:rsidR="0087560B">
              <w:rPr>
                <w:rFonts w:cs="Arial"/>
                <w:b/>
                <w:sz w:val="22"/>
                <w:szCs w:val="22"/>
              </w:rPr>
              <w:t xml:space="preserve">Lead Specialist </w:t>
            </w:r>
            <w:r w:rsidR="00D4700D">
              <w:rPr>
                <w:rFonts w:cs="Arial"/>
                <w:b/>
                <w:sz w:val="22"/>
                <w:szCs w:val="22"/>
              </w:rPr>
              <w:t xml:space="preserve">Licensing Officer </w:t>
            </w:r>
          </w:p>
          <w:p w14:paraId="591E3573" w14:textId="77777777" w:rsidR="0075161F" w:rsidRDefault="0075161F" w:rsidP="0075161F">
            <w:pPr>
              <w:rPr>
                <w:rFonts w:cs="Arial"/>
                <w:b/>
                <w:sz w:val="22"/>
                <w:szCs w:val="22"/>
              </w:rPr>
            </w:pPr>
          </w:p>
          <w:p w14:paraId="76F564C6" w14:textId="77777777" w:rsidR="0075161F" w:rsidRDefault="0075161F" w:rsidP="0075161F">
            <w:pPr>
              <w:rPr>
                <w:rFonts w:cs="Arial"/>
                <w:b/>
                <w:sz w:val="22"/>
                <w:szCs w:val="22"/>
              </w:rPr>
            </w:pPr>
          </w:p>
          <w:p w14:paraId="3F2804A1" w14:textId="77777777" w:rsidR="0075161F" w:rsidRDefault="0075161F" w:rsidP="0075161F">
            <w:pPr>
              <w:rPr>
                <w:rFonts w:cs="Arial"/>
                <w:b/>
                <w:sz w:val="22"/>
                <w:szCs w:val="22"/>
              </w:rPr>
            </w:pPr>
          </w:p>
          <w:p w14:paraId="7D466256" w14:textId="03FEB6C7" w:rsidR="0075161F" w:rsidRDefault="0075161F" w:rsidP="0075161F">
            <w:pPr>
              <w:rPr>
                <w:rFonts w:cs="Arial"/>
                <w:b/>
                <w:sz w:val="22"/>
                <w:szCs w:val="22"/>
              </w:rPr>
            </w:pPr>
            <w:r>
              <w:rPr>
                <w:rFonts w:cs="Arial"/>
                <w:b/>
                <w:sz w:val="22"/>
                <w:szCs w:val="22"/>
              </w:rPr>
              <w:t>Date:</w:t>
            </w:r>
            <w:r w:rsidR="00BA4DB7">
              <w:rPr>
                <w:rFonts w:cs="Arial"/>
                <w:b/>
                <w:sz w:val="22"/>
                <w:szCs w:val="22"/>
              </w:rPr>
              <w:t xml:space="preserve"> 18 March 2026</w:t>
            </w:r>
          </w:p>
          <w:p w14:paraId="103772E2" w14:textId="77777777" w:rsidR="0075161F" w:rsidRDefault="0075161F" w:rsidP="0075161F">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EC5B42">
      <w:pPr>
        <w:spacing w:after="120"/>
        <w:ind w:right="-180"/>
        <w:outlineLvl w:val="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3545"/>
        <w:gridCol w:w="8917"/>
      </w:tblGrid>
      <w:tr w:rsidR="00CA295D" w14:paraId="1809841E" w14:textId="77777777" w:rsidTr="000212B9">
        <w:tc>
          <w:tcPr>
            <w:tcW w:w="1533"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545"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8917"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CA295D" w14:paraId="27647D46" w14:textId="77777777" w:rsidTr="000212B9">
        <w:trPr>
          <w:trHeight w:val="1061"/>
        </w:trPr>
        <w:tc>
          <w:tcPr>
            <w:tcW w:w="1533" w:type="dxa"/>
            <w:tcBorders>
              <w:top w:val="single" w:sz="4" w:space="0" w:color="auto"/>
              <w:left w:val="single" w:sz="4" w:space="0" w:color="auto"/>
              <w:bottom w:val="single" w:sz="4" w:space="0" w:color="auto"/>
              <w:right w:val="single" w:sz="4" w:space="0" w:color="auto"/>
            </w:tcBorders>
            <w:hideMark/>
          </w:tcPr>
          <w:p w14:paraId="401E215B" w14:textId="1D436C9D" w:rsidR="00166467" w:rsidRDefault="009E1827">
            <w:pPr>
              <w:rPr>
                <w:rFonts w:cs="Arial"/>
                <w:sz w:val="20"/>
                <w:szCs w:val="20"/>
              </w:rPr>
            </w:pPr>
            <w:r>
              <w:rPr>
                <w:rFonts w:cs="Arial"/>
                <w:sz w:val="20"/>
                <w:szCs w:val="20"/>
              </w:rPr>
              <w:t>1</w:t>
            </w:r>
          </w:p>
        </w:tc>
        <w:tc>
          <w:tcPr>
            <w:tcW w:w="3545" w:type="dxa"/>
            <w:tcBorders>
              <w:top w:val="single" w:sz="4" w:space="0" w:color="auto"/>
              <w:left w:val="single" w:sz="4" w:space="0" w:color="auto"/>
              <w:bottom w:val="single" w:sz="4" w:space="0" w:color="auto"/>
              <w:right w:val="single" w:sz="4" w:space="0" w:color="auto"/>
            </w:tcBorders>
          </w:tcPr>
          <w:p w14:paraId="5EF26B36" w14:textId="738329DF" w:rsidR="00166467" w:rsidRDefault="009E1827">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5A49E559" w14:textId="0700502D" w:rsidR="00166467" w:rsidRDefault="009E1827" w:rsidP="009E1827">
            <w:pPr>
              <w:rPr>
                <w:rFonts w:cs="Arial"/>
                <w:sz w:val="20"/>
                <w:szCs w:val="20"/>
              </w:rPr>
            </w:pPr>
            <w:r>
              <w:rPr>
                <w:rFonts w:cs="Arial"/>
                <w:color w:val="000000"/>
                <w:sz w:val="20"/>
                <w:szCs w:val="20"/>
              </w:rPr>
              <w:t xml:space="preserve">NRW A requested clarification on whether the maximum rotor radius would change from 285m now the applicant is committing to </w:t>
            </w:r>
            <w:r>
              <w:rPr>
                <w:rFonts w:cs="Arial"/>
                <w:color w:val="000000"/>
                <w:sz w:val="20"/>
                <w:szCs w:val="20"/>
                <w:lang w:eastAsia="en-GB"/>
              </w:rPr>
              <w:t>a maximum</w:t>
            </w:r>
            <w:r w:rsidRPr="00261E8D">
              <w:rPr>
                <w:rFonts w:cs="Arial"/>
                <w:color w:val="000000"/>
                <w:sz w:val="20"/>
                <w:szCs w:val="20"/>
                <w:lang w:eastAsia="en-GB"/>
              </w:rPr>
              <w:t xml:space="preserve"> </w:t>
            </w:r>
            <w:r w:rsidRPr="009E1827">
              <w:rPr>
                <w:rFonts w:cs="Arial"/>
                <w:color w:val="000000"/>
                <w:sz w:val="20"/>
                <w:szCs w:val="20"/>
                <w:lang w:eastAsia="en-GB"/>
              </w:rPr>
              <w:t>turbine tip height to 300 m above Highest Astronomical Tide (HAT)</w:t>
            </w:r>
            <w:r>
              <w:rPr>
                <w:rFonts w:cs="Arial"/>
                <w:color w:val="000000"/>
                <w:sz w:val="20"/>
                <w:szCs w:val="20"/>
                <w:lang w:eastAsia="en-GB"/>
              </w:rPr>
              <w:t>. The maximum tip height of 300m has been included within the HRA and clarification has been south on the rotor radius which will not exceed 285 m.</w:t>
            </w:r>
          </w:p>
          <w:p w14:paraId="5FF07925" w14:textId="77777777" w:rsidR="00166467" w:rsidRDefault="00166467">
            <w:pPr>
              <w:rPr>
                <w:rFonts w:cs="Arial"/>
                <w:sz w:val="20"/>
                <w:szCs w:val="20"/>
              </w:rPr>
            </w:pPr>
          </w:p>
        </w:tc>
      </w:tr>
      <w:tr w:rsidR="00CA295D" w14:paraId="5B19E92E" w14:textId="77777777" w:rsidTr="000212B9">
        <w:tc>
          <w:tcPr>
            <w:tcW w:w="1533" w:type="dxa"/>
            <w:tcBorders>
              <w:top w:val="single" w:sz="4" w:space="0" w:color="auto"/>
              <w:left w:val="single" w:sz="4" w:space="0" w:color="auto"/>
              <w:bottom w:val="single" w:sz="4" w:space="0" w:color="auto"/>
              <w:right w:val="single" w:sz="4" w:space="0" w:color="auto"/>
            </w:tcBorders>
            <w:hideMark/>
          </w:tcPr>
          <w:p w14:paraId="5526B16F" w14:textId="77777777" w:rsidR="00166467" w:rsidRDefault="00166467">
            <w:pPr>
              <w:rPr>
                <w:rFonts w:cs="Arial"/>
                <w:sz w:val="20"/>
                <w:szCs w:val="20"/>
              </w:rPr>
            </w:pPr>
            <w:r>
              <w:rPr>
                <w:rFonts w:cs="Arial"/>
                <w:sz w:val="20"/>
                <w:szCs w:val="20"/>
              </w:rPr>
              <w:t>3</w:t>
            </w:r>
          </w:p>
        </w:tc>
        <w:tc>
          <w:tcPr>
            <w:tcW w:w="3545" w:type="dxa"/>
            <w:tcBorders>
              <w:top w:val="single" w:sz="4" w:space="0" w:color="auto"/>
              <w:left w:val="single" w:sz="4" w:space="0" w:color="auto"/>
              <w:bottom w:val="single" w:sz="4" w:space="0" w:color="auto"/>
              <w:right w:val="single" w:sz="4" w:space="0" w:color="auto"/>
            </w:tcBorders>
          </w:tcPr>
          <w:p w14:paraId="4871C258" w14:textId="0150B271" w:rsidR="00166467" w:rsidRDefault="00423C1F">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5C3CE17B" w14:textId="7994CF05" w:rsidR="00166467" w:rsidRDefault="00915672" w:rsidP="00163072">
            <w:pPr>
              <w:rPr>
                <w:rFonts w:cs="Arial"/>
                <w:sz w:val="20"/>
                <w:szCs w:val="20"/>
              </w:rPr>
            </w:pPr>
            <w:r>
              <w:rPr>
                <w:rFonts w:cs="Arial"/>
                <w:sz w:val="20"/>
                <w:szCs w:val="20"/>
              </w:rPr>
              <w:t>NRW A advised that p</w:t>
            </w:r>
            <w:r w:rsidRPr="00915672">
              <w:rPr>
                <w:rFonts w:cs="Arial"/>
                <w:sz w:val="20"/>
                <w:szCs w:val="20"/>
              </w:rPr>
              <w:t>otential ‘blockage’ impacts to bedload sediment transport processes via cable crossings requiring cable protection measures</w:t>
            </w:r>
            <w:r>
              <w:rPr>
                <w:rFonts w:cs="Arial"/>
                <w:sz w:val="20"/>
                <w:szCs w:val="20"/>
              </w:rPr>
              <w:t xml:space="preserve"> should be screened in as an impact pathway for the Pembrok</w:t>
            </w:r>
            <w:r w:rsidR="004C3538">
              <w:rPr>
                <w:rFonts w:cs="Arial"/>
                <w:sz w:val="20"/>
                <w:szCs w:val="20"/>
              </w:rPr>
              <w:t>e</w:t>
            </w:r>
            <w:r>
              <w:rPr>
                <w:rFonts w:cs="Arial"/>
                <w:sz w:val="20"/>
                <w:szCs w:val="20"/>
              </w:rPr>
              <w:t>shire Marine SAC. This has been included in section 3.2.2 for the Pembrokeshire marine SAC, However, d</w:t>
            </w:r>
            <w:r w:rsidRPr="00915672">
              <w:rPr>
                <w:rFonts w:cs="Arial"/>
                <w:sz w:val="20"/>
                <w:szCs w:val="20"/>
              </w:rPr>
              <w:t>ue to the proximity of proposed cable crossings to the shore and designated features of the SAC</w:t>
            </w:r>
            <w:r w:rsidR="00163072">
              <w:rPr>
                <w:rFonts w:cs="Arial"/>
                <w:sz w:val="20"/>
                <w:szCs w:val="20"/>
              </w:rPr>
              <w:t xml:space="preserve">, </w:t>
            </w:r>
            <w:r w:rsidR="00163072" w:rsidRPr="00163072">
              <w:rPr>
                <w:rFonts w:cs="Arial"/>
                <w:sz w:val="20"/>
                <w:szCs w:val="20"/>
              </w:rPr>
              <w:t>likely significant effect can be ruled out</w:t>
            </w:r>
            <w:r>
              <w:rPr>
                <w:rFonts w:cs="Arial"/>
                <w:sz w:val="20"/>
                <w:szCs w:val="20"/>
              </w:rPr>
              <w:t>.</w:t>
            </w:r>
          </w:p>
          <w:p w14:paraId="26A32046" w14:textId="77777777" w:rsidR="00166467" w:rsidRDefault="00166467">
            <w:pPr>
              <w:rPr>
                <w:rFonts w:cs="Arial"/>
                <w:sz w:val="20"/>
                <w:szCs w:val="20"/>
              </w:rPr>
            </w:pPr>
          </w:p>
        </w:tc>
      </w:tr>
      <w:tr w:rsidR="009E1827" w14:paraId="4C7777D0" w14:textId="77777777" w:rsidTr="000212B9">
        <w:tc>
          <w:tcPr>
            <w:tcW w:w="1533" w:type="dxa"/>
            <w:tcBorders>
              <w:top w:val="single" w:sz="4" w:space="0" w:color="auto"/>
              <w:left w:val="single" w:sz="4" w:space="0" w:color="auto"/>
              <w:bottom w:val="single" w:sz="4" w:space="0" w:color="auto"/>
              <w:right w:val="single" w:sz="4" w:space="0" w:color="auto"/>
            </w:tcBorders>
          </w:tcPr>
          <w:p w14:paraId="4A9ECF50" w14:textId="1E3C3FF4" w:rsidR="009E1827" w:rsidRDefault="009E1827">
            <w:pPr>
              <w:rPr>
                <w:rFonts w:cs="Arial"/>
                <w:sz w:val="20"/>
                <w:szCs w:val="20"/>
              </w:rPr>
            </w:pPr>
            <w:r>
              <w:rPr>
                <w:rFonts w:cs="Arial"/>
                <w:sz w:val="20"/>
                <w:szCs w:val="20"/>
              </w:rPr>
              <w:t>3</w:t>
            </w:r>
          </w:p>
        </w:tc>
        <w:tc>
          <w:tcPr>
            <w:tcW w:w="3545" w:type="dxa"/>
            <w:tcBorders>
              <w:top w:val="single" w:sz="4" w:space="0" w:color="auto"/>
              <w:left w:val="single" w:sz="4" w:space="0" w:color="auto"/>
              <w:bottom w:val="single" w:sz="4" w:space="0" w:color="auto"/>
              <w:right w:val="single" w:sz="4" w:space="0" w:color="auto"/>
            </w:tcBorders>
          </w:tcPr>
          <w:p w14:paraId="498413CB" w14:textId="0F415ECA" w:rsidR="009E1827" w:rsidRDefault="00FB3615">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6C2758FB" w14:textId="0FE2883C" w:rsidR="009E1827" w:rsidRDefault="009E1827" w:rsidP="009E1827">
            <w:pPr>
              <w:rPr>
                <w:rFonts w:cs="Arial"/>
                <w:sz w:val="20"/>
                <w:szCs w:val="20"/>
              </w:rPr>
            </w:pPr>
            <w:r>
              <w:rPr>
                <w:rFonts w:cs="Arial"/>
                <w:sz w:val="20"/>
                <w:szCs w:val="20"/>
              </w:rPr>
              <w:t xml:space="preserve">Following </w:t>
            </w:r>
            <w:r w:rsidR="004C3538">
              <w:rPr>
                <w:rFonts w:cs="Arial"/>
                <w:sz w:val="20"/>
                <w:szCs w:val="20"/>
              </w:rPr>
              <w:t>advice</w:t>
            </w:r>
            <w:r>
              <w:rPr>
                <w:rFonts w:cs="Arial"/>
                <w:sz w:val="20"/>
                <w:szCs w:val="20"/>
              </w:rPr>
              <w:t xml:space="preserve"> from NRW A, specific reference to </w:t>
            </w:r>
            <w:r w:rsidRPr="009E1827">
              <w:rPr>
                <w:rFonts w:cs="Arial"/>
                <w:sz w:val="20"/>
                <w:szCs w:val="20"/>
              </w:rPr>
              <w:t>named components of the seabird assemblage Qualifying Features</w:t>
            </w:r>
            <w:r>
              <w:rPr>
                <w:rFonts w:cs="Arial"/>
                <w:sz w:val="20"/>
                <w:szCs w:val="20"/>
              </w:rPr>
              <w:t xml:space="preserve"> of the SSSP SPA has been made for </w:t>
            </w:r>
            <w:r w:rsidR="004C3538">
              <w:rPr>
                <w:rFonts w:cs="Arial"/>
                <w:sz w:val="20"/>
                <w:szCs w:val="20"/>
              </w:rPr>
              <w:t>Guillemot</w:t>
            </w:r>
            <w:r>
              <w:rPr>
                <w:rFonts w:cs="Arial"/>
                <w:sz w:val="20"/>
                <w:szCs w:val="20"/>
              </w:rPr>
              <w:t xml:space="preserve">, Razorbill and Kittiwake in section 3. </w:t>
            </w:r>
          </w:p>
          <w:p w14:paraId="6AF82384" w14:textId="4AF647C4" w:rsidR="00FB3615" w:rsidRDefault="00FB3615" w:rsidP="009E1827">
            <w:pPr>
              <w:rPr>
                <w:rFonts w:cs="Arial"/>
                <w:sz w:val="20"/>
                <w:szCs w:val="20"/>
              </w:rPr>
            </w:pPr>
          </w:p>
        </w:tc>
      </w:tr>
      <w:tr w:rsidR="003B379A" w14:paraId="46839EA6" w14:textId="77777777" w:rsidTr="000212B9">
        <w:tc>
          <w:tcPr>
            <w:tcW w:w="1533" w:type="dxa"/>
            <w:tcBorders>
              <w:top w:val="single" w:sz="4" w:space="0" w:color="auto"/>
              <w:left w:val="single" w:sz="4" w:space="0" w:color="auto"/>
              <w:bottom w:val="single" w:sz="4" w:space="0" w:color="auto"/>
              <w:right w:val="single" w:sz="4" w:space="0" w:color="auto"/>
            </w:tcBorders>
          </w:tcPr>
          <w:p w14:paraId="4DE86085" w14:textId="6648FA9A" w:rsidR="003B379A" w:rsidRDefault="003B379A" w:rsidP="003B379A">
            <w:pPr>
              <w:rPr>
                <w:rFonts w:cs="Arial"/>
                <w:sz w:val="20"/>
                <w:szCs w:val="20"/>
              </w:rPr>
            </w:pPr>
            <w:r>
              <w:rPr>
                <w:rFonts w:cs="Arial"/>
                <w:sz w:val="20"/>
                <w:szCs w:val="20"/>
              </w:rPr>
              <w:t>3</w:t>
            </w:r>
          </w:p>
        </w:tc>
        <w:tc>
          <w:tcPr>
            <w:tcW w:w="3545" w:type="dxa"/>
            <w:tcBorders>
              <w:top w:val="single" w:sz="4" w:space="0" w:color="auto"/>
              <w:left w:val="single" w:sz="4" w:space="0" w:color="auto"/>
              <w:bottom w:val="single" w:sz="4" w:space="0" w:color="auto"/>
              <w:right w:val="single" w:sz="4" w:space="0" w:color="auto"/>
            </w:tcBorders>
          </w:tcPr>
          <w:p w14:paraId="66CB9B91" w14:textId="077A17B0" w:rsidR="003B379A" w:rsidRDefault="003B379A"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2C1BEDEE" w14:textId="75607431" w:rsidR="003B379A" w:rsidRDefault="003B379A" w:rsidP="003B379A">
            <w:pPr>
              <w:rPr>
                <w:rFonts w:cs="Arial"/>
                <w:sz w:val="20"/>
                <w:szCs w:val="20"/>
              </w:rPr>
            </w:pPr>
            <w:r>
              <w:rPr>
                <w:rFonts w:cs="Arial"/>
                <w:sz w:val="20"/>
                <w:szCs w:val="20"/>
              </w:rPr>
              <w:t>NRW A advised that f</w:t>
            </w:r>
            <w:r w:rsidRPr="0094112F">
              <w:rPr>
                <w:rFonts w:cs="Arial"/>
                <w:sz w:val="20"/>
                <w:szCs w:val="20"/>
              </w:rPr>
              <w:t xml:space="preserve">or grey seal and harbour porpoise, the collision with project vessels impact pathway </w:t>
            </w:r>
            <w:r>
              <w:rPr>
                <w:rFonts w:cs="Arial"/>
                <w:sz w:val="20"/>
                <w:szCs w:val="20"/>
              </w:rPr>
              <w:t xml:space="preserve">should also include operations. This has been updated accordingly. </w:t>
            </w:r>
          </w:p>
        </w:tc>
      </w:tr>
      <w:tr w:rsidR="003B379A" w14:paraId="2F9AA64B" w14:textId="77777777" w:rsidTr="000212B9">
        <w:tc>
          <w:tcPr>
            <w:tcW w:w="1533" w:type="dxa"/>
            <w:tcBorders>
              <w:top w:val="single" w:sz="4" w:space="0" w:color="auto"/>
              <w:left w:val="single" w:sz="4" w:space="0" w:color="auto"/>
              <w:bottom w:val="single" w:sz="4" w:space="0" w:color="auto"/>
              <w:right w:val="single" w:sz="4" w:space="0" w:color="auto"/>
            </w:tcBorders>
          </w:tcPr>
          <w:p w14:paraId="5AA7B0D1" w14:textId="4E4C7CAE" w:rsidR="003B379A" w:rsidRDefault="003B379A" w:rsidP="003B379A">
            <w:pPr>
              <w:rPr>
                <w:rFonts w:cs="Arial"/>
                <w:sz w:val="20"/>
                <w:szCs w:val="20"/>
              </w:rPr>
            </w:pPr>
            <w:r>
              <w:rPr>
                <w:rFonts w:cs="Arial"/>
                <w:sz w:val="20"/>
                <w:szCs w:val="20"/>
              </w:rPr>
              <w:t>3</w:t>
            </w:r>
          </w:p>
        </w:tc>
        <w:tc>
          <w:tcPr>
            <w:tcW w:w="3545" w:type="dxa"/>
            <w:tcBorders>
              <w:top w:val="single" w:sz="4" w:space="0" w:color="auto"/>
              <w:left w:val="single" w:sz="4" w:space="0" w:color="auto"/>
              <w:bottom w:val="single" w:sz="4" w:space="0" w:color="auto"/>
              <w:right w:val="single" w:sz="4" w:space="0" w:color="auto"/>
            </w:tcBorders>
          </w:tcPr>
          <w:p w14:paraId="6E371757" w14:textId="675803EA" w:rsidR="003B379A" w:rsidRDefault="003B379A"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52876781" w14:textId="0B88549A" w:rsidR="003B379A" w:rsidRDefault="003B379A" w:rsidP="003B379A">
            <w:pPr>
              <w:rPr>
                <w:rFonts w:cs="Arial"/>
                <w:sz w:val="20"/>
                <w:szCs w:val="20"/>
              </w:rPr>
            </w:pPr>
            <w:r>
              <w:rPr>
                <w:rFonts w:cs="Arial"/>
                <w:sz w:val="20"/>
                <w:szCs w:val="20"/>
              </w:rPr>
              <w:t>Potential effects to supporting habitats and species has been included as an impact pathway for Grey Seals in all protected sites following request for clarification as to why it was only included for Grey Seals in the Pembrokeshire Marine SAC.</w:t>
            </w:r>
          </w:p>
        </w:tc>
      </w:tr>
      <w:tr w:rsidR="003B379A" w14:paraId="43903FAF" w14:textId="77777777" w:rsidTr="000212B9">
        <w:tc>
          <w:tcPr>
            <w:tcW w:w="1533" w:type="dxa"/>
            <w:tcBorders>
              <w:top w:val="single" w:sz="4" w:space="0" w:color="auto"/>
              <w:left w:val="single" w:sz="4" w:space="0" w:color="auto"/>
              <w:bottom w:val="single" w:sz="4" w:space="0" w:color="auto"/>
              <w:right w:val="single" w:sz="4" w:space="0" w:color="auto"/>
            </w:tcBorders>
          </w:tcPr>
          <w:p w14:paraId="5DB34614" w14:textId="718F0262" w:rsidR="003B379A" w:rsidRDefault="003B379A" w:rsidP="003B379A">
            <w:pPr>
              <w:rPr>
                <w:rFonts w:cs="Arial"/>
                <w:sz w:val="20"/>
                <w:szCs w:val="20"/>
              </w:rPr>
            </w:pPr>
            <w:r>
              <w:rPr>
                <w:rFonts w:cs="Arial"/>
                <w:sz w:val="20"/>
                <w:szCs w:val="20"/>
              </w:rPr>
              <w:t>3/4</w:t>
            </w:r>
          </w:p>
        </w:tc>
        <w:tc>
          <w:tcPr>
            <w:tcW w:w="3545" w:type="dxa"/>
            <w:tcBorders>
              <w:top w:val="single" w:sz="4" w:space="0" w:color="auto"/>
              <w:left w:val="single" w:sz="4" w:space="0" w:color="auto"/>
              <w:bottom w:val="single" w:sz="4" w:space="0" w:color="auto"/>
              <w:right w:val="single" w:sz="4" w:space="0" w:color="auto"/>
            </w:tcBorders>
          </w:tcPr>
          <w:p w14:paraId="41946587" w14:textId="1DDD4C93" w:rsidR="003B379A" w:rsidRDefault="003B379A"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48BDDAA0" w14:textId="77777777" w:rsidR="003B379A" w:rsidRPr="00CA295D" w:rsidRDefault="003B379A" w:rsidP="003B379A">
            <w:pPr>
              <w:rPr>
                <w:rFonts w:cs="Arial"/>
                <w:sz w:val="20"/>
                <w:szCs w:val="20"/>
              </w:rPr>
            </w:pPr>
            <w:r w:rsidRPr="00CA295D">
              <w:rPr>
                <w:rFonts w:cs="Arial"/>
                <w:sz w:val="20"/>
                <w:szCs w:val="20"/>
              </w:rPr>
              <w:t>NRW A advised that the migratory fish assemblage feature of the Ramsar includes sea trout and European eel, and these should be included in the table. In addition, for the Severn Estuary SAC, the notable species sub-feature of the estuary feature includes: salmon, eel, sea trout and Allis shad.</w:t>
            </w:r>
          </w:p>
          <w:p w14:paraId="3678FEFF" w14:textId="77777777" w:rsidR="003B379A" w:rsidRPr="00CA295D" w:rsidRDefault="003B379A" w:rsidP="003B379A">
            <w:pPr>
              <w:rPr>
                <w:rFonts w:cs="Arial"/>
                <w:sz w:val="20"/>
                <w:szCs w:val="20"/>
              </w:rPr>
            </w:pPr>
          </w:p>
          <w:p w14:paraId="5ADB526E" w14:textId="461ED621" w:rsidR="003B379A" w:rsidRPr="00CA295D" w:rsidRDefault="003B379A" w:rsidP="003B379A">
            <w:pPr>
              <w:rPr>
                <w:rFonts w:cs="Arial"/>
                <w:sz w:val="20"/>
                <w:szCs w:val="20"/>
              </w:rPr>
            </w:pPr>
            <w:r w:rsidRPr="00CA295D">
              <w:rPr>
                <w:rFonts w:cs="Arial"/>
                <w:sz w:val="20"/>
                <w:szCs w:val="20"/>
              </w:rPr>
              <w:t>These species have been sc</w:t>
            </w:r>
            <w:r w:rsidR="004C3538">
              <w:rPr>
                <w:rFonts w:cs="Arial"/>
                <w:sz w:val="20"/>
                <w:szCs w:val="20"/>
              </w:rPr>
              <w:t>r</w:t>
            </w:r>
            <w:r w:rsidRPr="00CA295D">
              <w:rPr>
                <w:rFonts w:cs="Arial"/>
                <w:sz w:val="20"/>
                <w:szCs w:val="20"/>
              </w:rPr>
              <w:t>eened in to section 3 and taken forward to AA stage, section 4.</w:t>
            </w:r>
          </w:p>
          <w:p w14:paraId="7507B3F9" w14:textId="77777777" w:rsidR="003B379A" w:rsidRDefault="003B379A" w:rsidP="003B379A">
            <w:pPr>
              <w:rPr>
                <w:rFonts w:cs="Arial"/>
                <w:sz w:val="20"/>
                <w:szCs w:val="20"/>
              </w:rPr>
            </w:pPr>
          </w:p>
        </w:tc>
      </w:tr>
      <w:tr w:rsidR="00FC2C9D" w14:paraId="0259042A" w14:textId="77777777" w:rsidTr="000212B9">
        <w:tc>
          <w:tcPr>
            <w:tcW w:w="1533" w:type="dxa"/>
            <w:tcBorders>
              <w:top w:val="single" w:sz="4" w:space="0" w:color="auto"/>
              <w:left w:val="single" w:sz="4" w:space="0" w:color="auto"/>
              <w:bottom w:val="single" w:sz="4" w:space="0" w:color="auto"/>
              <w:right w:val="single" w:sz="4" w:space="0" w:color="auto"/>
            </w:tcBorders>
          </w:tcPr>
          <w:p w14:paraId="3D6C19D6" w14:textId="2C0183E5" w:rsidR="00FC2C9D" w:rsidRDefault="00FC2C9D" w:rsidP="003B379A">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7727EDEC" w14:textId="03CB8020" w:rsidR="00FC2C9D" w:rsidRDefault="00FC2C9D"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51DF6601" w14:textId="562A7405" w:rsidR="00FC2C9D" w:rsidRPr="00CA295D" w:rsidRDefault="00FC2C9D" w:rsidP="00FC2C9D">
            <w:pPr>
              <w:rPr>
                <w:rFonts w:cs="Arial"/>
                <w:sz w:val="20"/>
                <w:szCs w:val="20"/>
              </w:rPr>
            </w:pPr>
            <w:r>
              <w:rPr>
                <w:rFonts w:cs="Arial"/>
                <w:sz w:val="20"/>
                <w:szCs w:val="20"/>
              </w:rPr>
              <w:t>When referring to the statement ‘n</w:t>
            </w:r>
            <w:r w:rsidRPr="00FC2C9D">
              <w:rPr>
                <w:rFonts w:cs="Arial"/>
                <w:sz w:val="20"/>
                <w:szCs w:val="20"/>
              </w:rPr>
              <w:t>oise effects from the decommissioning phase will be much less than for construction, particularly as this is a floating offshore wind project</w:t>
            </w:r>
            <w:r>
              <w:rPr>
                <w:rFonts w:cs="Arial"/>
                <w:sz w:val="20"/>
                <w:szCs w:val="20"/>
              </w:rPr>
              <w:t>’, reference has been made to this being as known through expert judgement following advice from NRW A.</w:t>
            </w:r>
          </w:p>
        </w:tc>
      </w:tr>
      <w:tr w:rsidR="003B379A" w14:paraId="0FC5BCD5" w14:textId="77777777" w:rsidTr="000212B9">
        <w:tc>
          <w:tcPr>
            <w:tcW w:w="1533" w:type="dxa"/>
            <w:tcBorders>
              <w:top w:val="single" w:sz="4" w:space="0" w:color="auto"/>
              <w:left w:val="single" w:sz="4" w:space="0" w:color="auto"/>
              <w:bottom w:val="single" w:sz="4" w:space="0" w:color="auto"/>
              <w:right w:val="single" w:sz="4" w:space="0" w:color="auto"/>
            </w:tcBorders>
            <w:hideMark/>
          </w:tcPr>
          <w:p w14:paraId="0C137C0E" w14:textId="77777777" w:rsidR="003B379A" w:rsidRDefault="003B379A" w:rsidP="003B379A">
            <w:pPr>
              <w:rPr>
                <w:rFonts w:cs="Arial"/>
                <w:sz w:val="20"/>
                <w:szCs w:val="20"/>
              </w:rPr>
            </w:pPr>
            <w:r>
              <w:rPr>
                <w:rFonts w:cs="Arial"/>
                <w:sz w:val="20"/>
                <w:szCs w:val="20"/>
              </w:rPr>
              <w:lastRenderedPageBreak/>
              <w:t>4</w:t>
            </w:r>
          </w:p>
        </w:tc>
        <w:tc>
          <w:tcPr>
            <w:tcW w:w="3545" w:type="dxa"/>
            <w:tcBorders>
              <w:top w:val="single" w:sz="4" w:space="0" w:color="auto"/>
              <w:left w:val="single" w:sz="4" w:space="0" w:color="auto"/>
              <w:bottom w:val="single" w:sz="4" w:space="0" w:color="auto"/>
              <w:right w:val="single" w:sz="4" w:space="0" w:color="auto"/>
            </w:tcBorders>
          </w:tcPr>
          <w:p w14:paraId="628ADF9A" w14:textId="1450D587" w:rsidR="003B379A" w:rsidRDefault="003B379A"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39E020F2" w14:textId="74D0BD6F" w:rsidR="003B379A" w:rsidRDefault="003B379A" w:rsidP="003B379A">
            <w:pPr>
              <w:rPr>
                <w:rFonts w:cs="Arial"/>
                <w:sz w:val="20"/>
                <w:szCs w:val="20"/>
              </w:rPr>
            </w:pPr>
            <w:r>
              <w:rPr>
                <w:rFonts w:cs="Arial"/>
                <w:sz w:val="20"/>
                <w:szCs w:val="20"/>
              </w:rPr>
              <w:t xml:space="preserve">NRW A requested that specific reference is made to a </w:t>
            </w:r>
            <w:r w:rsidRPr="00423C1F">
              <w:rPr>
                <w:rFonts w:cs="Arial"/>
                <w:sz w:val="20"/>
                <w:szCs w:val="20"/>
              </w:rPr>
              <w:t>Water Quality and Pollution Management Plan</w:t>
            </w:r>
            <w:r>
              <w:rPr>
                <w:rFonts w:cs="Arial"/>
                <w:sz w:val="20"/>
                <w:szCs w:val="20"/>
              </w:rPr>
              <w:t xml:space="preserve"> to be able to conclude no AEoSI. This has now been included in section 4.2 for the Pembrokeshire Marine SAC. The CEMP, VMP and </w:t>
            </w:r>
            <w:r w:rsidRPr="00423C1F">
              <w:rPr>
                <w:rFonts w:cs="Arial"/>
                <w:sz w:val="20"/>
                <w:szCs w:val="20"/>
              </w:rPr>
              <w:t>Water Quality and Pollution Management Plan</w:t>
            </w:r>
            <w:r>
              <w:rPr>
                <w:rFonts w:cs="Arial"/>
                <w:sz w:val="20"/>
                <w:szCs w:val="20"/>
              </w:rPr>
              <w:t xml:space="preserve"> will require submission and subsequent approval prior to the commencement of any proposed activities. This is now detailed in section 4.2 for the Pembrokeshire Marine SAC.</w:t>
            </w:r>
          </w:p>
          <w:p w14:paraId="665CC385" w14:textId="77777777" w:rsidR="003B379A" w:rsidRDefault="003B379A" w:rsidP="003B379A">
            <w:pPr>
              <w:rPr>
                <w:rFonts w:cs="Arial"/>
                <w:sz w:val="20"/>
                <w:szCs w:val="20"/>
              </w:rPr>
            </w:pPr>
          </w:p>
        </w:tc>
      </w:tr>
      <w:tr w:rsidR="003B379A" w14:paraId="50C8C82C" w14:textId="77777777" w:rsidTr="00FB3615">
        <w:tc>
          <w:tcPr>
            <w:tcW w:w="1533" w:type="dxa"/>
            <w:tcBorders>
              <w:top w:val="single" w:sz="4" w:space="0" w:color="auto"/>
              <w:left w:val="single" w:sz="4" w:space="0" w:color="auto"/>
              <w:bottom w:val="single" w:sz="4" w:space="0" w:color="auto"/>
              <w:right w:val="single" w:sz="4" w:space="0" w:color="auto"/>
            </w:tcBorders>
          </w:tcPr>
          <w:p w14:paraId="2FE9DFFE" w14:textId="2D1BDFE1" w:rsidR="003B379A" w:rsidRDefault="003B379A" w:rsidP="003B379A">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3A42D7FC" w14:textId="26A420D8" w:rsidR="003B379A" w:rsidRDefault="003B379A" w:rsidP="003B379A">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3988D10E" w14:textId="5A43670D" w:rsidR="003B379A" w:rsidRDefault="003B379A" w:rsidP="003B379A">
            <w:pPr>
              <w:rPr>
                <w:rFonts w:cs="Arial"/>
                <w:sz w:val="20"/>
                <w:szCs w:val="20"/>
              </w:rPr>
            </w:pPr>
            <w:r>
              <w:rPr>
                <w:rFonts w:cs="Arial"/>
                <w:sz w:val="20"/>
                <w:szCs w:val="20"/>
              </w:rPr>
              <w:t xml:space="preserve">NRW A advised that </w:t>
            </w:r>
            <w:r w:rsidRPr="009967F0">
              <w:rPr>
                <w:rFonts w:cs="Arial"/>
                <w:sz w:val="20"/>
                <w:szCs w:val="20"/>
              </w:rPr>
              <w:t>SeabORD modelling is not relied upon in the HRA and that the assessment is updated based on the displacement matrix approach results instead.</w:t>
            </w:r>
            <w:r>
              <w:rPr>
                <w:rFonts w:cs="Arial"/>
                <w:sz w:val="20"/>
                <w:szCs w:val="20"/>
              </w:rPr>
              <w:t xml:space="preserve"> Section 4.1, the AA for SSSP SPA has therefore been updated to reflect this change. </w:t>
            </w:r>
          </w:p>
        </w:tc>
      </w:tr>
      <w:tr w:rsidR="00895938" w14:paraId="6F861830" w14:textId="77777777" w:rsidTr="000212B9">
        <w:tc>
          <w:tcPr>
            <w:tcW w:w="1533" w:type="dxa"/>
            <w:tcBorders>
              <w:top w:val="single" w:sz="4" w:space="0" w:color="auto"/>
              <w:left w:val="single" w:sz="4" w:space="0" w:color="auto"/>
              <w:bottom w:val="single" w:sz="4" w:space="0" w:color="auto"/>
              <w:right w:val="single" w:sz="4" w:space="0" w:color="auto"/>
            </w:tcBorders>
          </w:tcPr>
          <w:p w14:paraId="48EC6D76" w14:textId="22EAA0DB" w:rsidR="00895938" w:rsidRDefault="00895938" w:rsidP="00895938">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313020E2" w14:textId="41873B18" w:rsidR="00895938" w:rsidRDefault="00895938" w:rsidP="00895938">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1E6A4FDA" w14:textId="06DB10F9" w:rsidR="00895938" w:rsidRPr="00CA295D" w:rsidRDefault="00895938" w:rsidP="00895938">
            <w:pPr>
              <w:rPr>
                <w:rFonts w:cs="Arial"/>
                <w:sz w:val="20"/>
                <w:szCs w:val="20"/>
              </w:rPr>
            </w:pPr>
            <w:r>
              <w:rPr>
                <w:rFonts w:cs="Arial"/>
                <w:sz w:val="20"/>
                <w:szCs w:val="20"/>
              </w:rPr>
              <w:t>NRW A advised that to rule out AEoSI for</w:t>
            </w:r>
            <w:r w:rsidR="004C3538">
              <w:rPr>
                <w:rFonts w:cs="Arial"/>
                <w:sz w:val="20"/>
                <w:szCs w:val="20"/>
              </w:rPr>
              <w:t xml:space="preserve"> Ma</w:t>
            </w:r>
            <w:r w:rsidRPr="000212B9">
              <w:rPr>
                <w:rFonts w:cs="Arial"/>
                <w:sz w:val="20"/>
                <w:szCs w:val="20"/>
              </w:rPr>
              <w:t xml:space="preserve">nx </w:t>
            </w:r>
            <w:r w:rsidR="004C3538">
              <w:rPr>
                <w:rFonts w:cs="Arial"/>
                <w:sz w:val="20"/>
                <w:szCs w:val="20"/>
              </w:rPr>
              <w:t>S</w:t>
            </w:r>
            <w:r w:rsidRPr="000212B9">
              <w:rPr>
                <w:rFonts w:cs="Arial"/>
                <w:sz w:val="20"/>
                <w:szCs w:val="20"/>
              </w:rPr>
              <w:t xml:space="preserve">hearwater and </w:t>
            </w:r>
            <w:r w:rsidR="004C3538">
              <w:rPr>
                <w:rFonts w:cs="Arial"/>
                <w:sz w:val="20"/>
                <w:szCs w:val="20"/>
              </w:rPr>
              <w:t>P</w:t>
            </w:r>
            <w:r w:rsidRPr="000212B9">
              <w:rPr>
                <w:rFonts w:cs="Arial"/>
                <w:sz w:val="20"/>
                <w:szCs w:val="20"/>
              </w:rPr>
              <w:t>uffin features, and the guillemot and razorbill named components of the assemblage feature, of the SSSP SPA or the gannet feature of Grassholm SPA</w:t>
            </w:r>
            <w:r>
              <w:rPr>
                <w:rFonts w:cs="Arial"/>
                <w:sz w:val="20"/>
                <w:szCs w:val="20"/>
              </w:rPr>
              <w:t>, the re</w:t>
            </w:r>
            <w:r w:rsidR="000D6539">
              <w:rPr>
                <w:rFonts w:cs="Arial"/>
                <w:sz w:val="20"/>
                <w:szCs w:val="20"/>
              </w:rPr>
              <w:t>a</w:t>
            </w:r>
            <w:r>
              <w:rPr>
                <w:rFonts w:cs="Arial"/>
                <w:sz w:val="20"/>
                <w:szCs w:val="20"/>
              </w:rPr>
              <w:t>soning needs to be updated to include ‘a</w:t>
            </w:r>
            <w:r w:rsidRPr="000212B9">
              <w:rPr>
                <w:rFonts w:cs="Arial"/>
                <w:sz w:val="20"/>
                <w:szCs w:val="20"/>
              </w:rPr>
              <w:t>nd removal of entangled debris</w:t>
            </w:r>
            <w:r>
              <w:rPr>
                <w:rFonts w:cs="Arial"/>
                <w:sz w:val="20"/>
                <w:szCs w:val="20"/>
              </w:rPr>
              <w:t xml:space="preserve">’ as mitigation to be secured through the PEMP. This has now been included within the AA for Grassholm SPA and </w:t>
            </w:r>
            <w:r w:rsidRPr="000212B9">
              <w:rPr>
                <w:rFonts w:cs="Arial"/>
                <w:sz w:val="20"/>
                <w:szCs w:val="20"/>
              </w:rPr>
              <w:t>SSSP SPA</w:t>
            </w:r>
            <w:r>
              <w:rPr>
                <w:rFonts w:cs="Arial"/>
                <w:sz w:val="20"/>
                <w:szCs w:val="20"/>
              </w:rPr>
              <w:t>.</w:t>
            </w:r>
          </w:p>
        </w:tc>
      </w:tr>
      <w:tr w:rsidR="00895938" w14:paraId="20C614EC" w14:textId="77777777" w:rsidTr="000212B9">
        <w:tc>
          <w:tcPr>
            <w:tcW w:w="1533" w:type="dxa"/>
            <w:tcBorders>
              <w:top w:val="single" w:sz="4" w:space="0" w:color="auto"/>
              <w:left w:val="single" w:sz="4" w:space="0" w:color="auto"/>
              <w:bottom w:val="single" w:sz="4" w:space="0" w:color="auto"/>
              <w:right w:val="single" w:sz="4" w:space="0" w:color="auto"/>
            </w:tcBorders>
          </w:tcPr>
          <w:p w14:paraId="026BF40E" w14:textId="35D16ABF" w:rsidR="00895938" w:rsidRDefault="00895938" w:rsidP="00895938">
            <w:pPr>
              <w:rPr>
                <w:rFonts w:cs="Arial"/>
                <w:sz w:val="20"/>
                <w:szCs w:val="20"/>
              </w:rPr>
            </w:pPr>
            <w:r>
              <w:rPr>
                <w:rFonts w:cs="Arial"/>
                <w:sz w:val="20"/>
                <w:szCs w:val="20"/>
              </w:rPr>
              <w:t>3/4</w:t>
            </w:r>
          </w:p>
        </w:tc>
        <w:tc>
          <w:tcPr>
            <w:tcW w:w="3545" w:type="dxa"/>
            <w:tcBorders>
              <w:top w:val="single" w:sz="4" w:space="0" w:color="auto"/>
              <w:left w:val="single" w:sz="4" w:space="0" w:color="auto"/>
              <w:bottom w:val="single" w:sz="4" w:space="0" w:color="auto"/>
              <w:right w:val="single" w:sz="4" w:space="0" w:color="auto"/>
            </w:tcBorders>
          </w:tcPr>
          <w:p w14:paraId="027E74B0" w14:textId="70CA0FCA" w:rsidR="00895938" w:rsidRDefault="000444A9" w:rsidP="00895938">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484F2EE0" w14:textId="1335B799" w:rsidR="00895938" w:rsidRDefault="00895938" w:rsidP="00895938">
            <w:pPr>
              <w:rPr>
                <w:rFonts w:cs="Arial"/>
                <w:sz w:val="20"/>
                <w:szCs w:val="20"/>
              </w:rPr>
            </w:pPr>
            <w:r>
              <w:rPr>
                <w:rFonts w:cs="Arial"/>
                <w:sz w:val="20"/>
                <w:szCs w:val="20"/>
              </w:rPr>
              <w:t xml:space="preserve">NRW A advised that Otters may be present within the area and are likely to be affected by the proposed </w:t>
            </w:r>
            <w:r w:rsidR="00163072">
              <w:rPr>
                <w:rFonts w:cs="Arial"/>
                <w:sz w:val="20"/>
                <w:szCs w:val="20"/>
              </w:rPr>
              <w:t>activities</w:t>
            </w:r>
            <w:r>
              <w:rPr>
                <w:rFonts w:cs="Arial"/>
                <w:sz w:val="20"/>
                <w:szCs w:val="20"/>
              </w:rPr>
              <w:t xml:space="preserve">. An otter survey report was carried out which identified that otters may be present. Therefore, this feature has been taken through the appropriate assessment stage, however adverse effect has been ruled out through the requirement for the licence holder to submit an Otter </w:t>
            </w:r>
            <w:r w:rsidR="00163072">
              <w:rPr>
                <w:rFonts w:cs="Arial"/>
                <w:sz w:val="20"/>
                <w:szCs w:val="20"/>
              </w:rPr>
              <w:t>Mitigation</w:t>
            </w:r>
            <w:r>
              <w:rPr>
                <w:rFonts w:cs="Arial"/>
                <w:sz w:val="20"/>
                <w:szCs w:val="20"/>
              </w:rPr>
              <w:t xml:space="preserve"> Plan to the Licensing </w:t>
            </w:r>
            <w:r w:rsidR="00163072">
              <w:rPr>
                <w:rFonts w:cs="Arial"/>
                <w:sz w:val="20"/>
                <w:szCs w:val="20"/>
              </w:rPr>
              <w:t>Authority</w:t>
            </w:r>
            <w:r>
              <w:rPr>
                <w:rFonts w:cs="Arial"/>
                <w:sz w:val="20"/>
                <w:szCs w:val="20"/>
              </w:rPr>
              <w:t xml:space="preserve"> </w:t>
            </w:r>
            <w:r w:rsidR="000D6539">
              <w:rPr>
                <w:rFonts w:cs="Arial"/>
                <w:sz w:val="20"/>
                <w:szCs w:val="20"/>
              </w:rPr>
              <w:t>p</w:t>
            </w:r>
            <w:r>
              <w:rPr>
                <w:rFonts w:cs="Arial"/>
                <w:sz w:val="20"/>
                <w:szCs w:val="20"/>
              </w:rPr>
              <w:t xml:space="preserve">rior to the commencement of any cable burial activity or cable burial </w:t>
            </w:r>
            <w:r w:rsidR="00163072">
              <w:rPr>
                <w:rFonts w:cs="Arial"/>
                <w:sz w:val="20"/>
                <w:szCs w:val="20"/>
              </w:rPr>
              <w:t>associated</w:t>
            </w:r>
            <w:r>
              <w:rPr>
                <w:rFonts w:cs="Arial"/>
                <w:sz w:val="20"/>
                <w:szCs w:val="20"/>
              </w:rPr>
              <w:t xml:space="preserve"> activities. This will be secured through licence conditions.</w:t>
            </w:r>
          </w:p>
        </w:tc>
      </w:tr>
      <w:tr w:rsidR="000444A9" w14:paraId="2CC58F74" w14:textId="77777777" w:rsidTr="000212B9">
        <w:tc>
          <w:tcPr>
            <w:tcW w:w="1533" w:type="dxa"/>
            <w:tcBorders>
              <w:top w:val="single" w:sz="4" w:space="0" w:color="auto"/>
              <w:left w:val="single" w:sz="4" w:space="0" w:color="auto"/>
              <w:bottom w:val="single" w:sz="4" w:space="0" w:color="auto"/>
              <w:right w:val="single" w:sz="4" w:space="0" w:color="auto"/>
            </w:tcBorders>
          </w:tcPr>
          <w:p w14:paraId="1FA7E74F" w14:textId="321D12CF" w:rsidR="000444A9" w:rsidRDefault="000444A9" w:rsidP="00895938">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076188E3" w14:textId="12CC9E97" w:rsidR="000444A9" w:rsidRDefault="000444A9" w:rsidP="00895938">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43CD0F02" w14:textId="0E17DE5B" w:rsidR="000444A9" w:rsidRDefault="000444A9" w:rsidP="00895938">
            <w:pPr>
              <w:rPr>
                <w:rFonts w:cs="Arial"/>
                <w:sz w:val="20"/>
                <w:szCs w:val="20"/>
              </w:rPr>
            </w:pPr>
            <w:r>
              <w:rPr>
                <w:rFonts w:cs="Arial"/>
                <w:sz w:val="20"/>
                <w:szCs w:val="20"/>
              </w:rPr>
              <w:t xml:space="preserve">In addition to the marine mammal mitigation commitments from the applicant outlined in </w:t>
            </w:r>
            <w:r w:rsidRPr="00206D94">
              <w:rPr>
                <w:rFonts w:cs="Arial"/>
                <w:sz w:val="20"/>
                <w:szCs w:val="20"/>
              </w:rPr>
              <w:t>Appendix 04A: Outline CEMP</w:t>
            </w:r>
            <w:r>
              <w:rPr>
                <w:rFonts w:cs="Arial"/>
                <w:sz w:val="20"/>
                <w:szCs w:val="20"/>
              </w:rPr>
              <w:t>, they have also produced an outline marine mammal mitigation Plan (</w:t>
            </w:r>
            <w:r w:rsidRPr="000444A9">
              <w:rPr>
                <w:rFonts w:cs="Arial"/>
                <w:sz w:val="20"/>
                <w:szCs w:val="20"/>
              </w:rPr>
              <w:t>P11-LYR-4.2.3-PLA-0003-Outline Marine Mammal Mitigation Plan</w:t>
            </w:r>
            <w:r>
              <w:rPr>
                <w:rFonts w:cs="Arial"/>
                <w:sz w:val="20"/>
                <w:szCs w:val="20"/>
              </w:rPr>
              <w:t xml:space="preserve">) with additional and more detailed commitments which is now referred to in section 4.2 where appropriate. The licence </w:t>
            </w:r>
            <w:r w:rsidR="000D6539">
              <w:rPr>
                <w:rFonts w:cs="Arial"/>
                <w:sz w:val="20"/>
                <w:szCs w:val="20"/>
              </w:rPr>
              <w:t>holder</w:t>
            </w:r>
            <w:r>
              <w:rPr>
                <w:rFonts w:cs="Arial"/>
                <w:sz w:val="20"/>
                <w:szCs w:val="20"/>
              </w:rPr>
              <w:t xml:space="preserve"> will still be required to submit a </w:t>
            </w:r>
            <w:r w:rsidRPr="000444A9">
              <w:rPr>
                <w:rFonts w:cs="Arial"/>
                <w:sz w:val="20"/>
                <w:szCs w:val="20"/>
              </w:rPr>
              <w:t>Marine Mammal Mitigation Plan</w:t>
            </w:r>
            <w:r>
              <w:rPr>
                <w:rFonts w:cs="Arial"/>
                <w:sz w:val="20"/>
                <w:szCs w:val="20"/>
              </w:rPr>
              <w:t xml:space="preserve"> prior to commencement of licensed </w:t>
            </w:r>
            <w:r w:rsidR="00163072">
              <w:rPr>
                <w:rFonts w:cs="Arial"/>
                <w:sz w:val="20"/>
                <w:szCs w:val="20"/>
              </w:rPr>
              <w:t>activities</w:t>
            </w:r>
            <w:r>
              <w:rPr>
                <w:rFonts w:cs="Arial"/>
                <w:sz w:val="20"/>
                <w:szCs w:val="20"/>
              </w:rPr>
              <w:t xml:space="preserve">. </w:t>
            </w:r>
          </w:p>
        </w:tc>
      </w:tr>
      <w:tr w:rsidR="00FB7E2D" w14:paraId="5C08B8B3" w14:textId="77777777" w:rsidTr="000212B9">
        <w:tc>
          <w:tcPr>
            <w:tcW w:w="1533" w:type="dxa"/>
            <w:tcBorders>
              <w:top w:val="single" w:sz="4" w:space="0" w:color="auto"/>
              <w:left w:val="single" w:sz="4" w:space="0" w:color="auto"/>
              <w:bottom w:val="single" w:sz="4" w:space="0" w:color="auto"/>
              <w:right w:val="single" w:sz="4" w:space="0" w:color="auto"/>
            </w:tcBorders>
          </w:tcPr>
          <w:p w14:paraId="535E7BE7" w14:textId="55A28E88" w:rsidR="00FB7E2D" w:rsidRDefault="00FB7E2D" w:rsidP="00895938">
            <w:pPr>
              <w:rPr>
                <w:rFonts w:cs="Arial"/>
                <w:sz w:val="20"/>
                <w:szCs w:val="20"/>
              </w:rPr>
            </w:pPr>
            <w:r>
              <w:rPr>
                <w:rFonts w:cs="Arial"/>
                <w:sz w:val="20"/>
                <w:szCs w:val="20"/>
              </w:rPr>
              <w:t>5</w:t>
            </w:r>
          </w:p>
        </w:tc>
        <w:tc>
          <w:tcPr>
            <w:tcW w:w="3545" w:type="dxa"/>
            <w:tcBorders>
              <w:top w:val="single" w:sz="4" w:space="0" w:color="auto"/>
              <w:left w:val="single" w:sz="4" w:space="0" w:color="auto"/>
              <w:bottom w:val="single" w:sz="4" w:space="0" w:color="auto"/>
              <w:right w:val="single" w:sz="4" w:space="0" w:color="auto"/>
            </w:tcBorders>
          </w:tcPr>
          <w:p w14:paraId="6AC438F6" w14:textId="1F44A08B" w:rsidR="00FB7E2D" w:rsidRDefault="00FB7E2D" w:rsidP="00895938">
            <w:pPr>
              <w:rPr>
                <w:rFonts w:cs="Arial"/>
                <w:sz w:val="20"/>
                <w:szCs w:val="20"/>
              </w:rPr>
            </w:pPr>
            <w:r>
              <w:rPr>
                <w:rFonts w:cs="Arial"/>
                <w:sz w:val="20"/>
                <w:szCs w:val="20"/>
              </w:rPr>
              <w:t>NRW A – 29 July 2025</w:t>
            </w:r>
          </w:p>
        </w:tc>
        <w:tc>
          <w:tcPr>
            <w:tcW w:w="8917" w:type="dxa"/>
            <w:tcBorders>
              <w:top w:val="single" w:sz="4" w:space="0" w:color="auto"/>
              <w:left w:val="single" w:sz="4" w:space="0" w:color="auto"/>
              <w:bottom w:val="single" w:sz="4" w:space="0" w:color="auto"/>
              <w:right w:val="single" w:sz="4" w:space="0" w:color="auto"/>
            </w:tcBorders>
          </w:tcPr>
          <w:p w14:paraId="04CA32BA" w14:textId="29D6788E" w:rsidR="00FB7E2D" w:rsidRDefault="00FB7E2D" w:rsidP="00895938">
            <w:pPr>
              <w:rPr>
                <w:rFonts w:cs="Arial"/>
                <w:sz w:val="20"/>
                <w:szCs w:val="20"/>
              </w:rPr>
            </w:pPr>
            <w:r>
              <w:rPr>
                <w:rFonts w:cs="Arial"/>
                <w:sz w:val="20"/>
                <w:szCs w:val="20"/>
              </w:rPr>
              <w:t>At the request of NRW A</w:t>
            </w:r>
            <w:r w:rsidR="00163072">
              <w:rPr>
                <w:rFonts w:cs="Arial"/>
                <w:sz w:val="20"/>
                <w:szCs w:val="20"/>
              </w:rPr>
              <w:t>d</w:t>
            </w:r>
            <w:r>
              <w:rPr>
                <w:rFonts w:cs="Arial"/>
                <w:sz w:val="20"/>
                <w:szCs w:val="20"/>
              </w:rPr>
              <w:t>vis</w:t>
            </w:r>
            <w:r w:rsidR="00163072">
              <w:rPr>
                <w:rFonts w:cs="Arial"/>
                <w:sz w:val="20"/>
                <w:szCs w:val="20"/>
              </w:rPr>
              <w:t>or</w:t>
            </w:r>
            <w:r>
              <w:rPr>
                <w:rFonts w:cs="Arial"/>
                <w:sz w:val="20"/>
                <w:szCs w:val="20"/>
              </w:rPr>
              <w:t xml:space="preserve">y and JNCC, the applicant has </w:t>
            </w:r>
            <w:r w:rsidRPr="00FB7E2D">
              <w:rPr>
                <w:rFonts w:cs="Arial"/>
                <w:sz w:val="20"/>
                <w:szCs w:val="20"/>
              </w:rPr>
              <w:t>collated cumulative / in-combination figures for EIA and HRA from the Mona deadline 7, REP7-033 report(for EIA) and the Mona deadline 7, REP7-020 (for HRA)</w:t>
            </w:r>
            <w:r>
              <w:rPr>
                <w:rFonts w:cs="Arial"/>
                <w:sz w:val="20"/>
                <w:szCs w:val="20"/>
              </w:rPr>
              <w:t>. Reference to ‘</w:t>
            </w:r>
            <w:r w:rsidRPr="00A14765">
              <w:rPr>
                <w:rFonts w:cs="Arial"/>
                <w:sz w:val="20"/>
                <w:szCs w:val="20"/>
              </w:rPr>
              <w:t xml:space="preserve">251107 - Llŷr - marine ornithology - clarification note 3 </w:t>
            </w:r>
            <w:r>
              <w:rPr>
                <w:rFonts w:cs="Arial"/>
                <w:sz w:val="20"/>
                <w:szCs w:val="20"/>
              </w:rPr>
              <w:t>–</w:t>
            </w:r>
            <w:r w:rsidRPr="00A14765">
              <w:rPr>
                <w:rFonts w:cs="Arial"/>
                <w:sz w:val="20"/>
                <w:szCs w:val="20"/>
              </w:rPr>
              <w:t xml:space="preserve"> FINAL</w:t>
            </w:r>
            <w:r>
              <w:rPr>
                <w:rFonts w:cs="Arial"/>
                <w:sz w:val="20"/>
                <w:szCs w:val="20"/>
              </w:rPr>
              <w:t xml:space="preserve">’ where this information is detailed has now been referred to within the in combination </w:t>
            </w:r>
            <w:r w:rsidR="000D6539">
              <w:rPr>
                <w:rFonts w:cs="Arial"/>
                <w:sz w:val="20"/>
                <w:szCs w:val="20"/>
              </w:rPr>
              <w:t xml:space="preserve">assessment </w:t>
            </w:r>
            <w:r>
              <w:rPr>
                <w:rFonts w:cs="Arial"/>
                <w:sz w:val="20"/>
                <w:szCs w:val="20"/>
              </w:rPr>
              <w:t>for marine ornithology features.</w:t>
            </w:r>
          </w:p>
        </w:tc>
      </w:tr>
      <w:tr w:rsidR="003972B0" w14:paraId="036E8C07" w14:textId="77777777" w:rsidTr="000212B9">
        <w:tc>
          <w:tcPr>
            <w:tcW w:w="1533" w:type="dxa"/>
            <w:tcBorders>
              <w:top w:val="single" w:sz="4" w:space="0" w:color="auto"/>
              <w:left w:val="single" w:sz="4" w:space="0" w:color="auto"/>
              <w:bottom w:val="single" w:sz="4" w:space="0" w:color="auto"/>
              <w:right w:val="single" w:sz="4" w:space="0" w:color="auto"/>
            </w:tcBorders>
          </w:tcPr>
          <w:p w14:paraId="73C84FFF" w14:textId="1B25D51C" w:rsidR="003972B0" w:rsidRDefault="003972B0" w:rsidP="00895938">
            <w:pPr>
              <w:rPr>
                <w:rFonts w:cs="Arial"/>
                <w:sz w:val="20"/>
                <w:szCs w:val="20"/>
              </w:rPr>
            </w:pPr>
            <w:r>
              <w:rPr>
                <w:rFonts w:cs="Arial"/>
                <w:sz w:val="20"/>
                <w:szCs w:val="20"/>
              </w:rPr>
              <w:t>3/4</w:t>
            </w:r>
          </w:p>
        </w:tc>
        <w:tc>
          <w:tcPr>
            <w:tcW w:w="3545" w:type="dxa"/>
            <w:tcBorders>
              <w:top w:val="single" w:sz="4" w:space="0" w:color="auto"/>
              <w:left w:val="single" w:sz="4" w:space="0" w:color="auto"/>
              <w:bottom w:val="single" w:sz="4" w:space="0" w:color="auto"/>
              <w:right w:val="single" w:sz="4" w:space="0" w:color="auto"/>
            </w:tcBorders>
          </w:tcPr>
          <w:p w14:paraId="66B1EAE3" w14:textId="1687EC8C" w:rsidR="003972B0" w:rsidRDefault="003972B0" w:rsidP="00895938">
            <w:pPr>
              <w:rPr>
                <w:rFonts w:cs="Arial"/>
                <w:sz w:val="20"/>
                <w:szCs w:val="20"/>
              </w:rPr>
            </w:pPr>
            <w:r>
              <w:rPr>
                <w:rFonts w:cs="Arial"/>
                <w:sz w:val="20"/>
                <w:szCs w:val="20"/>
              </w:rPr>
              <w:t>NRW A – 17 March 2026</w:t>
            </w:r>
          </w:p>
        </w:tc>
        <w:tc>
          <w:tcPr>
            <w:tcW w:w="8917" w:type="dxa"/>
            <w:tcBorders>
              <w:top w:val="single" w:sz="4" w:space="0" w:color="auto"/>
              <w:left w:val="single" w:sz="4" w:space="0" w:color="auto"/>
              <w:bottom w:val="single" w:sz="4" w:space="0" w:color="auto"/>
              <w:right w:val="single" w:sz="4" w:space="0" w:color="auto"/>
            </w:tcBorders>
          </w:tcPr>
          <w:p w14:paraId="528CED0A" w14:textId="3A5216BA" w:rsidR="003972B0" w:rsidRDefault="003972B0" w:rsidP="00895938">
            <w:pPr>
              <w:rPr>
                <w:rFonts w:cs="Arial"/>
                <w:sz w:val="20"/>
                <w:szCs w:val="20"/>
              </w:rPr>
            </w:pPr>
            <w:r>
              <w:rPr>
                <w:rFonts w:cs="Arial"/>
                <w:sz w:val="20"/>
                <w:szCs w:val="20"/>
              </w:rPr>
              <w:t>As requested by NRW A, reference to ‘soft</w:t>
            </w:r>
            <w:r w:rsidR="00163072">
              <w:rPr>
                <w:rFonts w:cs="Arial"/>
                <w:sz w:val="20"/>
                <w:szCs w:val="20"/>
              </w:rPr>
              <w:t>-</w:t>
            </w:r>
            <w:r>
              <w:rPr>
                <w:rFonts w:cs="Arial"/>
                <w:sz w:val="20"/>
                <w:szCs w:val="20"/>
              </w:rPr>
              <w:t>start’ procedures as mitigation for fish and shellfish ecology has been removed, however, conclusions of no likely significant effect remain as stated by NRW A.</w:t>
            </w:r>
          </w:p>
        </w:tc>
      </w:tr>
      <w:tr w:rsidR="00BA4DB7" w14:paraId="3296377A" w14:textId="77777777" w:rsidTr="000212B9">
        <w:tc>
          <w:tcPr>
            <w:tcW w:w="1533" w:type="dxa"/>
            <w:tcBorders>
              <w:top w:val="single" w:sz="4" w:space="0" w:color="auto"/>
              <w:left w:val="single" w:sz="4" w:space="0" w:color="auto"/>
              <w:bottom w:val="single" w:sz="4" w:space="0" w:color="auto"/>
              <w:right w:val="single" w:sz="4" w:space="0" w:color="auto"/>
            </w:tcBorders>
          </w:tcPr>
          <w:p w14:paraId="26EBFCAA" w14:textId="2B5AE4BD" w:rsidR="00BA4DB7" w:rsidRPr="00AB4461" w:rsidRDefault="00BA4DB7" w:rsidP="00BA4DB7">
            <w:pPr>
              <w:rPr>
                <w:rFonts w:cs="Arial"/>
                <w:sz w:val="20"/>
                <w:szCs w:val="20"/>
              </w:rPr>
            </w:pPr>
            <w:r w:rsidRPr="00AB4461">
              <w:rPr>
                <w:rFonts w:cs="Arial"/>
                <w:sz w:val="20"/>
                <w:szCs w:val="20"/>
              </w:rPr>
              <w:t>5</w:t>
            </w:r>
          </w:p>
        </w:tc>
        <w:tc>
          <w:tcPr>
            <w:tcW w:w="3545" w:type="dxa"/>
            <w:tcBorders>
              <w:top w:val="single" w:sz="4" w:space="0" w:color="auto"/>
              <w:left w:val="single" w:sz="4" w:space="0" w:color="auto"/>
              <w:bottom w:val="single" w:sz="4" w:space="0" w:color="auto"/>
              <w:right w:val="single" w:sz="4" w:space="0" w:color="auto"/>
            </w:tcBorders>
          </w:tcPr>
          <w:p w14:paraId="4648C958" w14:textId="5905FFC0" w:rsidR="00BA4DB7" w:rsidRPr="00AB4461" w:rsidRDefault="00BA4DB7" w:rsidP="00BA4DB7">
            <w:pPr>
              <w:rPr>
                <w:rFonts w:cs="Arial"/>
                <w:sz w:val="20"/>
                <w:szCs w:val="20"/>
              </w:rPr>
            </w:pPr>
            <w:r w:rsidRPr="00AB4461">
              <w:rPr>
                <w:rFonts w:cs="Arial"/>
                <w:sz w:val="20"/>
                <w:szCs w:val="20"/>
              </w:rPr>
              <w:t>NRW A – 17 March 2026</w:t>
            </w:r>
          </w:p>
        </w:tc>
        <w:tc>
          <w:tcPr>
            <w:tcW w:w="8917" w:type="dxa"/>
            <w:tcBorders>
              <w:top w:val="single" w:sz="4" w:space="0" w:color="auto"/>
              <w:left w:val="single" w:sz="4" w:space="0" w:color="auto"/>
              <w:bottom w:val="single" w:sz="4" w:space="0" w:color="auto"/>
              <w:right w:val="single" w:sz="4" w:space="0" w:color="auto"/>
            </w:tcBorders>
          </w:tcPr>
          <w:p w14:paraId="716108A9" w14:textId="7A3EA5DF" w:rsidR="00BA4DB7" w:rsidRPr="00AB4461" w:rsidRDefault="00BA4DB7" w:rsidP="00BA4DB7">
            <w:pPr>
              <w:rPr>
                <w:rFonts w:cs="Arial"/>
                <w:sz w:val="20"/>
                <w:szCs w:val="20"/>
              </w:rPr>
            </w:pPr>
            <w:r w:rsidRPr="00AB4461">
              <w:rPr>
                <w:rFonts w:cs="Arial"/>
                <w:sz w:val="20"/>
                <w:szCs w:val="20"/>
              </w:rPr>
              <w:t xml:space="preserve">NRW A stated that a number of additional projects may have a cumulative effect on the Management Unit populations (including Mona, Morgan, and Morecambe Offshore Wind Farm Projects) and that these should be included in the assessment, and the HRA revised accordingly. </w:t>
            </w:r>
            <w:r w:rsidR="00AB4461" w:rsidRPr="00AB4461">
              <w:rPr>
                <w:rFonts w:cs="Arial"/>
                <w:sz w:val="20"/>
                <w:szCs w:val="20"/>
              </w:rPr>
              <w:t>These projects have now been listed in section 5 of the in</w:t>
            </w:r>
            <w:r w:rsidR="00163072">
              <w:rPr>
                <w:rFonts w:cs="Arial"/>
                <w:sz w:val="20"/>
                <w:szCs w:val="20"/>
              </w:rPr>
              <w:t>-</w:t>
            </w:r>
            <w:r w:rsidR="00AB4461" w:rsidRPr="00AB4461">
              <w:rPr>
                <w:rFonts w:cs="Arial"/>
                <w:sz w:val="20"/>
                <w:szCs w:val="20"/>
              </w:rPr>
              <w:t>combination assessment above for marine mammals however the conclusions of the assessment remain unchanged.</w:t>
            </w:r>
            <w:r w:rsidR="00AB4461">
              <w:rPr>
                <w:rFonts w:cs="Arial"/>
                <w:sz w:val="20"/>
                <w:szCs w:val="20"/>
              </w:rPr>
              <w:t xml:space="preserve"> NRW agreed with </w:t>
            </w:r>
            <w:r w:rsidR="000D6539">
              <w:rPr>
                <w:rFonts w:cs="Arial"/>
                <w:sz w:val="20"/>
                <w:szCs w:val="20"/>
              </w:rPr>
              <w:t xml:space="preserve">this conclusion </w:t>
            </w:r>
            <w:r w:rsidR="00AB4461">
              <w:rPr>
                <w:rFonts w:cs="Arial"/>
                <w:sz w:val="20"/>
                <w:szCs w:val="20"/>
              </w:rPr>
              <w:t>via email on 27 March 2026.</w:t>
            </w:r>
          </w:p>
        </w:tc>
      </w:tr>
      <w:tr w:rsidR="007524E2" w14:paraId="1780EAAB" w14:textId="77777777" w:rsidTr="000212B9">
        <w:tc>
          <w:tcPr>
            <w:tcW w:w="1533" w:type="dxa"/>
            <w:tcBorders>
              <w:top w:val="single" w:sz="4" w:space="0" w:color="auto"/>
              <w:left w:val="single" w:sz="4" w:space="0" w:color="auto"/>
              <w:bottom w:val="single" w:sz="4" w:space="0" w:color="auto"/>
              <w:right w:val="single" w:sz="4" w:space="0" w:color="auto"/>
            </w:tcBorders>
          </w:tcPr>
          <w:p w14:paraId="7BBC7038" w14:textId="47B76C60" w:rsidR="007524E2" w:rsidRPr="00AB4461" w:rsidRDefault="007524E2" w:rsidP="00BA4DB7">
            <w:pPr>
              <w:rPr>
                <w:rFonts w:cs="Arial"/>
                <w:sz w:val="20"/>
                <w:szCs w:val="20"/>
              </w:rPr>
            </w:pPr>
            <w:r>
              <w:rPr>
                <w:rFonts w:cs="Arial"/>
                <w:sz w:val="20"/>
                <w:szCs w:val="20"/>
              </w:rPr>
              <w:lastRenderedPageBreak/>
              <w:t>4</w:t>
            </w:r>
          </w:p>
        </w:tc>
        <w:tc>
          <w:tcPr>
            <w:tcW w:w="3545" w:type="dxa"/>
            <w:tcBorders>
              <w:top w:val="single" w:sz="4" w:space="0" w:color="auto"/>
              <w:left w:val="single" w:sz="4" w:space="0" w:color="auto"/>
              <w:bottom w:val="single" w:sz="4" w:space="0" w:color="auto"/>
              <w:right w:val="single" w:sz="4" w:space="0" w:color="auto"/>
            </w:tcBorders>
          </w:tcPr>
          <w:p w14:paraId="072A148D" w14:textId="130422D6" w:rsidR="007524E2" w:rsidRPr="00AB4461" w:rsidRDefault="007524E2" w:rsidP="00BA4DB7">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r>
              <w:rPr>
                <w:rFonts w:cs="Arial"/>
                <w:sz w:val="20"/>
                <w:szCs w:val="20"/>
              </w:rPr>
              <w:t xml:space="preserve"> </w:t>
            </w:r>
          </w:p>
        </w:tc>
        <w:tc>
          <w:tcPr>
            <w:tcW w:w="8917" w:type="dxa"/>
            <w:tcBorders>
              <w:top w:val="single" w:sz="4" w:space="0" w:color="auto"/>
              <w:left w:val="single" w:sz="4" w:space="0" w:color="auto"/>
              <w:bottom w:val="single" w:sz="4" w:space="0" w:color="auto"/>
              <w:right w:val="single" w:sz="4" w:space="0" w:color="auto"/>
            </w:tcBorders>
          </w:tcPr>
          <w:p w14:paraId="7463109A" w14:textId="22F126EA" w:rsidR="007524E2" w:rsidRPr="00AB4461" w:rsidRDefault="007524E2" w:rsidP="007524E2">
            <w:pPr>
              <w:rPr>
                <w:rFonts w:cs="Arial"/>
                <w:sz w:val="20"/>
                <w:szCs w:val="20"/>
              </w:rPr>
            </w:pPr>
            <w:r>
              <w:rPr>
                <w:rFonts w:cs="Arial"/>
                <w:sz w:val="20"/>
                <w:szCs w:val="20"/>
              </w:rPr>
              <w:t>JNCC requested that the HRA be amended to</w:t>
            </w:r>
            <w:r w:rsidRPr="007524E2">
              <w:rPr>
                <w:rFonts w:cs="Arial"/>
                <w:sz w:val="20"/>
                <w:szCs w:val="20"/>
              </w:rPr>
              <w:t xml:space="preserve"> reflect the worse-case auditory injury ranges as presented in Appendix 21B – underwater noise impact study</w:t>
            </w:r>
            <w:r>
              <w:rPr>
                <w:rFonts w:cs="Arial"/>
                <w:sz w:val="20"/>
                <w:szCs w:val="20"/>
              </w:rPr>
              <w:t>. This section has been updated</w:t>
            </w:r>
            <w:r w:rsidR="00751CE5">
              <w:rPr>
                <w:rFonts w:cs="Arial"/>
                <w:sz w:val="20"/>
                <w:szCs w:val="20"/>
              </w:rPr>
              <w:t xml:space="preserve"> to reference Appendix 21B.</w:t>
            </w:r>
          </w:p>
        </w:tc>
      </w:tr>
      <w:tr w:rsidR="007155F9" w14:paraId="1D936A52" w14:textId="77777777" w:rsidTr="000212B9">
        <w:tc>
          <w:tcPr>
            <w:tcW w:w="1533" w:type="dxa"/>
            <w:tcBorders>
              <w:top w:val="single" w:sz="4" w:space="0" w:color="auto"/>
              <w:left w:val="single" w:sz="4" w:space="0" w:color="auto"/>
              <w:bottom w:val="single" w:sz="4" w:space="0" w:color="auto"/>
              <w:right w:val="single" w:sz="4" w:space="0" w:color="auto"/>
            </w:tcBorders>
          </w:tcPr>
          <w:p w14:paraId="1AB34114" w14:textId="1037E5DA" w:rsidR="007155F9" w:rsidRDefault="007155F9" w:rsidP="007155F9">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69D468EA" w14:textId="4B79A360" w:rsidR="007155F9" w:rsidRDefault="007155F9" w:rsidP="007155F9">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r>
              <w:rPr>
                <w:rFonts w:cs="Arial"/>
                <w:sz w:val="20"/>
                <w:szCs w:val="20"/>
              </w:rPr>
              <w:t xml:space="preserve"> </w:t>
            </w:r>
          </w:p>
        </w:tc>
        <w:tc>
          <w:tcPr>
            <w:tcW w:w="8917" w:type="dxa"/>
            <w:tcBorders>
              <w:top w:val="single" w:sz="4" w:space="0" w:color="auto"/>
              <w:left w:val="single" w:sz="4" w:space="0" w:color="auto"/>
              <w:bottom w:val="single" w:sz="4" w:space="0" w:color="auto"/>
              <w:right w:val="single" w:sz="4" w:space="0" w:color="auto"/>
            </w:tcBorders>
          </w:tcPr>
          <w:p w14:paraId="14C9D23F" w14:textId="7ADF7201" w:rsidR="007155F9" w:rsidRDefault="007155F9" w:rsidP="007155F9">
            <w:pPr>
              <w:rPr>
                <w:rFonts w:cs="Arial"/>
                <w:sz w:val="20"/>
                <w:szCs w:val="20"/>
              </w:rPr>
            </w:pPr>
            <w:r>
              <w:rPr>
                <w:rFonts w:cs="Arial"/>
                <w:sz w:val="20"/>
                <w:szCs w:val="20"/>
              </w:rPr>
              <w:t>JNCC a</w:t>
            </w:r>
            <w:r w:rsidRPr="007155F9">
              <w:rPr>
                <w:rFonts w:cs="Arial"/>
                <w:sz w:val="20"/>
                <w:szCs w:val="20"/>
              </w:rPr>
              <w:t xml:space="preserve">cknowledge the clarification and further information provided within ORML2465 P11-LYR-3.4.3-PAP-REV4-Clarifications 2 </w:t>
            </w:r>
            <w:r>
              <w:rPr>
                <w:rFonts w:cs="Arial"/>
                <w:sz w:val="20"/>
                <w:szCs w:val="20"/>
              </w:rPr>
              <w:t>however requested that</w:t>
            </w:r>
            <w:r w:rsidRPr="007155F9">
              <w:rPr>
                <w:rFonts w:cs="Arial"/>
                <w:sz w:val="20"/>
                <w:szCs w:val="20"/>
              </w:rPr>
              <w:t xml:space="preserve"> this information </w:t>
            </w:r>
            <w:r w:rsidR="000D6539">
              <w:rPr>
                <w:rFonts w:cs="Arial"/>
                <w:sz w:val="20"/>
                <w:szCs w:val="20"/>
              </w:rPr>
              <w:t>was</w:t>
            </w:r>
            <w:r w:rsidRPr="007155F9">
              <w:rPr>
                <w:rFonts w:cs="Arial"/>
                <w:sz w:val="20"/>
                <w:szCs w:val="20"/>
              </w:rPr>
              <w:t xml:space="preserve"> presented in an updated assessment prior to any consent being issued.</w:t>
            </w:r>
            <w:r>
              <w:rPr>
                <w:rFonts w:cs="Arial"/>
                <w:sz w:val="20"/>
                <w:szCs w:val="20"/>
              </w:rPr>
              <w:t xml:space="preserve"> The HRA has been updated to reflect the information detailed with this document. </w:t>
            </w:r>
          </w:p>
        </w:tc>
      </w:tr>
      <w:tr w:rsidR="00C34617" w14:paraId="5E9AF92E" w14:textId="77777777" w:rsidTr="000212B9">
        <w:tc>
          <w:tcPr>
            <w:tcW w:w="1533" w:type="dxa"/>
            <w:tcBorders>
              <w:top w:val="single" w:sz="4" w:space="0" w:color="auto"/>
              <w:left w:val="single" w:sz="4" w:space="0" w:color="auto"/>
              <w:bottom w:val="single" w:sz="4" w:space="0" w:color="auto"/>
              <w:right w:val="single" w:sz="4" w:space="0" w:color="auto"/>
            </w:tcBorders>
          </w:tcPr>
          <w:p w14:paraId="102E059A" w14:textId="120124EA" w:rsidR="00C34617" w:rsidRDefault="00C34617" w:rsidP="00C34617">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509991E7" w14:textId="50F1DD34" w:rsidR="00C34617" w:rsidRDefault="00C34617" w:rsidP="00C34617">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r>
              <w:rPr>
                <w:rFonts w:cs="Arial"/>
                <w:sz w:val="20"/>
                <w:szCs w:val="20"/>
              </w:rPr>
              <w:t xml:space="preserve"> </w:t>
            </w:r>
          </w:p>
        </w:tc>
        <w:tc>
          <w:tcPr>
            <w:tcW w:w="8917" w:type="dxa"/>
            <w:tcBorders>
              <w:top w:val="single" w:sz="4" w:space="0" w:color="auto"/>
              <w:left w:val="single" w:sz="4" w:space="0" w:color="auto"/>
              <w:bottom w:val="single" w:sz="4" w:space="0" w:color="auto"/>
              <w:right w:val="single" w:sz="4" w:space="0" w:color="auto"/>
            </w:tcBorders>
          </w:tcPr>
          <w:p w14:paraId="6E111D62" w14:textId="4A4BF36E" w:rsidR="00C34617" w:rsidRPr="00C34617" w:rsidRDefault="00C34617" w:rsidP="00C34617">
            <w:pPr>
              <w:rPr>
                <w:rFonts w:cs="Arial"/>
                <w:sz w:val="20"/>
                <w:szCs w:val="20"/>
              </w:rPr>
            </w:pPr>
            <w:r>
              <w:rPr>
                <w:rFonts w:cs="Arial"/>
                <w:sz w:val="20"/>
                <w:szCs w:val="20"/>
              </w:rPr>
              <w:t>Following advice from JNCC, t</w:t>
            </w:r>
            <w:r w:rsidRPr="00C34617">
              <w:rPr>
                <w:rFonts w:cs="Arial"/>
                <w:sz w:val="20"/>
                <w:szCs w:val="20"/>
              </w:rPr>
              <w:t>he HRA has been updated to explicitly reflect the use of fixed Effective Deterrent Ranges in the disturbance assessment</w:t>
            </w:r>
            <w:r>
              <w:rPr>
                <w:rFonts w:cs="Arial"/>
                <w:sz w:val="20"/>
                <w:szCs w:val="20"/>
              </w:rPr>
              <w:t xml:space="preserve"> for harbour porpoise. </w:t>
            </w:r>
          </w:p>
          <w:p w14:paraId="2E7F2429" w14:textId="77777777" w:rsidR="00C34617" w:rsidRDefault="00C34617" w:rsidP="00C34617">
            <w:pPr>
              <w:rPr>
                <w:rFonts w:cs="Arial"/>
                <w:sz w:val="20"/>
                <w:szCs w:val="20"/>
              </w:rPr>
            </w:pPr>
          </w:p>
        </w:tc>
      </w:tr>
      <w:tr w:rsidR="00F84A9D" w14:paraId="646A2C95" w14:textId="77777777" w:rsidTr="000212B9">
        <w:tc>
          <w:tcPr>
            <w:tcW w:w="1533" w:type="dxa"/>
            <w:tcBorders>
              <w:top w:val="single" w:sz="4" w:space="0" w:color="auto"/>
              <w:left w:val="single" w:sz="4" w:space="0" w:color="auto"/>
              <w:bottom w:val="single" w:sz="4" w:space="0" w:color="auto"/>
              <w:right w:val="single" w:sz="4" w:space="0" w:color="auto"/>
            </w:tcBorders>
          </w:tcPr>
          <w:p w14:paraId="1B3716BD" w14:textId="583D48C3" w:rsidR="00F84A9D" w:rsidRDefault="00F84A9D" w:rsidP="00C34617">
            <w:pPr>
              <w:rPr>
                <w:rFonts w:cs="Arial"/>
                <w:sz w:val="20"/>
                <w:szCs w:val="20"/>
              </w:rPr>
            </w:pPr>
            <w:r>
              <w:rPr>
                <w:rFonts w:cs="Arial"/>
                <w:sz w:val="20"/>
                <w:szCs w:val="20"/>
              </w:rPr>
              <w:t>5</w:t>
            </w:r>
          </w:p>
        </w:tc>
        <w:tc>
          <w:tcPr>
            <w:tcW w:w="3545" w:type="dxa"/>
            <w:tcBorders>
              <w:top w:val="single" w:sz="4" w:space="0" w:color="auto"/>
              <w:left w:val="single" w:sz="4" w:space="0" w:color="auto"/>
              <w:bottom w:val="single" w:sz="4" w:space="0" w:color="auto"/>
              <w:right w:val="single" w:sz="4" w:space="0" w:color="auto"/>
            </w:tcBorders>
          </w:tcPr>
          <w:p w14:paraId="2B701BF7" w14:textId="51C0E725" w:rsidR="00F84A9D" w:rsidRDefault="00F84A9D" w:rsidP="00C34617">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p>
        </w:tc>
        <w:tc>
          <w:tcPr>
            <w:tcW w:w="8917" w:type="dxa"/>
            <w:tcBorders>
              <w:top w:val="single" w:sz="4" w:space="0" w:color="auto"/>
              <w:left w:val="single" w:sz="4" w:space="0" w:color="auto"/>
              <w:bottom w:val="single" w:sz="4" w:space="0" w:color="auto"/>
              <w:right w:val="single" w:sz="4" w:space="0" w:color="auto"/>
            </w:tcBorders>
          </w:tcPr>
          <w:p w14:paraId="044962B2" w14:textId="4475B775" w:rsidR="00F84A9D" w:rsidRPr="00F84A9D" w:rsidRDefault="00F84A9D" w:rsidP="00F84A9D">
            <w:pPr>
              <w:rPr>
                <w:rFonts w:cs="Arial"/>
                <w:sz w:val="20"/>
                <w:szCs w:val="20"/>
              </w:rPr>
            </w:pPr>
            <w:r w:rsidRPr="00F84A9D">
              <w:rPr>
                <w:rFonts w:cs="Arial"/>
                <w:sz w:val="20"/>
                <w:szCs w:val="20"/>
              </w:rPr>
              <w:t>JNCC also stated that Llŷr 2 and Valorous are missing from the other plans/projects in-combination assessment for marine mammals. Whilst it is noted that these have been assessed for benthic and ornithology receptors but not for marine mammals,</w:t>
            </w:r>
            <w:r w:rsidR="000D6539">
              <w:rPr>
                <w:rFonts w:cs="Arial"/>
                <w:sz w:val="20"/>
                <w:szCs w:val="20"/>
              </w:rPr>
              <w:t xml:space="preserve"> the Applicant detailed their omission</w:t>
            </w:r>
            <w:r w:rsidRPr="00F84A9D">
              <w:rPr>
                <w:rFonts w:cs="Arial"/>
                <w:sz w:val="20"/>
                <w:szCs w:val="20"/>
              </w:rPr>
              <w:t xml:space="preserve"> due to the data limitations of these projects, NRW </w:t>
            </w:r>
            <w:r w:rsidR="000D6539">
              <w:rPr>
                <w:rFonts w:cs="Arial"/>
                <w:sz w:val="20"/>
                <w:szCs w:val="20"/>
              </w:rPr>
              <w:t>MLT</w:t>
            </w:r>
            <w:r w:rsidRPr="00F84A9D">
              <w:rPr>
                <w:rFonts w:cs="Arial"/>
                <w:sz w:val="20"/>
                <w:szCs w:val="20"/>
              </w:rPr>
              <w:t xml:space="preserve"> </w:t>
            </w:r>
            <w:r w:rsidR="000D6539">
              <w:rPr>
                <w:rFonts w:cs="Arial"/>
                <w:sz w:val="20"/>
                <w:szCs w:val="20"/>
              </w:rPr>
              <w:t xml:space="preserve">are satisfied that suitable in-combination assessment has been completed. </w:t>
            </w:r>
            <w:r w:rsidRPr="00F84A9D">
              <w:rPr>
                <w:rFonts w:cs="Arial"/>
                <w:sz w:val="20"/>
                <w:szCs w:val="20"/>
              </w:rPr>
              <w:t>When/If these projects reach application stage, they will be required to carry out and in-combination assessment with Llŷr.</w:t>
            </w:r>
          </w:p>
          <w:p w14:paraId="06ED9B44" w14:textId="77777777" w:rsidR="00F84A9D" w:rsidRDefault="00F84A9D" w:rsidP="00F84A9D">
            <w:pPr>
              <w:rPr>
                <w:rFonts w:cs="Arial"/>
                <w:sz w:val="20"/>
                <w:szCs w:val="20"/>
              </w:rPr>
            </w:pPr>
          </w:p>
        </w:tc>
      </w:tr>
      <w:tr w:rsidR="00F84A9D" w14:paraId="001A9AF3" w14:textId="77777777" w:rsidTr="000212B9">
        <w:tc>
          <w:tcPr>
            <w:tcW w:w="1533" w:type="dxa"/>
            <w:tcBorders>
              <w:top w:val="single" w:sz="4" w:space="0" w:color="auto"/>
              <w:left w:val="single" w:sz="4" w:space="0" w:color="auto"/>
              <w:bottom w:val="single" w:sz="4" w:space="0" w:color="auto"/>
              <w:right w:val="single" w:sz="4" w:space="0" w:color="auto"/>
            </w:tcBorders>
          </w:tcPr>
          <w:p w14:paraId="597F8C87" w14:textId="5B8117D1" w:rsidR="00F84A9D" w:rsidRDefault="00F84A9D" w:rsidP="00F84A9D">
            <w:pPr>
              <w:rPr>
                <w:rFonts w:cs="Arial"/>
                <w:sz w:val="20"/>
                <w:szCs w:val="20"/>
              </w:rPr>
            </w:pPr>
            <w:r>
              <w:rPr>
                <w:rFonts w:cs="Arial"/>
                <w:sz w:val="20"/>
                <w:szCs w:val="20"/>
              </w:rPr>
              <w:t>4</w:t>
            </w:r>
          </w:p>
        </w:tc>
        <w:tc>
          <w:tcPr>
            <w:tcW w:w="3545" w:type="dxa"/>
            <w:tcBorders>
              <w:top w:val="single" w:sz="4" w:space="0" w:color="auto"/>
              <w:left w:val="single" w:sz="4" w:space="0" w:color="auto"/>
              <w:bottom w:val="single" w:sz="4" w:space="0" w:color="auto"/>
              <w:right w:val="single" w:sz="4" w:space="0" w:color="auto"/>
            </w:tcBorders>
          </w:tcPr>
          <w:p w14:paraId="0D3EEF16" w14:textId="0F1D415C" w:rsidR="00F84A9D" w:rsidRDefault="00F84A9D" w:rsidP="00F84A9D">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p>
        </w:tc>
        <w:tc>
          <w:tcPr>
            <w:tcW w:w="8917" w:type="dxa"/>
            <w:tcBorders>
              <w:top w:val="single" w:sz="4" w:space="0" w:color="auto"/>
              <w:left w:val="single" w:sz="4" w:space="0" w:color="auto"/>
              <w:bottom w:val="single" w:sz="4" w:space="0" w:color="auto"/>
              <w:right w:val="single" w:sz="4" w:space="0" w:color="auto"/>
            </w:tcBorders>
          </w:tcPr>
          <w:p w14:paraId="6F1C7948" w14:textId="38C82E87" w:rsidR="00F84A9D" w:rsidRPr="00F84A9D" w:rsidRDefault="00F84A9D" w:rsidP="00F84A9D">
            <w:pPr>
              <w:rPr>
                <w:rFonts w:cs="Arial"/>
                <w:sz w:val="20"/>
                <w:szCs w:val="20"/>
              </w:rPr>
            </w:pPr>
            <w:r w:rsidRPr="00F84A9D">
              <w:rPr>
                <w:rFonts w:cs="Arial"/>
                <w:sz w:val="20"/>
                <w:szCs w:val="20"/>
              </w:rPr>
              <w:t>JNCC considered that decommissioning activities had not been fully assessed in the ES and advised that a worst</w:t>
            </w:r>
            <w:r w:rsidRPr="00F84A9D">
              <w:rPr>
                <w:rFonts w:cs="Arial"/>
                <w:sz w:val="20"/>
                <w:szCs w:val="20"/>
              </w:rPr>
              <w:noBreakHyphen/>
              <w:t xml:space="preserve">case, quantitative decommissioning footprint should be included, consistent with newly published OEUK Designing for Decommissioning guidance. JNCC noted that, without a quantitative assessment of likely decommissioning impacts, the full project lifecycle effects could not be clearly understood. The applicant confirmed that a Best Practicable Environmental Option (BPEO) assessment will be carried out prior to decommissioning and will accompany the necessary discharge of condition application at that stage. Whilst JNCC are still of the opinion that the Applicant has not taken a quantitative approach to the worst-case scenario for decommissioning, NRW </w:t>
            </w:r>
            <w:r w:rsidR="00D42D92">
              <w:rPr>
                <w:rFonts w:cs="Arial"/>
                <w:sz w:val="20"/>
                <w:szCs w:val="20"/>
              </w:rPr>
              <w:t>MLT</w:t>
            </w:r>
            <w:r w:rsidR="00D42D92" w:rsidRPr="00F84A9D">
              <w:rPr>
                <w:rFonts w:cs="Arial"/>
                <w:sz w:val="20"/>
                <w:szCs w:val="20"/>
              </w:rPr>
              <w:t xml:space="preserve"> </w:t>
            </w:r>
            <w:r w:rsidR="00D42D92">
              <w:rPr>
                <w:rFonts w:cs="Arial"/>
                <w:sz w:val="20"/>
                <w:szCs w:val="20"/>
              </w:rPr>
              <w:t>are satisfied</w:t>
            </w:r>
            <w:r w:rsidRPr="00F84A9D">
              <w:rPr>
                <w:rFonts w:cs="Arial"/>
                <w:sz w:val="20"/>
                <w:szCs w:val="20"/>
              </w:rPr>
              <w:t xml:space="preserve"> </w:t>
            </w:r>
            <w:r w:rsidR="00D42D92">
              <w:rPr>
                <w:rFonts w:cs="Arial"/>
                <w:sz w:val="20"/>
                <w:szCs w:val="20"/>
              </w:rPr>
              <w:t xml:space="preserve">that an appropriate assessment has been carried out </w:t>
            </w:r>
            <w:r w:rsidRPr="00F84A9D">
              <w:rPr>
                <w:rFonts w:cs="Arial"/>
                <w:sz w:val="20"/>
                <w:szCs w:val="20"/>
              </w:rPr>
              <w:t>given the information available</w:t>
            </w:r>
            <w:r w:rsidR="00D42D92">
              <w:rPr>
                <w:rFonts w:cs="Arial"/>
                <w:sz w:val="20"/>
                <w:szCs w:val="20"/>
              </w:rPr>
              <w:t xml:space="preserve"> at this time,</w:t>
            </w:r>
            <w:r w:rsidRPr="00F84A9D">
              <w:rPr>
                <w:rFonts w:cs="Arial"/>
                <w:sz w:val="20"/>
                <w:szCs w:val="20"/>
              </w:rPr>
              <w:t xml:space="preserve"> and that any decommissioning methods will need to be approved prior to commencement</w:t>
            </w:r>
            <w:r w:rsidR="00D42D92">
              <w:rPr>
                <w:rFonts w:cs="Arial"/>
                <w:sz w:val="20"/>
                <w:szCs w:val="20"/>
              </w:rPr>
              <w:t>,</w:t>
            </w:r>
            <w:r w:rsidRPr="00F84A9D">
              <w:rPr>
                <w:rFonts w:cs="Arial"/>
                <w:sz w:val="20"/>
                <w:szCs w:val="20"/>
              </w:rPr>
              <w:t xml:space="preserve"> this will be done in consultation with JNCC. A Decommissioning Programme would also be required under section 105 of the Energy Act (2004) </w:t>
            </w:r>
          </w:p>
          <w:p w14:paraId="4266E2E1" w14:textId="77CC2E63" w:rsidR="00F84A9D" w:rsidRPr="00F84A9D" w:rsidRDefault="00F84A9D" w:rsidP="00F84A9D">
            <w:pPr>
              <w:rPr>
                <w:rFonts w:cs="Arial"/>
                <w:sz w:val="20"/>
                <w:szCs w:val="20"/>
              </w:rPr>
            </w:pPr>
          </w:p>
        </w:tc>
      </w:tr>
      <w:tr w:rsidR="001D12B3" w14:paraId="4B208E15" w14:textId="77777777" w:rsidTr="000212B9">
        <w:tc>
          <w:tcPr>
            <w:tcW w:w="1533" w:type="dxa"/>
            <w:tcBorders>
              <w:top w:val="single" w:sz="4" w:space="0" w:color="auto"/>
              <w:left w:val="single" w:sz="4" w:space="0" w:color="auto"/>
              <w:bottom w:val="single" w:sz="4" w:space="0" w:color="auto"/>
              <w:right w:val="single" w:sz="4" w:space="0" w:color="auto"/>
            </w:tcBorders>
          </w:tcPr>
          <w:p w14:paraId="08150C5A" w14:textId="4F65FA3D" w:rsidR="001D12B3" w:rsidRDefault="001D12B3" w:rsidP="001D12B3">
            <w:pPr>
              <w:rPr>
                <w:rFonts w:cs="Arial"/>
                <w:sz w:val="20"/>
                <w:szCs w:val="20"/>
              </w:rPr>
            </w:pPr>
            <w:r>
              <w:rPr>
                <w:rFonts w:cs="Arial"/>
                <w:sz w:val="20"/>
                <w:szCs w:val="20"/>
              </w:rPr>
              <w:t>5</w:t>
            </w:r>
          </w:p>
        </w:tc>
        <w:tc>
          <w:tcPr>
            <w:tcW w:w="3545" w:type="dxa"/>
            <w:tcBorders>
              <w:top w:val="single" w:sz="4" w:space="0" w:color="auto"/>
              <w:left w:val="single" w:sz="4" w:space="0" w:color="auto"/>
              <w:bottom w:val="single" w:sz="4" w:space="0" w:color="auto"/>
              <w:right w:val="single" w:sz="4" w:space="0" w:color="auto"/>
            </w:tcBorders>
          </w:tcPr>
          <w:p w14:paraId="2A879550" w14:textId="768FDAF5" w:rsidR="001D12B3" w:rsidRDefault="001D12B3" w:rsidP="001D12B3">
            <w:pPr>
              <w:rPr>
                <w:rFonts w:cs="Arial"/>
                <w:sz w:val="20"/>
                <w:szCs w:val="20"/>
              </w:rPr>
            </w:pPr>
            <w:r>
              <w:rPr>
                <w:rFonts w:cs="Arial"/>
                <w:sz w:val="20"/>
                <w:szCs w:val="20"/>
              </w:rPr>
              <w:t xml:space="preserve">JNCC – </w:t>
            </w:r>
            <w:r w:rsidRPr="00AB4461">
              <w:rPr>
                <w:rFonts w:cs="Arial"/>
                <w:sz w:val="20"/>
                <w:szCs w:val="20"/>
              </w:rPr>
              <w:t>1</w:t>
            </w:r>
            <w:r>
              <w:rPr>
                <w:rFonts w:cs="Arial"/>
                <w:sz w:val="20"/>
                <w:szCs w:val="20"/>
              </w:rPr>
              <w:t>8</w:t>
            </w:r>
            <w:r w:rsidRPr="00AB4461">
              <w:rPr>
                <w:rFonts w:cs="Arial"/>
                <w:sz w:val="20"/>
                <w:szCs w:val="20"/>
              </w:rPr>
              <w:t xml:space="preserve"> March 2026</w:t>
            </w:r>
          </w:p>
        </w:tc>
        <w:tc>
          <w:tcPr>
            <w:tcW w:w="8917" w:type="dxa"/>
            <w:tcBorders>
              <w:top w:val="single" w:sz="4" w:space="0" w:color="auto"/>
              <w:left w:val="single" w:sz="4" w:space="0" w:color="auto"/>
              <w:bottom w:val="single" w:sz="4" w:space="0" w:color="auto"/>
              <w:right w:val="single" w:sz="4" w:space="0" w:color="auto"/>
            </w:tcBorders>
          </w:tcPr>
          <w:p w14:paraId="2E77F5E1" w14:textId="72F70C89" w:rsidR="001D12B3" w:rsidRPr="00F84A9D" w:rsidRDefault="001D12B3" w:rsidP="001D12B3">
            <w:pPr>
              <w:rPr>
                <w:rFonts w:cs="Arial"/>
                <w:sz w:val="20"/>
                <w:szCs w:val="20"/>
              </w:rPr>
            </w:pPr>
            <w:r>
              <w:rPr>
                <w:rFonts w:cs="Arial"/>
                <w:sz w:val="20"/>
                <w:szCs w:val="20"/>
              </w:rPr>
              <w:t xml:space="preserve">JNCC raised concerns surrounding the lack of evidence of cumulative barrier effects on marine mammals. A commitment from the </w:t>
            </w:r>
            <w:r w:rsidR="00D42D92">
              <w:rPr>
                <w:rFonts w:cs="Arial"/>
                <w:sz w:val="20"/>
                <w:szCs w:val="20"/>
              </w:rPr>
              <w:t>A</w:t>
            </w:r>
            <w:r>
              <w:rPr>
                <w:rFonts w:cs="Arial"/>
                <w:sz w:val="20"/>
                <w:szCs w:val="20"/>
              </w:rPr>
              <w:t xml:space="preserve">pplicant has been included within the updated outline MMMP to carry out an </w:t>
            </w:r>
            <w:r w:rsidRPr="001D12B3">
              <w:rPr>
                <w:rFonts w:cs="Arial"/>
                <w:sz w:val="20"/>
                <w:szCs w:val="20"/>
              </w:rPr>
              <w:t>evidence-based monitoring programme</w:t>
            </w:r>
            <w:r>
              <w:rPr>
                <w:rFonts w:cs="Arial"/>
                <w:sz w:val="20"/>
                <w:szCs w:val="20"/>
              </w:rPr>
              <w:t xml:space="preserve"> which will be agreed post consent.</w:t>
            </w:r>
          </w:p>
        </w:tc>
      </w:tr>
    </w:tbl>
    <w:p w14:paraId="41B421C4" w14:textId="77777777" w:rsidR="00166467" w:rsidRDefault="00166467" w:rsidP="00166467">
      <w:pPr>
        <w:rPr>
          <w:rFonts w:cs="Arial"/>
          <w:b/>
        </w:rPr>
      </w:pPr>
      <w:r>
        <w:rPr>
          <w:rFonts w:cs="Arial"/>
          <w:b/>
        </w:rPr>
        <w:t xml:space="preserve">  </w:t>
      </w:r>
    </w:p>
    <w:p w14:paraId="3680379E" w14:textId="3CE21820" w:rsidR="00166467" w:rsidRDefault="00166467" w:rsidP="00166467">
      <w:pPr>
        <w:rPr>
          <w:rFonts w:cs="Arial"/>
          <w:b/>
          <w:i/>
          <w:color w:val="0000FF"/>
          <w:sz w:val="22"/>
          <w:szCs w:val="22"/>
        </w:rPr>
      </w:pPr>
    </w:p>
    <w:p w14:paraId="2FB5963E" w14:textId="77777777" w:rsidR="00BA0856" w:rsidRDefault="00BA0856" w:rsidP="00166467">
      <w:pPr>
        <w:rPr>
          <w:rFonts w:cs="Arial"/>
          <w:b/>
          <w:i/>
          <w:color w:val="0000FF"/>
          <w:sz w:val="22"/>
          <w:szCs w:val="22"/>
        </w:rPr>
      </w:pPr>
    </w:p>
    <w:p w14:paraId="6AB03CC7" w14:textId="77777777" w:rsidR="00996E98" w:rsidRPr="00135B5F" w:rsidRDefault="00996E98" w:rsidP="00996E98">
      <w:pPr>
        <w:jc w:val="both"/>
      </w:pPr>
    </w:p>
    <w:p w14:paraId="06188446" w14:textId="77777777" w:rsidR="00996E98" w:rsidRPr="00135B5F" w:rsidRDefault="00996E98" w:rsidP="00996E98">
      <w:pPr>
        <w:jc w:val="both"/>
        <w:rPr>
          <w:rFonts w:cs="Arial"/>
        </w:rPr>
      </w:pPr>
    </w:p>
    <w:p w14:paraId="44CDEFB5" w14:textId="77777777" w:rsidR="00996E98" w:rsidRDefault="00996E98">
      <w:pPr>
        <w:rPr>
          <w:b/>
          <w:bCs/>
          <w:color w:val="0091A5"/>
          <w:szCs w:val="26"/>
        </w:rPr>
      </w:pPr>
      <w:r>
        <w:br w:type="page"/>
      </w:r>
    </w:p>
    <w:p w14:paraId="0F742898" w14:textId="5B7D541F" w:rsidR="00D42D92" w:rsidRDefault="00D42D92" w:rsidP="00996E98">
      <w:pPr>
        <w:pStyle w:val="Heading2"/>
        <w:jc w:val="both"/>
      </w:pPr>
      <w:r>
        <w:lastRenderedPageBreak/>
        <w:t>Appendix 1 – NRA HRA Form 2</w:t>
      </w:r>
    </w:p>
    <w:p w14:paraId="2AEAC3FD" w14:textId="77777777" w:rsidR="00D42D92" w:rsidRPr="00D42D92" w:rsidRDefault="00D42D92" w:rsidP="00546F46">
      <w:pPr>
        <w:pStyle w:val="BodyText"/>
      </w:pPr>
    </w:p>
    <w:p w14:paraId="75972D12" w14:textId="4CF5DEE0" w:rsidR="00996E98" w:rsidRPr="00990F5E" w:rsidRDefault="00996E98" w:rsidP="00996E98">
      <w:pPr>
        <w:pStyle w:val="Heading2"/>
        <w:jc w:val="both"/>
      </w:pPr>
      <w:r w:rsidRPr="00990F5E">
        <w:t xml:space="preserve">Appropriate nature conservation body (ANCB) response to an internal HRA consultation </w:t>
      </w:r>
    </w:p>
    <w:p w14:paraId="43A8FBDB" w14:textId="77777777" w:rsidR="00996E98" w:rsidRPr="00135B5F" w:rsidRDefault="00996E98" w:rsidP="00996E98">
      <w:pPr>
        <w:pStyle w:val="BodyText"/>
        <w:jc w:val="both"/>
        <w:rPr>
          <w:color w:val="auto"/>
        </w:rPr>
      </w:pPr>
      <w:r w:rsidRPr="00135B5F">
        <w:rPr>
          <w:color w:val="auto"/>
        </w:rPr>
        <w:t>This form should be completed by the team or individual providing the ANCB advice to the competent authority team</w:t>
      </w:r>
    </w:p>
    <w:p w14:paraId="44D2E530" w14:textId="77777777" w:rsidR="00996E98" w:rsidRPr="00135B5F" w:rsidRDefault="00996E98" w:rsidP="00996E98">
      <w:pPr>
        <w:jc w:val="both"/>
        <w:rPr>
          <w:rFonts w:cs="Arial"/>
          <w:bCs/>
        </w:rPr>
      </w:pPr>
      <w:r w:rsidRPr="00135B5F">
        <w:rPr>
          <w:rFonts w:cs="Arial"/>
          <w:b/>
        </w:rPr>
        <w:t xml:space="preserve">TO: </w:t>
      </w:r>
      <w:r w:rsidRPr="00135B5F">
        <w:rPr>
          <w:rFonts w:cs="Arial"/>
          <w:b/>
        </w:rPr>
        <w:tab/>
      </w:r>
      <w:r>
        <w:rPr>
          <w:rFonts w:cs="Arial"/>
          <w:b/>
        </w:rPr>
        <w:tab/>
      </w:r>
      <w:r w:rsidRPr="00135B5F">
        <w:rPr>
          <w:rFonts w:cs="Arial"/>
          <w:bCs/>
        </w:rPr>
        <w:t>Joseph Thomas, Senior Officer: Marine Licencing Team</w:t>
      </w:r>
    </w:p>
    <w:p w14:paraId="69AF3A1A" w14:textId="77777777" w:rsidR="00996E98" w:rsidRPr="00135B5F" w:rsidRDefault="00996E98" w:rsidP="00996E98">
      <w:pPr>
        <w:ind w:left="1410" w:hanging="1410"/>
        <w:jc w:val="both"/>
        <w:rPr>
          <w:rFonts w:cs="Arial"/>
          <w:bCs/>
        </w:rPr>
      </w:pPr>
      <w:r w:rsidRPr="00135B5F">
        <w:rPr>
          <w:rFonts w:cs="Arial"/>
          <w:b/>
        </w:rPr>
        <w:t xml:space="preserve">FROM: </w:t>
      </w:r>
      <w:r>
        <w:tab/>
      </w:r>
      <w:r w:rsidRPr="00135B5F">
        <w:rPr>
          <w:rFonts w:cs="Arial"/>
          <w:bCs/>
        </w:rPr>
        <w:t>Nia Phillips and Leonie Richardson, Lead Specialists Advisors, Marine: Marine Area Advice and Management Team</w:t>
      </w:r>
    </w:p>
    <w:p w14:paraId="0254E538" w14:textId="77777777" w:rsidR="00996E98" w:rsidRPr="00135B5F" w:rsidRDefault="00996E98" w:rsidP="00996E98">
      <w:pPr>
        <w:ind w:left="1410" w:hanging="1410"/>
        <w:jc w:val="both"/>
        <w:rPr>
          <w:rFonts w:cs="Arial"/>
        </w:rPr>
      </w:pPr>
      <w:r w:rsidRPr="00135B5F">
        <w:rPr>
          <w:rFonts w:cs="Arial"/>
          <w:b/>
        </w:rPr>
        <w:t>SUBJECT:</w:t>
      </w:r>
      <w:r w:rsidRPr="00135B5F">
        <w:rPr>
          <w:rFonts w:cs="Arial"/>
          <w:b/>
        </w:rPr>
        <w:tab/>
      </w:r>
      <w:r w:rsidRPr="00E4695B">
        <w:rPr>
          <w:rFonts w:cs="Arial"/>
          <w:b/>
          <w:bCs/>
        </w:rPr>
        <w:t xml:space="preserve">Habitats Regulations Assessment </w:t>
      </w:r>
      <w:r>
        <w:rPr>
          <w:rFonts w:cs="Arial"/>
          <w:b/>
          <w:bCs/>
        </w:rPr>
        <w:t xml:space="preserve">(HRA) </w:t>
      </w:r>
      <w:r w:rsidRPr="00E4695B">
        <w:rPr>
          <w:rFonts w:cs="Arial"/>
          <w:b/>
          <w:bCs/>
        </w:rPr>
        <w:t>of ORML2465: Llŷr 1 Floating Offshore Windfarm</w:t>
      </w:r>
      <w:r w:rsidRPr="00135B5F">
        <w:rPr>
          <w:rFonts w:cs="Arial"/>
        </w:rPr>
        <w:t xml:space="preserve"> </w:t>
      </w:r>
    </w:p>
    <w:p w14:paraId="0DEA4CCB" w14:textId="77777777" w:rsidR="00996E98" w:rsidRPr="00135B5F" w:rsidRDefault="00996E98" w:rsidP="00996E98">
      <w:pPr>
        <w:pStyle w:val="BodyText"/>
        <w:jc w:val="both"/>
        <w:rPr>
          <w:color w:val="auto"/>
        </w:rPr>
      </w:pPr>
      <w:r w:rsidRPr="00135B5F">
        <w:rPr>
          <w:color w:val="auto"/>
        </w:rPr>
        <w:t xml:space="preserve">Thank you for consulting the Marine Area Advice and Management Team on the above. Our </w:t>
      </w:r>
      <w:r>
        <w:rPr>
          <w:color w:val="auto"/>
        </w:rPr>
        <w:t>advice should be read in conjunction with the advice provided to NRW’s Marine Licensing Team on</w:t>
      </w:r>
      <w:r w:rsidRPr="00B74A3B">
        <w:rPr>
          <w:rFonts w:cs="Arial"/>
          <w:b/>
          <w:bCs/>
          <w:color w:val="auto"/>
        </w:rPr>
        <w:t xml:space="preserve"> </w:t>
      </w:r>
      <w:r w:rsidRPr="00B74A3B">
        <w:rPr>
          <w:rFonts w:cs="Arial"/>
          <w:color w:val="auto"/>
        </w:rPr>
        <w:t>the</w:t>
      </w:r>
      <w:r>
        <w:rPr>
          <w:rFonts w:cs="Arial"/>
          <w:b/>
          <w:bCs/>
          <w:color w:val="auto"/>
        </w:rPr>
        <w:t xml:space="preserve"> </w:t>
      </w:r>
      <w:r w:rsidRPr="00B74A3B">
        <w:rPr>
          <w:rFonts w:cs="Arial"/>
          <w:i/>
          <w:iCs/>
          <w:color w:val="auto"/>
        </w:rPr>
        <w:t>ORML2465 Llŷr Floating Offshore Wind Project, Band 3 EIA</w:t>
      </w:r>
      <w:r w:rsidRPr="00B74A3B">
        <w:rPr>
          <w:color w:val="auto"/>
        </w:rPr>
        <w:t xml:space="preserve"> dated</w:t>
      </w:r>
      <w:r>
        <w:rPr>
          <w:b/>
          <w:bCs/>
          <w:color w:val="auto"/>
        </w:rPr>
        <w:t xml:space="preserve"> </w:t>
      </w:r>
      <w:r>
        <w:rPr>
          <w:color w:val="auto"/>
        </w:rPr>
        <w:t xml:space="preserve">29 July 2025. Our </w:t>
      </w:r>
      <w:r w:rsidRPr="00135B5F">
        <w:rPr>
          <w:color w:val="auto"/>
        </w:rPr>
        <w:t xml:space="preserve">comments </w:t>
      </w:r>
      <w:r>
        <w:rPr>
          <w:color w:val="auto"/>
        </w:rPr>
        <w:t xml:space="preserve">on the draft HRA </w:t>
      </w:r>
      <w:r w:rsidRPr="00135B5F">
        <w:rPr>
          <w:color w:val="auto"/>
        </w:rPr>
        <w:t>are as follows:</w:t>
      </w:r>
    </w:p>
    <w:p w14:paraId="7090CB1B"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rPr>
      </w:pPr>
    </w:p>
    <w:p w14:paraId="7DCCC6F6" w14:textId="77777777" w:rsidR="00996E98" w:rsidRPr="00F34AB4" w:rsidRDefault="00996E98" w:rsidP="00996E98">
      <w:pPr>
        <w:pBdr>
          <w:top w:val="single" w:sz="4" w:space="1" w:color="auto"/>
          <w:left w:val="single" w:sz="4" w:space="4" w:color="auto"/>
          <w:bottom w:val="single" w:sz="4" w:space="1" w:color="auto"/>
          <w:right w:val="single" w:sz="4" w:space="4" w:color="auto"/>
        </w:pBdr>
        <w:jc w:val="both"/>
        <w:rPr>
          <w:rFonts w:cs="Arial"/>
          <w:b/>
          <w:bCs/>
          <w:color w:val="0091A5"/>
        </w:rPr>
      </w:pPr>
      <w:r w:rsidRPr="00F34AB4">
        <w:rPr>
          <w:rFonts w:cs="Arial"/>
          <w:b/>
          <w:bCs/>
          <w:color w:val="0091A5"/>
        </w:rPr>
        <w:t>OFF</w:t>
      </w:r>
      <w:r>
        <w:rPr>
          <w:rFonts w:cs="Arial"/>
          <w:b/>
          <w:bCs/>
          <w:color w:val="0091A5"/>
        </w:rPr>
        <w:t>S</w:t>
      </w:r>
      <w:r w:rsidRPr="00F34AB4">
        <w:rPr>
          <w:rFonts w:cs="Arial"/>
          <w:b/>
          <w:bCs/>
          <w:color w:val="0091A5"/>
        </w:rPr>
        <w:t>HORE</w:t>
      </w:r>
    </w:p>
    <w:p w14:paraId="33F9CAD2"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rPr>
      </w:pPr>
    </w:p>
    <w:p w14:paraId="10E6B315" w14:textId="77777777" w:rsidR="00996E98" w:rsidRPr="00C961E3"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sidRPr="00C961E3">
        <w:rPr>
          <w:rFonts w:cs="Arial"/>
          <w:b/>
          <w:bCs/>
          <w:iCs/>
        </w:rPr>
        <w:t xml:space="preserve">1.  Physical Processes </w:t>
      </w:r>
    </w:p>
    <w:p w14:paraId="7D70E978"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135B5F">
        <w:rPr>
          <w:rFonts w:cs="Arial"/>
          <w:iCs/>
        </w:rPr>
        <w:t xml:space="preserve">NRW (A) agrees with the overall conclusions of the HRA of no adverse effects on site integrity (AEoSI) for impact pathways related to physical processes. </w:t>
      </w:r>
    </w:p>
    <w:p w14:paraId="6FB98D50"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C6F257B"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135B5F">
        <w:rPr>
          <w:rFonts w:cs="Arial"/>
          <w:iCs/>
        </w:rPr>
        <w:t xml:space="preserve">We note that potential ‘blockage’ impacts to bedload sediment transport processes via cable crossings requiring cable protection measures outlined in </w:t>
      </w:r>
      <w:r w:rsidRPr="00720B0F">
        <w:rPr>
          <w:rFonts w:cs="Arial"/>
          <w:i/>
        </w:rPr>
        <w:t xml:space="preserve">Volume 1, Chapter 4: Description of the Proposed Project </w:t>
      </w:r>
      <w:r w:rsidRPr="00135B5F">
        <w:rPr>
          <w:rFonts w:cs="Arial"/>
          <w:iCs/>
        </w:rPr>
        <w:t>(Section 4.5.3, para 104) are not identified as a potential impact pathway. We advise this potential impact pathway should be included in the screening assessment (Section 3.2.2) due to the potential for interruptions to sediment transport processes which support designated benthic habitat features within the Pembrokeshire Marine Special Area of Conservation (SAC). Due to the proximity of proposed cable crossings to the shore and designated features of the SAC, NRW</w:t>
      </w:r>
      <w:r>
        <w:rPr>
          <w:rFonts w:cs="Arial"/>
          <w:iCs/>
        </w:rPr>
        <w:t xml:space="preserve"> </w:t>
      </w:r>
      <w:r w:rsidRPr="00135B5F">
        <w:rPr>
          <w:rFonts w:cs="Arial"/>
          <w:iCs/>
        </w:rPr>
        <w:t xml:space="preserve">(A) recognises that in this case, at the </w:t>
      </w:r>
      <w:r>
        <w:rPr>
          <w:rFonts w:cs="Arial"/>
          <w:iCs/>
        </w:rPr>
        <w:t>A</w:t>
      </w:r>
      <w:r w:rsidRPr="00135B5F">
        <w:rPr>
          <w:rFonts w:cs="Arial"/>
          <w:iCs/>
        </w:rPr>
        <w:t xml:space="preserve">ppropriate </w:t>
      </w:r>
      <w:r>
        <w:rPr>
          <w:rFonts w:cs="Arial"/>
          <w:iCs/>
        </w:rPr>
        <w:t>A</w:t>
      </w:r>
      <w:r w:rsidRPr="00135B5F">
        <w:rPr>
          <w:rFonts w:cs="Arial"/>
          <w:iCs/>
        </w:rPr>
        <w:t xml:space="preserve">ssessment </w:t>
      </w:r>
      <w:r>
        <w:rPr>
          <w:rFonts w:cs="Arial"/>
          <w:iCs/>
        </w:rPr>
        <w:t xml:space="preserve">(AA) </w:t>
      </w:r>
      <w:r w:rsidRPr="00135B5F">
        <w:rPr>
          <w:rFonts w:cs="Arial"/>
          <w:iCs/>
        </w:rPr>
        <w:t xml:space="preserve">stage of the HRA process, AEoSI could be ruled out and therefore, including this impact pathway would not make a material difference to the conclusion of the HRA.  </w:t>
      </w:r>
    </w:p>
    <w:p w14:paraId="0EFDBD6C"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75894A1" w14:textId="77777777" w:rsidR="00996E98" w:rsidRPr="00C961E3"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sidRPr="00C961E3">
        <w:rPr>
          <w:rFonts w:cs="Arial"/>
          <w:b/>
          <w:bCs/>
          <w:iCs/>
        </w:rPr>
        <w:t>2. Benthic Subtidal and Intertidal Ecology</w:t>
      </w:r>
    </w:p>
    <w:p w14:paraId="5C4AA76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6E3440">
        <w:rPr>
          <w:rFonts w:cs="Arial"/>
          <w:iCs/>
        </w:rPr>
        <w:t>NRW (A) agrees with the overall conclusions of the HRA of no AEoSI for impacts on benthic ecology receptors. This includes those measures indicated in the HRA that can be secured though a licence condition.</w:t>
      </w:r>
    </w:p>
    <w:p w14:paraId="3704D5C3"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F896E49"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658B53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42C0E5C" w14:textId="77777777" w:rsidR="00996E98" w:rsidRPr="0023354F"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sidRPr="0023354F">
        <w:rPr>
          <w:rFonts w:cs="Arial"/>
          <w:b/>
          <w:bCs/>
          <w:iCs/>
        </w:rPr>
        <w:t>3. Marine Water and Sediment Quality</w:t>
      </w:r>
    </w:p>
    <w:p w14:paraId="592FDF6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A7169C">
        <w:rPr>
          <w:rFonts w:cs="Arial"/>
          <w:iCs/>
        </w:rPr>
        <w:lastRenderedPageBreak/>
        <w:t xml:space="preserve">Whilst NRW (A) agrees with a conclusion of no AEoSI when </w:t>
      </w:r>
      <w:r w:rsidRPr="00A7169C">
        <w:rPr>
          <w:rFonts w:cs="Arial"/>
          <w:i/>
        </w:rPr>
        <w:t>“… taking into account any conditions or restrictions as applicable</w:t>
      </w:r>
      <w:r w:rsidRPr="0023354F">
        <w:rPr>
          <w:rFonts w:cs="Arial"/>
          <w:i/>
        </w:rPr>
        <w:t>…</w:t>
      </w:r>
      <w:r w:rsidRPr="0023354F">
        <w:rPr>
          <w:rFonts w:cs="Arial"/>
          <w:iCs/>
        </w:rPr>
        <w:t>”, we disagree with aspects of the C</w:t>
      </w:r>
      <w:r>
        <w:rPr>
          <w:rFonts w:cs="Arial"/>
          <w:iCs/>
        </w:rPr>
        <w:t>ompetent Authority’s (CA)</w:t>
      </w:r>
      <w:r w:rsidRPr="0023354F">
        <w:rPr>
          <w:rFonts w:cs="Arial"/>
          <w:iCs/>
        </w:rPr>
        <w:t xml:space="preserve"> assessment process to reach these conclusions. Further detail is provided below, alongside recommendations to the CA to improve the assessment. We welcome discussion with the CA on these aspects.</w:t>
      </w:r>
    </w:p>
    <w:p w14:paraId="1C9A2F3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21103D3" w14:textId="77777777" w:rsidR="00996E98" w:rsidRPr="00BF46ED"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BF46ED">
        <w:rPr>
          <w:rFonts w:cs="Arial"/>
          <w:i/>
          <w:u w:val="single"/>
        </w:rPr>
        <w:t>Section 3.2, Likelihood of significant effects (LSE) test</w:t>
      </w:r>
    </w:p>
    <w:p w14:paraId="41CCA91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F46ED">
        <w:rPr>
          <w:rFonts w:cs="Arial"/>
          <w:iCs/>
        </w:rPr>
        <w:t>NRW (A) agrees that the appropriate protected areas have been included for assessment by the CA and that the appropriate pressures and source-pathways have been included for the test of likely significant effects.</w:t>
      </w:r>
    </w:p>
    <w:p w14:paraId="6380BA37" w14:textId="77777777" w:rsidR="00996E98" w:rsidRPr="00BF46ED"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C74B369"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BF46ED">
        <w:rPr>
          <w:rFonts w:cs="Arial"/>
          <w:i/>
          <w:u w:val="single"/>
        </w:rPr>
        <w:t>Section 4.2, Assessment of the project taking into account additional mitigating measures, conditions or restrictions</w:t>
      </w:r>
    </w:p>
    <w:p w14:paraId="04139E69" w14:textId="77777777" w:rsidR="00996E98" w:rsidRPr="000027A1"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0027A1">
        <w:rPr>
          <w:rFonts w:cs="Arial"/>
          <w:iCs/>
        </w:rPr>
        <w:t xml:space="preserve">NRW (A) </w:t>
      </w:r>
      <w:r>
        <w:rPr>
          <w:rFonts w:cs="Arial"/>
          <w:iCs/>
        </w:rPr>
        <w:t xml:space="preserve">can </w:t>
      </w:r>
      <w:r w:rsidRPr="000027A1">
        <w:rPr>
          <w:rFonts w:cs="Arial"/>
          <w:iCs/>
        </w:rPr>
        <w:t xml:space="preserve">agree with the conclusion of the assessment of no AEoSI, subject to the inclusion of a post-consent condition to provide the requested mitigation </w:t>
      </w:r>
      <w:r>
        <w:rPr>
          <w:rFonts w:cs="Arial"/>
          <w:iCs/>
        </w:rPr>
        <w:t xml:space="preserve">with respect to the </w:t>
      </w:r>
      <w:r w:rsidRPr="00C10434">
        <w:t>C</w:t>
      </w:r>
      <w:r>
        <w:t xml:space="preserve">onstruction Environmental Management Plan and the </w:t>
      </w:r>
      <w:r w:rsidRPr="00C10434">
        <w:t>Water Quality and Pollution Management Plan</w:t>
      </w:r>
      <w:r>
        <w:t xml:space="preserve"> </w:t>
      </w:r>
      <w:r>
        <w:rPr>
          <w:rFonts w:cs="Arial"/>
          <w:iCs/>
        </w:rPr>
        <w:t>(</w:t>
      </w:r>
      <w:r w:rsidRPr="000027A1">
        <w:rPr>
          <w:rFonts w:cs="Arial"/>
          <w:iCs/>
        </w:rPr>
        <w:t xml:space="preserve">as noted </w:t>
      </w:r>
      <w:r>
        <w:rPr>
          <w:rFonts w:cs="Arial"/>
          <w:iCs/>
        </w:rPr>
        <w:t>in our response to the recent consultation response dated 29 July 2025 at paragraph 37)</w:t>
      </w:r>
      <w:r w:rsidRPr="000027A1">
        <w:rPr>
          <w:rFonts w:cs="Arial"/>
          <w:iCs/>
        </w:rPr>
        <w:t>, the detail and suitability of which is to be agreed in writing with NRW (A) – this should include detail of the mechanisms for reducing the identified effects, or reducing the impacts of those effects.</w:t>
      </w:r>
    </w:p>
    <w:p w14:paraId="7FB0DEC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F5EB6A8" w14:textId="77777777" w:rsidR="00996E98" w:rsidRPr="000027A1"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0027A1">
        <w:rPr>
          <w:rFonts w:cs="Arial"/>
          <w:i/>
          <w:u w:val="single"/>
        </w:rPr>
        <w:t>Advice on the assessment</w:t>
      </w:r>
    </w:p>
    <w:p w14:paraId="2F92206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0027A1">
        <w:rPr>
          <w:rFonts w:cs="Arial"/>
          <w:iCs/>
        </w:rPr>
        <w:t xml:space="preserve">Although it is not necessary to provide all the details of the proposed mitigation at this stage of the HRA process, a high-level summary containing information about the effects to be mitigated, with information of how the mitigation will be put in to place, would increase the quality of the assessment presented by the CA. </w:t>
      </w:r>
    </w:p>
    <w:p w14:paraId="13F0D872" w14:textId="77777777" w:rsidR="00996E98" w:rsidRPr="000027A1"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9AC5187" w14:textId="77777777" w:rsidR="00996E98" w:rsidRPr="000027A1"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0027A1">
        <w:rPr>
          <w:rFonts w:cs="Arial"/>
          <w:iCs/>
        </w:rPr>
        <w:t xml:space="preserve">To support a conclusion of no adverse effect, the links between the proposed mitigating activities and the mechanism for reducing adverse effects should be made explicit at </w:t>
      </w:r>
      <w:r>
        <w:rPr>
          <w:rFonts w:cs="Arial"/>
          <w:iCs/>
        </w:rPr>
        <w:t>A</w:t>
      </w:r>
      <w:r w:rsidRPr="000027A1">
        <w:rPr>
          <w:rFonts w:cs="Arial"/>
          <w:iCs/>
        </w:rPr>
        <w:t>A, and it should be made clear that any conclusion of no AEoSI is dependent on the full development, implementation and adherence to any proposed mitigation. Further, any schemes (e.g. on-site monitoring) for determining the efficacy of the proposed mitigation must include details of how they will lead to controls on an activity that is found to be having an adverse or deleterious effect that may affect protected sites or designated features.</w:t>
      </w:r>
    </w:p>
    <w:p w14:paraId="02C05FCB"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2927A79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4. Fish and Shellfish Ecology</w:t>
      </w:r>
    </w:p>
    <w:p w14:paraId="71562D11" w14:textId="77777777" w:rsidR="00996E98" w:rsidRPr="00AA469B"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AA469B">
        <w:rPr>
          <w:rFonts w:cs="Arial"/>
          <w:iCs/>
        </w:rPr>
        <w:t xml:space="preserve">We agree overall with the conclusions of no AEoSI for migratory fish features of Welsh sites. </w:t>
      </w:r>
    </w:p>
    <w:p w14:paraId="120BDFC3"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C93F59B" w14:textId="77777777" w:rsidR="00996E98" w:rsidRPr="00AA469B"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AA469B">
        <w:rPr>
          <w:rFonts w:cs="Arial"/>
          <w:iCs/>
        </w:rPr>
        <w:t xml:space="preserve">However, we note the following: </w:t>
      </w:r>
    </w:p>
    <w:p w14:paraId="03423D3D" w14:textId="77777777" w:rsidR="00996E98" w:rsidRPr="00AA469B" w:rsidRDefault="00996E98" w:rsidP="00996E98">
      <w:pPr>
        <w:pBdr>
          <w:top w:val="single" w:sz="4" w:space="1" w:color="auto"/>
          <w:left w:val="single" w:sz="4" w:space="4" w:color="auto"/>
          <w:bottom w:val="single" w:sz="4" w:space="1" w:color="auto"/>
          <w:right w:val="single" w:sz="4" w:space="4" w:color="auto"/>
        </w:pBdr>
        <w:jc w:val="both"/>
        <w:rPr>
          <w:rFonts w:cs="Arial"/>
        </w:rPr>
      </w:pPr>
      <w:r w:rsidRPr="20A9E046">
        <w:rPr>
          <w:rFonts w:cs="Arial"/>
        </w:rPr>
        <w:t>•</w:t>
      </w:r>
      <w:r>
        <w:tab/>
      </w:r>
      <w:r w:rsidRPr="006E76D2">
        <w:rPr>
          <w:rFonts w:cs="Arial"/>
          <w:i/>
          <w:iCs/>
          <w:u w:val="single"/>
        </w:rPr>
        <w:t>Tables 9 and 10, page 30-34 Severn Estuary Ramsar and Severn Estuary SAC</w:t>
      </w:r>
    </w:p>
    <w:p w14:paraId="1F33FF70" w14:textId="77777777" w:rsidR="00996E98" w:rsidRPr="00AA469B"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AA469B">
        <w:rPr>
          <w:rFonts w:cs="Arial"/>
          <w:iCs/>
        </w:rPr>
        <w:t xml:space="preserve">The migratory fish assemblage feature of the Ramsar includes sea trout and European eel, and these should be included in the table. In addition, for the Severn Estuary SAC, the notable species sub-feature of the estuary feature includes: salmon, eel, sea trout and </w:t>
      </w:r>
      <w:r w:rsidRPr="00AA469B">
        <w:rPr>
          <w:rFonts w:cs="Arial"/>
          <w:iCs/>
        </w:rPr>
        <w:lastRenderedPageBreak/>
        <w:t xml:space="preserve">Allis shad, and the Assemblage of fish species (&gt;100 species). These features should also have been taken forward for Appropriate Assessment in Section 4. </w:t>
      </w:r>
    </w:p>
    <w:p w14:paraId="28DB40F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AA469B">
        <w:rPr>
          <w:rFonts w:cs="Arial"/>
          <w:iCs/>
        </w:rPr>
        <w:t>•</w:t>
      </w:r>
      <w:r w:rsidRPr="00AA469B">
        <w:rPr>
          <w:rFonts w:cs="Arial"/>
          <w:iCs/>
        </w:rPr>
        <w:tab/>
        <w:t>We note that soft-start procedures have been included as mitigation for impacts to migratory fish features from underwater noise from piling activities. We advise that there is no evidence to support the use of soft-start as mitigation for fish, however given the short duration of the activities and the limited spatial extent of the noise impact, we agree that adverse effects on site integrity can be ruled out.</w:t>
      </w:r>
    </w:p>
    <w:p w14:paraId="7E57DC9A"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0BB70BD7"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5. Marine Ornithology</w:t>
      </w:r>
    </w:p>
    <w:p w14:paraId="084DEF61"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Please note that we have only provided comments/advice on SPAs that are located within Wales and are therefore within NRW’s remit, namely: Skomer, Skokholm and Seas off Pembrokeshire  (SSSP) SPA, Grassholm SPA and Aberdaron Coast and Bardsey Island SPA.</w:t>
      </w:r>
    </w:p>
    <w:p w14:paraId="30E51F8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0F735DD"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Whilst we agree with the conclusions of no AEoSI for SSSP SPA and Grassholm SPA from the project alone and in-combination, we note that this is only because NRW (A) has had to undertake its own work on in-combination assessments (including extracting P</w:t>
      </w:r>
      <w:r>
        <w:rPr>
          <w:rFonts w:cs="Arial"/>
          <w:iCs/>
        </w:rPr>
        <w:t>opulation Viability Analysis (P</w:t>
      </w:r>
      <w:r w:rsidRPr="00343F92">
        <w:rPr>
          <w:rFonts w:cs="Arial"/>
          <w:iCs/>
        </w:rPr>
        <w:t>VA</w:t>
      </w:r>
      <w:r>
        <w:rPr>
          <w:rFonts w:cs="Arial"/>
          <w:iCs/>
        </w:rPr>
        <w:t>)</w:t>
      </w:r>
      <w:r w:rsidRPr="00343F92">
        <w:rPr>
          <w:rFonts w:cs="Arial"/>
          <w:iCs/>
        </w:rPr>
        <w:t xml:space="preserve"> metrics from the Mona project documents, apportioning of in-combination impacts to SSSP SPA Lesser Black-Backed Gull (LBBG) and puffin, and ultimately undertaking our own assessments based on these), as the assessments provided by the Applicant were insufficient.  Please see </w:t>
      </w:r>
      <w:r>
        <w:rPr>
          <w:rFonts w:cs="Arial"/>
          <w:iCs/>
        </w:rPr>
        <w:t xml:space="preserve">Section 1.6.1.2 </w:t>
      </w:r>
      <w:r w:rsidRPr="00343F92">
        <w:rPr>
          <w:rFonts w:cs="Arial"/>
          <w:iCs/>
        </w:rPr>
        <w:t>and Appendices 1 and 2</w:t>
      </w:r>
      <w:r>
        <w:rPr>
          <w:rFonts w:cs="Arial"/>
          <w:iCs/>
        </w:rPr>
        <w:t xml:space="preserve"> of our response to MLT dated </w:t>
      </w:r>
      <w:r w:rsidRPr="001600A7">
        <w:rPr>
          <w:rFonts w:cs="Arial"/>
          <w:iCs/>
        </w:rPr>
        <w:t>29 July 2025.</w:t>
      </w:r>
      <w:r w:rsidRPr="00343F92">
        <w:rPr>
          <w:rFonts w:cs="Arial"/>
          <w:iCs/>
        </w:rPr>
        <w:t xml:space="preserve"> </w:t>
      </w:r>
    </w:p>
    <w:p w14:paraId="06DA457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EA89CF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We note that the draft HRA has not considered NRW (A)'s advice previously provided to MLT on 29 January 2025</w:t>
      </w:r>
      <w:r>
        <w:rPr>
          <w:rFonts w:cs="Arial"/>
          <w:iCs/>
        </w:rPr>
        <w:t>.</w:t>
      </w:r>
      <w:r w:rsidRPr="00343F92">
        <w:rPr>
          <w:rFonts w:cs="Arial"/>
          <w:iCs/>
        </w:rPr>
        <w:t xml:space="preserve"> Therefore, we suggest that the HRA is updated according to our advice of 29 January 2025 and as provided on the re-consultation </w:t>
      </w:r>
      <w:r w:rsidRPr="005C4529">
        <w:rPr>
          <w:rFonts w:cs="Arial"/>
          <w:iCs/>
        </w:rPr>
        <w:t>dated 29 July 25.</w:t>
      </w:r>
      <w:r w:rsidRPr="00343F92">
        <w:rPr>
          <w:rFonts w:cs="Arial"/>
          <w:iCs/>
        </w:rPr>
        <w:t xml:space="preserve"> </w:t>
      </w:r>
    </w:p>
    <w:p w14:paraId="259A46F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2AA10AD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 xml:space="preserve">We note that in the draft HRA, </w:t>
      </w:r>
      <w:r>
        <w:rPr>
          <w:rFonts w:cs="Arial"/>
          <w:iCs/>
        </w:rPr>
        <w:t>the CA</w:t>
      </w:r>
      <w:r w:rsidRPr="00343F92">
        <w:rPr>
          <w:rFonts w:cs="Arial"/>
          <w:iCs/>
        </w:rPr>
        <w:t xml:space="preserve"> ha</w:t>
      </w:r>
      <w:r>
        <w:rPr>
          <w:rFonts w:cs="Arial"/>
          <w:iCs/>
        </w:rPr>
        <w:t>s</w:t>
      </w:r>
      <w:r w:rsidRPr="00343F92">
        <w:rPr>
          <w:rFonts w:cs="Arial"/>
          <w:iCs/>
        </w:rPr>
        <w:t xml:space="preserve"> not ruled out AEoSI pre-mitigation for entanglement with mooring lines and cables for the Manx shearwater and puffin features, and the guillemot and razorbill named components of the assemblage feature, of the SSSP SPA or the gannet feature of Grassholm SPA. However, with mitigation through ’regular inspection of the mooring lines’, which would be implemented via the Project Environmental Management Plan</w:t>
      </w:r>
      <w:r>
        <w:rPr>
          <w:rFonts w:cs="Arial"/>
          <w:iCs/>
        </w:rPr>
        <w:t xml:space="preserve"> (PEMP)</w:t>
      </w:r>
      <w:r w:rsidRPr="00343F92">
        <w:rPr>
          <w:rFonts w:cs="Arial"/>
          <w:iCs/>
        </w:rPr>
        <w:t>, a</w:t>
      </w:r>
      <w:r>
        <w:rPr>
          <w:rFonts w:cs="Arial"/>
          <w:iCs/>
        </w:rPr>
        <w:t xml:space="preserve"> conclusion of </w:t>
      </w:r>
      <w:r w:rsidRPr="00343F92">
        <w:rPr>
          <w:rFonts w:cs="Arial"/>
          <w:iCs/>
        </w:rPr>
        <w:t>n</w:t>
      </w:r>
      <w:r>
        <w:rPr>
          <w:rFonts w:cs="Arial"/>
          <w:iCs/>
        </w:rPr>
        <w:t>o</w:t>
      </w:r>
      <w:r w:rsidRPr="00343F92">
        <w:rPr>
          <w:rFonts w:cs="Arial"/>
          <w:iCs/>
        </w:rPr>
        <w:t xml:space="preserve"> AEoSI has been </w:t>
      </w:r>
      <w:r>
        <w:rPr>
          <w:rFonts w:cs="Arial"/>
          <w:iCs/>
        </w:rPr>
        <w:t>reached</w:t>
      </w:r>
      <w:r w:rsidRPr="00343F92">
        <w:rPr>
          <w:rFonts w:cs="Arial"/>
          <w:iCs/>
        </w:rPr>
        <w:t xml:space="preserve">. For this to be considered mitigation, we suggest that this be updated to regular inspection of the mooring lines </w:t>
      </w:r>
      <w:r w:rsidRPr="008147A3">
        <w:rPr>
          <w:rFonts w:cs="Arial"/>
          <w:iCs/>
          <w:u w:val="single"/>
        </w:rPr>
        <w:t>and removal of entangled debris</w:t>
      </w:r>
      <w:r w:rsidRPr="00343F92">
        <w:rPr>
          <w:rFonts w:cs="Arial"/>
          <w:iCs/>
        </w:rPr>
        <w:t xml:space="preserve"> and be secured through a licence condition and agreed in writing with NRW (A) and JNCC. Additionally, as part of the licence condition, we advise a requirement be included that the Applicant provide annual reports of the debris found entangled in the mooring lines, with the reports including frequency of entanglement, type of debris entangled and details of its removal. Given that the Llŷr project is a FLOW demonstrator project, providing this information will add to the evidence base for the frequency of entanglement of debris and of marine fauna with mooring lines and cables, which will aid with future FLOW impact assessments.</w:t>
      </w:r>
    </w:p>
    <w:p w14:paraId="7F296172"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18C4AF9" w14:textId="77777777" w:rsidR="00996E98" w:rsidRPr="008147A3" w:rsidRDefault="00996E98" w:rsidP="00996E98">
      <w:pPr>
        <w:pBdr>
          <w:top w:val="single" w:sz="4" w:space="1" w:color="auto"/>
          <w:left w:val="single" w:sz="4" w:space="4" w:color="auto"/>
          <w:bottom w:val="single" w:sz="4" w:space="1" w:color="auto"/>
          <w:right w:val="single" w:sz="4" w:space="4" w:color="auto"/>
        </w:pBdr>
        <w:jc w:val="both"/>
        <w:rPr>
          <w:rFonts w:cs="Arial"/>
          <w:iCs/>
          <w:u w:val="single"/>
        </w:rPr>
      </w:pPr>
      <w:r w:rsidRPr="008147A3">
        <w:rPr>
          <w:rFonts w:cs="Arial"/>
          <w:iCs/>
          <w:u w:val="single"/>
        </w:rPr>
        <w:lastRenderedPageBreak/>
        <w:t>Additional specific comments</w:t>
      </w:r>
    </w:p>
    <w:p w14:paraId="2E25165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Project details Table 1a of the draft HRA (page 2 of HRA): The information on the proposed activity states that:</w:t>
      </w:r>
    </w:p>
    <w:p w14:paraId="5FD6C006"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C919DC4" w14:textId="77777777" w:rsidR="00996E98" w:rsidRPr="001271EE" w:rsidRDefault="00996E98" w:rsidP="00996E98">
      <w:pPr>
        <w:pBdr>
          <w:top w:val="single" w:sz="4" w:space="1" w:color="auto"/>
          <w:left w:val="single" w:sz="4" w:space="4" w:color="auto"/>
          <w:bottom w:val="single" w:sz="4" w:space="1" w:color="auto"/>
          <w:right w:val="single" w:sz="4" w:space="4" w:color="auto"/>
        </w:pBdr>
        <w:jc w:val="both"/>
        <w:rPr>
          <w:rFonts w:cs="Arial"/>
          <w:i/>
        </w:rPr>
      </w:pPr>
      <w:r w:rsidRPr="001271EE">
        <w:rPr>
          <w:rFonts w:cs="Arial"/>
          <w:i/>
        </w:rPr>
        <w:t>‘Up to 10 Wind Turbine Generators (WTGs), each with a maximum rotor diameter of 285m’</w:t>
      </w:r>
    </w:p>
    <w:p w14:paraId="095E3E2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F82F86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 xml:space="preserve">Whilst we note that the maximum rotor diameter figure stated is correct based on the collision risk modelling information provided with the application, we note that the Applicant has since reevaluated the </w:t>
      </w:r>
      <w:r w:rsidRPr="008628ED">
        <w:rPr>
          <w:rFonts w:cs="Arial"/>
          <w:i/>
        </w:rPr>
        <w:t xml:space="preserve">Project Design Envelope and will commit to limit the turbine tip height to 300 meters above Highest Astronomical Tide (HAT) within the Project Design Envelope </w:t>
      </w:r>
      <w:r w:rsidRPr="00343F92">
        <w:rPr>
          <w:rFonts w:cs="Arial"/>
          <w:iCs/>
        </w:rPr>
        <w:t>– as stated in the ‘NRW(A) SLVIA’ tab of the ‘</w:t>
      </w:r>
      <w:r w:rsidRPr="008628ED">
        <w:rPr>
          <w:rFonts w:cs="Arial"/>
          <w:i/>
        </w:rPr>
        <w:t>Marine Licence Application Clarifications A2</w:t>
      </w:r>
      <w:r w:rsidRPr="00343F92">
        <w:rPr>
          <w:rFonts w:cs="Arial"/>
          <w:iCs/>
        </w:rPr>
        <w:t xml:space="preserve">’ spreadsheet. As noted in NRW (A)’s </w:t>
      </w:r>
      <w:r>
        <w:rPr>
          <w:rFonts w:cs="Arial"/>
          <w:iCs/>
        </w:rPr>
        <w:t xml:space="preserve">29 July 2025 </w:t>
      </w:r>
      <w:r w:rsidRPr="00343F92">
        <w:rPr>
          <w:rFonts w:cs="Arial"/>
          <w:iCs/>
        </w:rPr>
        <w:t xml:space="preserve">response to the clarification information provided by the Applicant, it is unclear what this commitment means in terms of the turbine parameters (rotor radius, rotor speed etc). We assume that it would result in a reduction to the maximum rotor radius. We advise that </w:t>
      </w:r>
      <w:r>
        <w:rPr>
          <w:rFonts w:cs="Arial"/>
          <w:iCs/>
        </w:rPr>
        <w:t xml:space="preserve">the CA </w:t>
      </w:r>
      <w:r w:rsidRPr="00343F92">
        <w:rPr>
          <w:rFonts w:cs="Arial"/>
          <w:iCs/>
        </w:rPr>
        <w:t>seek clarification on this point from the Applicant if the HRA is to list the maximum rotor radius.</w:t>
      </w:r>
    </w:p>
    <w:p w14:paraId="5E800432"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02DD358"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rPr>
      </w:pPr>
      <w:r w:rsidRPr="20A9E046">
        <w:rPr>
          <w:rFonts w:cs="Arial"/>
          <w:i/>
          <w:iCs/>
          <w:u w:val="single"/>
        </w:rPr>
        <w:t>Skomer, Skokholm and seas off Pembrokeshire (SSSP) SPA (throughout HRA):</w:t>
      </w:r>
      <w:r w:rsidRPr="20A9E046">
        <w:rPr>
          <w:rFonts w:cs="Arial"/>
        </w:rPr>
        <w:t xml:space="preserve"> Please note that the Qualifying Features (QF) of the SSSP SPA are:</w:t>
      </w:r>
    </w:p>
    <w:p w14:paraId="2911C75D"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t>
      </w:r>
      <w:r w:rsidRPr="00343F92">
        <w:rPr>
          <w:rFonts w:cs="Arial"/>
          <w:iCs/>
        </w:rPr>
        <w:tab/>
        <w:t>Lesser black-backed gull</w:t>
      </w:r>
    </w:p>
    <w:p w14:paraId="2A19FFF2"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t>
      </w:r>
      <w:r w:rsidRPr="00343F92">
        <w:rPr>
          <w:rFonts w:cs="Arial"/>
          <w:iCs/>
        </w:rPr>
        <w:tab/>
        <w:t>Manx shearwater</w:t>
      </w:r>
    </w:p>
    <w:p w14:paraId="427CB37E"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t>
      </w:r>
      <w:r w:rsidRPr="00343F92">
        <w:rPr>
          <w:rFonts w:cs="Arial"/>
          <w:iCs/>
        </w:rPr>
        <w:tab/>
        <w:t>Atlantic puffin</w:t>
      </w:r>
    </w:p>
    <w:p w14:paraId="44FEB4AD"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t>
      </w:r>
      <w:r w:rsidRPr="00343F92">
        <w:rPr>
          <w:rFonts w:cs="Arial"/>
          <w:iCs/>
        </w:rPr>
        <w:tab/>
        <w:t>European storm petrel</w:t>
      </w:r>
    </w:p>
    <w:p w14:paraId="7A662AC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t>
      </w:r>
      <w:r w:rsidRPr="00343F92">
        <w:rPr>
          <w:rFonts w:cs="Arial"/>
          <w:iCs/>
        </w:rPr>
        <w:tab/>
        <w:t>Seabird Assemblage</w:t>
      </w:r>
    </w:p>
    <w:p w14:paraId="3C83537B"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5266B08"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 xml:space="preserve">Guillemot, razorbill and kittiwake are not qualifying features of the site in their own right – they are named components of the seabird assemblage Qualifying Features. We advise that the draft HRA is updated to reflect this throughout. </w:t>
      </w:r>
    </w:p>
    <w:p w14:paraId="7DE4C11C"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BD139A5" w14:textId="77777777" w:rsidR="00996E98" w:rsidRPr="00343F9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2342A">
        <w:rPr>
          <w:rFonts w:cs="Arial"/>
          <w:i/>
          <w:u w:val="single"/>
        </w:rPr>
        <w:t>SSSP SPA assessment (page 168 of HRA):</w:t>
      </w:r>
      <w:r w:rsidRPr="00343F92">
        <w:rPr>
          <w:rFonts w:cs="Arial"/>
          <w:iCs/>
        </w:rPr>
        <w:t xml:space="preserve"> The assessment in view of conservation objectives makes reference to the Applicant’s SeabORD outputs. In our advice to MLT dated 29 January 2025, NRW (A) raised concerns regarding the confidence that we can place in the outputs of the SeabORD approach undertaken by the Applicant, and hence we have based our advice on consideration of the displacement matrix assessment and predicted impacts and not SeabORD. (see paras 160-165 of our original consultation response to MLT). </w:t>
      </w:r>
      <w:r w:rsidRPr="0032342A">
        <w:rPr>
          <w:rFonts w:cs="Arial"/>
          <w:iCs/>
          <w:u w:val="single"/>
        </w:rPr>
        <w:t>Therefore, we advise that the SeabORD modelling is not relied upon in the HRA and that the assessment is updated based on the displacement matrix approach results instead</w:t>
      </w:r>
      <w:r w:rsidRPr="00343F92">
        <w:rPr>
          <w:rFonts w:cs="Arial"/>
          <w:iCs/>
        </w:rPr>
        <w:t>.</w:t>
      </w:r>
    </w:p>
    <w:p w14:paraId="349D4D2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1A4AAD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343F92">
        <w:rPr>
          <w:rFonts w:cs="Arial"/>
          <w:iCs/>
        </w:rPr>
        <w:t>We also note that the text in the draft HRA regarding SeabORD is not fully correct, as SeabORD modelling was not undertaken for lesser black-backed gull or Manx shearwater and the model can only be run for auks (guillemot, razorbill, puffin) and kittiwake - see Appendix 22D-Annex C SeabORD modelling report of submission.</w:t>
      </w:r>
    </w:p>
    <w:p w14:paraId="753A579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A3E134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6. Marine Mammals</w:t>
      </w:r>
    </w:p>
    <w:p w14:paraId="1A75FD89"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C72F9C">
        <w:rPr>
          <w:rFonts w:cs="Arial"/>
          <w:iCs/>
        </w:rPr>
        <w:t xml:space="preserve">NRW (A) does not currently agree with the conclusions of the HRA. Nonetheless, we would be able to agree with the conclusions of no AEoSI, if 1) the Applicant commits to key mitigation measures </w:t>
      </w:r>
      <w:r>
        <w:rPr>
          <w:rFonts w:cs="Arial"/>
          <w:iCs/>
        </w:rPr>
        <w:t>(</w:t>
      </w:r>
      <w:r w:rsidRPr="00C72F9C">
        <w:rPr>
          <w:rFonts w:cs="Arial"/>
          <w:iCs/>
        </w:rPr>
        <w:t xml:space="preserve">as advised in </w:t>
      </w:r>
      <w:r>
        <w:rPr>
          <w:rFonts w:cs="Arial"/>
          <w:iCs/>
        </w:rPr>
        <w:t>S</w:t>
      </w:r>
      <w:r w:rsidRPr="00C72F9C">
        <w:rPr>
          <w:rFonts w:cs="Arial"/>
          <w:iCs/>
        </w:rPr>
        <w:t xml:space="preserve">ection 1.7.2 </w:t>
      </w:r>
      <w:r>
        <w:rPr>
          <w:rFonts w:cs="Arial"/>
          <w:iCs/>
        </w:rPr>
        <w:t xml:space="preserve">of our response to the re-consultation exercise dated 29 July 2025, </w:t>
      </w:r>
      <w:r w:rsidRPr="00C72F9C">
        <w:rPr>
          <w:rFonts w:cs="Arial"/>
          <w:iCs/>
        </w:rPr>
        <w:t xml:space="preserve">and </w:t>
      </w:r>
      <w:r>
        <w:rPr>
          <w:rFonts w:cs="Arial"/>
          <w:iCs/>
        </w:rPr>
        <w:t xml:space="preserve">as noted </w:t>
      </w:r>
      <w:r w:rsidRPr="00C72F9C">
        <w:rPr>
          <w:rFonts w:cs="Arial"/>
          <w:iCs/>
        </w:rPr>
        <w:t>below</w:t>
      </w:r>
      <w:r>
        <w:rPr>
          <w:rFonts w:cs="Arial"/>
          <w:iCs/>
        </w:rPr>
        <w:t>)</w:t>
      </w:r>
      <w:r w:rsidRPr="00C72F9C">
        <w:rPr>
          <w:rFonts w:cs="Arial"/>
          <w:iCs/>
        </w:rPr>
        <w:t xml:space="preserve"> - the suitability of which is to be agreed in writing with NRW (A) and secured through a post-consent condition; 2) clarification is provided regarding the duration of piling and 3) the CA considers the remaining assessment discrepancies outlined below. </w:t>
      </w:r>
    </w:p>
    <w:p w14:paraId="3B8C1E7A" w14:textId="77777777" w:rsidR="00996E98" w:rsidRPr="00C72F9C"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097A008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C72F9C">
        <w:rPr>
          <w:rFonts w:cs="Arial"/>
          <w:iCs/>
        </w:rPr>
        <w:t>We welcome the approach taken to group the AA for harbour porpoise and grey seal SACs into a single section, which facilitated easier review. For larger HRA documents (e.g. Band 3) it could be beneficial to include a contents page.</w:t>
      </w:r>
    </w:p>
    <w:p w14:paraId="2872ABC2" w14:textId="77777777" w:rsidR="00996E98" w:rsidRPr="00C72F9C"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2340938"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C72F9C">
        <w:rPr>
          <w:rFonts w:cs="Arial"/>
          <w:iCs/>
        </w:rPr>
        <w:t xml:space="preserve">We note that NRW’s position statement (PS) on the use of Management Units in HRA (NRW, 2022) has since been updated and any references to this PS should be changed to (NRW, 2025) although no further changes are necessary to the HRA since the advice on the use of iterative assessment has not changed. </w:t>
      </w:r>
    </w:p>
    <w:p w14:paraId="315277B8" w14:textId="77777777" w:rsidR="00996E98" w:rsidRPr="00C72F9C"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3C7A788"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C72F9C">
        <w:rPr>
          <w:rFonts w:cs="Arial"/>
          <w:iCs/>
        </w:rPr>
        <w:t>In view of the newly published Revised Reg 37 Conservation Advice Packages, we recommend that any reference to the superseded condition assessments made below are updated and information used to inform conclusions revised to ensure these are up to date.</w:t>
      </w:r>
    </w:p>
    <w:p w14:paraId="5D72F681" w14:textId="77777777" w:rsidR="00996E98" w:rsidRPr="009D262B"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9D262B">
        <w:rPr>
          <w:rFonts w:cs="Arial"/>
          <w:i/>
          <w:u w:val="single"/>
        </w:rPr>
        <w:t>Likelihood of significant effects (LSE) test, 3.2.1 – Which Natura 2000 sites might be affected by the proposal – page 10</w:t>
      </w:r>
    </w:p>
    <w:p w14:paraId="1E67947F"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06B8999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We agree with the list of SACs that have been screened in, and also agree with the decision to screen out harbour seal (page 12).</w:t>
      </w:r>
    </w:p>
    <w:p w14:paraId="72E9EED4"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37C3035" w14:textId="77777777" w:rsidR="00996E98" w:rsidRPr="009D262B"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9D262B">
        <w:rPr>
          <w:rFonts w:cs="Arial"/>
          <w:i/>
          <w:u w:val="single"/>
        </w:rPr>
        <w:t>Screening Assessment</w:t>
      </w:r>
    </w:p>
    <w:p w14:paraId="1E521807"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For grey seal and harbour porpoise, the collision with project vessels impact pathway currently only covers the construction and decommissioning phases in the table. The operational phase should be included, following which the assessments may need revision. </w:t>
      </w:r>
    </w:p>
    <w:p w14:paraId="4E7095EA"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03415E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rPr>
      </w:pPr>
      <w:r w:rsidRPr="20A9E046">
        <w:rPr>
          <w:rFonts w:cs="Arial"/>
        </w:rPr>
        <w:t>For grey seal, the impact pathway “</w:t>
      </w:r>
      <w:r w:rsidRPr="20A9E046">
        <w:rPr>
          <w:rFonts w:cs="Arial"/>
          <w:i/>
          <w:iCs/>
        </w:rPr>
        <w:t>Potential effects to supporting habitats and species</w:t>
      </w:r>
      <w:r w:rsidRPr="20A9E046">
        <w:rPr>
          <w:rFonts w:cs="Arial"/>
        </w:rPr>
        <w:t xml:space="preserve">” was included for Pembrokeshire Marine but </w:t>
      </w:r>
      <w:bookmarkStart w:id="5" w:name="_Int_laVUe4bD"/>
      <w:proofErr w:type="spellStart"/>
      <w:r w:rsidRPr="20A9E046">
        <w:rPr>
          <w:rFonts w:cs="Arial"/>
        </w:rPr>
        <w:t>not</w:t>
      </w:r>
      <w:bookmarkEnd w:id="5"/>
      <w:proofErr w:type="spellEnd"/>
      <w:r w:rsidRPr="20A9E046">
        <w:rPr>
          <w:rFonts w:cs="Arial"/>
        </w:rPr>
        <w:t xml:space="preserve"> other grey seal SACs. Clarification would be welcomed.</w:t>
      </w:r>
    </w:p>
    <w:p w14:paraId="7938842C"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08337C9B"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We confirm agreement over the decision to screen out the inshore population of bottlenose dolphin, as per our original advice to the Applicant.</w:t>
      </w:r>
    </w:p>
    <w:p w14:paraId="3A3FFA16"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369E52D"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
          <w:u w:val="single"/>
          <w:lang w:val="fr-FR"/>
        </w:rPr>
      </w:pPr>
      <w:r w:rsidRPr="009D262B">
        <w:rPr>
          <w:rFonts w:cs="Arial"/>
          <w:i/>
          <w:u w:val="single"/>
        </w:rPr>
        <w:t xml:space="preserve">Appropriate Assessment of the Project when Considered Alone, 4. </w:t>
      </w:r>
      <w:r w:rsidRPr="009D262B">
        <w:rPr>
          <w:rFonts w:cs="Arial"/>
          <w:i/>
          <w:u w:val="single"/>
          <w:lang w:val="fr-FR"/>
        </w:rPr>
        <w:t>Harbour porpoise SACs, page 148 – page 155.</w:t>
      </w:r>
    </w:p>
    <w:p w14:paraId="5089B841" w14:textId="77777777" w:rsidR="00996E98" w:rsidRPr="009D262B" w:rsidRDefault="00996E98" w:rsidP="00996E98">
      <w:pPr>
        <w:pBdr>
          <w:top w:val="single" w:sz="4" w:space="1" w:color="auto"/>
          <w:left w:val="single" w:sz="4" w:space="4" w:color="auto"/>
          <w:bottom w:val="single" w:sz="4" w:space="1" w:color="auto"/>
          <w:right w:val="single" w:sz="4" w:space="4" w:color="auto"/>
        </w:pBdr>
        <w:jc w:val="both"/>
        <w:rPr>
          <w:rFonts w:cs="Arial"/>
          <w:i/>
          <w:u w:val="single"/>
          <w:lang w:val="fr-FR"/>
        </w:rPr>
      </w:pPr>
    </w:p>
    <w:p w14:paraId="4E6E6556"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Cs/>
          <w:color w:val="0091A5"/>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7C32784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lastRenderedPageBreak/>
        <w:t>“</w:t>
      </w:r>
      <w:r w:rsidRPr="009D262B">
        <w:rPr>
          <w:rFonts w:cs="Arial"/>
          <w:i/>
        </w:rPr>
        <w:t>For harbour porpoise and grey seals, noise impacts during the operational and decommissioning phases are of lower magnitude than the potential impacts during construction</w:t>
      </w:r>
      <w:r w:rsidRPr="00BD19F4">
        <w:rPr>
          <w:rFonts w:cs="Arial"/>
          <w:iCs/>
        </w:rPr>
        <w:t>.”</w:t>
      </w:r>
    </w:p>
    <w:p w14:paraId="373CDBB7"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4C5BDA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We agree that noise impacts during the operational phase would be expected to be of lower magnitude than the construction phase, and that it is likely that noise impacts during the decommissioning phase will be of lower magnitude than the construction phase. While no action is required, we note that when considering impacts for each phase alone, this statement is sufficient to help inform a conclusion. However, for an in-combination assessment, the total effects across all phases need to be considered over the lifetime of the project. </w:t>
      </w:r>
    </w:p>
    <w:p w14:paraId="21092555"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6E9DECE"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Cs/>
          <w:color w:val="0091A5"/>
        </w:rPr>
      </w:pPr>
      <w:r w:rsidRPr="00BD19F4">
        <w:rPr>
          <w:rFonts w:cs="Arial"/>
          <w:iCs/>
        </w:rPr>
        <w:t>-</w:t>
      </w:r>
      <w:r w:rsidRPr="00BD19F4">
        <w:rPr>
          <w:rFonts w:cs="Arial"/>
          <w:iCs/>
        </w:rPr>
        <w:tab/>
      </w:r>
      <w:r w:rsidRPr="00A800A4">
        <w:rPr>
          <w:rFonts w:cs="Arial"/>
          <w:i/>
          <w:color w:val="0091A5"/>
        </w:rPr>
        <w:t>Effects of underwater noise (construction, operation and decommissioning):</w:t>
      </w:r>
    </w:p>
    <w:p w14:paraId="0515762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4F6E6B">
        <w:rPr>
          <w:rFonts w:cs="Arial"/>
          <w:i/>
        </w:rPr>
        <w:t>Noise effects from the decommissioning phase will be much less than for construction, particularly as this is a floating offshore wind project</w:t>
      </w:r>
      <w:r w:rsidRPr="00BD19F4">
        <w:rPr>
          <w:rFonts w:cs="Arial"/>
          <w:iCs/>
        </w:rPr>
        <w:t>.”</w:t>
      </w:r>
    </w:p>
    <w:p w14:paraId="23619C0B"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2AC137B"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This statement could be made more robust if evidence, or a rationale supporting it, were provided. Alternatively it can be sufficient to say that it was based on “expert judgement / knowledge”.</w:t>
      </w:r>
    </w:p>
    <w:p w14:paraId="4E744C72"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EA58781"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Cs/>
          <w:color w:val="0091A5"/>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0F4C54C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For Conservation Objective 1, the assessment of disturbance appears to have only considered piling noise. We advise that the assessment should be updated to include all other activities that may cause disturbance.</w:t>
      </w:r>
    </w:p>
    <w:p w14:paraId="7E5C315F"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1DF11BC"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Cs/>
          <w:color w:val="0091A5"/>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55B81577"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For Conservation Objective 2, the maximum daily spatial overlap of 16.83% given is for a UXO clearance event (which is not considered in this HRA). We recommend that for completeness, it would be beneficial to also include a statement on the worst spatial overlap that could occur as a result of an impact pathway that is considered in this HRA (e.g. piling).</w:t>
      </w:r>
    </w:p>
    <w:p w14:paraId="121C4A9A"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266BDA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1A8682F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For Conservation Objective 2, we recommend that the seasonal percentage overlap section should specify the impact pathway and the percentage overlap.</w:t>
      </w:r>
    </w:p>
    <w:p w14:paraId="355BFD27"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250B8175"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Collision with Project vessels (construction, operation and decommissioning):</w:t>
      </w:r>
      <w:r w:rsidRPr="00A800A4">
        <w:rPr>
          <w:rFonts w:cs="Arial"/>
          <w:iCs/>
          <w:color w:val="0091A5"/>
        </w:rPr>
        <w:t xml:space="preserve"> </w:t>
      </w:r>
    </w:p>
    <w:p w14:paraId="4572398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While we agree with the conclusions of the assessment on collision with vessels, the assessment could be made more robust by referring to any published avoidance / collision rates with construction / maintenance vessels. </w:t>
      </w:r>
    </w:p>
    <w:p w14:paraId="4A14AEBA"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67FFD80"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Entanglement with mooring lines and cables:</w:t>
      </w:r>
      <w:r w:rsidRPr="00A800A4">
        <w:rPr>
          <w:rFonts w:cs="Arial"/>
          <w:iCs/>
          <w:color w:val="0091A5"/>
        </w:rPr>
        <w:t xml:space="preserve"> </w:t>
      </w:r>
    </w:p>
    <w:p w14:paraId="472CC88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lastRenderedPageBreak/>
        <w:t>In NRW (A)’s view, the statement “</w:t>
      </w:r>
      <w:r w:rsidRPr="006B4BF9">
        <w:rPr>
          <w:rFonts w:cs="Arial"/>
          <w:i/>
        </w:rPr>
        <w:t xml:space="preserve">the cables and mooring lines are </w:t>
      </w:r>
      <w:r w:rsidRPr="006B4BF9">
        <w:rPr>
          <w:rFonts w:cs="Arial"/>
          <w:b/>
          <w:bCs/>
          <w:i/>
          <w:u w:val="single"/>
        </w:rPr>
        <w:t>often</w:t>
      </w:r>
      <w:r w:rsidRPr="006B4BF9">
        <w:rPr>
          <w:rFonts w:cs="Arial"/>
          <w:i/>
        </w:rPr>
        <w:t xml:space="preserve"> taut and of a diameter large enough to preclude entanglement</w:t>
      </w:r>
      <w:r w:rsidRPr="00BD19F4">
        <w:rPr>
          <w:rFonts w:cs="Arial"/>
          <w:iCs/>
        </w:rPr>
        <w:t>” (note: bold and underlining of text is our own) is not sufficiently robust to allow a conclusion of the risk being small, particularly considered within the context of NRW’s mortality limits (NRW, 2022b).</w:t>
      </w:r>
    </w:p>
    <w:p w14:paraId="1C14CEC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54CD6C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rPr>
      </w:pPr>
      <w:r w:rsidRPr="20A9E046">
        <w:rPr>
          <w:rFonts w:cs="Arial"/>
        </w:rPr>
        <w:t>We posit that in the absence of data on avoidance and entanglement rates with mooring lines and fishing gear, conclusions on the risk of entanglement remain a judgement call, which should be stated in the assessment. This leads to the focus needing to be on mitigation to lower the risk.</w:t>
      </w:r>
    </w:p>
    <w:p w14:paraId="4FD82BCB"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314D7A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D03416">
        <w:rPr>
          <w:rFonts w:cs="Arial"/>
          <w:iCs/>
        </w:rPr>
        <w:t>While we agree</w:t>
      </w:r>
      <w:r w:rsidRPr="00BD19F4">
        <w:rPr>
          <w:rFonts w:cs="Arial"/>
          <w:iCs/>
        </w:rPr>
        <w:t xml:space="preserve"> with the overall conclusions that “</w:t>
      </w:r>
      <w:r w:rsidRPr="00F862FE">
        <w:rPr>
          <w:rFonts w:cs="Arial"/>
          <w:i/>
        </w:rPr>
        <w:t>In the absence of any mitigation measures, however, there is a potential to compromise the site’s conservation objectives</w:t>
      </w:r>
      <w:r w:rsidRPr="00BD19F4">
        <w:rPr>
          <w:rFonts w:cs="Arial"/>
          <w:iCs/>
        </w:rPr>
        <w:t>.”,</w:t>
      </w:r>
      <w:r>
        <w:rPr>
          <w:rFonts w:cs="Arial"/>
          <w:iCs/>
        </w:rPr>
        <w:t xml:space="preserve"> </w:t>
      </w:r>
      <w:r w:rsidRPr="00BD19F4">
        <w:rPr>
          <w:rFonts w:cs="Arial"/>
          <w:iCs/>
        </w:rPr>
        <w:t>we do not agree with the statement that “</w:t>
      </w:r>
      <w:r w:rsidRPr="00F862FE">
        <w:rPr>
          <w:rFonts w:cs="Arial"/>
          <w:i/>
        </w:rPr>
        <w:t>The applicant’s assessment of effects takes account of best practice mitigation measures that will be adopted as part of the project</w:t>
      </w:r>
      <w:r w:rsidRPr="00BD19F4">
        <w:rPr>
          <w:rFonts w:cs="Arial"/>
          <w:iCs/>
        </w:rPr>
        <w:t>.”</w:t>
      </w:r>
    </w:p>
    <w:p w14:paraId="41A0D68A"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253359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645A6D">
        <w:rPr>
          <w:rFonts w:cs="Arial"/>
          <w:iCs/>
        </w:rPr>
        <w:t>However, with a firm commitment from the Applicant to provide the requested mitigation</w:t>
      </w:r>
      <w:r>
        <w:rPr>
          <w:rFonts w:cs="Arial"/>
          <w:iCs/>
        </w:rPr>
        <w:t xml:space="preserve"> with respect to entanglement monitoring (as noted at paragraph 100 in our consultation response dated 29 July 2025)</w:t>
      </w:r>
      <w:r w:rsidRPr="00645A6D">
        <w:rPr>
          <w:rFonts w:cs="Arial"/>
          <w:iCs/>
        </w:rPr>
        <w:t>, the suitability of which is to be agreed in discussion and written agreement with NRW (A) prior to any works commencing, and secured via post-consent condition, then we would be able to agree no AEoSI</w:t>
      </w:r>
      <w:r w:rsidRPr="00BD19F4">
        <w:rPr>
          <w:rFonts w:cs="Arial"/>
          <w:iCs/>
        </w:rPr>
        <w:t>.</w:t>
      </w:r>
    </w:p>
    <w:p w14:paraId="5D3AAF7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2F69BC53"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F862FE">
        <w:rPr>
          <w:rFonts w:cs="Arial"/>
          <w:i/>
          <w:u w:val="single"/>
        </w:rPr>
        <w:t>Appropriate Assessment of the Project when Considered Alone, 5. Grey seal SACs, page 156 – page 165.</w:t>
      </w:r>
    </w:p>
    <w:p w14:paraId="066A8510" w14:textId="77777777" w:rsidR="00996E98" w:rsidRPr="00F862FE"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p>
    <w:p w14:paraId="3F7F602C"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14995C0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A6BCBBC"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Similarly to above, we agree that noise impacts during the operational phase would be expected to be of lower magnitude than the construction phase, and that it is likely that noise impacts during the decommissioning phase will be of lower magnitude than the construction phase. While no action is required, we note that when considering impacts for each phase alone, this statement is sufficient to help inform a conclusion. However, for an in-combination assessment, the total effects across all phases need to be considered over the lifetime of the project.</w:t>
      </w:r>
    </w:p>
    <w:p w14:paraId="7473D3AB"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A8C484D"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Cs/>
          <w:color w:val="0091A5"/>
        </w:rPr>
      </w:pPr>
      <w:r w:rsidRPr="00BD19F4">
        <w:rPr>
          <w:rFonts w:cs="Arial"/>
          <w:iCs/>
        </w:rPr>
        <w:t>-</w:t>
      </w:r>
      <w:r w:rsidRPr="00BD19F4">
        <w:rPr>
          <w:rFonts w:cs="Arial"/>
          <w:iCs/>
        </w:rPr>
        <w:tab/>
      </w:r>
      <w:r w:rsidRPr="00A800A4">
        <w:rPr>
          <w:rFonts w:cs="Arial"/>
          <w:i/>
          <w:color w:val="0091A5"/>
        </w:rPr>
        <w:t>Effects of underwater noise (construction, operation and decommissioning):</w:t>
      </w:r>
    </w:p>
    <w:p w14:paraId="12BE6B25"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F862FE">
        <w:rPr>
          <w:rFonts w:cs="Arial"/>
          <w:i/>
        </w:rPr>
        <w:t>Noise effects from the decommissioning phase will be much less than for construction, particularly as this is a floating offshore wind project</w:t>
      </w:r>
      <w:r w:rsidRPr="00BD19F4">
        <w:rPr>
          <w:rFonts w:cs="Arial"/>
          <w:iCs/>
        </w:rPr>
        <w:t>.”</w:t>
      </w:r>
    </w:p>
    <w:p w14:paraId="2E21349F"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AEC8ADB"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This statement could be made more robust if evidence or a rationale supporting it were provided. Alternatively it can be sufficient to say that it was based on “expert judgement / knowledge”.</w:t>
      </w:r>
    </w:p>
    <w:p w14:paraId="6F97DE41"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03656A1" w14:textId="77777777" w:rsidR="00996E98" w:rsidRPr="001A7914" w:rsidRDefault="00996E98" w:rsidP="00996E98">
      <w:pPr>
        <w:pBdr>
          <w:top w:val="single" w:sz="4" w:space="1" w:color="auto"/>
          <w:left w:val="single" w:sz="4" w:space="4" w:color="auto"/>
          <w:bottom w:val="single" w:sz="4" w:space="1" w:color="auto"/>
          <w:right w:val="single" w:sz="4" w:space="4" w:color="auto"/>
        </w:pBdr>
        <w:jc w:val="both"/>
        <w:rPr>
          <w:rFonts w:cs="Arial"/>
          <w:i/>
          <w:color w:val="0070C0"/>
        </w:rPr>
      </w:pPr>
      <w:r w:rsidRPr="00BD19F4">
        <w:rPr>
          <w:rFonts w:cs="Arial"/>
          <w:iCs/>
        </w:rPr>
        <w:lastRenderedPageBreak/>
        <w:t>-</w:t>
      </w:r>
      <w:r w:rsidRPr="00BD19F4">
        <w:rPr>
          <w:rFonts w:cs="Arial"/>
          <w:iCs/>
        </w:rPr>
        <w:tab/>
      </w:r>
      <w:r w:rsidRPr="00A800A4">
        <w:rPr>
          <w:rFonts w:cs="Arial"/>
          <w:i/>
          <w:color w:val="0091A5"/>
        </w:rPr>
        <w:t xml:space="preserve">Effects of underwater noise (construction, operation and decommissioning): </w:t>
      </w:r>
    </w:p>
    <w:p w14:paraId="2FA6316F"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For conservation objective 1, the assessment of disturbance appears to have only considered piling noise. We advise that the Assessment should be updated to include all other activities that may cause disturbance.</w:t>
      </w:r>
    </w:p>
    <w:p w14:paraId="15C34C17"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004ABCE4"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Effects of underwater noise (construction, operation and decommissioning):</w:t>
      </w:r>
      <w:r w:rsidRPr="00A800A4">
        <w:rPr>
          <w:rFonts w:cs="Arial"/>
          <w:iCs/>
          <w:color w:val="0091A5"/>
        </w:rPr>
        <w:t xml:space="preserve"> </w:t>
      </w:r>
    </w:p>
    <w:p w14:paraId="4E3D2296"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For conservation objective 2, we note that the numbers disturbed as a proportion of the MU population are based on a single disturbance event at a single point in time (e.g. 91 individuals for the cable laying activity) and are not equivalent to the number of animals disturbed by that activity over the entire phase of the project / lifetime of the project through repeated disturbance events (and / or a moving noise source). If a conclusion is based on numbers disturbed by a single disturbance event, sufficient justification needs to be provided to back the conclusion that subsequent disturbance events would not lead to additional effects. It may be sufficient to use expert judgement to arrive at this conclusion.</w:t>
      </w:r>
    </w:p>
    <w:p w14:paraId="1A64B155"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23F3CDC4"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FE7A18">
        <w:rPr>
          <w:rFonts w:cs="Arial"/>
          <w:i/>
        </w:rPr>
        <w:t>Furthermore, any disturbance that occurs as a result of construction (or decommissioning) activity will be short term and reversible</w:t>
      </w:r>
      <w:r w:rsidRPr="00BD19F4">
        <w:rPr>
          <w:rFonts w:cs="Arial"/>
          <w:iCs/>
        </w:rPr>
        <w:t>.”</w:t>
      </w:r>
    </w:p>
    <w:p w14:paraId="5B29A168"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721FE6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Pr>
          <w:rFonts w:cs="Arial"/>
          <w:iCs/>
        </w:rPr>
        <w:t>We</w:t>
      </w:r>
      <w:r w:rsidRPr="00BD19F4">
        <w:rPr>
          <w:rFonts w:cs="Arial"/>
          <w:iCs/>
        </w:rPr>
        <w:t xml:space="preserve"> do not consider referring to the ‘short term’ nature of the impact or ‘recoverability’ to be adequate justification to inform a conclusion as we posit that in the process of repeated recovery from repeated disturbance events, the animals sustain some cost (e.g. energetic). If a conclusion is based on numbers disturbed by a single disturbance event, sufficient justification needs to be provided to back the conclusion that subsequent disturbance events would not lead to additional effects. Furthermore, a definition of “short term” (and other temporal terminology) would need to be provided. </w:t>
      </w:r>
    </w:p>
    <w:p w14:paraId="1E28A2C9"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7F9C0CE"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Entanglement with mooring lines and cables:</w:t>
      </w:r>
      <w:r w:rsidRPr="00A800A4">
        <w:rPr>
          <w:rFonts w:cs="Arial"/>
          <w:iCs/>
          <w:color w:val="0091A5"/>
        </w:rPr>
        <w:t xml:space="preserve"> </w:t>
      </w:r>
    </w:p>
    <w:p w14:paraId="636652C2"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The same comments made for harbour porpoise above also apply to grey seal.</w:t>
      </w:r>
    </w:p>
    <w:p w14:paraId="6781D7F5"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7B46B907"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167CAB">
        <w:rPr>
          <w:rFonts w:cs="Arial"/>
          <w:i/>
          <w:u w:val="single"/>
        </w:rPr>
        <w:t>Section 4.2 Assessment of the project taking into account additional mitigating measures, conditions or restrictions, page 173 – 181</w:t>
      </w:r>
      <w:r w:rsidRPr="00BD19F4">
        <w:rPr>
          <w:rFonts w:cs="Arial"/>
          <w:iCs/>
        </w:rPr>
        <w:t xml:space="preserve"> of the HRA Form 1, </w:t>
      </w:r>
    </w:p>
    <w:p w14:paraId="63353861" w14:textId="77777777" w:rsidR="00996E98" w:rsidRPr="00167CAB" w:rsidRDefault="00996E98" w:rsidP="00996E98">
      <w:pPr>
        <w:pBdr>
          <w:top w:val="single" w:sz="4" w:space="1" w:color="auto"/>
          <w:left w:val="single" w:sz="4" w:space="4" w:color="auto"/>
          <w:bottom w:val="single" w:sz="4" w:space="1" w:color="auto"/>
          <w:right w:val="single" w:sz="4" w:space="4" w:color="auto"/>
        </w:pBdr>
        <w:jc w:val="both"/>
        <w:rPr>
          <w:rFonts w:cs="Arial"/>
          <w:i/>
        </w:rPr>
      </w:pPr>
      <w:r w:rsidRPr="00BD19F4">
        <w:rPr>
          <w:rFonts w:cs="Arial"/>
          <w:iCs/>
        </w:rPr>
        <w:t>•</w:t>
      </w:r>
      <w:r w:rsidRPr="00BD19F4">
        <w:rPr>
          <w:rFonts w:cs="Arial"/>
          <w:iCs/>
        </w:rPr>
        <w:tab/>
      </w:r>
      <w:r w:rsidRPr="00167CAB">
        <w:rPr>
          <w:rFonts w:cs="Arial"/>
          <w:i/>
        </w:rPr>
        <w:t>For grey seal SACs and harbour porpoise SACs - Entanglement with mooring lines and cables</w:t>
      </w:r>
    </w:p>
    <w:p w14:paraId="0BC0BE61" w14:textId="77777777" w:rsidR="00996E98" w:rsidRPr="00167CAB" w:rsidRDefault="00996E98" w:rsidP="00996E98">
      <w:pPr>
        <w:pBdr>
          <w:top w:val="single" w:sz="4" w:space="1" w:color="auto"/>
          <w:left w:val="single" w:sz="4" w:space="4" w:color="auto"/>
          <w:bottom w:val="single" w:sz="4" w:space="1" w:color="auto"/>
          <w:right w:val="single" w:sz="4" w:space="4" w:color="auto"/>
        </w:pBdr>
        <w:jc w:val="both"/>
        <w:rPr>
          <w:rFonts w:cs="Arial"/>
          <w:i/>
        </w:rPr>
      </w:pPr>
      <w:r w:rsidRPr="00167CAB">
        <w:rPr>
          <w:rFonts w:cs="Arial"/>
          <w:i/>
        </w:rPr>
        <w:t>•</w:t>
      </w:r>
      <w:r w:rsidRPr="00167CAB">
        <w:rPr>
          <w:rFonts w:cs="Arial"/>
          <w:i/>
        </w:rPr>
        <w:tab/>
        <w:t>For grey seal SACs and harbour porpoise SACs - Effects of underwater noise (specifically from piling)</w:t>
      </w:r>
    </w:p>
    <w:p w14:paraId="7C543A3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64B66C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Alongside reference to our comments in our initial response </w:t>
      </w:r>
      <w:r>
        <w:rPr>
          <w:rFonts w:cs="Arial"/>
          <w:iCs/>
        </w:rPr>
        <w:t xml:space="preserve">to NRW MLT (29 January 2025) </w:t>
      </w:r>
      <w:r w:rsidRPr="00BD19F4">
        <w:rPr>
          <w:rFonts w:cs="Arial"/>
          <w:iCs/>
        </w:rPr>
        <w:t xml:space="preserve">and </w:t>
      </w:r>
      <w:r>
        <w:rPr>
          <w:rFonts w:cs="Arial"/>
          <w:iCs/>
        </w:rPr>
        <w:t>p</w:t>
      </w:r>
      <w:r w:rsidRPr="00BD19F4">
        <w:rPr>
          <w:rFonts w:cs="Arial"/>
          <w:iCs/>
        </w:rPr>
        <w:t xml:space="preserve">aragraph </w:t>
      </w:r>
      <w:r w:rsidRPr="005626BD">
        <w:rPr>
          <w:rFonts w:cs="Arial"/>
          <w:iCs/>
        </w:rPr>
        <w:t>102 of the consultation response to</w:t>
      </w:r>
      <w:r>
        <w:rPr>
          <w:rFonts w:cs="Arial"/>
          <w:iCs/>
        </w:rPr>
        <w:t xml:space="preserve"> MLT dated 29 July 2025</w:t>
      </w:r>
      <w:r w:rsidRPr="00BD19F4">
        <w:rPr>
          <w:rFonts w:cs="Arial"/>
          <w:iCs/>
        </w:rPr>
        <w:t>, we cannot currently agree that impacts from P</w:t>
      </w:r>
      <w:r>
        <w:rPr>
          <w:rFonts w:cs="Arial"/>
          <w:iCs/>
        </w:rPr>
        <w:t>ermanent Threshold Shift (P</w:t>
      </w:r>
      <w:r w:rsidRPr="00BD19F4">
        <w:rPr>
          <w:rFonts w:cs="Arial"/>
          <w:iCs/>
        </w:rPr>
        <w:t>TS</w:t>
      </w:r>
      <w:r>
        <w:rPr>
          <w:rFonts w:cs="Arial"/>
          <w:iCs/>
        </w:rPr>
        <w:t>)</w:t>
      </w:r>
      <w:r w:rsidRPr="00BD19F4">
        <w:rPr>
          <w:rFonts w:cs="Arial"/>
          <w:iCs/>
        </w:rPr>
        <w:t xml:space="preserve"> will be mitigated as the Applicant has indicated that mitigation measures have only been considered for auditory injury from instantaneous PTS from piling and not cumulative auditory injury.</w:t>
      </w:r>
    </w:p>
    <w:p w14:paraId="55B24BFD"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419FA2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lastRenderedPageBreak/>
        <w:t xml:space="preserve">That said, with additional commitment from the Applicant to mitigate cumulative SEL as outlined in </w:t>
      </w:r>
      <w:r w:rsidRPr="004C7CB5">
        <w:rPr>
          <w:rFonts w:cs="Arial"/>
          <w:iCs/>
        </w:rPr>
        <w:t>paragraph 103 of the</w:t>
      </w:r>
      <w:r w:rsidRPr="005626BD">
        <w:rPr>
          <w:rFonts w:cs="Arial"/>
          <w:iCs/>
        </w:rPr>
        <w:t xml:space="preserve"> response </w:t>
      </w:r>
      <w:r>
        <w:rPr>
          <w:rFonts w:cs="Arial"/>
          <w:iCs/>
        </w:rPr>
        <w:t>dated 29 July 2025</w:t>
      </w:r>
      <w:r w:rsidRPr="00BD19F4">
        <w:rPr>
          <w:rFonts w:cs="Arial"/>
          <w:iCs/>
        </w:rPr>
        <w:t xml:space="preserve">, NRW (A) </w:t>
      </w:r>
      <w:r>
        <w:rPr>
          <w:rFonts w:cs="Arial"/>
          <w:iCs/>
        </w:rPr>
        <w:t xml:space="preserve">would be </w:t>
      </w:r>
      <w:r w:rsidRPr="00BD19F4">
        <w:rPr>
          <w:rFonts w:cs="Arial"/>
          <w:iCs/>
        </w:rPr>
        <w:t>able to agree no AEoSI.</w:t>
      </w:r>
    </w:p>
    <w:p w14:paraId="639DC04B"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5E6E433" w14:textId="77777777" w:rsidR="00996E98" w:rsidRPr="00992E71"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992E71">
        <w:rPr>
          <w:rFonts w:cs="Arial"/>
          <w:i/>
          <w:u w:val="single"/>
        </w:rPr>
        <w:t>In</w:t>
      </w:r>
      <w:r>
        <w:rPr>
          <w:rFonts w:cs="Arial"/>
          <w:i/>
          <w:u w:val="single"/>
        </w:rPr>
        <w:t>-</w:t>
      </w:r>
      <w:r w:rsidRPr="00992E71">
        <w:rPr>
          <w:rFonts w:cs="Arial"/>
          <w:i/>
          <w:u w:val="single"/>
        </w:rPr>
        <w:t xml:space="preserve">combination assessment, 2. Annex II Marine Mammals, page 189 – 197 </w:t>
      </w:r>
    </w:p>
    <w:p w14:paraId="75CD4207"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With reference to Annex II Marine Mammals, page 189: We advise that a number of additional projects may have a cumulative effect on the MU populations (including Mona, Morgan, and Morecambe) and that these should be included in the assessment, and the HRA revised.</w:t>
      </w:r>
    </w:p>
    <w:p w14:paraId="5E6B0E0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4C057283"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
          <w:color w:val="0091A5"/>
        </w:rPr>
      </w:pPr>
      <w:r w:rsidRPr="00BD19F4">
        <w:rPr>
          <w:rFonts w:cs="Arial"/>
          <w:iCs/>
        </w:rPr>
        <w:t>-</w:t>
      </w:r>
      <w:r w:rsidRPr="00BD19F4">
        <w:rPr>
          <w:rFonts w:cs="Arial"/>
          <w:iCs/>
        </w:rPr>
        <w:tab/>
      </w:r>
      <w:r w:rsidRPr="00A800A4">
        <w:rPr>
          <w:rFonts w:cs="Arial"/>
          <w:i/>
          <w:color w:val="0091A5"/>
        </w:rPr>
        <w:t xml:space="preserve">Effects of underwater noise (construction, operation and decommissioning), </w:t>
      </w:r>
    </w:p>
    <w:p w14:paraId="0806FB3D" w14:textId="77777777" w:rsidR="00996E98" w:rsidRPr="00A800A4" w:rsidRDefault="00996E98" w:rsidP="00996E98">
      <w:pPr>
        <w:pBdr>
          <w:top w:val="single" w:sz="4" w:space="1" w:color="auto"/>
          <w:left w:val="single" w:sz="4" w:space="4" w:color="auto"/>
          <w:bottom w:val="single" w:sz="4" w:space="1" w:color="auto"/>
          <w:right w:val="single" w:sz="4" w:space="4" w:color="auto"/>
        </w:pBdr>
        <w:jc w:val="both"/>
        <w:rPr>
          <w:rFonts w:cs="Arial"/>
          <w:i/>
          <w:color w:val="0091A5"/>
        </w:rPr>
      </w:pPr>
      <w:r w:rsidRPr="00A800A4">
        <w:rPr>
          <w:rFonts w:cs="Arial"/>
          <w:i/>
          <w:color w:val="0091A5"/>
          <w:u w:val="single"/>
        </w:rPr>
        <w:t>Harbour porpoise SACs</w:t>
      </w:r>
      <w:r w:rsidRPr="00A800A4">
        <w:rPr>
          <w:rFonts w:cs="Arial"/>
          <w:i/>
          <w:color w:val="0091A5"/>
        </w:rPr>
        <w:t xml:space="preserve">: </w:t>
      </w:r>
    </w:p>
    <w:p w14:paraId="0EE0F90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67BD446C"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We note that the assessment for disturbance for Conservation Objective 1, appears to have only considered piling noise. The combined total impact of all underwater noise pathways across the lifetime of the project should be assessed.</w:t>
      </w:r>
    </w:p>
    <w:p w14:paraId="62F6D1C0"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1D9AFE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We understand that Conservation Objective 2 was assessed by only considering plans and projects that could have a noise overlap with the project. However it is possible that other projects may overlap with SACs within the same MU, without overlapping with the Ll</w:t>
      </w:r>
      <w:r>
        <w:rPr>
          <w:rFonts w:cs="Arial"/>
          <w:iCs/>
        </w:rPr>
        <w:t>ŷ</w:t>
      </w:r>
      <w:r w:rsidRPr="00BD19F4">
        <w:rPr>
          <w:rFonts w:cs="Arial"/>
          <w:iCs/>
        </w:rPr>
        <w:t>r project. We recommend that the assessment should be updated to consider this.</w:t>
      </w:r>
    </w:p>
    <w:p w14:paraId="073D319E"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1A53CEF"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 xml:space="preserve">Collision with Project vessels (construction, operation and decommissioning), </w:t>
      </w:r>
      <w:r w:rsidRPr="00A800A4">
        <w:rPr>
          <w:rFonts w:cs="Arial"/>
          <w:i/>
          <w:color w:val="0091A5"/>
          <w:u w:val="single"/>
        </w:rPr>
        <w:t>Harbour porpoise SACs</w:t>
      </w:r>
      <w:r w:rsidRPr="00A800A4">
        <w:rPr>
          <w:rFonts w:cs="Arial"/>
          <w:i/>
          <w:color w:val="0091A5"/>
        </w:rPr>
        <w:t>:</w:t>
      </w:r>
    </w:p>
    <w:p w14:paraId="4B1F820D"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We understand that although the Applicant presented a table with total numbers of animals disturbed in combination with other projects, the population model run for the assessment (iPCoD) only modelled the combined population effects from pile driving – iPCoD can currently only assess impacts of piling on a population. Therefore, as the model predictions did not include the additional risk of collision, further information should be included to justify a conclusion of no in-combination effect, and ideally the current reasoning should be revised.</w:t>
      </w:r>
    </w:p>
    <w:p w14:paraId="12CD15C6"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 </w:t>
      </w:r>
    </w:p>
    <w:p w14:paraId="60C919BB"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w:t>
      </w:r>
      <w:r w:rsidRPr="00BD19F4">
        <w:rPr>
          <w:rFonts w:cs="Arial"/>
          <w:iCs/>
        </w:rPr>
        <w:tab/>
      </w:r>
      <w:r w:rsidRPr="00A800A4">
        <w:rPr>
          <w:rFonts w:cs="Arial"/>
          <w:i/>
          <w:color w:val="0091A5"/>
        </w:rPr>
        <w:t xml:space="preserve">Entanglement with mooring lines and cables, </w:t>
      </w:r>
      <w:r w:rsidRPr="00A800A4">
        <w:rPr>
          <w:rFonts w:cs="Arial"/>
          <w:i/>
          <w:color w:val="0091A5"/>
          <w:u w:val="single"/>
        </w:rPr>
        <w:t>Harbour porpoise and Grey Seal SACs</w:t>
      </w:r>
      <w:r w:rsidRPr="00A800A4">
        <w:rPr>
          <w:rFonts w:cs="Arial"/>
          <w:i/>
          <w:color w:val="0091A5"/>
        </w:rPr>
        <w:t>:</w:t>
      </w:r>
    </w:p>
    <w:p w14:paraId="1DECFBB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We agree that the scale of this development, in combination with other floating wind farm projects will not cover a significant area in comparison to the Celtic and Irish Seas MU. However, we advise that when considering the risk of entanglement for harbour porpoise, the possibility of an entanglement occurring needs to take into consideration our mortality limits (NRW, 2022b), as well as density distribution of the population. </w:t>
      </w:r>
    </w:p>
    <w:p w14:paraId="27827593"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2E5622A"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Furthermore, the conclusion of no in-combination effect has been based on it being “</w:t>
      </w:r>
      <w:r>
        <w:rPr>
          <w:rFonts w:cs="Arial"/>
          <w:iCs/>
        </w:rPr>
        <w:t>…</w:t>
      </w:r>
      <w:r w:rsidRPr="005E4070">
        <w:rPr>
          <w:rFonts w:cs="Arial"/>
          <w:i/>
        </w:rPr>
        <w:t>likely that all floating offshore wind developments will deploy monitoring of the cables and moorings and will commit to removal of any ghost gear present</w:t>
      </w:r>
      <w:r w:rsidRPr="00BD19F4">
        <w:rPr>
          <w:rFonts w:cs="Arial"/>
          <w:iCs/>
        </w:rPr>
        <w:t xml:space="preserve">”. We do not </w:t>
      </w:r>
      <w:r w:rsidRPr="00BD19F4">
        <w:rPr>
          <w:rFonts w:cs="Arial"/>
          <w:iCs/>
        </w:rPr>
        <w:lastRenderedPageBreak/>
        <w:t>consider that this is sufficiently robust to justify a conclusion of no in-combination effect particularly in the context of a lack of evidence of the risk of secondary entanglement and rate of subsequent mortality as a result.</w:t>
      </w:r>
    </w:p>
    <w:p w14:paraId="44F3D65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9720BA9" w14:textId="77777777" w:rsidR="00996E98" w:rsidRPr="00510466" w:rsidRDefault="00996E98" w:rsidP="00996E98">
      <w:pPr>
        <w:pBdr>
          <w:top w:val="single" w:sz="4" w:space="1" w:color="auto"/>
          <w:left w:val="single" w:sz="4" w:space="4" w:color="auto"/>
          <w:bottom w:val="single" w:sz="4" w:space="1" w:color="auto"/>
          <w:right w:val="single" w:sz="4" w:space="4" w:color="auto"/>
        </w:pBdr>
        <w:jc w:val="both"/>
        <w:rPr>
          <w:rFonts w:cs="Arial"/>
          <w:iCs/>
          <w:u w:val="single"/>
        </w:rPr>
      </w:pPr>
      <w:r w:rsidRPr="00BD19F4">
        <w:rPr>
          <w:rFonts w:cs="Arial"/>
          <w:iCs/>
        </w:rPr>
        <w:t>-</w:t>
      </w:r>
      <w:r w:rsidRPr="00BD19F4">
        <w:rPr>
          <w:rFonts w:cs="Arial"/>
          <w:iCs/>
        </w:rPr>
        <w:tab/>
      </w:r>
      <w:r w:rsidRPr="00A800A4">
        <w:rPr>
          <w:rFonts w:cs="Arial"/>
          <w:i/>
          <w:color w:val="0091A5"/>
        </w:rPr>
        <w:t xml:space="preserve">Effects of underwater noise (construction, operation and decommissioning), </w:t>
      </w:r>
      <w:r w:rsidRPr="00A800A4">
        <w:rPr>
          <w:rFonts w:cs="Arial"/>
          <w:i/>
          <w:color w:val="0091A5"/>
          <w:u w:val="single"/>
        </w:rPr>
        <w:t>Grey seal SACs</w:t>
      </w:r>
    </w:p>
    <w:p w14:paraId="0736469D"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While we acknowledge that the ES </w:t>
      </w:r>
      <w:r w:rsidRPr="005E4070">
        <w:rPr>
          <w:rFonts w:cs="Arial"/>
          <w:i/>
        </w:rPr>
        <w:t>Chapter 21: Marine Mammals</w:t>
      </w:r>
      <w:r w:rsidRPr="00BD19F4">
        <w:rPr>
          <w:rFonts w:cs="Arial"/>
          <w:iCs/>
        </w:rPr>
        <w:t xml:space="preserve"> presented the cumulative total number of animals at risk of disturbance for each activity, the total was calculated by summing the number of animals at risk of disturbance from one disturbance event for each activity – it does not consider repeated disturbance events (across the lifetime of the project).</w:t>
      </w:r>
    </w:p>
    <w:p w14:paraId="483F9DF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rPr>
      </w:pPr>
      <w:r w:rsidRPr="20A9E046">
        <w:rPr>
          <w:rFonts w:cs="Arial"/>
        </w:rPr>
        <w:t xml:space="preserve"> </w:t>
      </w:r>
    </w:p>
    <w:p w14:paraId="4B9B2D7F"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If a conclusion is based on numbers disturbed by single disturbance events, sufficient justification needs to be provided to back the conclusion that subsequent disturbance events would not lead to additional effects. We do not consider the points currently presented referring to the ‘short term’ nature of the impact or ‘recoverability’ to be adequate justification to inform a conclusion as we posit that in the process of repeated recovery from repeated disturbance events, the animals sustain some cost (e.g. energetic). However, in the absence of supporting empirical evidence, we consider it sufficient to use expert judgement to reach this conclusion, should these points be taken into account and included in the consideration of the impacts in a revised HRA </w:t>
      </w:r>
    </w:p>
    <w:p w14:paraId="1B2D4026"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202B192" w14:textId="77777777" w:rsidR="00996E98" w:rsidRPr="001A7914" w:rsidRDefault="00996E98" w:rsidP="00996E98">
      <w:pPr>
        <w:pBdr>
          <w:top w:val="single" w:sz="4" w:space="1" w:color="auto"/>
          <w:left w:val="single" w:sz="4" w:space="4" w:color="auto"/>
          <w:bottom w:val="single" w:sz="4" w:space="1" w:color="auto"/>
          <w:right w:val="single" w:sz="4" w:space="4" w:color="auto"/>
        </w:pBdr>
        <w:jc w:val="both"/>
        <w:rPr>
          <w:rFonts w:cs="Arial"/>
          <w:i/>
        </w:rPr>
      </w:pPr>
      <w:r w:rsidRPr="00BD19F4">
        <w:rPr>
          <w:rFonts w:cs="Arial"/>
          <w:iCs/>
        </w:rPr>
        <w:t>-</w:t>
      </w:r>
      <w:r w:rsidRPr="00BD19F4">
        <w:rPr>
          <w:rFonts w:cs="Arial"/>
          <w:iCs/>
        </w:rPr>
        <w:tab/>
      </w:r>
      <w:r w:rsidRPr="00A800A4">
        <w:rPr>
          <w:rFonts w:cs="Arial"/>
          <w:i/>
          <w:color w:val="0091A5"/>
        </w:rPr>
        <w:t xml:space="preserve">Collision with Project vessels (construction, operation and decommissioning), </w:t>
      </w:r>
      <w:r w:rsidRPr="00A800A4">
        <w:rPr>
          <w:rFonts w:cs="Arial"/>
          <w:i/>
          <w:color w:val="0091A5"/>
          <w:u w:val="single"/>
        </w:rPr>
        <w:t>Grey seal SACs:</w:t>
      </w:r>
    </w:p>
    <w:p w14:paraId="2C62F79F"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The HRA would benefit from evidence that “</w:t>
      </w:r>
      <w:r w:rsidRPr="00180A4C">
        <w:rPr>
          <w:rFonts w:cs="Arial"/>
          <w:i/>
        </w:rPr>
        <w:t>grey seals are accustomed to vessel movement.</w:t>
      </w:r>
      <w:r w:rsidRPr="00BD19F4">
        <w:rPr>
          <w:rFonts w:cs="Arial"/>
          <w:iCs/>
        </w:rPr>
        <w:t xml:space="preserve">” </w:t>
      </w:r>
    </w:p>
    <w:p w14:paraId="6BC25079"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18961743" w14:textId="77777777" w:rsidR="00996E98" w:rsidRPr="00BD19F4"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BD19F4">
        <w:rPr>
          <w:rFonts w:cs="Arial"/>
          <w:iCs/>
        </w:rPr>
        <w:t xml:space="preserve">Similar to </w:t>
      </w:r>
      <w:r w:rsidRPr="0069741E">
        <w:rPr>
          <w:rFonts w:cs="Arial"/>
          <w:iCs/>
        </w:rPr>
        <w:t>Paragraph 107 in our</w:t>
      </w:r>
      <w:r>
        <w:rPr>
          <w:rFonts w:cs="Arial"/>
          <w:iCs/>
        </w:rPr>
        <w:t xml:space="preserve"> response to the MLT consultation dated 29 July 2025</w:t>
      </w:r>
      <w:r w:rsidRPr="00BD19F4">
        <w:rPr>
          <w:rFonts w:cs="Arial"/>
          <w:iCs/>
        </w:rPr>
        <w:t xml:space="preserve">, the worst-case scenario for impact piling duration had originally been specified as 20 days in the project description (Volume 1: Chapter 4 – Description of the Proposed Project), however, this is not consistent with the impact assessment, where the worst-case scenario for piling duration is stated as 10 days. We note and acknowledge the response provided by the Applicant at </w:t>
      </w:r>
      <w:r w:rsidRPr="00180A4C">
        <w:rPr>
          <w:rFonts w:cs="Arial"/>
          <w:i/>
        </w:rPr>
        <w:t>Number / reference 218</w:t>
      </w:r>
      <w:r w:rsidRPr="00BD19F4">
        <w:rPr>
          <w:rFonts w:cs="Arial"/>
          <w:iCs/>
        </w:rPr>
        <w:t xml:space="preserve"> in the Clarifications Spreadsheet, however we advise the assessment is updated to include this information; application documents should be as updated as possible at the determination stage e.g. via an errata document, particularly to inform future projects using this ES to inform their own.</w:t>
      </w:r>
    </w:p>
    <w:p w14:paraId="51072EFE"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p>
    <w:p w14:paraId="1BA2B552"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color w:val="0091A5"/>
        </w:rPr>
      </w:pPr>
      <w:r w:rsidRPr="00F34AB4">
        <w:rPr>
          <w:rFonts w:cs="Arial"/>
          <w:b/>
          <w:bCs/>
          <w:iCs/>
          <w:color w:val="0091A5"/>
        </w:rPr>
        <w:t>ONSHORE</w:t>
      </w:r>
    </w:p>
    <w:p w14:paraId="4C12C59B" w14:textId="77777777" w:rsidR="00996E98" w:rsidRPr="00F34AB4" w:rsidRDefault="00996E98" w:rsidP="00996E98">
      <w:pPr>
        <w:pBdr>
          <w:top w:val="single" w:sz="4" w:space="1" w:color="auto"/>
          <w:left w:val="single" w:sz="4" w:space="4" w:color="auto"/>
          <w:bottom w:val="single" w:sz="4" w:space="1" w:color="auto"/>
          <w:right w:val="single" w:sz="4" w:space="4" w:color="auto"/>
        </w:pBdr>
        <w:jc w:val="both"/>
        <w:rPr>
          <w:rFonts w:cs="Arial"/>
          <w:b/>
          <w:bCs/>
          <w:iCs/>
          <w:color w:val="0091A5"/>
        </w:rPr>
      </w:pPr>
    </w:p>
    <w:p w14:paraId="0733BBB4"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 xml:space="preserve">7. Terrestrial </w:t>
      </w:r>
      <w:r w:rsidRPr="00F34AB4">
        <w:rPr>
          <w:rFonts w:cs="Arial"/>
          <w:b/>
          <w:bCs/>
          <w:iCs/>
        </w:rPr>
        <w:t>European Protected Species and Protected Sites</w:t>
      </w:r>
    </w:p>
    <w:p w14:paraId="66B4AD8C" w14:textId="77777777" w:rsidR="00996E98" w:rsidRPr="0058207F" w:rsidRDefault="00996E98" w:rsidP="00996E98">
      <w:pPr>
        <w:pBdr>
          <w:top w:val="single" w:sz="4" w:space="1" w:color="auto"/>
          <w:left w:val="single" w:sz="4" w:space="4" w:color="auto"/>
          <w:bottom w:val="single" w:sz="4" w:space="1" w:color="auto"/>
          <w:right w:val="single" w:sz="4" w:space="4" w:color="auto"/>
        </w:pBdr>
        <w:jc w:val="both"/>
        <w:rPr>
          <w:rFonts w:cs="Arial"/>
          <w:i/>
          <w:u w:val="single"/>
        </w:rPr>
      </w:pPr>
      <w:r w:rsidRPr="0058207F">
        <w:rPr>
          <w:rFonts w:cs="Arial"/>
          <w:i/>
          <w:u w:val="single"/>
        </w:rPr>
        <w:t>Otters</w:t>
      </w:r>
    </w:p>
    <w:p w14:paraId="3C72C6CD"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DC1F9D">
        <w:rPr>
          <w:rFonts w:cs="Arial"/>
          <w:iCs/>
        </w:rPr>
        <w:t>We cannot agree with a conclusion of no Likely Significant Effect for otters as a feature of the Pembrokeshire Marine SAC and Pembrokeshire Bat Sites and Bosherston Lakes SAC. We are unable to assess the proposals in the context of the Favourable Conservation Status test.</w:t>
      </w:r>
    </w:p>
    <w:p w14:paraId="1A417261"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5BCDA6CA" w14:textId="77777777" w:rsidR="00996E98" w:rsidRPr="0085495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854952">
        <w:rPr>
          <w:rFonts w:cs="Arial"/>
          <w:iCs/>
        </w:rPr>
        <w:lastRenderedPageBreak/>
        <w:t xml:space="preserve">Otters are a feature of Pembrokeshire Marine SAC and Pembrokeshire Bat Sites and </w:t>
      </w:r>
      <w:proofErr w:type="spellStart"/>
      <w:r w:rsidRPr="00854952">
        <w:rPr>
          <w:rFonts w:cs="Arial"/>
          <w:iCs/>
        </w:rPr>
        <w:t>Bosheston</w:t>
      </w:r>
      <w:proofErr w:type="spellEnd"/>
      <w:r w:rsidRPr="00854952">
        <w:rPr>
          <w:rFonts w:cs="Arial"/>
          <w:iCs/>
        </w:rPr>
        <w:t xml:space="preserve"> Lakes SAC, and the application site is well within the range of otters from both SACs.  The HRA form indicates that noise and visual disturbance could arise from the works with disturbance anticipated up to approximately 600m from source.  This could encompass some of the terrestrial coastal habitat suitable for the species. </w:t>
      </w:r>
    </w:p>
    <w:p w14:paraId="7B846C05" w14:textId="77777777" w:rsidR="00996E98" w:rsidRPr="0085495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854952">
        <w:rPr>
          <w:rFonts w:cs="Arial"/>
          <w:iCs/>
        </w:rPr>
        <w:t> </w:t>
      </w:r>
    </w:p>
    <w:p w14:paraId="2230F773" w14:textId="77777777" w:rsidR="00996E98" w:rsidRPr="0085495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854952">
        <w:rPr>
          <w:rFonts w:cs="Arial"/>
          <w:iCs/>
        </w:rPr>
        <w:t>No specific otter surveys have been carried out and, as such, it is not possible to ascertain whether an otter natal holt is present in close proximity to the shore where the cabling works will make landfall.  In the absence of such survey information, significant effects cannot be ruled out.  If further surveys can rule out the likely presence of a natal holt within 200m of the works, we would be content to agree with a conclusion of no likely significant effect on this feature of both SACs.</w:t>
      </w:r>
    </w:p>
    <w:p w14:paraId="4B91C587" w14:textId="77777777" w:rsidR="00996E98" w:rsidRDefault="00996E98" w:rsidP="00996E98">
      <w:pPr>
        <w:pBdr>
          <w:top w:val="single" w:sz="4" w:space="1" w:color="auto"/>
          <w:left w:val="single" w:sz="4" w:space="4" w:color="auto"/>
          <w:bottom w:val="single" w:sz="4" w:space="1" w:color="auto"/>
          <w:right w:val="single" w:sz="4" w:space="4" w:color="auto"/>
        </w:pBdr>
        <w:jc w:val="both"/>
        <w:rPr>
          <w:rFonts w:cs="Arial"/>
          <w:iCs/>
        </w:rPr>
      </w:pPr>
    </w:p>
    <w:p w14:paraId="3253A236" w14:textId="77777777" w:rsidR="00996E98" w:rsidRPr="00854952" w:rsidRDefault="00996E98" w:rsidP="00996E98">
      <w:pPr>
        <w:pBdr>
          <w:top w:val="single" w:sz="4" w:space="1" w:color="auto"/>
          <w:left w:val="single" w:sz="4" w:space="4" w:color="auto"/>
          <w:bottom w:val="single" w:sz="4" w:space="1" w:color="auto"/>
          <w:right w:val="single" w:sz="4" w:space="4" w:color="auto"/>
        </w:pBdr>
        <w:jc w:val="both"/>
        <w:rPr>
          <w:rFonts w:cs="Arial"/>
          <w:iCs/>
          <w:u w:val="single"/>
        </w:rPr>
      </w:pPr>
      <w:r w:rsidRPr="0058207F">
        <w:rPr>
          <w:rFonts w:cs="Arial"/>
          <w:i/>
          <w:u w:val="single"/>
        </w:rPr>
        <w:t>Bats</w:t>
      </w:r>
      <w:r w:rsidRPr="00854952">
        <w:rPr>
          <w:rFonts w:cs="Arial"/>
          <w:iCs/>
          <w:u w:val="single"/>
        </w:rPr>
        <w:t> </w:t>
      </w:r>
    </w:p>
    <w:p w14:paraId="4D82C71C" w14:textId="77777777" w:rsidR="00996E98" w:rsidRPr="00854952" w:rsidRDefault="00996E98" w:rsidP="00996E98">
      <w:pPr>
        <w:pBdr>
          <w:top w:val="single" w:sz="4" w:space="1" w:color="auto"/>
          <w:left w:val="single" w:sz="4" w:space="4" w:color="auto"/>
          <w:bottom w:val="single" w:sz="4" w:space="1" w:color="auto"/>
          <w:right w:val="single" w:sz="4" w:space="4" w:color="auto"/>
        </w:pBdr>
        <w:jc w:val="both"/>
        <w:rPr>
          <w:rFonts w:cs="Arial"/>
          <w:iCs/>
        </w:rPr>
      </w:pPr>
      <w:r w:rsidRPr="00854952">
        <w:rPr>
          <w:rFonts w:cs="Arial"/>
          <w:iCs/>
        </w:rPr>
        <w:t>Horseshoe bats are a feature of both the Pembrokeshire Bat Sites SAC and Limestone Cliffs of SW Wales SAC, and the greater horseshoe bats in particular are known to use the sea caves along the Castlemartin Coast.  We refer to our previous advice in which we confirmed that the works are unlikely to affect any of the sea caves used by the bats and encompassed by SAC designation.  We are content to agree a conclusion of no likely significant effect for the horseshoe bat features of these two SAC sites.</w:t>
      </w:r>
    </w:p>
    <w:p w14:paraId="2D1D60AE" w14:textId="77777777" w:rsidR="00996E98" w:rsidRPr="00135B5F" w:rsidRDefault="00996E98" w:rsidP="00996E98">
      <w:pPr>
        <w:pBdr>
          <w:top w:val="single" w:sz="4" w:space="1" w:color="auto"/>
          <w:left w:val="single" w:sz="4" w:space="4" w:color="auto"/>
          <w:bottom w:val="single" w:sz="4" w:space="1" w:color="auto"/>
          <w:right w:val="single" w:sz="4" w:space="4" w:color="auto"/>
        </w:pBdr>
        <w:jc w:val="both"/>
        <w:rPr>
          <w:rFonts w:cs="Arial"/>
        </w:rPr>
      </w:pPr>
    </w:p>
    <w:p w14:paraId="5B12AF14" w14:textId="77777777" w:rsidR="00996E98" w:rsidRDefault="00996E98" w:rsidP="00996E98">
      <w:pPr>
        <w:pStyle w:val="BodyText"/>
        <w:jc w:val="both"/>
        <w:rPr>
          <w:color w:val="auto"/>
        </w:rPr>
      </w:pPr>
      <w:r w:rsidRPr="00135B5F">
        <w:rPr>
          <w:color w:val="auto"/>
        </w:rPr>
        <w:t xml:space="preserve">Signed: </w:t>
      </w:r>
      <w:r w:rsidRPr="00672557">
        <w:rPr>
          <w:noProof/>
        </w:rPr>
        <w:drawing>
          <wp:inline distT="0" distB="0" distL="0" distR="0" wp14:anchorId="10004D96" wp14:editId="76AD355A">
            <wp:extent cx="1548518" cy="390178"/>
            <wp:effectExtent l="0" t="0" r="0" b="0"/>
            <wp:docPr id="625417998" name="Picture 625417998"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17998" name="Picture 625417998" descr="A signature on a white background&#10;&#10;AI-generated content may be incorrect."/>
                    <pic:cNvPicPr/>
                  </pic:nvPicPr>
                  <pic:blipFill>
                    <a:blip r:embed="rId111">
                      <a:extLst>
                        <a:ext uri="{28A0092B-C50C-407E-A947-70E740481C1C}">
                          <a14:useLocalDpi xmlns:a14="http://schemas.microsoft.com/office/drawing/2010/main" val="0"/>
                        </a:ext>
                      </a:extLst>
                    </a:blip>
                    <a:stretch>
                      <a:fillRect/>
                    </a:stretch>
                  </pic:blipFill>
                  <pic:spPr>
                    <a:xfrm>
                      <a:off x="0" y="0"/>
                      <a:ext cx="1548518" cy="390178"/>
                    </a:xfrm>
                    <a:prstGeom prst="rect">
                      <a:avLst/>
                    </a:prstGeom>
                  </pic:spPr>
                </pic:pic>
              </a:graphicData>
            </a:graphic>
          </wp:inline>
        </w:drawing>
      </w:r>
    </w:p>
    <w:p w14:paraId="76D3711F" w14:textId="77777777" w:rsidR="00996E98" w:rsidRDefault="00996E98" w:rsidP="00996E98">
      <w:pPr>
        <w:pStyle w:val="BodyText"/>
        <w:jc w:val="both"/>
        <w:rPr>
          <w:b/>
          <w:bCs/>
          <w:color w:val="auto"/>
        </w:rPr>
      </w:pPr>
      <w:r>
        <w:rPr>
          <w:b/>
          <w:bCs/>
          <w:color w:val="auto"/>
        </w:rPr>
        <w:t xml:space="preserve">Andrea Winterton, </w:t>
      </w:r>
    </w:p>
    <w:p w14:paraId="28A7B0D1" w14:textId="77777777" w:rsidR="00996E98" w:rsidRPr="00BD75DF" w:rsidRDefault="00996E98" w:rsidP="00996E98">
      <w:pPr>
        <w:pStyle w:val="BodyText"/>
        <w:jc w:val="both"/>
        <w:rPr>
          <w:b/>
          <w:bCs/>
          <w:color w:val="auto"/>
        </w:rPr>
      </w:pPr>
      <w:proofErr w:type="spellStart"/>
      <w:r w:rsidRPr="00EE2943">
        <w:rPr>
          <w:rFonts w:cs="Arial"/>
          <w:b/>
          <w:bCs/>
        </w:rPr>
        <w:t>Rheolwr</w:t>
      </w:r>
      <w:proofErr w:type="spellEnd"/>
      <w:r w:rsidRPr="00EE2943">
        <w:rPr>
          <w:rFonts w:cs="Arial"/>
          <w:b/>
          <w:bCs/>
        </w:rPr>
        <w:t xml:space="preserve"> Gwasanaeth Morol, </w:t>
      </w:r>
      <w:proofErr w:type="spellStart"/>
      <w:r w:rsidRPr="00EE2943">
        <w:rPr>
          <w:rFonts w:cs="Arial"/>
          <w:b/>
          <w:bCs/>
        </w:rPr>
        <w:t>Gweithrediadau</w:t>
      </w:r>
      <w:proofErr w:type="spellEnd"/>
      <w:r w:rsidRPr="00EE2943">
        <w:rPr>
          <w:rFonts w:cs="Arial"/>
          <w:b/>
          <w:bCs/>
        </w:rPr>
        <w:t xml:space="preserve"> / Marine Service Manager, Operations</w:t>
      </w:r>
    </w:p>
    <w:p w14:paraId="443713D3" w14:textId="77777777" w:rsidR="00996E98" w:rsidRPr="00135B5F" w:rsidRDefault="00996E98" w:rsidP="00996E98">
      <w:pPr>
        <w:pStyle w:val="BodyText"/>
        <w:jc w:val="both"/>
        <w:rPr>
          <w:color w:val="auto"/>
        </w:rPr>
      </w:pPr>
      <w:r w:rsidRPr="00135B5F">
        <w:rPr>
          <w:color w:val="auto"/>
        </w:rPr>
        <w:t xml:space="preserve">Date: </w:t>
      </w:r>
      <w:r w:rsidRPr="00B762BE">
        <w:rPr>
          <w:b/>
          <w:bCs/>
          <w:color w:val="auto"/>
        </w:rPr>
        <w:t>29 July 2025</w:t>
      </w:r>
    </w:p>
    <w:p w14:paraId="6C27CE52" w14:textId="62CBCE10" w:rsidR="00546F46" w:rsidRDefault="00546F46">
      <w:pPr>
        <w:rPr>
          <w:rFonts w:cs="Arial"/>
          <w:b/>
          <w:i/>
          <w:color w:val="0000FF"/>
          <w:sz w:val="22"/>
          <w:szCs w:val="22"/>
        </w:rPr>
      </w:pPr>
      <w:r>
        <w:rPr>
          <w:rFonts w:cs="Arial"/>
          <w:b/>
          <w:i/>
          <w:color w:val="0000FF"/>
          <w:sz w:val="22"/>
          <w:szCs w:val="22"/>
        </w:rPr>
        <w:br w:type="page"/>
      </w:r>
    </w:p>
    <w:p w14:paraId="3FAD3785" w14:textId="77777777" w:rsidR="00166467" w:rsidRDefault="00166467" w:rsidP="00BA0856">
      <w:pPr>
        <w:spacing w:after="120"/>
        <w:ind w:right="-180"/>
        <w:outlineLvl w:val="0"/>
        <w:rPr>
          <w:rFonts w:cs="Arial"/>
          <w:b/>
          <w:i/>
          <w:color w:val="0000FF"/>
          <w:sz w:val="22"/>
          <w:szCs w:val="22"/>
        </w:rPr>
      </w:pPr>
    </w:p>
    <w:p w14:paraId="71FC2E18" w14:textId="77777777" w:rsidR="00D97720" w:rsidRPr="00546F46" w:rsidRDefault="00D97720" w:rsidP="00546F46">
      <w:pPr>
        <w:pStyle w:val="Heading2"/>
        <w:jc w:val="both"/>
      </w:pPr>
      <w:r w:rsidRPr="00546F46">
        <w:t xml:space="preserve">Appropriate nature conservation body (ANCB) response to an internal HRA consultation </w:t>
      </w:r>
    </w:p>
    <w:p w14:paraId="728153A4" w14:textId="17111700" w:rsidR="00D97720" w:rsidRDefault="00D97720" w:rsidP="00D97720">
      <w:pPr>
        <w:pStyle w:val="BodyText"/>
      </w:pPr>
      <w:r>
        <w:t>This form should be completed by the team or individual providing the ANCB advice to the competent aut</w:t>
      </w:r>
      <w:r w:rsidR="00163072">
        <w:t>h</w:t>
      </w:r>
      <w:r>
        <w:t>ority team</w:t>
      </w:r>
    </w:p>
    <w:p w14:paraId="66729D68" w14:textId="77777777" w:rsidR="00D97720" w:rsidRDefault="00D97720" w:rsidP="00D97720">
      <w:pPr>
        <w:rPr>
          <w:rFonts w:cs="Arial"/>
          <w:b/>
        </w:rPr>
      </w:pPr>
      <w:r w:rsidRPr="007D49B7">
        <w:rPr>
          <w:rFonts w:cs="Arial"/>
          <w:b/>
        </w:rPr>
        <w:t xml:space="preserve">TO: </w:t>
      </w:r>
      <w:r w:rsidRPr="007D49B7">
        <w:rPr>
          <w:rFonts w:cs="Arial"/>
          <w:b/>
        </w:rPr>
        <w:tab/>
      </w:r>
      <w:r w:rsidRPr="007D49B7">
        <w:rPr>
          <w:rFonts w:cs="Arial"/>
          <w:b/>
        </w:rPr>
        <w:tab/>
      </w:r>
      <w:r w:rsidRPr="00135B5F">
        <w:rPr>
          <w:rFonts w:cs="Arial"/>
          <w:bCs/>
        </w:rPr>
        <w:t>Joseph Thomas, Senior Officer</w:t>
      </w:r>
      <w:r>
        <w:rPr>
          <w:rFonts w:cs="Arial"/>
          <w:bCs/>
        </w:rPr>
        <w:t xml:space="preserve">, </w:t>
      </w:r>
      <w:r w:rsidRPr="00135B5F">
        <w:rPr>
          <w:rFonts w:cs="Arial"/>
          <w:bCs/>
        </w:rPr>
        <w:t>Marine Licencing Team</w:t>
      </w:r>
      <w:r w:rsidRPr="007D49B7">
        <w:rPr>
          <w:rFonts w:cs="Arial"/>
          <w:b/>
        </w:rPr>
        <w:t xml:space="preserve"> </w:t>
      </w:r>
    </w:p>
    <w:p w14:paraId="560D8F19" w14:textId="77777777" w:rsidR="00D97720" w:rsidRDefault="00D97720" w:rsidP="00D97720">
      <w:pPr>
        <w:ind w:left="1410" w:hanging="1410"/>
        <w:jc w:val="both"/>
        <w:rPr>
          <w:rFonts w:cs="Arial"/>
          <w:bCs/>
        </w:rPr>
      </w:pPr>
      <w:r w:rsidRPr="007D49B7">
        <w:rPr>
          <w:rFonts w:cs="Arial"/>
          <w:b/>
        </w:rPr>
        <w:t xml:space="preserve">FROM: </w:t>
      </w:r>
      <w:r w:rsidRPr="007D49B7">
        <w:rPr>
          <w:rFonts w:cs="Arial"/>
          <w:b/>
        </w:rPr>
        <w:tab/>
      </w:r>
      <w:r w:rsidRPr="00135B5F">
        <w:rPr>
          <w:rFonts w:cs="Arial"/>
          <w:bCs/>
        </w:rPr>
        <w:t>Leonie Richardson, Lead Specialist Advisor, Marine</w:t>
      </w:r>
    </w:p>
    <w:p w14:paraId="613796A2" w14:textId="77777777" w:rsidR="00D97720" w:rsidRDefault="00D97720" w:rsidP="00D97720">
      <w:pPr>
        <w:ind w:left="1410"/>
        <w:jc w:val="both"/>
        <w:rPr>
          <w:rFonts w:cs="Arial"/>
          <w:bCs/>
        </w:rPr>
      </w:pPr>
      <w:r w:rsidRPr="00135B5F">
        <w:rPr>
          <w:rFonts w:cs="Arial"/>
          <w:bCs/>
        </w:rPr>
        <w:t>Marine Area Advice and Management Team</w:t>
      </w:r>
    </w:p>
    <w:p w14:paraId="2C9ABBEA" w14:textId="77777777" w:rsidR="00D97720" w:rsidRPr="00135B5F" w:rsidRDefault="00D97720" w:rsidP="00D97720">
      <w:pPr>
        <w:ind w:left="1410"/>
        <w:jc w:val="both"/>
        <w:rPr>
          <w:rFonts w:cs="Arial"/>
          <w:bCs/>
        </w:rPr>
      </w:pPr>
    </w:p>
    <w:p w14:paraId="4727CB89" w14:textId="77777777" w:rsidR="00D97720" w:rsidRDefault="00D97720" w:rsidP="00D97720">
      <w:pPr>
        <w:ind w:left="1410" w:hanging="1410"/>
        <w:rPr>
          <w:rFonts w:cs="Arial"/>
        </w:rPr>
      </w:pPr>
      <w:r w:rsidRPr="007D49B7">
        <w:rPr>
          <w:rFonts w:cs="Arial"/>
          <w:b/>
        </w:rPr>
        <w:t>SUBJECT:</w:t>
      </w:r>
      <w:r w:rsidRPr="007D49B7">
        <w:rPr>
          <w:rFonts w:cs="Arial"/>
          <w:b/>
        </w:rPr>
        <w:tab/>
      </w:r>
      <w:r w:rsidRPr="005F52BD">
        <w:rPr>
          <w:rFonts w:cs="Arial"/>
        </w:rPr>
        <w:t>Habitats Regulations Assessment (HRA) of ORML2465: Llŷr 1 Floating Offshore Windfarm</w:t>
      </w:r>
      <w:r>
        <w:rPr>
          <w:rFonts w:cs="Arial"/>
        </w:rPr>
        <w:t xml:space="preserve"> (Further Information Consultation 2)</w:t>
      </w:r>
    </w:p>
    <w:p w14:paraId="5CB82434" w14:textId="77777777" w:rsidR="00D97720" w:rsidRDefault="00D97720" w:rsidP="00D97720">
      <w:pPr>
        <w:ind w:left="1410" w:hanging="1410"/>
        <w:rPr>
          <w:rFonts w:cs="Arial"/>
        </w:rPr>
      </w:pPr>
    </w:p>
    <w:p w14:paraId="1F51CC23" w14:textId="77777777" w:rsidR="00D97720" w:rsidRDefault="00D97720" w:rsidP="00D97720">
      <w:pPr>
        <w:ind w:firstLine="8"/>
      </w:pPr>
      <w:r w:rsidRPr="00C55612">
        <w:t>Thank you for consulting</w:t>
      </w:r>
      <w:r>
        <w:t xml:space="preserve"> the Marine Area Advice and Management Team on the above. Please note this response should be read in conjunction with the advice provided to NRW’s Marine Licensing Team on the </w:t>
      </w:r>
      <w:r w:rsidRPr="00B74A3B">
        <w:rPr>
          <w:rFonts w:cs="Arial"/>
          <w:i/>
          <w:iCs/>
        </w:rPr>
        <w:t>ORML2465 Llŷr Floating Offshore Wind Project, Band 3 EIA</w:t>
      </w:r>
      <w:r>
        <w:t xml:space="preserve"> Consultation </w:t>
      </w:r>
      <w:r w:rsidRPr="00B74A3B">
        <w:t>dated</w:t>
      </w:r>
      <w:r>
        <w:rPr>
          <w:b/>
          <w:bCs/>
        </w:rPr>
        <w:t xml:space="preserve"> </w:t>
      </w:r>
      <w:r w:rsidRPr="008451B0">
        <w:t>16</w:t>
      </w:r>
      <w:r w:rsidRPr="008451B0">
        <w:rPr>
          <w:vertAlign w:val="superscript"/>
        </w:rPr>
        <w:t>th</w:t>
      </w:r>
      <w:r w:rsidRPr="008451B0">
        <w:t xml:space="preserve"> March</w:t>
      </w:r>
      <w:r>
        <w:rPr>
          <w:b/>
          <w:bCs/>
        </w:rPr>
        <w:t xml:space="preserve"> </w:t>
      </w:r>
      <w:r>
        <w:t xml:space="preserve">2026. </w:t>
      </w:r>
      <w:r w:rsidRPr="00C55612">
        <w:t>Our comments are as follows:</w:t>
      </w:r>
    </w:p>
    <w:p w14:paraId="20112E1D" w14:textId="77777777" w:rsidR="00D97720" w:rsidRPr="00C55612" w:rsidRDefault="00D97720" w:rsidP="00D97720">
      <w:pPr>
        <w:ind w:firstLine="8"/>
      </w:pPr>
    </w:p>
    <w:p w14:paraId="4E22C861" w14:textId="77777777" w:rsidR="00D97720" w:rsidRPr="00F34AB4" w:rsidRDefault="00D97720" w:rsidP="00D97720">
      <w:pPr>
        <w:pBdr>
          <w:top w:val="single" w:sz="4" w:space="1" w:color="auto"/>
          <w:left w:val="single" w:sz="4" w:space="4" w:color="auto"/>
          <w:bottom w:val="single" w:sz="4" w:space="1" w:color="auto"/>
          <w:right w:val="single" w:sz="4" w:space="4" w:color="auto"/>
        </w:pBdr>
        <w:jc w:val="both"/>
        <w:rPr>
          <w:rFonts w:cs="Arial"/>
          <w:b/>
          <w:bCs/>
          <w:color w:val="0091A5"/>
        </w:rPr>
      </w:pPr>
      <w:r w:rsidRPr="00F34AB4">
        <w:rPr>
          <w:rFonts w:cs="Arial"/>
          <w:b/>
          <w:bCs/>
          <w:color w:val="0091A5"/>
        </w:rPr>
        <w:t>OFF</w:t>
      </w:r>
      <w:r>
        <w:rPr>
          <w:rFonts w:cs="Arial"/>
          <w:b/>
          <w:bCs/>
          <w:color w:val="0091A5"/>
        </w:rPr>
        <w:t>S</w:t>
      </w:r>
      <w:r w:rsidRPr="00F34AB4">
        <w:rPr>
          <w:rFonts w:cs="Arial"/>
          <w:b/>
          <w:bCs/>
          <w:color w:val="0091A5"/>
        </w:rPr>
        <w:t>HORE</w:t>
      </w:r>
    </w:p>
    <w:p w14:paraId="276E13C5" w14:textId="77777777" w:rsidR="00D97720" w:rsidRPr="00135B5F" w:rsidRDefault="00D97720" w:rsidP="00D97720">
      <w:pPr>
        <w:pBdr>
          <w:top w:val="single" w:sz="4" w:space="1" w:color="auto"/>
          <w:left w:val="single" w:sz="4" w:space="4" w:color="auto"/>
          <w:bottom w:val="single" w:sz="4" w:space="1" w:color="auto"/>
          <w:right w:val="single" w:sz="4" w:space="4" w:color="auto"/>
        </w:pBdr>
        <w:jc w:val="both"/>
        <w:rPr>
          <w:rFonts w:cs="Arial"/>
        </w:rPr>
      </w:pPr>
    </w:p>
    <w:p w14:paraId="44F940F0" w14:textId="77777777" w:rsidR="00D97720" w:rsidRPr="00C961E3"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sidRPr="00C961E3">
        <w:rPr>
          <w:rFonts w:cs="Arial"/>
          <w:b/>
          <w:bCs/>
          <w:iCs/>
        </w:rPr>
        <w:t xml:space="preserve">1.  Physical Processes </w:t>
      </w:r>
    </w:p>
    <w:p w14:paraId="293CFEE5" w14:textId="77777777" w:rsidR="00D97720" w:rsidRDefault="00D97720" w:rsidP="00D97720">
      <w:pPr>
        <w:pBdr>
          <w:top w:val="single" w:sz="4" w:space="1" w:color="auto"/>
          <w:left w:val="single" w:sz="4" w:space="4" w:color="auto"/>
          <w:bottom w:val="single" w:sz="4" w:space="1" w:color="auto"/>
          <w:right w:val="single" w:sz="4" w:space="4" w:color="auto"/>
        </w:pBdr>
      </w:pPr>
      <w:r w:rsidRPr="00075FDB">
        <w:t>NRW (A) agrees with the overall conclusions of the HRA of no adverse effects on site integrity (AEoSI) for impact pathways related to physical processes</w:t>
      </w:r>
      <w:r>
        <w:t xml:space="preserve">. </w:t>
      </w:r>
      <w:r w:rsidRPr="00110ECD">
        <w:t>This includes those measures indicated in the HRA that can be secured th</w:t>
      </w:r>
      <w:r>
        <w:t>r</w:t>
      </w:r>
      <w:r w:rsidRPr="00110ECD">
        <w:t>ough post-consent licence conditions (namely the commitment from the applicant to a post-consent licence condition related to the Cable Burial Risk Assessment (CBRA) and Cable Specification and Installation Plan (CSIP)</w:t>
      </w:r>
      <w:r>
        <w:t>)</w:t>
      </w:r>
      <w:r w:rsidRPr="00110ECD">
        <w:t>.</w:t>
      </w:r>
    </w:p>
    <w:p w14:paraId="240B6A84" w14:textId="77777777" w:rsidR="00D97720" w:rsidRDefault="00D97720" w:rsidP="00D97720">
      <w:pPr>
        <w:pBdr>
          <w:top w:val="single" w:sz="4" w:space="1" w:color="auto"/>
          <w:left w:val="single" w:sz="4" w:space="4" w:color="auto"/>
          <w:bottom w:val="single" w:sz="4" w:space="1" w:color="auto"/>
          <w:right w:val="single" w:sz="4" w:space="4" w:color="auto"/>
        </w:pBdr>
      </w:pPr>
    </w:p>
    <w:p w14:paraId="6501FCD4"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sidRPr="00C961E3">
        <w:rPr>
          <w:rFonts w:cs="Arial"/>
          <w:b/>
          <w:bCs/>
          <w:iCs/>
        </w:rPr>
        <w:t>2. Benthic Subtidal and Intertidal Ecology</w:t>
      </w:r>
    </w:p>
    <w:p w14:paraId="184D37AC"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iCs/>
        </w:rPr>
      </w:pPr>
      <w:r w:rsidRPr="005D0EA2">
        <w:rPr>
          <w:rFonts w:cs="Arial"/>
          <w:iCs/>
        </w:rPr>
        <w:t xml:space="preserve">NRW (A) agree with the overall conclusions of the HRA assessment of no AEoSI for Benthic Subtidal and Intertidal Ecology. We </w:t>
      </w:r>
      <w:r>
        <w:rPr>
          <w:rFonts w:cs="Arial"/>
          <w:iCs/>
        </w:rPr>
        <w:t xml:space="preserve">note </w:t>
      </w:r>
      <w:r w:rsidRPr="005D0EA2">
        <w:rPr>
          <w:rFonts w:cs="Arial"/>
          <w:iCs/>
        </w:rPr>
        <w:t>the importance of the measures indicated in the HRA to secure agreement of the post-consent licence conditions related to agreement on the CBRA and CSIP to avoid impacts on benthic features. These include avoiding impacts on Annex 1 Reef features through micro-siting, cable preparation and laying methodology, and use of appropriate rock protection where necessary.</w:t>
      </w:r>
    </w:p>
    <w:p w14:paraId="655D6F1D"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iCs/>
        </w:rPr>
      </w:pPr>
    </w:p>
    <w:p w14:paraId="4C7C9D20" w14:textId="77777777" w:rsidR="00D97720" w:rsidRPr="0023354F"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sidRPr="0023354F">
        <w:rPr>
          <w:rFonts w:cs="Arial"/>
          <w:b/>
          <w:bCs/>
          <w:iCs/>
        </w:rPr>
        <w:t>3. Marine Water and Sediment Quality</w:t>
      </w:r>
    </w:p>
    <w:p w14:paraId="63A4BC8C" w14:textId="77777777" w:rsidR="00D97720" w:rsidRPr="003C485F" w:rsidRDefault="00D97720" w:rsidP="00D97720">
      <w:pPr>
        <w:pBdr>
          <w:top w:val="single" w:sz="4" w:space="1" w:color="auto"/>
          <w:left w:val="single" w:sz="4" w:space="4" w:color="auto"/>
          <w:bottom w:val="single" w:sz="4" w:space="1" w:color="auto"/>
          <w:right w:val="single" w:sz="4" w:space="4" w:color="auto"/>
        </w:pBdr>
        <w:jc w:val="both"/>
        <w:rPr>
          <w:rFonts w:cs="Arial"/>
          <w:iCs/>
        </w:rPr>
      </w:pPr>
      <w:r w:rsidRPr="003C485F">
        <w:rPr>
          <w:rFonts w:cs="Arial"/>
          <w:iCs/>
        </w:rPr>
        <w:t>NRW (A) agree with the overall conclusions of the HRA assessment of no AEoSI for matters relating to marine water and sediment quality.</w:t>
      </w:r>
    </w:p>
    <w:p w14:paraId="41E24497" w14:textId="77777777" w:rsidR="00D97720" w:rsidRPr="00837851" w:rsidRDefault="00D97720" w:rsidP="00D97720">
      <w:pPr>
        <w:pBdr>
          <w:top w:val="single" w:sz="4" w:space="1" w:color="auto"/>
          <w:left w:val="single" w:sz="4" w:space="4" w:color="auto"/>
          <w:bottom w:val="single" w:sz="4" w:space="1" w:color="auto"/>
          <w:right w:val="single" w:sz="4" w:space="4" w:color="auto"/>
        </w:pBdr>
        <w:rPr>
          <w:rFonts w:cs="Arial"/>
          <w:iCs/>
          <w:color w:val="7030A0"/>
        </w:rPr>
      </w:pPr>
    </w:p>
    <w:p w14:paraId="206E26C1"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4. Fish and Shellfish Ecology</w:t>
      </w:r>
    </w:p>
    <w:p w14:paraId="3CD1820C"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C63808">
        <w:rPr>
          <w:rFonts w:cs="Arial"/>
        </w:rPr>
        <w:lastRenderedPageBreak/>
        <w:t>NRW (A) agree with the overall conclusions of the HRA assessment of no AEoSI for matters relating to Fish and Shellfish Ecology. However, we note that for migratory fish features, the A</w:t>
      </w:r>
      <w:r>
        <w:rPr>
          <w:rFonts w:cs="Arial"/>
        </w:rPr>
        <w:t>ppropriate Assessment c</w:t>
      </w:r>
      <w:r w:rsidRPr="00C63808">
        <w:rPr>
          <w:rFonts w:cs="Arial"/>
        </w:rPr>
        <w:t>oncludes that AEoSI cannot be ruled out in the absence of mitigation and proposes that ‘soft-start’ procedures are conditioned in the Marine Licence.</w:t>
      </w:r>
      <w:r>
        <w:rPr>
          <w:rFonts w:cs="Arial"/>
        </w:rPr>
        <w:t xml:space="preserve"> </w:t>
      </w:r>
      <w:r w:rsidRPr="00C63808">
        <w:rPr>
          <w:rFonts w:cs="Arial"/>
        </w:rPr>
        <w:t>In our response dated 29</w:t>
      </w:r>
      <w:r w:rsidRPr="005D0667">
        <w:rPr>
          <w:rFonts w:cs="Arial"/>
          <w:vertAlign w:val="superscript"/>
        </w:rPr>
        <w:t>th</w:t>
      </w:r>
      <w:r>
        <w:rPr>
          <w:rFonts w:cs="Arial"/>
        </w:rPr>
        <w:t xml:space="preserve"> </w:t>
      </w:r>
      <w:r w:rsidRPr="00C63808">
        <w:rPr>
          <w:rFonts w:cs="Arial"/>
        </w:rPr>
        <w:t xml:space="preserve">July 2025, we provided the following advice </w:t>
      </w:r>
      <w:r>
        <w:rPr>
          <w:rFonts w:cs="Arial"/>
        </w:rPr>
        <w:t xml:space="preserve">in </w:t>
      </w:r>
      <w:r w:rsidRPr="00C63808">
        <w:rPr>
          <w:rFonts w:cs="Arial"/>
        </w:rPr>
        <w:t xml:space="preserve">Section 1.5.2.2. </w:t>
      </w:r>
      <w:r>
        <w:rPr>
          <w:rFonts w:cs="Arial"/>
        </w:rPr>
        <w:t>P</w:t>
      </w:r>
      <w:r w:rsidRPr="00C63808">
        <w:rPr>
          <w:rFonts w:cs="Arial"/>
        </w:rPr>
        <w:t>aragraph 62 and referenced at end of the HRA form: ‘</w:t>
      </w:r>
      <w:r w:rsidRPr="005D0667">
        <w:rPr>
          <w:rFonts w:cs="Arial"/>
          <w:i/>
          <w:iCs/>
        </w:rPr>
        <w:t>We note that soft-start procedures have been included as mitigation for impacts to migratory fish features from underwater noise from piling activities. We advise that there is no evidence to support the use of soft-start as mitigation for fish, however, given the short duration of the activities and the limited spatial extent of the noise impact, we agree that adverse effects on site integrity can be ruled out</w:t>
      </w:r>
      <w:r w:rsidRPr="00C63808">
        <w:rPr>
          <w:rFonts w:cs="Arial"/>
        </w:rPr>
        <w:t xml:space="preserve">.’ We </w:t>
      </w:r>
      <w:r>
        <w:rPr>
          <w:rFonts w:cs="Arial"/>
        </w:rPr>
        <w:t xml:space="preserve">therefore </w:t>
      </w:r>
      <w:r w:rsidRPr="00C63808">
        <w:rPr>
          <w:rFonts w:cs="Arial"/>
        </w:rPr>
        <w:t>advise that the</w:t>
      </w:r>
      <w:r>
        <w:rPr>
          <w:rFonts w:cs="Arial"/>
        </w:rPr>
        <w:t xml:space="preserve"> use of soft-start procedures as a mitigation measure is not necessary in this instance and the</w:t>
      </w:r>
      <w:r w:rsidRPr="00C63808">
        <w:rPr>
          <w:rFonts w:cs="Arial"/>
        </w:rPr>
        <w:t xml:space="preserve"> HRA </w:t>
      </w:r>
      <w:r>
        <w:rPr>
          <w:rFonts w:cs="Arial"/>
        </w:rPr>
        <w:t>can be</w:t>
      </w:r>
      <w:r w:rsidRPr="00C63808">
        <w:rPr>
          <w:rFonts w:cs="Arial"/>
        </w:rPr>
        <w:t xml:space="preserve"> amended </w:t>
      </w:r>
      <w:r>
        <w:rPr>
          <w:rFonts w:cs="Arial"/>
        </w:rPr>
        <w:t>accordingly.</w:t>
      </w:r>
    </w:p>
    <w:p w14:paraId="4C76C839"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03EBFF96"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5. Marine Ornithology</w:t>
      </w:r>
    </w:p>
    <w:p w14:paraId="0FB8DEE8"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092BFB">
        <w:rPr>
          <w:rFonts w:cs="Arial"/>
        </w:rPr>
        <w:t>NRW (A)</w:t>
      </w:r>
      <w:r>
        <w:rPr>
          <w:rFonts w:cs="Arial"/>
        </w:rPr>
        <w:t xml:space="preserve"> </w:t>
      </w:r>
      <w:r w:rsidRPr="00092BFB">
        <w:rPr>
          <w:rFonts w:cs="Arial"/>
        </w:rPr>
        <w:t>agree with the conclusions of no AEoSI for</w:t>
      </w:r>
      <w:r>
        <w:rPr>
          <w:rFonts w:cs="Arial"/>
        </w:rPr>
        <w:t xml:space="preserve"> the Skomer, Skokholm and the Seas off Pembrokeshire (</w:t>
      </w:r>
      <w:r w:rsidRPr="00092BFB">
        <w:rPr>
          <w:rFonts w:cs="Arial"/>
        </w:rPr>
        <w:t>SSSP</w:t>
      </w:r>
      <w:r>
        <w:rPr>
          <w:rFonts w:cs="Arial"/>
        </w:rPr>
        <w:t>)</w:t>
      </w:r>
      <w:r w:rsidRPr="00092BFB">
        <w:rPr>
          <w:rFonts w:cs="Arial"/>
        </w:rPr>
        <w:t xml:space="preserve"> SPA and Grassholm SPA from the project alone and in-combination. However, we reiterate that this is due to NRW (A) undertaking its own work on in-combination assessments (including apportioning of in-combination impacts to SSSP SPA  (LBBG) and puffin alongside interpretation of the Mona </w:t>
      </w:r>
      <w:r>
        <w:rPr>
          <w:rFonts w:cs="Arial"/>
        </w:rPr>
        <w:t xml:space="preserve">Population Viability Analysis </w:t>
      </w:r>
      <w:r w:rsidRPr="00092BFB">
        <w:rPr>
          <w:rFonts w:cs="Arial"/>
        </w:rPr>
        <w:t xml:space="preserve">metrics </w:t>
      </w:r>
      <w:r>
        <w:rPr>
          <w:rFonts w:cs="Arial"/>
        </w:rPr>
        <w:t>(</w:t>
      </w:r>
      <w:r w:rsidRPr="00092BFB">
        <w:rPr>
          <w:rFonts w:cs="Arial"/>
        </w:rPr>
        <w:t>see Appendix 2 of our advice</w:t>
      </w:r>
      <w:r>
        <w:rPr>
          <w:rFonts w:cs="Arial"/>
        </w:rPr>
        <w:t xml:space="preserve"> to MLT</w:t>
      </w:r>
      <w:r w:rsidRPr="00092BFB">
        <w:rPr>
          <w:rFonts w:cs="Arial"/>
        </w:rPr>
        <w:t xml:space="preserve"> dated 29</w:t>
      </w:r>
      <w:r w:rsidRPr="001255CC">
        <w:rPr>
          <w:rFonts w:cs="Arial"/>
          <w:vertAlign w:val="superscript"/>
        </w:rPr>
        <w:t>th</w:t>
      </w:r>
      <w:r>
        <w:rPr>
          <w:rFonts w:cs="Arial"/>
        </w:rPr>
        <w:t xml:space="preserve"> </w:t>
      </w:r>
      <w:r w:rsidRPr="00092BFB">
        <w:rPr>
          <w:rFonts w:cs="Arial"/>
        </w:rPr>
        <w:t>July 2025).</w:t>
      </w:r>
    </w:p>
    <w:p w14:paraId="424C33B6" w14:textId="77777777" w:rsidR="00D97720" w:rsidRPr="00092BFB" w:rsidRDefault="00D97720" w:rsidP="00D97720">
      <w:pPr>
        <w:pBdr>
          <w:top w:val="single" w:sz="4" w:space="1" w:color="auto"/>
          <w:left w:val="single" w:sz="4" w:space="4" w:color="auto"/>
          <w:bottom w:val="single" w:sz="4" w:space="1" w:color="auto"/>
          <w:right w:val="single" w:sz="4" w:space="4" w:color="auto"/>
        </w:pBdr>
        <w:rPr>
          <w:rFonts w:cs="Arial"/>
        </w:rPr>
      </w:pPr>
    </w:p>
    <w:p w14:paraId="0068A743"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092BFB">
        <w:rPr>
          <w:rFonts w:cs="Arial"/>
        </w:rPr>
        <w:t xml:space="preserve">We welcome that in </w:t>
      </w:r>
      <w:r w:rsidRPr="001255CC">
        <w:rPr>
          <w:rFonts w:cs="Arial"/>
          <w:i/>
          <w:iCs/>
        </w:rPr>
        <w:t>Section 4.2</w:t>
      </w:r>
      <w:r w:rsidRPr="00092BFB">
        <w:rPr>
          <w:rFonts w:cs="Arial"/>
        </w:rPr>
        <w:t xml:space="preserve"> of the HRA for the ‘</w:t>
      </w:r>
      <w:r w:rsidRPr="00092F85">
        <w:rPr>
          <w:rFonts w:cs="Arial"/>
          <w:i/>
          <w:iCs/>
        </w:rPr>
        <w:t>assessment of the project alone taking into account additional mitigating measures</w:t>
      </w:r>
      <w:r w:rsidRPr="00092BFB">
        <w:rPr>
          <w:rFonts w:cs="Arial"/>
        </w:rPr>
        <w:t>’, conditions or restrictions for the SSSP SPA and Grassholm SPA for entanglement of the relevant qualifying features has been updated with the following mitigation measure:</w:t>
      </w:r>
    </w:p>
    <w:p w14:paraId="49E55628" w14:textId="77777777" w:rsidR="00D97720" w:rsidRPr="00092BFB" w:rsidRDefault="00D97720" w:rsidP="00D97720">
      <w:pPr>
        <w:pBdr>
          <w:top w:val="single" w:sz="4" w:space="1" w:color="auto"/>
          <w:left w:val="single" w:sz="4" w:space="4" w:color="auto"/>
          <w:bottom w:val="single" w:sz="4" w:space="1" w:color="auto"/>
          <w:right w:val="single" w:sz="4" w:space="4" w:color="auto"/>
        </w:pBdr>
        <w:rPr>
          <w:rFonts w:cs="Arial"/>
        </w:rPr>
      </w:pPr>
    </w:p>
    <w:p w14:paraId="7E272BCC"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092F85">
        <w:rPr>
          <w:rFonts w:cs="Arial"/>
          <w:i/>
          <w:iCs/>
        </w:rPr>
        <w:t>‘Regular inspection of the mooring lines and removal of entangled debris to be implemented during operations and maintenance via the Project Environmental Management Plan. The above can be secured through a licence condition</w:t>
      </w:r>
      <w:r w:rsidRPr="00092BFB">
        <w:rPr>
          <w:rFonts w:cs="Arial"/>
        </w:rPr>
        <w:t>.’</w:t>
      </w:r>
    </w:p>
    <w:p w14:paraId="3FC83595" w14:textId="77777777" w:rsidR="00D97720" w:rsidRPr="00092BFB" w:rsidRDefault="00D97720" w:rsidP="00D97720">
      <w:pPr>
        <w:pBdr>
          <w:top w:val="single" w:sz="4" w:space="1" w:color="auto"/>
          <w:left w:val="single" w:sz="4" w:space="4" w:color="auto"/>
          <w:bottom w:val="single" w:sz="4" w:space="1" w:color="auto"/>
          <w:right w:val="single" w:sz="4" w:space="4" w:color="auto"/>
        </w:pBdr>
        <w:rPr>
          <w:rFonts w:cs="Arial"/>
        </w:rPr>
      </w:pPr>
    </w:p>
    <w:p w14:paraId="7EBC745C"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092BFB">
        <w:rPr>
          <w:rFonts w:cs="Arial"/>
        </w:rPr>
        <w:t>We agree that this should be secured as a condition in the marine licence and ask that this is also agreed in writing with NRW (A). The CA may also wish to consider inclusion of agreement with JNCC given their remit beyond 12 nm. Additionally, as part of the licence condition, we again advise a requirement be included that the Applicant provide annual reports of the debris found entangled in the mooring lines, including frequency of entanglement, type of debris entangled and details of its removal.</w:t>
      </w:r>
    </w:p>
    <w:p w14:paraId="1EC8E875"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1C8A8DDF"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Pr>
          <w:rFonts w:cs="Arial"/>
        </w:rPr>
        <w:t xml:space="preserve">We remain able to conclude that AEoSI can be ruled out from both the project alone and in-combination for all features of all relevant Welsh SPAs. </w:t>
      </w:r>
    </w:p>
    <w:p w14:paraId="0A7174CA"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3D9A1584"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6. Marine Mammals</w:t>
      </w:r>
    </w:p>
    <w:p w14:paraId="5B384244"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With reference to our previous response, dated 29</w:t>
      </w:r>
      <w:r w:rsidRPr="000C773E">
        <w:rPr>
          <w:rFonts w:cs="Arial"/>
          <w:vertAlign w:val="superscript"/>
        </w:rPr>
        <w:t>th</w:t>
      </w:r>
      <w:r>
        <w:rPr>
          <w:rFonts w:cs="Arial"/>
        </w:rPr>
        <w:t xml:space="preserve"> </w:t>
      </w:r>
      <w:r w:rsidRPr="000C773E">
        <w:rPr>
          <w:rFonts w:cs="Arial"/>
        </w:rPr>
        <w:t>July 2025, whilst a number of issues have been resolved, NRW (A) consider that there remain some outstanding issues that have not been addressed.</w:t>
      </w:r>
    </w:p>
    <w:p w14:paraId="18531853"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46D8F807"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Of those outstanding issues, we consider that the points raised in our response of 29</w:t>
      </w:r>
      <w:r w:rsidRPr="00B77037">
        <w:rPr>
          <w:rFonts w:cs="Arial"/>
          <w:vertAlign w:val="superscript"/>
        </w:rPr>
        <w:t>th</w:t>
      </w:r>
      <w:r>
        <w:rPr>
          <w:rFonts w:cs="Arial"/>
        </w:rPr>
        <w:t xml:space="preserve"> </w:t>
      </w:r>
      <w:r w:rsidRPr="000C773E">
        <w:rPr>
          <w:rFonts w:cs="Arial"/>
        </w:rPr>
        <w:t xml:space="preserve">July 2025 in </w:t>
      </w:r>
      <w:r w:rsidRPr="009E210F">
        <w:rPr>
          <w:rFonts w:cs="Arial"/>
          <w:i/>
          <w:iCs/>
        </w:rPr>
        <w:t xml:space="preserve">Paragraphs 123, 124 </w:t>
      </w:r>
      <w:r w:rsidRPr="009E210F">
        <w:rPr>
          <w:rFonts w:cs="Arial"/>
        </w:rPr>
        <w:t>and</w:t>
      </w:r>
      <w:r w:rsidRPr="009E210F">
        <w:rPr>
          <w:rFonts w:cs="Arial"/>
          <w:i/>
          <w:iCs/>
        </w:rPr>
        <w:t xml:space="preserve"> 131</w:t>
      </w:r>
      <w:r w:rsidRPr="000C773E">
        <w:rPr>
          <w:rFonts w:cs="Arial"/>
        </w:rPr>
        <w:t xml:space="preserve"> pertaining to the </w:t>
      </w:r>
      <w:r>
        <w:rPr>
          <w:rFonts w:cs="Arial"/>
        </w:rPr>
        <w:t>s</w:t>
      </w:r>
      <w:r w:rsidRPr="000C773E">
        <w:rPr>
          <w:rFonts w:cs="Arial"/>
        </w:rPr>
        <w:t xml:space="preserve">ection on </w:t>
      </w:r>
      <w:r w:rsidRPr="009E210F">
        <w:rPr>
          <w:rFonts w:cs="Arial"/>
          <w:i/>
          <w:iCs/>
        </w:rPr>
        <w:t>Appropriate Assessment of the Project when Considered Alone</w:t>
      </w:r>
      <w:r w:rsidRPr="000C773E">
        <w:rPr>
          <w:rFonts w:cs="Arial"/>
        </w:rPr>
        <w:t xml:space="preserve">, </w:t>
      </w:r>
      <w:r w:rsidRPr="009E210F">
        <w:rPr>
          <w:rFonts w:cs="Arial"/>
          <w:i/>
          <w:iCs/>
        </w:rPr>
        <w:t>4. Harbour porpoise SACs</w:t>
      </w:r>
      <w:r w:rsidRPr="000C773E">
        <w:rPr>
          <w:rFonts w:cs="Arial"/>
        </w:rPr>
        <w:t xml:space="preserve">, </w:t>
      </w:r>
      <w:r w:rsidRPr="009E210F">
        <w:rPr>
          <w:rFonts w:cs="Arial"/>
          <w:i/>
          <w:iCs/>
        </w:rPr>
        <w:t>page 148 – page 155</w:t>
      </w:r>
      <w:r w:rsidRPr="000C773E">
        <w:rPr>
          <w:rFonts w:cs="Arial"/>
        </w:rPr>
        <w:t xml:space="preserve">; </w:t>
      </w:r>
      <w:r w:rsidRPr="009E210F">
        <w:rPr>
          <w:rFonts w:cs="Arial"/>
          <w:i/>
          <w:iCs/>
        </w:rPr>
        <w:t xml:space="preserve">Paragraphs 141 – 144 </w:t>
      </w:r>
      <w:r w:rsidRPr="009E210F">
        <w:rPr>
          <w:rFonts w:cs="Arial"/>
        </w:rPr>
        <w:t xml:space="preserve">pertaining to the </w:t>
      </w:r>
      <w:r>
        <w:rPr>
          <w:rFonts w:cs="Arial"/>
        </w:rPr>
        <w:t>s</w:t>
      </w:r>
      <w:r w:rsidRPr="009E210F">
        <w:rPr>
          <w:rFonts w:cs="Arial"/>
        </w:rPr>
        <w:t>ection on</w:t>
      </w:r>
      <w:r w:rsidRPr="009E210F">
        <w:rPr>
          <w:rFonts w:cs="Arial"/>
          <w:i/>
          <w:iCs/>
        </w:rPr>
        <w:t xml:space="preserve"> Appropriate Assessment of the Project when Considered Alone, 5. Grey seal SACs, page 156 – page 165</w:t>
      </w:r>
      <w:r w:rsidRPr="000C773E">
        <w:rPr>
          <w:rFonts w:cs="Arial"/>
        </w:rPr>
        <w:t xml:space="preserve">; and </w:t>
      </w:r>
      <w:r w:rsidRPr="009E210F">
        <w:rPr>
          <w:rFonts w:cs="Arial"/>
          <w:i/>
          <w:iCs/>
        </w:rPr>
        <w:t>Paragraphs 149, 152</w:t>
      </w:r>
      <w:r w:rsidRPr="009E210F">
        <w:rPr>
          <w:rFonts w:cs="Arial"/>
        </w:rPr>
        <w:t>, and</w:t>
      </w:r>
      <w:r w:rsidRPr="009E210F">
        <w:rPr>
          <w:rFonts w:cs="Arial"/>
          <w:i/>
          <w:iCs/>
        </w:rPr>
        <w:t xml:space="preserve"> 154-155 </w:t>
      </w:r>
      <w:r w:rsidRPr="009E210F">
        <w:rPr>
          <w:rFonts w:cs="Arial"/>
        </w:rPr>
        <w:t xml:space="preserve">pertaining to the </w:t>
      </w:r>
      <w:r>
        <w:rPr>
          <w:rFonts w:cs="Arial"/>
        </w:rPr>
        <w:t>s</w:t>
      </w:r>
      <w:r w:rsidRPr="009E210F">
        <w:rPr>
          <w:rFonts w:cs="Arial"/>
        </w:rPr>
        <w:t>ection on</w:t>
      </w:r>
      <w:r w:rsidRPr="009E210F">
        <w:rPr>
          <w:rFonts w:cs="Arial"/>
          <w:i/>
          <w:iCs/>
        </w:rPr>
        <w:t xml:space="preserve"> In-combination assessment, 2. Annex II Marine Mammals, page 189 – 197</w:t>
      </w:r>
      <w:r w:rsidRPr="000C773E">
        <w:rPr>
          <w:rFonts w:cs="Arial"/>
        </w:rPr>
        <w:t xml:space="preserve">, will not have a material effect on our ability to agree with the conclusions </w:t>
      </w:r>
      <w:r>
        <w:rPr>
          <w:rFonts w:cs="Arial"/>
        </w:rPr>
        <w:t>of</w:t>
      </w:r>
      <w:r w:rsidRPr="000C773E">
        <w:rPr>
          <w:rFonts w:cs="Arial"/>
        </w:rPr>
        <w:t xml:space="preserve"> the HRA.</w:t>
      </w:r>
    </w:p>
    <w:p w14:paraId="0CAFF026"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p>
    <w:p w14:paraId="549C9FD8"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However, we advise that a number of additional projects may have a cumulative effect on the Management Unit populations (including Mona, Morgan, and Morecambe Offshore Wind Farm Projects) and that these should be included in the assessment, and the HRA revised accordingly.</w:t>
      </w:r>
    </w:p>
    <w:p w14:paraId="17AD0A99"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647C3CFD"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7A78E2">
        <w:rPr>
          <w:rFonts w:cs="Arial"/>
        </w:rPr>
        <w:t xml:space="preserve">We note that these projects were listed as Tier 4 projects in the Applicant’s cumulative assessment and Report to Inform Appropriate Assessment (RIAA) as at the time the Marine Mammals Chapter of the ES and RIAA were finalised, these projects were only expected to be submitted for application. However, full assessment information for these projects is now publicly available, and given the elapsed time between the final draft of the RIAA and the current stage of the consenting process, whilst we consider </w:t>
      </w:r>
      <w:r>
        <w:rPr>
          <w:rFonts w:cs="Arial"/>
        </w:rPr>
        <w:t xml:space="preserve">it likely that we would be able </w:t>
      </w:r>
      <w:r w:rsidRPr="007A78E2">
        <w:rPr>
          <w:rFonts w:cs="Arial"/>
        </w:rPr>
        <w:t>to agree with the conclusions of the HRA, we advise that the list for the in-combination assessment is revisited to ensure a full and robust assessment.</w:t>
      </w:r>
    </w:p>
    <w:p w14:paraId="0D3C929A"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67D0C581"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We further advise the following</w:t>
      </w:r>
      <w:r>
        <w:rPr>
          <w:rFonts w:cs="Arial"/>
        </w:rPr>
        <w:t>:</w:t>
      </w:r>
    </w:p>
    <w:p w14:paraId="4F35E278" w14:textId="77777777" w:rsidR="00D97720" w:rsidRPr="000C773E"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w:t>
      </w:r>
      <w:r>
        <w:rPr>
          <w:rFonts w:cs="Arial"/>
        </w:rPr>
        <w:t xml:space="preserve"> </w:t>
      </w:r>
      <w:r w:rsidRPr="000C773E">
        <w:rPr>
          <w:rFonts w:cs="Arial"/>
        </w:rPr>
        <w:t xml:space="preserve">Regarding </w:t>
      </w:r>
      <w:r w:rsidRPr="007F050E">
        <w:rPr>
          <w:rFonts w:cs="Arial"/>
          <w:i/>
          <w:iCs/>
        </w:rPr>
        <w:t>Section 4 Harbour porpoise SACs</w:t>
      </w:r>
      <w:r w:rsidRPr="000C773E">
        <w:rPr>
          <w:rFonts w:cs="Arial"/>
        </w:rPr>
        <w:t xml:space="preserve"> </w:t>
      </w:r>
      <w:r w:rsidRPr="007F050E">
        <w:rPr>
          <w:rFonts w:cs="Arial"/>
          <w:i/>
          <w:iCs/>
        </w:rPr>
        <w:t>– Entanglement with mooring lines and cables</w:t>
      </w:r>
      <w:r w:rsidRPr="000C773E">
        <w:rPr>
          <w:rFonts w:cs="Arial"/>
        </w:rPr>
        <w:t>, the HRA (</w:t>
      </w:r>
      <w:r w:rsidRPr="007F050E">
        <w:rPr>
          <w:rFonts w:cs="Arial"/>
          <w:i/>
          <w:iCs/>
        </w:rPr>
        <w:t>page 157</w:t>
      </w:r>
      <w:r w:rsidRPr="000C773E">
        <w:rPr>
          <w:rFonts w:cs="Arial"/>
        </w:rPr>
        <w:t>) currently states that: ‘</w:t>
      </w:r>
      <w:r w:rsidRPr="007F050E">
        <w:rPr>
          <w:rFonts w:cs="Arial"/>
          <w:i/>
          <w:iCs/>
        </w:rPr>
        <w:t>The Applicant’s assessment of effects takes account of best practice mitigation measures that will be adopted as part of the project</w:t>
      </w:r>
      <w:r w:rsidRPr="000C773E">
        <w:rPr>
          <w:rFonts w:cs="Arial"/>
        </w:rPr>
        <w:t xml:space="preserve">.’ We advise this is updated to match the statement by the Applicant in </w:t>
      </w:r>
      <w:r w:rsidRPr="002A1E7D">
        <w:rPr>
          <w:rFonts w:cs="Arial"/>
          <w:i/>
          <w:iCs/>
        </w:rPr>
        <w:t>Section 1 Introduction</w:t>
      </w:r>
      <w:r w:rsidRPr="000C773E">
        <w:rPr>
          <w:rFonts w:cs="Arial"/>
        </w:rPr>
        <w:t xml:space="preserve"> and </w:t>
      </w:r>
      <w:r w:rsidRPr="002A1E7D">
        <w:rPr>
          <w:rFonts w:cs="Arial"/>
          <w:i/>
          <w:iCs/>
        </w:rPr>
        <w:t>Section 2.7 Entanglement Risk</w:t>
      </w:r>
      <w:r w:rsidRPr="000C773E">
        <w:rPr>
          <w:rFonts w:cs="Arial"/>
        </w:rPr>
        <w:t xml:space="preserve"> of the outline MMMP (Revision 02), with respect to developing the relevant mitigation measures post-consent, secured by a condition.</w:t>
      </w:r>
    </w:p>
    <w:p w14:paraId="613DF20E"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w:t>
      </w:r>
      <w:r>
        <w:rPr>
          <w:rFonts w:cs="Arial"/>
        </w:rPr>
        <w:t xml:space="preserve"> </w:t>
      </w:r>
      <w:r w:rsidRPr="000C773E">
        <w:rPr>
          <w:rFonts w:cs="Arial"/>
        </w:rPr>
        <w:t xml:space="preserve">Similarly, regarding </w:t>
      </w:r>
      <w:r w:rsidRPr="002A1E7D">
        <w:rPr>
          <w:rFonts w:cs="Arial"/>
          <w:i/>
          <w:iCs/>
        </w:rPr>
        <w:t>Section 4.2 Assessment of the project taking into account additional mitigating measures, conditions or restrictions – Entanglement with mooring lines and cables</w:t>
      </w:r>
      <w:r w:rsidRPr="000C773E">
        <w:rPr>
          <w:rFonts w:cs="Arial"/>
        </w:rPr>
        <w:t xml:space="preserve"> the HRA (</w:t>
      </w:r>
      <w:r w:rsidRPr="002A1E7D">
        <w:rPr>
          <w:rFonts w:cs="Arial"/>
          <w:i/>
          <w:iCs/>
        </w:rPr>
        <w:t>page 181</w:t>
      </w:r>
      <w:r w:rsidRPr="000C773E">
        <w:rPr>
          <w:rFonts w:cs="Arial"/>
        </w:rPr>
        <w:t>) states that: ‘</w:t>
      </w:r>
      <w:r w:rsidRPr="002A1E7D">
        <w:rPr>
          <w:rFonts w:cs="Arial"/>
          <w:i/>
          <w:iCs/>
        </w:rPr>
        <w:t>The Applicant has committed to regular inspections of the moorings and cables, and the removal of any ghost gear found</w:t>
      </w:r>
      <w:r w:rsidRPr="000C773E">
        <w:rPr>
          <w:rFonts w:cs="Arial"/>
        </w:rPr>
        <w:t xml:space="preserve">.’ We advise this is updated to match the information provided by the Applicant in </w:t>
      </w:r>
      <w:r w:rsidRPr="00BB1F6B">
        <w:rPr>
          <w:rFonts w:cs="Arial"/>
          <w:i/>
          <w:iCs/>
        </w:rPr>
        <w:t xml:space="preserve">Section 2.7 Entanglement Risk </w:t>
      </w:r>
      <w:r w:rsidRPr="00BB1F6B">
        <w:rPr>
          <w:rFonts w:cs="Arial"/>
        </w:rPr>
        <w:t>of the Outline MMMP (Revision 02).</w:t>
      </w:r>
    </w:p>
    <w:p w14:paraId="207BE279"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4BABF833"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Pr>
          <w:rFonts w:cs="Arial"/>
        </w:rPr>
        <w:t xml:space="preserve">Otherwise, we have no further comments to make regarding </w:t>
      </w:r>
      <w:r w:rsidRPr="00563714">
        <w:rPr>
          <w:rFonts w:cs="Arial"/>
          <w:i/>
          <w:iCs/>
        </w:rPr>
        <w:t>ORML2465: Record of a Habitats Regulations Assessment of a project: Form 1</w:t>
      </w:r>
      <w:r>
        <w:rPr>
          <w:rFonts w:cs="Arial"/>
        </w:rPr>
        <w:t xml:space="preserve"> with respect to Marine Mammals.</w:t>
      </w:r>
    </w:p>
    <w:p w14:paraId="1F5D97DE"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p>
    <w:p w14:paraId="6497E33B"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color w:val="0091A5"/>
        </w:rPr>
      </w:pPr>
      <w:r w:rsidRPr="00F34AB4">
        <w:rPr>
          <w:rFonts w:cs="Arial"/>
          <w:b/>
          <w:bCs/>
          <w:iCs/>
          <w:color w:val="0091A5"/>
        </w:rPr>
        <w:t>ONSHORE</w:t>
      </w:r>
    </w:p>
    <w:p w14:paraId="31F5487E" w14:textId="77777777" w:rsidR="00D97720" w:rsidRPr="00F34AB4" w:rsidRDefault="00D97720" w:rsidP="00D97720">
      <w:pPr>
        <w:pBdr>
          <w:top w:val="single" w:sz="4" w:space="1" w:color="auto"/>
          <w:left w:val="single" w:sz="4" w:space="4" w:color="auto"/>
          <w:bottom w:val="single" w:sz="4" w:space="1" w:color="auto"/>
          <w:right w:val="single" w:sz="4" w:space="4" w:color="auto"/>
        </w:pBdr>
        <w:jc w:val="both"/>
        <w:rPr>
          <w:rFonts w:cs="Arial"/>
          <w:b/>
          <w:bCs/>
          <w:iCs/>
          <w:color w:val="0091A5"/>
        </w:rPr>
      </w:pPr>
    </w:p>
    <w:p w14:paraId="29EADF7E"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b/>
          <w:bCs/>
          <w:iCs/>
        </w:rPr>
      </w:pPr>
      <w:r>
        <w:rPr>
          <w:rFonts w:cs="Arial"/>
          <w:b/>
          <w:bCs/>
          <w:iCs/>
        </w:rPr>
        <w:t xml:space="preserve">7. Terrestrial </w:t>
      </w:r>
      <w:r w:rsidRPr="00F34AB4">
        <w:rPr>
          <w:rFonts w:cs="Arial"/>
          <w:b/>
          <w:bCs/>
          <w:iCs/>
        </w:rPr>
        <w:t>European Protected Species and Protected Sites</w:t>
      </w:r>
    </w:p>
    <w:p w14:paraId="328CB6D2" w14:textId="77777777" w:rsidR="00D97720" w:rsidRPr="004174F4" w:rsidRDefault="00D97720" w:rsidP="00D97720">
      <w:pPr>
        <w:pBdr>
          <w:top w:val="single" w:sz="4" w:space="1" w:color="auto"/>
          <w:left w:val="single" w:sz="4" w:space="4" w:color="auto"/>
          <w:bottom w:val="single" w:sz="4" w:space="1" w:color="auto"/>
          <w:right w:val="single" w:sz="4" w:space="4" w:color="auto"/>
        </w:pBdr>
        <w:jc w:val="both"/>
        <w:rPr>
          <w:rFonts w:cs="Arial"/>
          <w:iCs/>
        </w:rPr>
      </w:pPr>
    </w:p>
    <w:p w14:paraId="5B4E6C28"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b/>
          <w:bCs/>
          <w:iCs/>
          <w:lang w:val="fr-FR"/>
        </w:rPr>
      </w:pPr>
      <w:r w:rsidRPr="00F224D2">
        <w:rPr>
          <w:rFonts w:cs="Arial"/>
          <w:b/>
          <w:bCs/>
          <w:iCs/>
          <w:lang w:val="fr-FR"/>
        </w:rPr>
        <w:t>Construction Environmental Management Plan (CEMP)</w:t>
      </w:r>
    </w:p>
    <w:p w14:paraId="6A981A83"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F224D2">
        <w:rPr>
          <w:rFonts w:cs="Arial"/>
          <w:iCs/>
          <w:lang w:val="en-US"/>
        </w:rPr>
        <w:t>We note that an outline CEMP has been produced in support of the application (Appendix 4A). W</w:t>
      </w:r>
      <w:r>
        <w:rPr>
          <w:rFonts w:cs="Arial"/>
          <w:iCs/>
          <w:lang w:val="en-US"/>
        </w:rPr>
        <w:t>ith reference to otters, we</w:t>
      </w:r>
      <w:r w:rsidRPr="00F224D2">
        <w:rPr>
          <w:rFonts w:cs="Arial"/>
          <w:iCs/>
          <w:lang w:val="en-US"/>
        </w:rPr>
        <w:t xml:space="preserve"> advise that an updated CEMP be conditioned as part of any permission granted, which includes the following, but is not limited to:</w:t>
      </w:r>
    </w:p>
    <w:p w14:paraId="683E0794"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p>
    <w:p w14:paraId="2EB59980"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0C773E">
        <w:rPr>
          <w:rFonts w:cs="Arial"/>
        </w:rPr>
        <w:t>•</w:t>
      </w:r>
      <w:r>
        <w:rPr>
          <w:rFonts w:cs="Arial"/>
          <w:iCs/>
          <w:lang w:val="en-US"/>
        </w:rPr>
        <w:t xml:space="preserve"> </w:t>
      </w:r>
      <w:r w:rsidRPr="00F224D2">
        <w:rPr>
          <w:rFonts w:cs="Arial"/>
          <w:iCs/>
          <w:lang w:val="en-US"/>
        </w:rPr>
        <w:t xml:space="preserve">Details of pre-construction checks </w:t>
      </w:r>
      <w:r>
        <w:rPr>
          <w:rFonts w:cs="Arial"/>
          <w:iCs/>
          <w:lang w:val="en-US"/>
        </w:rPr>
        <w:t xml:space="preserve">for </w:t>
      </w:r>
      <w:r w:rsidRPr="00F224D2">
        <w:rPr>
          <w:rFonts w:cs="Arial"/>
          <w:iCs/>
          <w:lang w:val="en-US"/>
        </w:rPr>
        <w:t>otters;</w:t>
      </w:r>
    </w:p>
    <w:p w14:paraId="07CE8A16"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0C773E">
        <w:rPr>
          <w:rFonts w:cs="Arial"/>
        </w:rPr>
        <w:t>•</w:t>
      </w:r>
      <w:r>
        <w:rPr>
          <w:rFonts w:cs="Arial"/>
          <w:iCs/>
          <w:lang w:val="en-US"/>
        </w:rPr>
        <w:t xml:space="preserve"> </w:t>
      </w:r>
      <w:r w:rsidRPr="00F224D2">
        <w:rPr>
          <w:rFonts w:cs="Arial"/>
          <w:iCs/>
          <w:lang w:val="en-US"/>
        </w:rPr>
        <w:t xml:space="preserve">Contingencies in the event that </w:t>
      </w:r>
      <w:r>
        <w:rPr>
          <w:rFonts w:cs="Arial"/>
          <w:iCs/>
          <w:lang w:val="en-US"/>
        </w:rPr>
        <w:t xml:space="preserve">otters </w:t>
      </w:r>
      <w:r w:rsidRPr="00F224D2">
        <w:rPr>
          <w:rFonts w:cs="Arial"/>
          <w:iCs/>
          <w:lang w:val="en-US"/>
        </w:rPr>
        <w:t xml:space="preserve">are found in advance of works commencing </w:t>
      </w:r>
      <w:r>
        <w:rPr>
          <w:rFonts w:cs="Arial"/>
          <w:iCs/>
          <w:lang w:val="en-US"/>
        </w:rPr>
        <w:t xml:space="preserve">or </w:t>
      </w:r>
      <w:r w:rsidRPr="00F224D2">
        <w:rPr>
          <w:rFonts w:cs="Arial"/>
          <w:iCs/>
          <w:lang w:val="en-US"/>
        </w:rPr>
        <w:t xml:space="preserve">during the works; </w:t>
      </w:r>
    </w:p>
    <w:p w14:paraId="19942584"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0C773E">
        <w:rPr>
          <w:rFonts w:cs="Arial"/>
        </w:rPr>
        <w:t>•</w:t>
      </w:r>
      <w:r>
        <w:rPr>
          <w:rFonts w:cs="Arial"/>
          <w:iCs/>
          <w:lang w:val="en-US"/>
        </w:rPr>
        <w:t xml:space="preserve"> </w:t>
      </w:r>
      <w:r w:rsidRPr="00F224D2">
        <w:rPr>
          <w:rFonts w:cs="Arial"/>
          <w:iCs/>
          <w:lang w:val="en-US"/>
        </w:rPr>
        <w:t>Appropriate buffers between works and identified otter natal holts;</w:t>
      </w:r>
    </w:p>
    <w:p w14:paraId="63700348"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0C773E">
        <w:rPr>
          <w:rFonts w:cs="Arial"/>
        </w:rPr>
        <w:t>•</w:t>
      </w:r>
      <w:r>
        <w:rPr>
          <w:rFonts w:cs="Arial"/>
        </w:rPr>
        <w:t xml:space="preserve"> </w:t>
      </w:r>
      <w:r w:rsidRPr="00F224D2">
        <w:rPr>
          <w:rFonts w:cs="Arial"/>
          <w:iCs/>
          <w:lang w:val="en-US"/>
        </w:rPr>
        <w:t>Protected species mitigation measures including good practice working measures for otters and appropriate, specified otter-proof fencing around HDD pits</w:t>
      </w:r>
      <w:r>
        <w:rPr>
          <w:rFonts w:cs="Arial"/>
          <w:iCs/>
          <w:lang w:val="en-US"/>
        </w:rPr>
        <w:t>;</w:t>
      </w:r>
    </w:p>
    <w:p w14:paraId="5B3AC230" w14:textId="77777777" w:rsidR="00D97720"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r w:rsidRPr="000C773E">
        <w:rPr>
          <w:rFonts w:cs="Arial"/>
        </w:rPr>
        <w:t>•</w:t>
      </w:r>
      <w:r>
        <w:rPr>
          <w:rFonts w:cs="Arial"/>
          <w:iCs/>
          <w:lang w:val="en-US"/>
        </w:rPr>
        <w:t xml:space="preserve"> </w:t>
      </w:r>
      <w:r w:rsidRPr="005D1730">
        <w:rPr>
          <w:rFonts w:cs="Arial"/>
          <w:iCs/>
          <w:lang w:val="en-US"/>
        </w:rPr>
        <w:t>Details of where existing gateways / gaps in hedges shall be used</w:t>
      </w:r>
      <w:r>
        <w:rPr>
          <w:rFonts w:cs="Arial"/>
          <w:iCs/>
          <w:lang w:val="en-US"/>
        </w:rPr>
        <w:t>.</w:t>
      </w:r>
    </w:p>
    <w:p w14:paraId="78388DE4" w14:textId="77777777" w:rsidR="00D97720" w:rsidRPr="00F224D2" w:rsidRDefault="00D97720" w:rsidP="00D97720">
      <w:pPr>
        <w:pBdr>
          <w:top w:val="single" w:sz="4" w:space="1" w:color="auto"/>
          <w:left w:val="single" w:sz="4" w:space="4" w:color="auto"/>
          <w:bottom w:val="single" w:sz="4" w:space="1" w:color="auto"/>
          <w:right w:val="single" w:sz="4" w:space="4" w:color="auto"/>
        </w:pBdr>
        <w:jc w:val="both"/>
        <w:rPr>
          <w:rFonts w:cs="Arial"/>
          <w:iCs/>
          <w:lang w:val="en-US"/>
        </w:rPr>
      </w:pPr>
    </w:p>
    <w:p w14:paraId="2CA85798" w14:textId="77777777" w:rsidR="00D97720" w:rsidRDefault="00D97720" w:rsidP="00D97720">
      <w:pPr>
        <w:pBdr>
          <w:top w:val="single" w:sz="4" w:space="1" w:color="auto"/>
          <w:left w:val="single" w:sz="4" w:space="4" w:color="auto"/>
          <w:bottom w:val="single" w:sz="4" w:space="1" w:color="auto"/>
          <w:right w:val="single" w:sz="4" w:space="4" w:color="auto"/>
        </w:pBdr>
        <w:rPr>
          <w:rFonts w:cs="Arial"/>
        </w:rPr>
      </w:pPr>
      <w:r>
        <w:rPr>
          <w:rFonts w:cs="Arial"/>
        </w:rPr>
        <w:t>T</w:t>
      </w:r>
      <w:r w:rsidRPr="00FE7ABD">
        <w:rPr>
          <w:rFonts w:cs="Arial"/>
        </w:rPr>
        <w:t>o ensure implementation of the otter mitigation measures, set out in Section 6.4 of the Onshore Cable Route Otter Survey</w:t>
      </w:r>
      <w:r>
        <w:rPr>
          <w:rFonts w:cs="Arial"/>
        </w:rPr>
        <w:t xml:space="preserve">, </w:t>
      </w:r>
      <w:r w:rsidRPr="00FE7ABD">
        <w:rPr>
          <w:rFonts w:cs="Arial"/>
        </w:rPr>
        <w:t xml:space="preserve">we advise that the document below </w:t>
      </w:r>
      <w:r>
        <w:rPr>
          <w:rFonts w:cs="Arial"/>
        </w:rPr>
        <w:t>is</w:t>
      </w:r>
      <w:r w:rsidRPr="00FE7ABD">
        <w:rPr>
          <w:rFonts w:cs="Arial"/>
        </w:rPr>
        <w:t xml:space="preserve"> included within the approved plans and documents section of the decision notice:</w:t>
      </w:r>
    </w:p>
    <w:p w14:paraId="51352E1F" w14:textId="77777777" w:rsidR="00D97720" w:rsidRPr="00FE7ABD" w:rsidRDefault="00D97720" w:rsidP="00D97720">
      <w:pPr>
        <w:pBdr>
          <w:top w:val="single" w:sz="4" w:space="1" w:color="auto"/>
          <w:left w:val="single" w:sz="4" w:space="4" w:color="auto"/>
          <w:bottom w:val="single" w:sz="4" w:space="1" w:color="auto"/>
          <w:right w:val="single" w:sz="4" w:space="4" w:color="auto"/>
        </w:pBdr>
        <w:rPr>
          <w:rFonts w:cs="Arial"/>
        </w:rPr>
      </w:pPr>
    </w:p>
    <w:p w14:paraId="0037352E" w14:textId="77777777" w:rsidR="00D97720" w:rsidRPr="00FE7ABD" w:rsidRDefault="00D97720" w:rsidP="00D97720">
      <w:pPr>
        <w:pBdr>
          <w:top w:val="single" w:sz="4" w:space="1" w:color="auto"/>
          <w:left w:val="single" w:sz="4" w:space="4" w:color="auto"/>
          <w:bottom w:val="single" w:sz="4" w:space="1" w:color="auto"/>
          <w:right w:val="single" w:sz="4" w:space="4" w:color="auto"/>
        </w:pBdr>
        <w:rPr>
          <w:rFonts w:cs="Arial"/>
        </w:rPr>
      </w:pPr>
      <w:r w:rsidRPr="000C773E">
        <w:rPr>
          <w:rFonts w:cs="Arial"/>
        </w:rPr>
        <w:t>•</w:t>
      </w:r>
      <w:r>
        <w:rPr>
          <w:rFonts w:cs="Arial"/>
        </w:rPr>
        <w:t xml:space="preserve"> </w:t>
      </w:r>
      <w:r w:rsidRPr="00FE7ABD">
        <w:rPr>
          <w:rFonts w:cs="Arial"/>
        </w:rPr>
        <w:t>Llyr Offshore Wind Farm.  Onshore Cable Route Otter Survey. Freshwater West to Pembroke Power Station dated December 2025. Ref: P10-LLY-4.2.3-REP-0003</w:t>
      </w:r>
    </w:p>
    <w:p w14:paraId="60FFD7FC" w14:textId="77777777" w:rsidR="00D97720" w:rsidRPr="00FE7ABD" w:rsidRDefault="00D97720" w:rsidP="00D97720">
      <w:pPr>
        <w:pBdr>
          <w:top w:val="single" w:sz="4" w:space="1" w:color="auto"/>
          <w:left w:val="single" w:sz="4" w:space="4" w:color="auto"/>
          <w:bottom w:val="single" w:sz="4" w:space="1" w:color="auto"/>
          <w:right w:val="single" w:sz="4" w:space="4" w:color="auto"/>
        </w:pBdr>
        <w:rPr>
          <w:rFonts w:cs="Arial"/>
        </w:rPr>
      </w:pPr>
    </w:p>
    <w:p w14:paraId="520DDA2E" w14:textId="77777777" w:rsidR="00D97720" w:rsidRPr="007D49B7" w:rsidRDefault="00D97720" w:rsidP="00D97720">
      <w:pPr>
        <w:pBdr>
          <w:top w:val="single" w:sz="4" w:space="1" w:color="auto"/>
          <w:left w:val="single" w:sz="4" w:space="4" w:color="auto"/>
          <w:bottom w:val="single" w:sz="4" w:space="1" w:color="auto"/>
          <w:right w:val="single" w:sz="4" w:space="4" w:color="auto"/>
        </w:pBdr>
        <w:rPr>
          <w:rFonts w:cs="Arial"/>
        </w:rPr>
      </w:pPr>
      <w:r w:rsidRPr="00FE7ABD">
        <w:rPr>
          <w:rFonts w:cs="Arial"/>
        </w:rPr>
        <w:t xml:space="preserve">Provided the above conditions are included within any decision notice, NRW (A) consider that </w:t>
      </w:r>
      <w:r>
        <w:rPr>
          <w:rFonts w:cs="Arial"/>
        </w:rPr>
        <w:t>the</w:t>
      </w:r>
      <w:r w:rsidRPr="00FE7ABD">
        <w:rPr>
          <w:rFonts w:cs="Arial"/>
        </w:rPr>
        <w:t xml:space="preserve"> HRA c</w:t>
      </w:r>
      <w:r>
        <w:rPr>
          <w:rFonts w:cs="Arial"/>
        </w:rPr>
        <w:t>an</w:t>
      </w:r>
      <w:r w:rsidRPr="00FE7ABD">
        <w:rPr>
          <w:rFonts w:cs="Arial"/>
        </w:rPr>
        <w:t xml:space="preserve"> be positively concluded</w:t>
      </w:r>
      <w:r>
        <w:rPr>
          <w:rFonts w:cs="Arial"/>
        </w:rPr>
        <w:t xml:space="preserve"> with respect to otters.</w:t>
      </w:r>
    </w:p>
    <w:p w14:paraId="7877F3B2" w14:textId="77777777" w:rsidR="00D97720" w:rsidRDefault="00D97720" w:rsidP="00D97720">
      <w:pPr>
        <w:pStyle w:val="BodyText"/>
      </w:pPr>
      <w:r w:rsidRPr="007D49B7">
        <w:t>Signed:</w:t>
      </w:r>
      <w:r>
        <w:t xml:space="preserve"> </w:t>
      </w:r>
    </w:p>
    <w:p w14:paraId="2CCCDD77" w14:textId="77777777" w:rsidR="00D97720" w:rsidRPr="00B61DC4" w:rsidRDefault="00D97720" w:rsidP="00D97720">
      <w:pPr>
        <w:pStyle w:val="BodyText"/>
      </w:pPr>
      <w:r w:rsidRPr="00B61DC4">
        <w:rPr>
          <w:noProof/>
        </w:rPr>
        <w:drawing>
          <wp:inline distT="0" distB="0" distL="0" distR="0" wp14:anchorId="69A49C80" wp14:editId="6B14CABE">
            <wp:extent cx="1741017" cy="394970"/>
            <wp:effectExtent l="0" t="0" r="0" b="5080"/>
            <wp:docPr id="5185608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92910" cy="406743"/>
                    </a:xfrm>
                    <a:prstGeom prst="rect">
                      <a:avLst/>
                    </a:prstGeom>
                    <a:noFill/>
                    <a:ln>
                      <a:noFill/>
                    </a:ln>
                  </pic:spPr>
                </pic:pic>
              </a:graphicData>
            </a:graphic>
          </wp:inline>
        </w:drawing>
      </w:r>
    </w:p>
    <w:p w14:paraId="4A58E3FD" w14:textId="77777777" w:rsidR="00D97720" w:rsidRPr="008451B0" w:rsidRDefault="00D97720" w:rsidP="00D97720">
      <w:pPr>
        <w:pStyle w:val="BodyText"/>
        <w:rPr>
          <w:b/>
          <w:bCs/>
        </w:rPr>
      </w:pPr>
      <w:r w:rsidRPr="008451B0">
        <w:rPr>
          <w:b/>
          <w:bCs/>
        </w:rPr>
        <w:t xml:space="preserve">Leonie Richardson </w:t>
      </w:r>
    </w:p>
    <w:p w14:paraId="4F2F3EDF" w14:textId="77777777" w:rsidR="00D97720" w:rsidRPr="008451B0" w:rsidRDefault="00D97720" w:rsidP="00D97720">
      <w:pPr>
        <w:pStyle w:val="ListParagraph"/>
        <w:ind w:left="0"/>
        <w:rPr>
          <w:lang w:val="cy-GB"/>
        </w:rPr>
      </w:pPr>
      <w:r w:rsidRPr="008451B0">
        <w:rPr>
          <w:lang w:val="cy-GB"/>
        </w:rPr>
        <w:t>Cynghorydd Arbenigol Arweiniol, Morol / Lead Specialist Advisor, Marine</w:t>
      </w:r>
    </w:p>
    <w:p w14:paraId="628BC24F" w14:textId="77777777" w:rsidR="00D97720" w:rsidRPr="008451B0" w:rsidRDefault="00D97720" w:rsidP="00D97720">
      <w:pPr>
        <w:pStyle w:val="ListParagraph"/>
        <w:ind w:left="0"/>
        <w:rPr>
          <w:lang w:val="cy-GB"/>
        </w:rPr>
      </w:pPr>
      <w:r w:rsidRPr="008451B0">
        <w:t xml:space="preserve">Tîm </w:t>
      </w:r>
      <w:r w:rsidRPr="008451B0">
        <w:rPr>
          <w:lang w:val="cy-GB"/>
        </w:rPr>
        <w:t xml:space="preserve">Cyngor a Rheoli Ardaloedd Morol / Marine Area Advice and Management Team </w:t>
      </w:r>
    </w:p>
    <w:p w14:paraId="478E3074" w14:textId="69FB8492" w:rsidR="007B025F" w:rsidRPr="00546F46" w:rsidRDefault="00D97720" w:rsidP="00546F46">
      <w:pPr>
        <w:pStyle w:val="BodyText"/>
      </w:pPr>
      <w:r w:rsidRPr="008451B0">
        <w:t>Date: 16</w:t>
      </w:r>
      <w:r w:rsidRPr="009C6D19">
        <w:rPr>
          <w:vertAlign w:val="superscript"/>
        </w:rPr>
        <w:t>th</w:t>
      </w:r>
      <w:r>
        <w:t xml:space="preserve"> March 2026</w:t>
      </w:r>
    </w:p>
    <w:p w14:paraId="0A0CFB0C" w14:textId="77777777" w:rsidR="00D42D92" w:rsidRDefault="00D42D92" w:rsidP="00BA0856">
      <w:pPr>
        <w:spacing w:after="120"/>
        <w:ind w:right="-180"/>
        <w:outlineLvl w:val="0"/>
        <w:rPr>
          <w:rFonts w:cs="Arial"/>
          <w:b/>
          <w:i/>
          <w:color w:val="0000FF"/>
          <w:sz w:val="22"/>
          <w:szCs w:val="22"/>
        </w:rPr>
      </w:pPr>
    </w:p>
    <w:p w14:paraId="1D9FA5B8" w14:textId="77777777" w:rsidR="00546F46" w:rsidRDefault="00546F46">
      <w:pPr>
        <w:rPr>
          <w:b/>
          <w:bCs/>
          <w:color w:val="000000"/>
        </w:rPr>
      </w:pPr>
      <w:r>
        <w:rPr>
          <w:b/>
          <w:bCs/>
        </w:rPr>
        <w:br w:type="page"/>
      </w:r>
    </w:p>
    <w:p w14:paraId="31ABB14A" w14:textId="2D046B93" w:rsidR="00D42D92" w:rsidRDefault="00D42D92" w:rsidP="00546F46">
      <w:pPr>
        <w:pStyle w:val="BodyText"/>
        <w:rPr>
          <w:b/>
          <w:bCs/>
        </w:rPr>
      </w:pPr>
      <w:r w:rsidRPr="00546F46">
        <w:rPr>
          <w:b/>
          <w:bCs/>
        </w:rPr>
        <w:lastRenderedPageBreak/>
        <w:t xml:space="preserve">Appendix 2 – </w:t>
      </w:r>
      <w:r w:rsidR="00546F46" w:rsidRPr="00546F46">
        <w:rPr>
          <w:b/>
          <w:bCs/>
        </w:rPr>
        <w:t xml:space="preserve">JNCC </w:t>
      </w:r>
      <w:r w:rsidRPr="00546F46">
        <w:rPr>
          <w:b/>
          <w:bCs/>
        </w:rPr>
        <w:t>Advice</w:t>
      </w:r>
    </w:p>
    <w:p w14:paraId="6A340D9F" w14:textId="77777777" w:rsidR="00546F46" w:rsidRPr="00546F46" w:rsidRDefault="00546F46" w:rsidP="00546F46">
      <w:pPr>
        <w:pStyle w:val="BodyText"/>
        <w:rPr>
          <w:b/>
          <w:bCs/>
        </w:rPr>
      </w:pPr>
    </w:p>
    <w:p w14:paraId="6B3D1E03" w14:textId="6E9AB23A" w:rsidR="00546F46" w:rsidRPr="00546F46" w:rsidRDefault="00546F46" w:rsidP="00BA0856">
      <w:pPr>
        <w:spacing w:after="120"/>
        <w:ind w:right="-180"/>
        <w:outlineLvl w:val="0"/>
        <w:rPr>
          <w:rFonts w:cs="Arial"/>
          <w:b/>
          <w:iCs/>
          <w:color w:val="0000FF"/>
          <w:sz w:val="22"/>
          <w:szCs w:val="22"/>
        </w:rPr>
      </w:pPr>
      <w:hyperlink r:id="rId113" w:history="1">
        <w:r w:rsidRPr="00546F46">
          <w:rPr>
            <w:rStyle w:val="Hyperlink"/>
            <w:rFonts w:cs="Arial"/>
            <w:b/>
            <w:iCs/>
            <w:sz w:val="22"/>
            <w:szCs w:val="22"/>
          </w:rPr>
          <w:t>https://publicregister.naturalresources.wales/Search/Download?RecordId=205891</w:t>
        </w:r>
      </w:hyperlink>
      <w:r w:rsidRPr="00546F46">
        <w:rPr>
          <w:rFonts w:cs="Arial"/>
          <w:b/>
          <w:iCs/>
          <w:color w:val="0000FF"/>
          <w:sz w:val="22"/>
          <w:szCs w:val="22"/>
        </w:rPr>
        <w:t xml:space="preserve"> </w:t>
      </w:r>
    </w:p>
    <w:sectPr w:rsidR="00546F46" w:rsidRPr="00546F46"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77DCB" w14:textId="77777777" w:rsidR="006D6F36" w:rsidRDefault="006D6F36" w:rsidP="003B1B95">
      <w:r>
        <w:separator/>
      </w:r>
    </w:p>
  </w:endnote>
  <w:endnote w:type="continuationSeparator" w:id="0">
    <w:p w14:paraId="4C9C72B8" w14:textId="77777777" w:rsidR="006D6F36" w:rsidRDefault="006D6F3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F" w14:textId="77777777" w:rsidR="00327915" w:rsidRPr="00323656" w:rsidRDefault="00327915"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327915" w:rsidRPr="007A78C9" w:rsidRDefault="0032791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087DB184" w14:textId="77777777" w:rsidR="00327915" w:rsidRPr="007A78C9" w:rsidRDefault="00327915"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2</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6F" w14:textId="77777777" w:rsidR="00327915" w:rsidRDefault="00327915"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327915" w:rsidRPr="007A78C9" w:rsidRDefault="0032791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87DB185" w14:textId="77777777" w:rsidR="00327915" w:rsidRPr="007A78C9" w:rsidRDefault="00327915"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327915" w:rsidRDefault="0032791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87DB186" w14:textId="77777777" w:rsidR="00327915" w:rsidRDefault="0032791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327915" w:rsidRPr="007A78C9" w:rsidRDefault="0032791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87DB187" w14:textId="77777777" w:rsidR="00327915" w:rsidRPr="007A78C9" w:rsidRDefault="0032791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327915" w:rsidRDefault="0032791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87DB188" w14:textId="77777777" w:rsidR="00327915" w:rsidRDefault="0032791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327915" w:rsidRPr="007A78C9" w:rsidRDefault="0032791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87DB189" w14:textId="77777777" w:rsidR="00327915" w:rsidRPr="007A78C9" w:rsidRDefault="0032791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327915" w:rsidRDefault="0032791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087DB18A" w14:textId="77777777" w:rsidR="00327915" w:rsidRDefault="0032791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327915" w:rsidRPr="007A78C9" w:rsidRDefault="0032791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087DB18B" w14:textId="77777777" w:rsidR="00327915" w:rsidRPr="007A78C9" w:rsidRDefault="00327915"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51575" w14:textId="77777777" w:rsidR="006D6F36" w:rsidRDefault="006D6F36" w:rsidP="003B1B95">
      <w:r>
        <w:separator/>
      </w:r>
    </w:p>
  </w:footnote>
  <w:footnote w:type="continuationSeparator" w:id="0">
    <w:p w14:paraId="44FB7916" w14:textId="77777777" w:rsidR="006D6F36" w:rsidRDefault="006D6F36"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D" w14:textId="77777777" w:rsidR="00327915" w:rsidRDefault="00327915" w:rsidP="00580178">
    <w:pPr>
      <w:pStyle w:val="Header"/>
    </w:pPr>
  </w:p>
  <w:p w14:paraId="087DB15E" w14:textId="77777777" w:rsidR="00327915" w:rsidRDefault="003279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327915" w14:paraId="087DB161" w14:textId="77777777" w:rsidTr="00A20E40">
      <w:trPr>
        <w:trHeight w:val="1231"/>
      </w:trPr>
      <w:tc>
        <w:tcPr>
          <w:tcW w:w="5670" w:type="dxa"/>
        </w:tcPr>
        <w:p w14:paraId="087DB160" w14:textId="492BC407" w:rsidR="00327915" w:rsidRPr="000E6135" w:rsidRDefault="00327915" w:rsidP="001463C2">
          <w:pPr>
            <w:jc w:val="right"/>
            <w:rPr>
              <w:color w:val="0091A5"/>
              <w:sz w:val="96"/>
              <w:szCs w:val="96"/>
            </w:rPr>
          </w:pPr>
          <w:r>
            <w:rPr>
              <w:color w:val="0091A5"/>
              <w:sz w:val="96"/>
              <w:szCs w:val="96"/>
            </w:rPr>
            <w:t>Form</w:t>
          </w:r>
        </w:p>
      </w:tc>
    </w:tr>
  </w:tbl>
  <w:p w14:paraId="087DB162" w14:textId="77777777" w:rsidR="00327915" w:rsidRDefault="00327915" w:rsidP="0003584B">
    <w:pPr>
      <w:pStyle w:val="Header"/>
    </w:pPr>
  </w:p>
  <w:p w14:paraId="087DB163" w14:textId="77777777" w:rsidR="00327915" w:rsidRDefault="00327915" w:rsidP="0003584B">
    <w:pPr>
      <w:pStyle w:val="Header"/>
    </w:pPr>
  </w:p>
  <w:p w14:paraId="087DB164" w14:textId="77777777" w:rsidR="00327915" w:rsidRDefault="00327915" w:rsidP="0003584B">
    <w:pPr>
      <w:pStyle w:val="Header"/>
    </w:pPr>
  </w:p>
  <w:p w14:paraId="087DB165" w14:textId="77777777" w:rsidR="00327915" w:rsidRDefault="00327915" w:rsidP="0003584B">
    <w:pPr>
      <w:pStyle w:val="Header"/>
    </w:pPr>
  </w:p>
  <w:p w14:paraId="087DB166" w14:textId="77777777" w:rsidR="00327915" w:rsidRDefault="00327915" w:rsidP="0003584B">
    <w:pPr>
      <w:pStyle w:val="Header"/>
    </w:pPr>
  </w:p>
  <w:p w14:paraId="087DB167" w14:textId="77777777" w:rsidR="00327915" w:rsidRDefault="00327915" w:rsidP="0003584B">
    <w:pPr>
      <w:pStyle w:val="Header"/>
    </w:pPr>
  </w:p>
  <w:p w14:paraId="087DB168" w14:textId="77777777" w:rsidR="00327915" w:rsidRDefault="00327915" w:rsidP="0003584B">
    <w:pPr>
      <w:pStyle w:val="Header"/>
    </w:pPr>
  </w:p>
  <w:p w14:paraId="087DB169" w14:textId="77777777" w:rsidR="00327915" w:rsidRDefault="00327915" w:rsidP="0003584B">
    <w:pPr>
      <w:pStyle w:val="Header"/>
    </w:pPr>
  </w:p>
  <w:p w14:paraId="087DB16A" w14:textId="77777777" w:rsidR="00327915" w:rsidRDefault="00327915" w:rsidP="0003584B">
    <w:pPr>
      <w:pStyle w:val="Header"/>
    </w:pPr>
  </w:p>
  <w:p w14:paraId="087DB16B" w14:textId="77777777" w:rsidR="00327915" w:rsidRDefault="00327915" w:rsidP="0003584B">
    <w:pPr>
      <w:pStyle w:val="Header"/>
    </w:pPr>
  </w:p>
  <w:p w14:paraId="087DB16C" w14:textId="77777777" w:rsidR="00327915" w:rsidRDefault="00327915">
    <w:pPr>
      <w:pStyle w:val="Header"/>
    </w:pPr>
  </w:p>
  <w:p w14:paraId="087DB16D" w14:textId="77777777" w:rsidR="00327915" w:rsidRDefault="00327915">
    <w:pPr>
      <w:pStyle w:val="Header"/>
    </w:pPr>
  </w:p>
  <w:p w14:paraId="087DB16E" w14:textId="77777777" w:rsidR="00327915" w:rsidRDefault="00327915">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6CD"/>
    <w:multiLevelType w:val="hybridMultilevel"/>
    <w:tmpl w:val="F1AAA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11437"/>
    <w:multiLevelType w:val="hybridMultilevel"/>
    <w:tmpl w:val="5BB2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63C2D"/>
    <w:multiLevelType w:val="hybridMultilevel"/>
    <w:tmpl w:val="9514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D6E4A"/>
    <w:multiLevelType w:val="multilevel"/>
    <w:tmpl w:val="562C48C4"/>
    <w:lvl w:ilvl="0">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FEA31CA"/>
    <w:multiLevelType w:val="hybridMultilevel"/>
    <w:tmpl w:val="F5EC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C6923"/>
    <w:multiLevelType w:val="hybridMultilevel"/>
    <w:tmpl w:val="41D2885A"/>
    <w:lvl w:ilvl="0" w:tplc="E75401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3187E"/>
    <w:multiLevelType w:val="hybridMultilevel"/>
    <w:tmpl w:val="C296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C1A52"/>
    <w:multiLevelType w:val="multilevel"/>
    <w:tmpl w:val="9D183064"/>
    <w:lvl w:ilvl="0">
      <w:start w:val="1"/>
      <w:numFmt w:val="decimal"/>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219B62A3"/>
    <w:multiLevelType w:val="hybridMultilevel"/>
    <w:tmpl w:val="BCACAE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8232EF"/>
    <w:multiLevelType w:val="hybridMultilevel"/>
    <w:tmpl w:val="8FC0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285E62B4"/>
    <w:multiLevelType w:val="hybridMultilevel"/>
    <w:tmpl w:val="9874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9982E19"/>
    <w:multiLevelType w:val="hybridMultilevel"/>
    <w:tmpl w:val="43FE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9527E"/>
    <w:multiLevelType w:val="hybridMultilevel"/>
    <w:tmpl w:val="DA8EF528"/>
    <w:lvl w:ilvl="0" w:tplc="E7540138">
      <w:numFmt w:val="bullet"/>
      <w:lvlText w:val="•"/>
      <w:lvlJc w:val="left"/>
      <w:pPr>
        <w:ind w:left="898" w:hanging="360"/>
      </w:pPr>
      <w:rPr>
        <w:rFonts w:ascii="Arial" w:eastAsia="Times New Roman" w:hAnsi="Arial" w:cs="Aria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5" w15:restartNumberingAfterBreak="0">
    <w:nsid w:val="3D1B05BA"/>
    <w:multiLevelType w:val="multilevel"/>
    <w:tmpl w:val="9D183064"/>
    <w:lvl w:ilvl="0">
      <w:start w:val="1"/>
      <w:numFmt w:val="decimal"/>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3DDA1422"/>
    <w:multiLevelType w:val="hybridMultilevel"/>
    <w:tmpl w:val="405A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B7F8C"/>
    <w:multiLevelType w:val="hybridMultilevel"/>
    <w:tmpl w:val="BCACAE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45687A01"/>
    <w:multiLevelType w:val="hybridMultilevel"/>
    <w:tmpl w:val="A066D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F30EC"/>
    <w:multiLevelType w:val="hybridMultilevel"/>
    <w:tmpl w:val="C2D88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107EC"/>
    <w:multiLevelType w:val="multilevel"/>
    <w:tmpl w:val="F940BA38"/>
    <w:lvl w:ilvl="0">
      <w:start w:val="1"/>
      <w:numFmt w:val="decimal"/>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489833D1"/>
    <w:multiLevelType w:val="hybridMultilevel"/>
    <w:tmpl w:val="1BD04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A024B"/>
    <w:multiLevelType w:val="multilevel"/>
    <w:tmpl w:val="9D183064"/>
    <w:lvl w:ilvl="0">
      <w:start w:val="1"/>
      <w:numFmt w:val="decimal"/>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15:restartNumberingAfterBreak="0">
    <w:nsid w:val="4FF23B26"/>
    <w:multiLevelType w:val="hybridMultilevel"/>
    <w:tmpl w:val="D160F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854D02"/>
    <w:multiLevelType w:val="hybridMultilevel"/>
    <w:tmpl w:val="217A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595E2771"/>
    <w:multiLevelType w:val="hybridMultilevel"/>
    <w:tmpl w:val="8B1C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A64B9F"/>
    <w:multiLevelType w:val="hybridMultilevel"/>
    <w:tmpl w:val="B8088F70"/>
    <w:lvl w:ilvl="0" w:tplc="E75401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C9B40A3"/>
    <w:multiLevelType w:val="hybridMultilevel"/>
    <w:tmpl w:val="CFDE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0533C4"/>
    <w:multiLevelType w:val="hybridMultilevel"/>
    <w:tmpl w:val="38A0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992A31"/>
    <w:multiLevelType w:val="hybridMultilevel"/>
    <w:tmpl w:val="B1246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EC5A35"/>
    <w:multiLevelType w:val="hybridMultilevel"/>
    <w:tmpl w:val="FD0C3E9C"/>
    <w:lvl w:ilvl="0" w:tplc="E7540138">
      <w:numFmt w:val="bullet"/>
      <w:lvlText w:val="•"/>
      <w:lvlJc w:val="left"/>
      <w:pPr>
        <w:ind w:left="898" w:hanging="360"/>
      </w:pPr>
      <w:rPr>
        <w:rFonts w:ascii="Arial" w:eastAsia="Times New Roman" w:hAnsi="Arial" w:cs="Aria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35"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6" w15:restartNumberingAfterBreak="0">
    <w:nsid w:val="7BF41223"/>
    <w:multiLevelType w:val="hybridMultilevel"/>
    <w:tmpl w:val="ED52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105029">
    <w:abstractNumId w:val="23"/>
  </w:num>
  <w:num w:numId="2" w16cid:durableId="338196009">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56789008">
    <w:abstractNumId w:val="23"/>
  </w:num>
  <w:num w:numId="4" w16cid:durableId="320625502">
    <w:abstractNumId w:val="10"/>
  </w:num>
  <w:num w:numId="5" w16cid:durableId="1609970899">
    <w:abstractNumId w:val="32"/>
  </w:num>
  <w:num w:numId="6" w16cid:durableId="1153836502">
    <w:abstractNumId w:val="35"/>
  </w:num>
  <w:num w:numId="7" w16cid:durableId="18847802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6330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659712">
    <w:abstractNumId w:val="29"/>
  </w:num>
  <w:num w:numId="10" w16cid:durableId="852837422">
    <w:abstractNumId w:val="31"/>
  </w:num>
  <w:num w:numId="11" w16cid:durableId="698774959">
    <w:abstractNumId w:val="19"/>
  </w:num>
  <w:num w:numId="12" w16cid:durableId="1493378000">
    <w:abstractNumId w:val="30"/>
  </w:num>
  <w:num w:numId="13" w16cid:durableId="274749090">
    <w:abstractNumId w:val="5"/>
  </w:num>
  <w:num w:numId="14" w16cid:durableId="705058925">
    <w:abstractNumId w:val="2"/>
  </w:num>
  <w:num w:numId="15" w16cid:durableId="325404456">
    <w:abstractNumId w:val="4"/>
  </w:num>
  <w:num w:numId="16" w16cid:durableId="1122920231">
    <w:abstractNumId w:val="1"/>
  </w:num>
  <w:num w:numId="17" w16cid:durableId="438069545">
    <w:abstractNumId w:val="20"/>
  </w:num>
  <w:num w:numId="18" w16cid:durableId="2105418613">
    <w:abstractNumId w:val="21"/>
  </w:num>
  <w:num w:numId="19" w16cid:durableId="87242548">
    <w:abstractNumId w:val="11"/>
  </w:num>
  <w:num w:numId="20" w16cid:durableId="1691447068">
    <w:abstractNumId w:val="6"/>
  </w:num>
  <w:num w:numId="21" w16cid:durableId="701443582">
    <w:abstractNumId w:val="9"/>
  </w:num>
  <w:num w:numId="22" w16cid:durableId="1836147563">
    <w:abstractNumId w:val="22"/>
  </w:num>
  <w:num w:numId="23" w16cid:durableId="1378578926">
    <w:abstractNumId w:val="16"/>
  </w:num>
  <w:num w:numId="24" w16cid:durableId="1336759078">
    <w:abstractNumId w:val="36"/>
  </w:num>
  <w:num w:numId="25" w16cid:durableId="10864575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180963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79448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5687210">
    <w:abstractNumId w:val="3"/>
  </w:num>
  <w:num w:numId="29" w16cid:durableId="1675034815">
    <w:abstractNumId w:val="18"/>
  </w:num>
  <w:num w:numId="30" w16cid:durableId="1480071194">
    <w:abstractNumId w:val="15"/>
  </w:num>
  <w:num w:numId="31" w16cid:durableId="249973797">
    <w:abstractNumId w:val="7"/>
  </w:num>
  <w:num w:numId="32" w16cid:durableId="2113671969">
    <w:abstractNumId w:val="28"/>
  </w:num>
  <w:num w:numId="33" w16cid:durableId="1796022223">
    <w:abstractNumId w:val="33"/>
  </w:num>
  <w:num w:numId="34" w16cid:durableId="2140877356">
    <w:abstractNumId w:val="25"/>
  </w:num>
  <w:num w:numId="35" w16cid:durableId="391776277">
    <w:abstractNumId w:val="0"/>
  </w:num>
  <w:num w:numId="36" w16cid:durableId="376971429">
    <w:abstractNumId w:val="17"/>
  </w:num>
  <w:num w:numId="37" w16cid:durableId="663363952">
    <w:abstractNumId w:val="8"/>
  </w:num>
  <w:num w:numId="38" w16cid:durableId="426004729">
    <w:abstractNumId w:val="13"/>
  </w:num>
  <w:num w:numId="39" w16cid:durableId="1167744736">
    <w:abstractNumId w:val="34"/>
  </w:num>
  <w:num w:numId="40" w16cid:durableId="2100830445">
    <w:abstractNumId w:val="14"/>
  </w:num>
  <w:num w:numId="41" w16cid:durableId="794758166">
    <w:abstractNumId w:val="27"/>
  </w:num>
  <w:num w:numId="42" w16cid:durableId="1606423204">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07FD4"/>
    <w:rsid w:val="00013484"/>
    <w:rsid w:val="00014573"/>
    <w:rsid w:val="00014E98"/>
    <w:rsid w:val="00014EFA"/>
    <w:rsid w:val="00014F1B"/>
    <w:rsid w:val="000157FE"/>
    <w:rsid w:val="000212B9"/>
    <w:rsid w:val="00024592"/>
    <w:rsid w:val="00026809"/>
    <w:rsid w:val="000275A6"/>
    <w:rsid w:val="000314A7"/>
    <w:rsid w:val="0003584B"/>
    <w:rsid w:val="000371B8"/>
    <w:rsid w:val="000404C4"/>
    <w:rsid w:val="000444A9"/>
    <w:rsid w:val="00054D52"/>
    <w:rsid w:val="0005566E"/>
    <w:rsid w:val="0006078A"/>
    <w:rsid w:val="0006469D"/>
    <w:rsid w:val="00081B13"/>
    <w:rsid w:val="00085AFB"/>
    <w:rsid w:val="00096B8A"/>
    <w:rsid w:val="00097FB4"/>
    <w:rsid w:val="000A1ED8"/>
    <w:rsid w:val="000A5232"/>
    <w:rsid w:val="000B1786"/>
    <w:rsid w:val="000B4E63"/>
    <w:rsid w:val="000C1105"/>
    <w:rsid w:val="000C7950"/>
    <w:rsid w:val="000D0E58"/>
    <w:rsid w:val="000D1041"/>
    <w:rsid w:val="000D16CA"/>
    <w:rsid w:val="000D42BC"/>
    <w:rsid w:val="000D6539"/>
    <w:rsid w:val="000D7976"/>
    <w:rsid w:val="000D7A55"/>
    <w:rsid w:val="000E27DB"/>
    <w:rsid w:val="000E7051"/>
    <w:rsid w:val="000F510A"/>
    <w:rsid w:val="000F52E5"/>
    <w:rsid w:val="000F6683"/>
    <w:rsid w:val="0010023A"/>
    <w:rsid w:val="0010536B"/>
    <w:rsid w:val="00107FDE"/>
    <w:rsid w:val="00110C52"/>
    <w:rsid w:val="00111C12"/>
    <w:rsid w:val="0011678F"/>
    <w:rsid w:val="00121023"/>
    <w:rsid w:val="00124C2B"/>
    <w:rsid w:val="00131117"/>
    <w:rsid w:val="001317A1"/>
    <w:rsid w:val="00133022"/>
    <w:rsid w:val="001335A8"/>
    <w:rsid w:val="00133F65"/>
    <w:rsid w:val="001353B2"/>
    <w:rsid w:val="001363D3"/>
    <w:rsid w:val="00141022"/>
    <w:rsid w:val="00141794"/>
    <w:rsid w:val="00145102"/>
    <w:rsid w:val="001463C2"/>
    <w:rsid w:val="00146F96"/>
    <w:rsid w:val="00151F27"/>
    <w:rsid w:val="00160E96"/>
    <w:rsid w:val="00163072"/>
    <w:rsid w:val="00163204"/>
    <w:rsid w:val="00166467"/>
    <w:rsid w:val="001702BC"/>
    <w:rsid w:val="001711B0"/>
    <w:rsid w:val="001714F0"/>
    <w:rsid w:val="00171B1F"/>
    <w:rsid w:val="001728F5"/>
    <w:rsid w:val="00176463"/>
    <w:rsid w:val="001847E6"/>
    <w:rsid w:val="00187BDF"/>
    <w:rsid w:val="00190DCD"/>
    <w:rsid w:val="001926EA"/>
    <w:rsid w:val="001972E0"/>
    <w:rsid w:val="001A5FF8"/>
    <w:rsid w:val="001B40CE"/>
    <w:rsid w:val="001B4F54"/>
    <w:rsid w:val="001C6115"/>
    <w:rsid w:val="001C7DAD"/>
    <w:rsid w:val="001D12B3"/>
    <w:rsid w:val="001E2465"/>
    <w:rsid w:val="002005CB"/>
    <w:rsid w:val="002043E2"/>
    <w:rsid w:val="00206D94"/>
    <w:rsid w:val="002103F9"/>
    <w:rsid w:val="002147DD"/>
    <w:rsid w:val="00220C1C"/>
    <w:rsid w:val="00225B60"/>
    <w:rsid w:val="002276CA"/>
    <w:rsid w:val="00227FCF"/>
    <w:rsid w:val="002310C5"/>
    <w:rsid w:val="002361CB"/>
    <w:rsid w:val="0024550F"/>
    <w:rsid w:val="002459E8"/>
    <w:rsid w:val="00245D5C"/>
    <w:rsid w:val="00245E6F"/>
    <w:rsid w:val="00245F78"/>
    <w:rsid w:val="00251C0A"/>
    <w:rsid w:val="002526A9"/>
    <w:rsid w:val="00261EA0"/>
    <w:rsid w:val="00267414"/>
    <w:rsid w:val="00270585"/>
    <w:rsid w:val="00272B6A"/>
    <w:rsid w:val="002766B4"/>
    <w:rsid w:val="002776F8"/>
    <w:rsid w:val="00292724"/>
    <w:rsid w:val="00293008"/>
    <w:rsid w:val="00294C9F"/>
    <w:rsid w:val="00294FA1"/>
    <w:rsid w:val="00295704"/>
    <w:rsid w:val="00296354"/>
    <w:rsid w:val="002A2AD3"/>
    <w:rsid w:val="002A2FFD"/>
    <w:rsid w:val="002A56AE"/>
    <w:rsid w:val="002A5A86"/>
    <w:rsid w:val="002A652F"/>
    <w:rsid w:val="002B0FE6"/>
    <w:rsid w:val="002B35F3"/>
    <w:rsid w:val="002B41DF"/>
    <w:rsid w:val="002B4EFA"/>
    <w:rsid w:val="002C1957"/>
    <w:rsid w:val="002C7685"/>
    <w:rsid w:val="002C7D1B"/>
    <w:rsid w:val="002D1990"/>
    <w:rsid w:val="002D1C88"/>
    <w:rsid w:val="002D1E23"/>
    <w:rsid w:val="002D3B4D"/>
    <w:rsid w:val="002D7C61"/>
    <w:rsid w:val="002D7EB3"/>
    <w:rsid w:val="002E0EBB"/>
    <w:rsid w:val="002E27DF"/>
    <w:rsid w:val="002E2B14"/>
    <w:rsid w:val="002E53C7"/>
    <w:rsid w:val="002F0630"/>
    <w:rsid w:val="002F47DD"/>
    <w:rsid w:val="002F797B"/>
    <w:rsid w:val="00301EA7"/>
    <w:rsid w:val="00303990"/>
    <w:rsid w:val="00305A6B"/>
    <w:rsid w:val="00306CDB"/>
    <w:rsid w:val="003075C1"/>
    <w:rsid w:val="00310388"/>
    <w:rsid w:val="00313545"/>
    <w:rsid w:val="00313898"/>
    <w:rsid w:val="003203FE"/>
    <w:rsid w:val="003226BE"/>
    <w:rsid w:val="00323656"/>
    <w:rsid w:val="00325394"/>
    <w:rsid w:val="0032579C"/>
    <w:rsid w:val="00327915"/>
    <w:rsid w:val="003339C1"/>
    <w:rsid w:val="00335B81"/>
    <w:rsid w:val="0034199C"/>
    <w:rsid w:val="00351079"/>
    <w:rsid w:val="00352131"/>
    <w:rsid w:val="003530E6"/>
    <w:rsid w:val="00353493"/>
    <w:rsid w:val="00357CC3"/>
    <w:rsid w:val="00357FFC"/>
    <w:rsid w:val="00362C26"/>
    <w:rsid w:val="003639D2"/>
    <w:rsid w:val="00366E8B"/>
    <w:rsid w:val="003839FC"/>
    <w:rsid w:val="00387404"/>
    <w:rsid w:val="00392A6C"/>
    <w:rsid w:val="0039493A"/>
    <w:rsid w:val="00395EBC"/>
    <w:rsid w:val="0039703B"/>
    <w:rsid w:val="003972B0"/>
    <w:rsid w:val="003A0108"/>
    <w:rsid w:val="003A0E3B"/>
    <w:rsid w:val="003A2DEB"/>
    <w:rsid w:val="003A54A1"/>
    <w:rsid w:val="003A7D7E"/>
    <w:rsid w:val="003B1B95"/>
    <w:rsid w:val="003B260A"/>
    <w:rsid w:val="003B379A"/>
    <w:rsid w:val="003B640D"/>
    <w:rsid w:val="003B67D1"/>
    <w:rsid w:val="003C4D90"/>
    <w:rsid w:val="003D0CEE"/>
    <w:rsid w:val="003D59F0"/>
    <w:rsid w:val="003E31B8"/>
    <w:rsid w:val="003E3A97"/>
    <w:rsid w:val="003E6473"/>
    <w:rsid w:val="003E78B3"/>
    <w:rsid w:val="003F6033"/>
    <w:rsid w:val="003F7721"/>
    <w:rsid w:val="00401057"/>
    <w:rsid w:val="004014E1"/>
    <w:rsid w:val="004022CB"/>
    <w:rsid w:val="00414CE9"/>
    <w:rsid w:val="00415594"/>
    <w:rsid w:val="00421C65"/>
    <w:rsid w:val="00422422"/>
    <w:rsid w:val="00423C1F"/>
    <w:rsid w:val="00423EB6"/>
    <w:rsid w:val="00427DA3"/>
    <w:rsid w:val="00431ED5"/>
    <w:rsid w:val="00436A14"/>
    <w:rsid w:val="00444486"/>
    <w:rsid w:val="004478D4"/>
    <w:rsid w:val="00447A8E"/>
    <w:rsid w:val="00452A7E"/>
    <w:rsid w:val="00454A77"/>
    <w:rsid w:val="0045503D"/>
    <w:rsid w:val="00456CD0"/>
    <w:rsid w:val="004575BB"/>
    <w:rsid w:val="00457AB7"/>
    <w:rsid w:val="00474451"/>
    <w:rsid w:val="004745BB"/>
    <w:rsid w:val="004771D3"/>
    <w:rsid w:val="004806C7"/>
    <w:rsid w:val="00483BBD"/>
    <w:rsid w:val="00490096"/>
    <w:rsid w:val="00494200"/>
    <w:rsid w:val="004A108D"/>
    <w:rsid w:val="004A15F2"/>
    <w:rsid w:val="004B55D4"/>
    <w:rsid w:val="004B5951"/>
    <w:rsid w:val="004C145B"/>
    <w:rsid w:val="004C25D1"/>
    <w:rsid w:val="004C2C64"/>
    <w:rsid w:val="004C3538"/>
    <w:rsid w:val="004C7E5C"/>
    <w:rsid w:val="004D18F9"/>
    <w:rsid w:val="004D1E8D"/>
    <w:rsid w:val="004D4A34"/>
    <w:rsid w:val="004D606F"/>
    <w:rsid w:val="004E070B"/>
    <w:rsid w:val="004E18CE"/>
    <w:rsid w:val="004E21FB"/>
    <w:rsid w:val="004F1EFE"/>
    <w:rsid w:val="004F2887"/>
    <w:rsid w:val="004F291A"/>
    <w:rsid w:val="00504C76"/>
    <w:rsid w:val="0050544C"/>
    <w:rsid w:val="005078D7"/>
    <w:rsid w:val="005156ED"/>
    <w:rsid w:val="0051775A"/>
    <w:rsid w:val="00520286"/>
    <w:rsid w:val="00524DBB"/>
    <w:rsid w:val="00525133"/>
    <w:rsid w:val="005330AD"/>
    <w:rsid w:val="00540A1B"/>
    <w:rsid w:val="00546F46"/>
    <w:rsid w:val="00554B77"/>
    <w:rsid w:val="00557AC0"/>
    <w:rsid w:val="00566396"/>
    <w:rsid w:val="005674B5"/>
    <w:rsid w:val="00572D5D"/>
    <w:rsid w:val="005731E9"/>
    <w:rsid w:val="00575AA3"/>
    <w:rsid w:val="00575DA5"/>
    <w:rsid w:val="00580178"/>
    <w:rsid w:val="005818E7"/>
    <w:rsid w:val="005821C3"/>
    <w:rsid w:val="00584CED"/>
    <w:rsid w:val="00591FB2"/>
    <w:rsid w:val="0059330F"/>
    <w:rsid w:val="00595635"/>
    <w:rsid w:val="00595C9E"/>
    <w:rsid w:val="00596152"/>
    <w:rsid w:val="005A0D52"/>
    <w:rsid w:val="005B301B"/>
    <w:rsid w:val="005B66DF"/>
    <w:rsid w:val="005B7280"/>
    <w:rsid w:val="005C20CA"/>
    <w:rsid w:val="005C32E6"/>
    <w:rsid w:val="005C3CE4"/>
    <w:rsid w:val="005C410E"/>
    <w:rsid w:val="005C5EE6"/>
    <w:rsid w:val="005D14CD"/>
    <w:rsid w:val="005D1725"/>
    <w:rsid w:val="005D18E7"/>
    <w:rsid w:val="005D7B0B"/>
    <w:rsid w:val="005E441E"/>
    <w:rsid w:val="005E50A7"/>
    <w:rsid w:val="005E6695"/>
    <w:rsid w:val="005E6F2C"/>
    <w:rsid w:val="005E7217"/>
    <w:rsid w:val="005E78FE"/>
    <w:rsid w:val="005F15AE"/>
    <w:rsid w:val="005F3E9B"/>
    <w:rsid w:val="005F562A"/>
    <w:rsid w:val="005F71FD"/>
    <w:rsid w:val="00602117"/>
    <w:rsid w:val="00612B0D"/>
    <w:rsid w:val="00621E9E"/>
    <w:rsid w:val="00621F3B"/>
    <w:rsid w:val="0062749E"/>
    <w:rsid w:val="0063656D"/>
    <w:rsid w:val="006428D2"/>
    <w:rsid w:val="006435BC"/>
    <w:rsid w:val="00643E2D"/>
    <w:rsid w:val="00650A94"/>
    <w:rsid w:val="00650DBB"/>
    <w:rsid w:val="006549A6"/>
    <w:rsid w:val="0066120C"/>
    <w:rsid w:val="00661D06"/>
    <w:rsid w:val="00663A43"/>
    <w:rsid w:val="00665568"/>
    <w:rsid w:val="00666BB5"/>
    <w:rsid w:val="006729F7"/>
    <w:rsid w:val="00672D0E"/>
    <w:rsid w:val="00675B37"/>
    <w:rsid w:val="00684D05"/>
    <w:rsid w:val="00684DF0"/>
    <w:rsid w:val="00687C47"/>
    <w:rsid w:val="006914CA"/>
    <w:rsid w:val="006922AF"/>
    <w:rsid w:val="0069580F"/>
    <w:rsid w:val="00697A2A"/>
    <w:rsid w:val="006A0A02"/>
    <w:rsid w:val="006A288C"/>
    <w:rsid w:val="006A28CB"/>
    <w:rsid w:val="006A408A"/>
    <w:rsid w:val="006B0CC9"/>
    <w:rsid w:val="006B3B5E"/>
    <w:rsid w:val="006B4CB8"/>
    <w:rsid w:val="006C4D08"/>
    <w:rsid w:val="006C5129"/>
    <w:rsid w:val="006D553F"/>
    <w:rsid w:val="006D6756"/>
    <w:rsid w:val="006D6F36"/>
    <w:rsid w:val="006E1121"/>
    <w:rsid w:val="006E3F13"/>
    <w:rsid w:val="006E44A7"/>
    <w:rsid w:val="006F18EB"/>
    <w:rsid w:val="006F669C"/>
    <w:rsid w:val="007011C1"/>
    <w:rsid w:val="00701537"/>
    <w:rsid w:val="00707CB5"/>
    <w:rsid w:val="007155F9"/>
    <w:rsid w:val="00723DF4"/>
    <w:rsid w:val="00724AD2"/>
    <w:rsid w:val="00731139"/>
    <w:rsid w:val="00731561"/>
    <w:rsid w:val="00741517"/>
    <w:rsid w:val="007428C5"/>
    <w:rsid w:val="00742FA9"/>
    <w:rsid w:val="0075161F"/>
    <w:rsid w:val="00751CE5"/>
    <w:rsid w:val="007524E2"/>
    <w:rsid w:val="0077236E"/>
    <w:rsid w:val="00773040"/>
    <w:rsid w:val="0077556A"/>
    <w:rsid w:val="007770DC"/>
    <w:rsid w:val="00780D50"/>
    <w:rsid w:val="00783CEA"/>
    <w:rsid w:val="007916D5"/>
    <w:rsid w:val="00794C61"/>
    <w:rsid w:val="00795621"/>
    <w:rsid w:val="007A1D84"/>
    <w:rsid w:val="007A7001"/>
    <w:rsid w:val="007A78C9"/>
    <w:rsid w:val="007B025F"/>
    <w:rsid w:val="007B0654"/>
    <w:rsid w:val="007B31F9"/>
    <w:rsid w:val="007B5DF1"/>
    <w:rsid w:val="007B6FC7"/>
    <w:rsid w:val="007C320A"/>
    <w:rsid w:val="007C4512"/>
    <w:rsid w:val="007C7F2F"/>
    <w:rsid w:val="007D440D"/>
    <w:rsid w:val="007F441D"/>
    <w:rsid w:val="007F4C27"/>
    <w:rsid w:val="007F7C5A"/>
    <w:rsid w:val="00804097"/>
    <w:rsid w:val="00804E2A"/>
    <w:rsid w:val="00807019"/>
    <w:rsid w:val="00810FFE"/>
    <w:rsid w:val="00813BEC"/>
    <w:rsid w:val="008143B8"/>
    <w:rsid w:val="00820898"/>
    <w:rsid w:val="00824B00"/>
    <w:rsid w:val="00824CF5"/>
    <w:rsid w:val="00832030"/>
    <w:rsid w:val="00836B00"/>
    <w:rsid w:val="00842FC5"/>
    <w:rsid w:val="00843B09"/>
    <w:rsid w:val="008453B2"/>
    <w:rsid w:val="00851498"/>
    <w:rsid w:val="0085223F"/>
    <w:rsid w:val="00857F88"/>
    <w:rsid w:val="00861D04"/>
    <w:rsid w:val="00862DAD"/>
    <w:rsid w:val="008743CF"/>
    <w:rsid w:val="0087560B"/>
    <w:rsid w:val="008770C7"/>
    <w:rsid w:val="00877FD4"/>
    <w:rsid w:val="00880F71"/>
    <w:rsid w:val="008837A9"/>
    <w:rsid w:val="0088423C"/>
    <w:rsid w:val="008856D6"/>
    <w:rsid w:val="00885EC4"/>
    <w:rsid w:val="008869E4"/>
    <w:rsid w:val="00886E97"/>
    <w:rsid w:val="008925B5"/>
    <w:rsid w:val="008933F6"/>
    <w:rsid w:val="00894E73"/>
    <w:rsid w:val="00895938"/>
    <w:rsid w:val="00897388"/>
    <w:rsid w:val="008A0F5F"/>
    <w:rsid w:val="008A56C7"/>
    <w:rsid w:val="008A5E0E"/>
    <w:rsid w:val="008B04B2"/>
    <w:rsid w:val="008B674E"/>
    <w:rsid w:val="008C061A"/>
    <w:rsid w:val="008C46C4"/>
    <w:rsid w:val="008C4873"/>
    <w:rsid w:val="008C5D5A"/>
    <w:rsid w:val="008D009D"/>
    <w:rsid w:val="008D547C"/>
    <w:rsid w:val="008D5E79"/>
    <w:rsid w:val="008E18ED"/>
    <w:rsid w:val="008E198D"/>
    <w:rsid w:val="008E31C2"/>
    <w:rsid w:val="008E3859"/>
    <w:rsid w:val="008E6805"/>
    <w:rsid w:val="008E772E"/>
    <w:rsid w:val="008E7E99"/>
    <w:rsid w:val="008F11CB"/>
    <w:rsid w:val="008F5007"/>
    <w:rsid w:val="00900CCC"/>
    <w:rsid w:val="009019B9"/>
    <w:rsid w:val="00901EF8"/>
    <w:rsid w:val="0090775C"/>
    <w:rsid w:val="009113F4"/>
    <w:rsid w:val="00915672"/>
    <w:rsid w:val="00920D63"/>
    <w:rsid w:val="00921CAA"/>
    <w:rsid w:val="009220C5"/>
    <w:rsid w:val="00922FD7"/>
    <w:rsid w:val="00923AC6"/>
    <w:rsid w:val="00930224"/>
    <w:rsid w:val="009327F8"/>
    <w:rsid w:val="009373EC"/>
    <w:rsid w:val="0094062A"/>
    <w:rsid w:val="00940E1F"/>
    <w:rsid w:val="0094112F"/>
    <w:rsid w:val="00942FAD"/>
    <w:rsid w:val="0095246A"/>
    <w:rsid w:val="00954B77"/>
    <w:rsid w:val="009571EA"/>
    <w:rsid w:val="00957E3F"/>
    <w:rsid w:val="0096555B"/>
    <w:rsid w:val="00967FB8"/>
    <w:rsid w:val="00971AC1"/>
    <w:rsid w:val="0097451A"/>
    <w:rsid w:val="00974EDE"/>
    <w:rsid w:val="00976B6A"/>
    <w:rsid w:val="00977C0E"/>
    <w:rsid w:val="00981E02"/>
    <w:rsid w:val="00985E6A"/>
    <w:rsid w:val="00990885"/>
    <w:rsid w:val="00996508"/>
    <w:rsid w:val="009967F0"/>
    <w:rsid w:val="00996E98"/>
    <w:rsid w:val="009A188A"/>
    <w:rsid w:val="009A24C4"/>
    <w:rsid w:val="009A33DE"/>
    <w:rsid w:val="009B2845"/>
    <w:rsid w:val="009B37B8"/>
    <w:rsid w:val="009B6A26"/>
    <w:rsid w:val="009C2663"/>
    <w:rsid w:val="009C2F24"/>
    <w:rsid w:val="009D45C2"/>
    <w:rsid w:val="009D50AE"/>
    <w:rsid w:val="009E1827"/>
    <w:rsid w:val="009E435B"/>
    <w:rsid w:val="009E5F31"/>
    <w:rsid w:val="00A03410"/>
    <w:rsid w:val="00A03986"/>
    <w:rsid w:val="00A07934"/>
    <w:rsid w:val="00A07F9A"/>
    <w:rsid w:val="00A13C6C"/>
    <w:rsid w:val="00A14765"/>
    <w:rsid w:val="00A20E40"/>
    <w:rsid w:val="00A237EB"/>
    <w:rsid w:val="00A25617"/>
    <w:rsid w:val="00A26DF5"/>
    <w:rsid w:val="00A36091"/>
    <w:rsid w:val="00A362A6"/>
    <w:rsid w:val="00A37068"/>
    <w:rsid w:val="00A5002A"/>
    <w:rsid w:val="00A53647"/>
    <w:rsid w:val="00A5753D"/>
    <w:rsid w:val="00A601C4"/>
    <w:rsid w:val="00A624B2"/>
    <w:rsid w:val="00A63022"/>
    <w:rsid w:val="00A73E72"/>
    <w:rsid w:val="00A7416D"/>
    <w:rsid w:val="00A752BC"/>
    <w:rsid w:val="00A82587"/>
    <w:rsid w:val="00A85B4B"/>
    <w:rsid w:val="00A908E3"/>
    <w:rsid w:val="00A922E5"/>
    <w:rsid w:val="00A94BA8"/>
    <w:rsid w:val="00A95886"/>
    <w:rsid w:val="00A95D58"/>
    <w:rsid w:val="00AA1E49"/>
    <w:rsid w:val="00AA54D9"/>
    <w:rsid w:val="00AA5E24"/>
    <w:rsid w:val="00AA6838"/>
    <w:rsid w:val="00AB3089"/>
    <w:rsid w:val="00AB37D6"/>
    <w:rsid w:val="00AB3989"/>
    <w:rsid w:val="00AB4461"/>
    <w:rsid w:val="00AB45C2"/>
    <w:rsid w:val="00AB7169"/>
    <w:rsid w:val="00AC2844"/>
    <w:rsid w:val="00AC33E4"/>
    <w:rsid w:val="00AD3DAC"/>
    <w:rsid w:val="00AE2735"/>
    <w:rsid w:val="00AE4056"/>
    <w:rsid w:val="00AE4565"/>
    <w:rsid w:val="00AF14A8"/>
    <w:rsid w:val="00AF200D"/>
    <w:rsid w:val="00AF4DF3"/>
    <w:rsid w:val="00AF5EC2"/>
    <w:rsid w:val="00B0118A"/>
    <w:rsid w:val="00B02CD4"/>
    <w:rsid w:val="00B0343A"/>
    <w:rsid w:val="00B06A7D"/>
    <w:rsid w:val="00B119C0"/>
    <w:rsid w:val="00B12AEC"/>
    <w:rsid w:val="00B15900"/>
    <w:rsid w:val="00B1790B"/>
    <w:rsid w:val="00B25144"/>
    <w:rsid w:val="00B26039"/>
    <w:rsid w:val="00B2651E"/>
    <w:rsid w:val="00B30E94"/>
    <w:rsid w:val="00B322A0"/>
    <w:rsid w:val="00B33EA8"/>
    <w:rsid w:val="00B340A5"/>
    <w:rsid w:val="00B453F8"/>
    <w:rsid w:val="00B45C03"/>
    <w:rsid w:val="00B5583C"/>
    <w:rsid w:val="00B6542D"/>
    <w:rsid w:val="00B72CD0"/>
    <w:rsid w:val="00B73571"/>
    <w:rsid w:val="00B73E14"/>
    <w:rsid w:val="00B75AB1"/>
    <w:rsid w:val="00B80BF2"/>
    <w:rsid w:val="00B83DCB"/>
    <w:rsid w:val="00B86549"/>
    <w:rsid w:val="00B90A54"/>
    <w:rsid w:val="00B915EE"/>
    <w:rsid w:val="00B94DEB"/>
    <w:rsid w:val="00B94E6F"/>
    <w:rsid w:val="00B96C7A"/>
    <w:rsid w:val="00B978A1"/>
    <w:rsid w:val="00B97F44"/>
    <w:rsid w:val="00BA0856"/>
    <w:rsid w:val="00BA4AE0"/>
    <w:rsid w:val="00BA4DB7"/>
    <w:rsid w:val="00BA68BF"/>
    <w:rsid w:val="00BB016A"/>
    <w:rsid w:val="00BB12A6"/>
    <w:rsid w:val="00BB2FF1"/>
    <w:rsid w:val="00BB3D29"/>
    <w:rsid w:val="00BB4881"/>
    <w:rsid w:val="00BD33CC"/>
    <w:rsid w:val="00BD4C7A"/>
    <w:rsid w:val="00BD57ED"/>
    <w:rsid w:val="00BE135C"/>
    <w:rsid w:val="00BE174F"/>
    <w:rsid w:val="00BE267E"/>
    <w:rsid w:val="00BE4332"/>
    <w:rsid w:val="00BE433B"/>
    <w:rsid w:val="00BF1927"/>
    <w:rsid w:val="00BF525C"/>
    <w:rsid w:val="00C011FC"/>
    <w:rsid w:val="00C02B0C"/>
    <w:rsid w:val="00C036A6"/>
    <w:rsid w:val="00C05247"/>
    <w:rsid w:val="00C06FBB"/>
    <w:rsid w:val="00C13E6B"/>
    <w:rsid w:val="00C14F14"/>
    <w:rsid w:val="00C2116C"/>
    <w:rsid w:val="00C24F31"/>
    <w:rsid w:val="00C2690A"/>
    <w:rsid w:val="00C27C6C"/>
    <w:rsid w:val="00C30336"/>
    <w:rsid w:val="00C30715"/>
    <w:rsid w:val="00C32DC4"/>
    <w:rsid w:val="00C332A7"/>
    <w:rsid w:val="00C34617"/>
    <w:rsid w:val="00C35F81"/>
    <w:rsid w:val="00C37E1F"/>
    <w:rsid w:val="00C42534"/>
    <w:rsid w:val="00C5042C"/>
    <w:rsid w:val="00C62B85"/>
    <w:rsid w:val="00C70646"/>
    <w:rsid w:val="00C70A6A"/>
    <w:rsid w:val="00C72BF0"/>
    <w:rsid w:val="00C73E34"/>
    <w:rsid w:val="00C83648"/>
    <w:rsid w:val="00C83DE7"/>
    <w:rsid w:val="00C90C46"/>
    <w:rsid w:val="00C91555"/>
    <w:rsid w:val="00C92A82"/>
    <w:rsid w:val="00C95BC6"/>
    <w:rsid w:val="00C96503"/>
    <w:rsid w:val="00C96725"/>
    <w:rsid w:val="00CA1AEC"/>
    <w:rsid w:val="00CA2600"/>
    <w:rsid w:val="00CA295D"/>
    <w:rsid w:val="00CB0986"/>
    <w:rsid w:val="00CB0A1B"/>
    <w:rsid w:val="00CB186B"/>
    <w:rsid w:val="00CB1DC1"/>
    <w:rsid w:val="00CB2160"/>
    <w:rsid w:val="00CB4F59"/>
    <w:rsid w:val="00CB5577"/>
    <w:rsid w:val="00CC4D67"/>
    <w:rsid w:val="00CC5E3B"/>
    <w:rsid w:val="00CD0AA9"/>
    <w:rsid w:val="00CD2268"/>
    <w:rsid w:val="00CD29E5"/>
    <w:rsid w:val="00CD4B48"/>
    <w:rsid w:val="00CD5746"/>
    <w:rsid w:val="00CE5A38"/>
    <w:rsid w:val="00CE72E1"/>
    <w:rsid w:val="00CF366B"/>
    <w:rsid w:val="00D035D0"/>
    <w:rsid w:val="00D04881"/>
    <w:rsid w:val="00D071DD"/>
    <w:rsid w:val="00D12A9B"/>
    <w:rsid w:val="00D30CC0"/>
    <w:rsid w:val="00D4293C"/>
    <w:rsid w:val="00D42D92"/>
    <w:rsid w:val="00D437A0"/>
    <w:rsid w:val="00D44875"/>
    <w:rsid w:val="00D45425"/>
    <w:rsid w:val="00D45E5F"/>
    <w:rsid w:val="00D4700D"/>
    <w:rsid w:val="00D50DC4"/>
    <w:rsid w:val="00D51934"/>
    <w:rsid w:val="00D63B91"/>
    <w:rsid w:val="00D66A3C"/>
    <w:rsid w:val="00D66AE1"/>
    <w:rsid w:val="00D70C2C"/>
    <w:rsid w:val="00D803B4"/>
    <w:rsid w:val="00D82AB9"/>
    <w:rsid w:val="00D83C31"/>
    <w:rsid w:val="00D850FD"/>
    <w:rsid w:val="00D91FA3"/>
    <w:rsid w:val="00D946FC"/>
    <w:rsid w:val="00D94E98"/>
    <w:rsid w:val="00D9518F"/>
    <w:rsid w:val="00D97720"/>
    <w:rsid w:val="00DB07EB"/>
    <w:rsid w:val="00DB4840"/>
    <w:rsid w:val="00DB4CFD"/>
    <w:rsid w:val="00DB5B6A"/>
    <w:rsid w:val="00DB7F81"/>
    <w:rsid w:val="00DC25A3"/>
    <w:rsid w:val="00DC67E2"/>
    <w:rsid w:val="00DC7EA9"/>
    <w:rsid w:val="00DD2407"/>
    <w:rsid w:val="00DD3D2D"/>
    <w:rsid w:val="00DE615A"/>
    <w:rsid w:val="00DE6BEE"/>
    <w:rsid w:val="00DF0B98"/>
    <w:rsid w:val="00DF3FE1"/>
    <w:rsid w:val="00DF782D"/>
    <w:rsid w:val="00E00330"/>
    <w:rsid w:val="00E02D9B"/>
    <w:rsid w:val="00E04BED"/>
    <w:rsid w:val="00E071EC"/>
    <w:rsid w:val="00E116F1"/>
    <w:rsid w:val="00E15ABF"/>
    <w:rsid w:val="00E164E9"/>
    <w:rsid w:val="00E17A34"/>
    <w:rsid w:val="00E22FBC"/>
    <w:rsid w:val="00E25D18"/>
    <w:rsid w:val="00E3072A"/>
    <w:rsid w:val="00E35DC8"/>
    <w:rsid w:val="00E46137"/>
    <w:rsid w:val="00E510E3"/>
    <w:rsid w:val="00E51294"/>
    <w:rsid w:val="00E52603"/>
    <w:rsid w:val="00E529D8"/>
    <w:rsid w:val="00E559EE"/>
    <w:rsid w:val="00E56E15"/>
    <w:rsid w:val="00E60462"/>
    <w:rsid w:val="00E639B5"/>
    <w:rsid w:val="00E64B25"/>
    <w:rsid w:val="00E654FB"/>
    <w:rsid w:val="00E66079"/>
    <w:rsid w:val="00E71D06"/>
    <w:rsid w:val="00E7335F"/>
    <w:rsid w:val="00E73A7B"/>
    <w:rsid w:val="00E77735"/>
    <w:rsid w:val="00E779B4"/>
    <w:rsid w:val="00E802A2"/>
    <w:rsid w:val="00E8100E"/>
    <w:rsid w:val="00E82656"/>
    <w:rsid w:val="00E84653"/>
    <w:rsid w:val="00E8713B"/>
    <w:rsid w:val="00E90779"/>
    <w:rsid w:val="00E9090A"/>
    <w:rsid w:val="00EA1E4A"/>
    <w:rsid w:val="00EA3C64"/>
    <w:rsid w:val="00EA508C"/>
    <w:rsid w:val="00EA5293"/>
    <w:rsid w:val="00EA6CC6"/>
    <w:rsid w:val="00EB4078"/>
    <w:rsid w:val="00EB4589"/>
    <w:rsid w:val="00EB76C3"/>
    <w:rsid w:val="00EC2D88"/>
    <w:rsid w:val="00EC5B42"/>
    <w:rsid w:val="00ED0ED1"/>
    <w:rsid w:val="00ED19D5"/>
    <w:rsid w:val="00ED486F"/>
    <w:rsid w:val="00EE5731"/>
    <w:rsid w:val="00EE6FB7"/>
    <w:rsid w:val="00EF1219"/>
    <w:rsid w:val="00EF38E7"/>
    <w:rsid w:val="00EF7C01"/>
    <w:rsid w:val="00F0074E"/>
    <w:rsid w:val="00F0285A"/>
    <w:rsid w:val="00F0443D"/>
    <w:rsid w:val="00F14825"/>
    <w:rsid w:val="00F14B36"/>
    <w:rsid w:val="00F16409"/>
    <w:rsid w:val="00F1694A"/>
    <w:rsid w:val="00F16B83"/>
    <w:rsid w:val="00F175A7"/>
    <w:rsid w:val="00F20CB5"/>
    <w:rsid w:val="00F2182B"/>
    <w:rsid w:val="00F226FD"/>
    <w:rsid w:val="00F23932"/>
    <w:rsid w:val="00F251A8"/>
    <w:rsid w:val="00F302C5"/>
    <w:rsid w:val="00F34FCA"/>
    <w:rsid w:val="00F402C5"/>
    <w:rsid w:val="00F40304"/>
    <w:rsid w:val="00F404D1"/>
    <w:rsid w:val="00F4177D"/>
    <w:rsid w:val="00F42D83"/>
    <w:rsid w:val="00F44F3B"/>
    <w:rsid w:val="00F517BF"/>
    <w:rsid w:val="00F519DB"/>
    <w:rsid w:val="00F51B10"/>
    <w:rsid w:val="00F55347"/>
    <w:rsid w:val="00F5565F"/>
    <w:rsid w:val="00F5592D"/>
    <w:rsid w:val="00F62118"/>
    <w:rsid w:val="00F63843"/>
    <w:rsid w:val="00F6720F"/>
    <w:rsid w:val="00F72802"/>
    <w:rsid w:val="00F73673"/>
    <w:rsid w:val="00F74135"/>
    <w:rsid w:val="00F75C30"/>
    <w:rsid w:val="00F82F4D"/>
    <w:rsid w:val="00F848DC"/>
    <w:rsid w:val="00F84A33"/>
    <w:rsid w:val="00F84A9D"/>
    <w:rsid w:val="00F96490"/>
    <w:rsid w:val="00F97202"/>
    <w:rsid w:val="00FA24CD"/>
    <w:rsid w:val="00FA6121"/>
    <w:rsid w:val="00FA6D13"/>
    <w:rsid w:val="00FB3615"/>
    <w:rsid w:val="00FB70DB"/>
    <w:rsid w:val="00FB7248"/>
    <w:rsid w:val="00FB7E2D"/>
    <w:rsid w:val="00FC2C9D"/>
    <w:rsid w:val="00FC39DE"/>
    <w:rsid w:val="00FC717A"/>
    <w:rsid w:val="00FD5E17"/>
    <w:rsid w:val="00FE4F8A"/>
    <w:rsid w:val="00FF20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547C"/>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28"/>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2"/>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C32DC4"/>
    <w:rPr>
      <w:sz w:val="24"/>
      <w:szCs w:val="24"/>
      <w:lang w:eastAsia="en-US"/>
    </w:rPr>
  </w:style>
  <w:style w:type="character" w:styleId="CommentReference">
    <w:name w:val="annotation reference"/>
    <w:basedOn w:val="DefaultParagraphFont"/>
    <w:unhideWhenUsed/>
    <w:rsid w:val="004F1EFE"/>
    <w:rPr>
      <w:sz w:val="16"/>
      <w:szCs w:val="16"/>
    </w:rPr>
  </w:style>
  <w:style w:type="paragraph" w:styleId="CommentText">
    <w:name w:val="annotation text"/>
    <w:basedOn w:val="Normal"/>
    <w:link w:val="CommentTextChar"/>
    <w:uiPriority w:val="99"/>
    <w:unhideWhenUsed/>
    <w:rsid w:val="004F1EFE"/>
    <w:rPr>
      <w:sz w:val="20"/>
      <w:szCs w:val="20"/>
    </w:rPr>
  </w:style>
  <w:style w:type="character" w:customStyle="1" w:styleId="CommentTextChar">
    <w:name w:val="Comment Text Char"/>
    <w:basedOn w:val="DefaultParagraphFont"/>
    <w:link w:val="CommentText"/>
    <w:uiPriority w:val="99"/>
    <w:rsid w:val="004F1EFE"/>
    <w:rPr>
      <w:lang w:eastAsia="en-US"/>
    </w:rPr>
  </w:style>
  <w:style w:type="paragraph" w:styleId="CommentSubject">
    <w:name w:val="annotation subject"/>
    <w:basedOn w:val="CommentText"/>
    <w:next w:val="CommentText"/>
    <w:link w:val="CommentSubjectChar"/>
    <w:semiHidden/>
    <w:unhideWhenUsed/>
    <w:rsid w:val="004F1EFE"/>
    <w:rPr>
      <w:b/>
      <w:bCs/>
    </w:rPr>
  </w:style>
  <w:style w:type="character" w:customStyle="1" w:styleId="CommentSubjectChar">
    <w:name w:val="Comment Subject Char"/>
    <w:basedOn w:val="CommentTextChar"/>
    <w:link w:val="CommentSubject"/>
    <w:semiHidden/>
    <w:rsid w:val="004F1EFE"/>
    <w:rPr>
      <w:b/>
      <w:bCs/>
      <w:lang w:eastAsia="en-US"/>
    </w:rPr>
  </w:style>
  <w:style w:type="paragraph" w:styleId="FootnoteText">
    <w:name w:val="footnote text"/>
    <w:basedOn w:val="Normal"/>
    <w:link w:val="FootnoteTextChar"/>
    <w:unhideWhenUsed/>
    <w:rsid w:val="003C4D90"/>
    <w:rPr>
      <w:sz w:val="20"/>
      <w:szCs w:val="20"/>
    </w:rPr>
  </w:style>
  <w:style w:type="character" w:customStyle="1" w:styleId="FootnoteTextChar">
    <w:name w:val="Footnote Text Char"/>
    <w:basedOn w:val="DefaultParagraphFont"/>
    <w:link w:val="FootnoteText"/>
    <w:rsid w:val="003C4D90"/>
    <w:rPr>
      <w:lang w:eastAsia="en-US"/>
    </w:rPr>
  </w:style>
  <w:style w:type="character" w:styleId="FollowedHyperlink">
    <w:name w:val="FollowedHyperlink"/>
    <w:basedOn w:val="DefaultParagraphFont"/>
    <w:semiHidden/>
    <w:unhideWhenUsed/>
    <w:rsid w:val="00362C26"/>
    <w:rPr>
      <w:color w:val="0091A5" w:themeColor="followedHyperlink"/>
      <w:u w:val="single"/>
    </w:rPr>
  </w:style>
  <w:style w:type="character" w:styleId="UnresolvedMention">
    <w:name w:val="Unresolved Mention"/>
    <w:basedOn w:val="DefaultParagraphFont"/>
    <w:uiPriority w:val="99"/>
    <w:semiHidden/>
    <w:unhideWhenUsed/>
    <w:rsid w:val="00E7335F"/>
    <w:rPr>
      <w:color w:val="605E5C"/>
      <w:shd w:val="clear" w:color="auto" w:fill="E1DFDD"/>
    </w:rPr>
  </w:style>
  <w:style w:type="character" w:styleId="FootnoteReference">
    <w:name w:val="footnote reference"/>
    <w:basedOn w:val="DefaultParagraphFont"/>
    <w:semiHidden/>
    <w:unhideWhenUsed/>
    <w:rsid w:val="00575AA3"/>
    <w:rPr>
      <w:vertAlign w:val="superscript"/>
    </w:rPr>
  </w:style>
  <w:style w:type="paragraph" w:styleId="Revision">
    <w:name w:val="Revision"/>
    <w:hidden/>
    <w:uiPriority w:val="99"/>
    <w:semiHidden/>
    <w:rsid w:val="00456CD0"/>
    <w:rPr>
      <w:sz w:val="24"/>
      <w:szCs w:val="24"/>
      <w:lang w:eastAsia="en-US"/>
    </w:rPr>
  </w:style>
  <w:style w:type="paragraph" w:styleId="NormalWeb">
    <w:name w:val="Normal (Web)"/>
    <w:basedOn w:val="Normal"/>
    <w:semiHidden/>
    <w:unhideWhenUsed/>
    <w:rsid w:val="00880F71"/>
    <w:rPr>
      <w:rFonts w:ascii="Times New Roman" w:hAnsi="Times New Roman"/>
    </w:rPr>
  </w:style>
  <w:style w:type="paragraph" w:styleId="PlainText">
    <w:name w:val="Plain Text"/>
    <w:basedOn w:val="Normal"/>
    <w:link w:val="PlainTextChar"/>
    <w:rsid w:val="005E441E"/>
    <w:rPr>
      <w:rFonts w:ascii="Consolas" w:hAnsi="Consolas"/>
      <w:sz w:val="21"/>
      <w:szCs w:val="21"/>
      <w:lang w:eastAsia="en-GB"/>
    </w:rPr>
  </w:style>
  <w:style w:type="character" w:customStyle="1" w:styleId="PlainTextChar">
    <w:name w:val="Plain Text Char"/>
    <w:basedOn w:val="DefaultParagraphFont"/>
    <w:link w:val="PlainText"/>
    <w:rsid w:val="005E44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911993">
      <w:bodyDiv w:val="1"/>
      <w:marLeft w:val="0"/>
      <w:marRight w:val="0"/>
      <w:marTop w:val="0"/>
      <w:marBottom w:val="0"/>
      <w:divBdr>
        <w:top w:val="none" w:sz="0" w:space="0" w:color="auto"/>
        <w:left w:val="none" w:sz="0" w:space="0" w:color="auto"/>
        <w:bottom w:val="none" w:sz="0" w:space="0" w:color="auto"/>
        <w:right w:val="none" w:sz="0" w:space="0" w:color="auto"/>
      </w:divBdr>
    </w:div>
    <w:div w:id="348917901">
      <w:bodyDiv w:val="1"/>
      <w:marLeft w:val="0"/>
      <w:marRight w:val="0"/>
      <w:marTop w:val="0"/>
      <w:marBottom w:val="0"/>
      <w:divBdr>
        <w:top w:val="none" w:sz="0" w:space="0" w:color="auto"/>
        <w:left w:val="none" w:sz="0" w:space="0" w:color="auto"/>
        <w:bottom w:val="none" w:sz="0" w:space="0" w:color="auto"/>
        <w:right w:val="none" w:sz="0" w:space="0" w:color="auto"/>
      </w:divBdr>
    </w:div>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986013407">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62419514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23436764">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nrwcmsv13-a3hwekacajb3frbw.a02.azurefd.net/688104/sac_uk0020020_enreg_37.pdf" TargetMode="External"/><Relationship Id="rId21" Type="http://schemas.openxmlformats.org/officeDocument/2006/relationships/hyperlink" Target="https://cdn.cyfoethnaturiol.cymru/media/687999/eng-pembrokeshire-marine-reg-37-report-2018.pdf" TargetMode="External"/><Relationship Id="rId42" Type="http://schemas.openxmlformats.org/officeDocument/2006/relationships/hyperlink" Target="https://nrwcmsv13-a3hwekacajb3frbw.a02.azurefd.net/691805/north-anglesey-marine-conservation-objectives-and-advice-on-operations.pdf" TargetMode="External"/><Relationship Id="rId47" Type="http://schemas.openxmlformats.org/officeDocument/2006/relationships/hyperlink" Target="https://publications.naturalengland.org.uk/publication/6356698386137088" TargetMode="External"/><Relationship Id="rId63" Type="http://schemas.openxmlformats.org/officeDocument/2006/relationships/hyperlink" Target="https://naturalresources.wales/media/673958/Skomer.Skokholm%20management%20plan%2007.pdf" TargetMode="External"/><Relationship Id="rId68" Type="http://schemas.openxmlformats.org/officeDocument/2006/relationships/hyperlink" Target="https://naturalresources.wales/media/673958/Skomer.Skokholm%20management%20plan%2007.pdf" TargetMode="External"/><Relationship Id="rId84" Type="http://schemas.openxmlformats.org/officeDocument/2006/relationships/hyperlink" Target="https://www.npws.ie/protected-sites/spa/004007" TargetMode="External"/><Relationship Id="rId89" Type="http://schemas.openxmlformats.org/officeDocument/2006/relationships/hyperlink" Target="https://www.natura2000.fr/base-donnee-aires-marines-protegees" TargetMode="External"/><Relationship Id="rId112" Type="http://schemas.openxmlformats.org/officeDocument/2006/relationships/image" Target="media/image6.png"/><Relationship Id="rId16" Type="http://schemas.openxmlformats.org/officeDocument/2006/relationships/footer" Target="footer2.xml"/><Relationship Id="rId107" Type="http://schemas.openxmlformats.org/officeDocument/2006/relationships/hyperlink" Target="https://naturalresources.wales/media/674134/grassholm-spa-management-plan-21-1-408-english.pdf" TargetMode="External"/><Relationship Id="rId11" Type="http://schemas.openxmlformats.org/officeDocument/2006/relationships/footnotes" Target="footnotes.xml"/><Relationship Id="rId32" Type="http://schemas.openxmlformats.org/officeDocument/2006/relationships/hyperlink" Target="https://nrwcmsv13-a3hwekacajb3frbw.a02.azurefd.net/670732/afon_tywi_-_man-plan-english.pdf" TargetMode="External"/><Relationship Id="rId37" Type="http://schemas.openxmlformats.org/officeDocument/2006/relationships/hyperlink" Target="https://nrwcmsv13-a3hwekacajb3frbw.a02.azurefd.net/673887/severn-estuary-sac-spa-and-ramsar-reg-33-advice-from-ne-and-ccw-june-09.pdf" TargetMode="External"/><Relationship Id="rId53" Type="http://schemas.openxmlformats.org/officeDocument/2006/relationships/hyperlink" Target="https://www.npws.ie/sites/default/files/protected-sites/conservation_objectives/CO000328.pdf" TargetMode="External"/><Relationship Id="rId58" Type="http://schemas.openxmlformats.org/officeDocument/2006/relationships/hyperlink" Target="https://www.npws.ie/sites/default/files/protected-sites/conservation_objectives/CO000507.pdf" TargetMode="External"/><Relationship Id="rId74" Type="http://schemas.openxmlformats.org/officeDocument/2006/relationships/hyperlink" Target="https://publications.naturalengland.org.uk/publication/5846031572926464" TargetMode="External"/><Relationship Id="rId79" Type="http://schemas.openxmlformats.org/officeDocument/2006/relationships/hyperlink" Target="https://www.natura2000.fr/base-donnee-aires-marines-protegees" TargetMode="External"/><Relationship Id="rId102" Type="http://schemas.openxmlformats.org/officeDocument/2006/relationships/hyperlink" Target="https://www.natura2000.fr/base-donnee-aires-marines-protegees" TargetMode="External"/><Relationship Id="rId5" Type="http://schemas.openxmlformats.org/officeDocument/2006/relationships/customXml" Target="../customXml/item5.xml"/><Relationship Id="rId90" Type="http://schemas.openxmlformats.org/officeDocument/2006/relationships/hyperlink" Target="https://www.natura2000.fr/base-donnee-aires-marines-protegees" TargetMode="External"/><Relationship Id="rId95" Type="http://schemas.openxmlformats.org/officeDocument/2006/relationships/hyperlink" Target="https://www.natura2000.fr/base-donnee-aires-marines-protegees" TargetMode="External"/><Relationship Id="rId22" Type="http://schemas.openxmlformats.org/officeDocument/2006/relationships/hyperlink" Target="https://cdn.cyfoethnaturiol.cymru/media/687999/eng-pembrokeshire-marine-reg-37-report-2018.pdf" TargetMode="External"/><Relationship Id="rId27" Type="http://schemas.openxmlformats.org/officeDocument/2006/relationships/hyperlink" Target="https://nrwcmsv13-a3hwekacajb3frbw.a02.azurefd.net/688099/sac_uk0012712_enreg_37.pdf" TargetMode="External"/><Relationship Id="rId43" Type="http://schemas.openxmlformats.org/officeDocument/2006/relationships/hyperlink" Target="https://www.npws.ie/sites/default/files/protected-sites/conservation_objectives/CO003000.pdf" TargetMode="External"/><Relationship Id="rId48" Type="http://schemas.openxmlformats.org/officeDocument/2006/relationships/hyperlink" Target="https://www.npws.ie/sites/default/files/protected-sites/conservation_objectives/CO000707.pdf" TargetMode="External"/><Relationship Id="rId64" Type="http://schemas.openxmlformats.org/officeDocument/2006/relationships/hyperlink" Target="https://naturalresources.wales/media/673958/Skomer.Skokholm%20management%20plan%2007.pdf" TargetMode="External"/><Relationship Id="rId69" Type="http://schemas.openxmlformats.org/officeDocument/2006/relationships/hyperlink" Target="https://www.npws.ie/protected-sites/spa/004127" TargetMode="External"/><Relationship Id="rId113" Type="http://schemas.openxmlformats.org/officeDocument/2006/relationships/hyperlink" Target="https://publicregister.naturalresources.wales/Search/Download?RecordId=205891" TargetMode="External"/><Relationship Id="rId80" Type="http://schemas.openxmlformats.org/officeDocument/2006/relationships/hyperlink" Target="https://www.natura2000.fr/base-donnee-aires-marines-protegees" TargetMode="External"/><Relationship Id="rId85" Type="http://schemas.openxmlformats.org/officeDocument/2006/relationships/hyperlink" Target="https://www.nature.scot/sites/default/files/special-protection-area/8574/conservation-and-management-advice.pdf" TargetMode="External"/><Relationship Id="rId12" Type="http://schemas.openxmlformats.org/officeDocument/2006/relationships/endnotes" Target="endnotes.xml"/><Relationship Id="rId17" Type="http://schemas.openxmlformats.org/officeDocument/2006/relationships/image" Target="media/image2.emf"/><Relationship Id="rId33" Type="http://schemas.openxmlformats.org/officeDocument/2006/relationships/hyperlink" Target="https://nrwcmsv13-a3hwekacajb3frbw.a02.azurefd.net/670732/afon_tywi_-_man-plan-english.pdf" TargetMode="External"/><Relationship Id="rId38" Type="http://schemas.openxmlformats.org/officeDocument/2006/relationships/hyperlink" Target="https://nrwcmsv13-a3hwekacajb3frbw.a02.azurefd.net/a0ooioqx/river-wye-sac-core-management-plan-approved.pdf" TargetMode="External"/><Relationship Id="rId59" Type="http://schemas.openxmlformats.org/officeDocument/2006/relationships/hyperlink" Target="https://www.nature.scot/sites/default/files/special-area-conservation/8398/conservation-objectives.pdf" TargetMode="External"/><Relationship Id="rId103" Type="http://schemas.openxmlformats.org/officeDocument/2006/relationships/hyperlink" Target="https://www.natura2000.fr/base-donnee-aires-marines-protegees" TargetMode="External"/><Relationship Id="rId108" Type="http://schemas.openxmlformats.org/officeDocument/2006/relationships/hyperlink" Target="https://apps.snh.gov.uk/sitelink-api/v1/sites/8463/documents/29" TargetMode="External"/><Relationship Id="rId54" Type="http://schemas.openxmlformats.org/officeDocument/2006/relationships/hyperlink" Target="https://www.npws.ie/sites/default/files/protected-sites/conservation_objectives/CO000278.pdf" TargetMode="External"/><Relationship Id="rId70" Type="http://schemas.openxmlformats.org/officeDocument/2006/relationships/hyperlink" Target="https://www.natura2000.fr/base-donnee-aires-marines-protegees" TargetMode="External"/><Relationship Id="rId75" Type="http://schemas.openxmlformats.org/officeDocument/2006/relationships/hyperlink" Target="https://publications.naturalengland.org.uk/publication/5846031572926464" TargetMode="External"/><Relationship Id="rId91" Type="http://schemas.openxmlformats.org/officeDocument/2006/relationships/hyperlink" Target="https://www.natura2000.fr/base-donnee-aires-marines-protegees" TargetMode="External"/><Relationship Id="rId96" Type="http://schemas.openxmlformats.org/officeDocument/2006/relationships/hyperlink" Target="https://www.natura2000.fr/base-donnee-aires-marines-protegee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hyperlink" Target="https://nrwcmsv13-a3hwekacajb3frbw.a02.azurefd.net/672656/Limestone%20Coast%20of%20South%20West%20Wales%20English.pdf" TargetMode="External"/><Relationship Id="rId28" Type="http://schemas.openxmlformats.org/officeDocument/2006/relationships/hyperlink" Target="https://nrwcmsv13-a3hwekacajb3frbw.a02.azurefd.net/688099/sac_uk0012712_enreg_37.pdf" TargetMode="External"/><Relationship Id="rId36" Type="http://schemas.openxmlformats.org/officeDocument/2006/relationships/hyperlink" Target="https://nrwcmsv13-a3hwekacajb3frbw.a02.azurefd.net/673887/severn-estuary-sac-spa-and-ramsar-reg-33-advice-from-ne-and-ccw-june-09.pdf" TargetMode="External"/><Relationship Id="rId49" Type="http://schemas.openxmlformats.org/officeDocument/2006/relationships/hyperlink" Target="https://nrwcmsv13-a3hwekacajb3frbw.a02.azurefd.net/694977/pen-llyn-ar-sarnau-reg-37-report-2018-english.pdf" TargetMode="External"/><Relationship Id="rId57" Type="http://schemas.openxmlformats.org/officeDocument/2006/relationships/hyperlink" Target="https://www.npws.ie/sites/default/files/protected-sites/conservation_objectives/CO000147.pdf" TargetMode="External"/><Relationship Id="rId106" Type="http://schemas.openxmlformats.org/officeDocument/2006/relationships/hyperlink" Target="https://www.natura2000.fr/base-donnee-aires-marines-protegees" TargetMode="External"/><Relationship Id="rId114" Type="http://schemas.openxmlformats.org/officeDocument/2006/relationships/fontTable" Target="fontTable.xml"/><Relationship Id="rId10" Type="http://schemas.openxmlformats.org/officeDocument/2006/relationships/webSettings" Target="webSettings.xml"/><Relationship Id="rId31" Type="http://schemas.openxmlformats.org/officeDocument/2006/relationships/hyperlink" Target="https://nrwcmsv13-a3hwekacajb3frbw.a02.azurefd.net/3ggnrkv0/core-management-plan-afon-teifi-river-teifi-sac.pdf" TargetMode="External"/><Relationship Id="rId44" Type="http://schemas.openxmlformats.org/officeDocument/2006/relationships/hyperlink" Target="https://www.npws.ie/sites/default/files/protected-sites/conservation_objectives/CO000101.pdf" TargetMode="External"/><Relationship Id="rId52" Type="http://schemas.openxmlformats.org/officeDocument/2006/relationships/hyperlink" Target="https://www.npws.ie/sites/default/files/protected-sites/conservation_objectives/CO000204.pdf" TargetMode="External"/><Relationship Id="rId60" Type="http://schemas.openxmlformats.org/officeDocument/2006/relationships/hyperlink" Target="https://www.nature.scot/sites/default/files/special-area-conservation/8322/conservation-objectives.pdf" TargetMode="External"/><Relationship Id="rId65" Type="http://schemas.openxmlformats.org/officeDocument/2006/relationships/hyperlink" Target="https://naturalresources.wales/media/673958/Skomer.Skokholm%20management%20plan%2007.pdf" TargetMode="External"/><Relationship Id="rId73" Type="http://schemas.openxmlformats.org/officeDocument/2006/relationships/hyperlink" Target="https://www.natura2000.fr/base-donnee-aires-marines-protegees" TargetMode="External"/><Relationship Id="rId78" Type="http://schemas.openxmlformats.org/officeDocument/2006/relationships/hyperlink" Target="https://www.natura2000.fr/base-donnee-aires-marines-protegees" TargetMode="External"/><Relationship Id="rId81" Type="http://schemas.openxmlformats.org/officeDocument/2006/relationships/hyperlink" Target="https://naturalresources.wales/media/672092/glannau-aberdaron-plan-english.pdf" TargetMode="External"/><Relationship Id="rId86" Type="http://schemas.openxmlformats.org/officeDocument/2006/relationships/hyperlink" Target="https://www.nature.scot/sites/default/files/special-protection-area/8580/conservation-and-management-advice.pdf" TargetMode="External"/><Relationship Id="rId94" Type="http://schemas.openxmlformats.org/officeDocument/2006/relationships/hyperlink" Target="https://www.natura2000.fr/base-donnee-aires-marines-protegees" TargetMode="External"/><Relationship Id="rId99" Type="http://schemas.openxmlformats.org/officeDocument/2006/relationships/hyperlink" Target="https://www.natura2000.fr/base-donnee-aires-marines-protegees" TargetMode="External"/><Relationship Id="rId101" Type="http://schemas.openxmlformats.org/officeDocument/2006/relationships/hyperlink" Target="https://www.natura2000.fr/base-donnee-aires-marines-protegees"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39" Type="http://schemas.openxmlformats.org/officeDocument/2006/relationships/hyperlink" Target="https://nrwcmsv13-a3hwekacajb3frbw.a02.azurefd.net/a0ooioqx/river-wye-sac-core-management-plan-approved.pdf" TargetMode="External"/><Relationship Id="rId109" Type="http://schemas.openxmlformats.org/officeDocument/2006/relationships/hyperlink" Target="https://www.naturalresources.wales/media/673193/pembs-bat-sites-and-bosh-lakes-english.pdf" TargetMode="External"/><Relationship Id="rId34" Type="http://schemas.openxmlformats.org/officeDocument/2006/relationships/hyperlink" Target="https://nrwcmsv13-a3hwekacajb3frbw.a02.azurefd.net/673384/river_usk-sac-core-plan.pdf" TargetMode="External"/><Relationship Id="rId50" Type="http://schemas.openxmlformats.org/officeDocument/2006/relationships/hyperlink" Target="https://nrwcmsv13-a3hwekacajb3frbw.a02.azurefd.net/694977/pen-llyn-ar-sarnau-reg-37-report-2018-english.pdf" TargetMode="External"/><Relationship Id="rId55" Type="http://schemas.openxmlformats.org/officeDocument/2006/relationships/hyperlink" Target="https://www.npws.ie/sites/default/files/protected-sites/conservation_objectives/CO000190.pdf" TargetMode="External"/><Relationship Id="rId76" Type="http://schemas.openxmlformats.org/officeDocument/2006/relationships/hyperlink" Target="https://www.natura2000.fr/base-donnee-aires-marines-protegees" TargetMode="External"/><Relationship Id="rId97" Type="http://schemas.openxmlformats.org/officeDocument/2006/relationships/hyperlink" Target="https://www.natura2000.fr/base-donnee-aires-marines-protegees" TargetMode="External"/><Relationship Id="rId104" Type="http://schemas.openxmlformats.org/officeDocument/2006/relationships/hyperlink" Target="https://www.natura2000.fr/base-donnee-aires-marines-protegees" TargetMode="External"/><Relationship Id="rId7" Type="http://schemas.openxmlformats.org/officeDocument/2006/relationships/numbering" Target="numbering.xml"/><Relationship Id="rId71" Type="http://schemas.openxmlformats.org/officeDocument/2006/relationships/hyperlink" Target="https://www.natura2000.fr/base-donnee-aires-marines-protegees" TargetMode="External"/><Relationship Id="rId92" Type="http://schemas.openxmlformats.org/officeDocument/2006/relationships/hyperlink" Target="https://www.natura2000.fr/base-donnee-aires-marines-protegees" TargetMode="External"/><Relationship Id="rId2" Type="http://schemas.openxmlformats.org/officeDocument/2006/relationships/customXml" Target="../customXml/item2.xml"/><Relationship Id="rId29" Type="http://schemas.openxmlformats.org/officeDocument/2006/relationships/hyperlink" Target="https://nrwcmsv13-a3hwekacajb3frbw.a02.azurefd.net/688099/sac_uk0012712_enreg_37.pdf" TargetMode="External"/><Relationship Id="rId24" Type="http://schemas.openxmlformats.org/officeDocument/2006/relationships/hyperlink" Target="https://nrwcmsv13-a3hwekacajb3frbw.a02.azurefd.net/682866/afonydd-cleddau-plan-english.pdf" TargetMode="External"/><Relationship Id="rId40" Type="http://schemas.openxmlformats.org/officeDocument/2006/relationships/hyperlink" Target="https://nrwcmsv13-a3hwekacajb3frbw.a02.azurefd.net/691803/west-wales-marine-conservation-objectives-and-advice-on-operations.pdf" TargetMode="External"/><Relationship Id="rId45" Type="http://schemas.openxmlformats.org/officeDocument/2006/relationships/hyperlink" Target="https://data.jncc.gov.uk/data/be0492aa-f1d6-4197-be22-e9a695227bdb/NorthChannel-conservation-advice.pdf" TargetMode="External"/><Relationship Id="rId66" Type="http://schemas.openxmlformats.org/officeDocument/2006/relationships/hyperlink" Target="https://naturalresources.wales/media/673958/Skomer.Skokholm%20management%20plan%2007.pdf" TargetMode="External"/><Relationship Id="rId87" Type="http://schemas.openxmlformats.org/officeDocument/2006/relationships/hyperlink" Target="https://www.natura2000.fr/base-donnee-aires-marines-protegees" TargetMode="External"/><Relationship Id="rId110" Type="http://schemas.openxmlformats.org/officeDocument/2006/relationships/image" Target="media/image4.png"/><Relationship Id="rId115" Type="http://schemas.openxmlformats.org/officeDocument/2006/relationships/theme" Target="theme/theme1.xml"/><Relationship Id="rId61" Type="http://schemas.openxmlformats.org/officeDocument/2006/relationships/hyperlink" Target="https://www.nature.scot/sites/default/files/special-area-conservation/8340/conservation-and-management-advice.pdf" TargetMode="External"/><Relationship Id="rId82" Type="http://schemas.openxmlformats.org/officeDocument/2006/relationships/hyperlink" Target="https://hub.jncc.gov.uk/assets/f2ec1548-97a0-417c-8c73-2563514416b0" TargetMode="External"/><Relationship Id="rId19" Type="http://schemas.openxmlformats.org/officeDocument/2006/relationships/hyperlink" Target="https://cdn.cyfoethnaturiol.cymru/media/687999/eng-pembrokeshire-marine-reg-37-report-2018.pdf" TargetMode="External"/><Relationship Id="rId14" Type="http://schemas.openxmlformats.org/officeDocument/2006/relationships/footer" Target="footer1.xml"/><Relationship Id="rId30" Type="http://schemas.openxmlformats.org/officeDocument/2006/relationships/hyperlink" Target="https://nrwcmsv13-a3hwekacajb3frbw.a02.azurefd.net/3ggnrkv0/core-management-plan-afon-teifi-river-teifi-sac.pdf" TargetMode="External"/><Relationship Id="rId35" Type="http://schemas.openxmlformats.org/officeDocument/2006/relationships/hyperlink" Target="https://nrwcmsv13-a3hwekacajb3frbw.a02.azurefd.net/673384/river_usk-sac-core-plan.pdf" TargetMode="External"/><Relationship Id="rId56" Type="http://schemas.openxmlformats.org/officeDocument/2006/relationships/hyperlink" Target="https://www.npws.ie/sites/default/files/protected-sites/conservation_objectives/CO000495.pdf" TargetMode="External"/><Relationship Id="rId77" Type="http://schemas.openxmlformats.org/officeDocument/2006/relationships/hyperlink" Target="https://www.natura2000.fr/base-donnee-aires-marines-protegees" TargetMode="External"/><Relationship Id="rId100" Type="http://schemas.openxmlformats.org/officeDocument/2006/relationships/hyperlink" Target="https://www.natura2000.fr/base-donnee-aires-marines-protegees" TargetMode="External"/><Relationship Id="rId105" Type="http://schemas.openxmlformats.org/officeDocument/2006/relationships/hyperlink" Target="https://www.natura2000.fr/base-donnee-aires-marines-protegees" TargetMode="External"/><Relationship Id="rId8" Type="http://schemas.openxmlformats.org/officeDocument/2006/relationships/styles" Target="styles.xml"/><Relationship Id="rId51" Type="http://schemas.openxmlformats.org/officeDocument/2006/relationships/hyperlink" Target="https://publications.naturalengland.org.uk/publication/6399318084812800" TargetMode="External"/><Relationship Id="rId72" Type="http://schemas.openxmlformats.org/officeDocument/2006/relationships/hyperlink" Target="https://www.natura2000.fr/base-donnee-aires-marines-protegees" TargetMode="External"/><Relationship Id="rId93" Type="http://schemas.openxmlformats.org/officeDocument/2006/relationships/hyperlink" Target="https://www.natura2000.fr/base-donnee-aires-marines-protegees" TargetMode="External"/><Relationship Id="rId98" Type="http://schemas.openxmlformats.org/officeDocument/2006/relationships/hyperlink" Target="https://www.natura2000.fr/base-donnee-aires-marines-protegees" TargetMode="External"/><Relationship Id="rId3" Type="http://schemas.openxmlformats.org/officeDocument/2006/relationships/customXml" Target="../customXml/item3.xml"/><Relationship Id="rId25" Type="http://schemas.openxmlformats.org/officeDocument/2006/relationships/hyperlink" Target="https://nrwcmsv13-a3hwekacajb3frbw.a02.azurefd.net/682866/afonydd-cleddau-plan-english.pdf" TargetMode="External"/><Relationship Id="rId46" Type="http://schemas.openxmlformats.org/officeDocument/2006/relationships/hyperlink" Target="https://www.npws.ie/sites/default/files/protected-sites/conservation_objectives/CO002172.pdf" TargetMode="External"/><Relationship Id="rId67" Type="http://schemas.openxmlformats.org/officeDocument/2006/relationships/hyperlink" Target="https://naturalresources.wales/media/673958/Skomer.Skokholm%20management%20plan%2007.pdf" TargetMode="External"/><Relationship Id="rId20" Type="http://schemas.openxmlformats.org/officeDocument/2006/relationships/hyperlink" Target="https://cdn.cyfoethnaturiol.cymru/media/687999/eng-pembrokeshire-marine-reg-37-report-2018.pdf" TargetMode="External"/><Relationship Id="rId41" Type="http://schemas.openxmlformats.org/officeDocument/2006/relationships/hyperlink" Target="https://nrwcmsv13-a3hwekacajb3frbw.a02.azurefd.net/691806/bristol-channel-approaches-conservation-objectives-and-advice-on-operations.pdf" TargetMode="External"/><Relationship Id="rId62" Type="http://schemas.openxmlformats.org/officeDocument/2006/relationships/hyperlink" Target="https://naturalresources.wales/media/673958/Skomer.Skokholm%20management%20plan%2007.pdf" TargetMode="External"/><Relationship Id="rId83" Type="http://schemas.openxmlformats.org/officeDocument/2006/relationships/hyperlink" Target="https://www.npws.ie/protected-sites/spa/004007" TargetMode="External"/><Relationship Id="rId88" Type="http://schemas.openxmlformats.org/officeDocument/2006/relationships/hyperlink" Target="https://www.natura2000.fr/base-donnee-aires-marines-protegees" TargetMode="External"/><Relationship Id="rId11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Llŷr Floating Offshore Wind Project</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Band 3</Marine_x0020_Licence_x0020_Typ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The Boathouse, Hawkcraig Road, Aberdour, KY3 0TZ</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2025-03-04T00:00:00+00:00</Document_x0020_Date>
    <Facility_x0020_Address xmlns="859f7ad6-93f6-4205-b62b-a17f28acbbac">Off the South West Coast</Facility_x0020_Address>
    <Environment_x0020_Sub_x0020_Folder xmlns="859f7ad6-93f6-4205-b62b-a17f28acbbac">Licences applications</Environment_x0020_Sub_x0020_Folder>
    <Customer_x0020_Name xmlns="859f7ad6-93f6-4205-b62b-a17f28acbbac">Llŷr Floating Wind Limited</Customer_x0020_Name>
    <Surrendered_x002f_Expired_x0020_Date xmlns="859f7ad6-93f6-4205-b62b-a17f28acbbac" xsi:nil="true"/>
    <_dlc_DocId xmlns="9be56660-2c31-41ef-bc00-23e72f632f2a">REGU-349699048-4774</_dlc_DocId>
    <_dlc_DocIdUrl xmlns="9be56660-2c31-41ef-bc00-23e72f632f2a">
      <Url>https://cyfoethnaturiolcymru.sharepoint.com/teams/Regulatory/Permitting/ml/_layouts/15/DocIdRedir.aspx?ID=REGU-349699048-4774</Url>
      <Description>REGU-349699048-4774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88" ma:contentTypeDescription="Permitting &amp; Compliance Word Document" ma:contentTypeScope="" ma:versionID="601311d58fb02a62096dbb1885712b0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0fa5de98cf1c2072f6fe20028873f143"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xsd:simpleType>
        <xsd:restriction base="dms:Choice">
          <xsd:enumeration value="Band 1"/>
          <xsd:enumeration value="Band 2"/>
          <xsd:enumeration value="Band 3"/>
          <xsd:enumeration value="Band 3 EIA"/>
          <xsd:enumeration value="OSPAR returns"/>
          <xsd:enumeration value="Pre-App advice"/>
          <xsd:enumeration value="Screening"/>
          <xsd:enumeration value="Scoping"/>
          <xsd:enumeration value="Screening and Scoping"/>
          <xsd:enumeration value="Sample Plan"/>
          <xsd:enumeration value="Returned / Withdrawn Applicatio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3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859f7ad6-93f6-4205-b62b-a17f28acbbac"/>
    <ds:schemaRef ds:uri="f4767c23-a9a6-4c65-9833-d699c4dbffae"/>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A00D8D1-ED03-4A8C-9C3F-B998D19E6257}">
  <ds:schemaRefs>
    <ds:schemaRef ds:uri="http://schemas.openxmlformats.org/officeDocument/2006/bibliography"/>
  </ds:schemaRefs>
</ds:datastoreItem>
</file>

<file path=customXml/itemProps4.xml><?xml version="1.0" encoding="utf-8"?>
<ds:datastoreItem xmlns:ds="http://schemas.openxmlformats.org/officeDocument/2006/customXml" ds:itemID="{162419E7-F350-4113-A6F4-2B18B783C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fff8d369-e3d7-4ae3-8535-46c1db5b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3E4462-A2DD-4ED9-9866-BA5F219D5B32}">
  <ds:schemaRefs>
    <ds:schemaRef ds:uri="http://schemas.microsoft.com/sharepoint/events"/>
  </ds:schemaRefs>
</ds:datastoreItem>
</file>

<file path=customXml/itemProps6.xml><?xml version="1.0" encoding="utf-8"?>
<ds:datastoreItem xmlns:ds="http://schemas.openxmlformats.org/officeDocument/2006/customXml" ds:itemID="{DB308649-B15A-4A0B-9CB7-FCE6C806EE3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0</TotalTime>
  <Pages>225</Pages>
  <Words>75074</Words>
  <Characters>427926</Characters>
  <Application>Microsoft Office Word</Application>
  <DocSecurity>0</DocSecurity>
  <Lines>3566</Lines>
  <Paragraphs>1003</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501997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Matthews, Roger</dc:creator>
  <cp:keywords>Record, HRA project</cp:keywords>
  <cp:lastModifiedBy>Thomas, Joseph</cp:lastModifiedBy>
  <cp:revision>28</cp:revision>
  <cp:lastPrinted>2013-10-01T08:52:00Z</cp:lastPrinted>
  <dcterms:created xsi:type="dcterms:W3CDTF">2026-02-03T09:38:00Z</dcterms:created>
  <dcterms:modified xsi:type="dcterms:W3CDTF">2026-06-15T13:49:00Z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256130d6-7617-49f9-99ba-11f8105c73b2</vt:lpwstr>
  </property>
  <property fmtid="{D5CDD505-2E9C-101B-9397-08002B2CF9AE}" pid="4" name="SharedWithUsers">
    <vt:lpwstr>212;#Matthews, Roger;#1255;#Cash, Lajla</vt:lpwstr>
  </property>
  <property fmtid="{D5CDD505-2E9C-101B-9397-08002B2CF9AE}" pid="5" name="Order">
    <vt:r8>477400</vt:r8>
  </property>
  <property fmtid="{D5CDD505-2E9C-101B-9397-08002B2CF9AE}" pid="6" name="MediaServiceImageTags">
    <vt:lpwstr/>
  </property>
  <property fmtid="{D5CDD505-2E9C-101B-9397-08002B2CF9AE}" pid="7" name="_docset_NoMedatataSyncRequired">
    <vt:lpwstr>False</vt:lpwstr>
  </property>
</Properties>
</file>