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1B034689">
            <wp:simplePos x="0" y="0"/>
            <wp:positionH relativeFrom="column">
              <wp:posOffset>-771313</wp:posOffset>
            </wp:positionH>
            <wp:positionV relativeFrom="paragraph">
              <wp:posOffset>79375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sidRPr="003163B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08007E" w:rsidRDefault="00CE57D2" w:rsidP="0082402C">
      <w:pPr>
        <w:pStyle w:val="coverLicenceHolder"/>
        <w:pBdr>
          <w:top w:val="single" w:sz="4" w:space="25" w:color="auto"/>
        </w:pBdr>
        <w:ind w:left="3261"/>
        <w:rPr>
          <w:color w:val="000000" w:themeColor="text1"/>
          <w:sz w:val="22"/>
          <w:szCs w:val="22"/>
        </w:rPr>
      </w:pPr>
      <w:r w:rsidRPr="0008007E">
        <w:rPr>
          <w:color w:val="000000" w:themeColor="text1"/>
          <w:sz w:val="22"/>
          <w:szCs w:val="22"/>
        </w:rPr>
        <w:t>Dŵr Cymru Cyfyngedig</w:t>
      </w:r>
    </w:p>
    <w:p w14:paraId="1D57689A" w14:textId="77777777" w:rsidR="005B73A2" w:rsidRPr="0008007E" w:rsidRDefault="005B73A2" w:rsidP="0082402C">
      <w:pPr>
        <w:pStyle w:val="coverLicenceHolder"/>
        <w:pBdr>
          <w:top w:val="single" w:sz="4" w:space="25" w:color="auto"/>
        </w:pBdr>
        <w:ind w:left="3261"/>
        <w:rPr>
          <w:color w:val="000000" w:themeColor="text1"/>
          <w:sz w:val="22"/>
          <w:szCs w:val="22"/>
        </w:rPr>
      </w:pPr>
    </w:p>
    <w:p w14:paraId="3D54993D" w14:textId="4D838021" w:rsidR="005B73A2" w:rsidRPr="0008007E" w:rsidRDefault="00717300" w:rsidP="0082402C">
      <w:pPr>
        <w:pStyle w:val="coverLicenceHolder"/>
        <w:pBdr>
          <w:top w:val="single" w:sz="4" w:space="25" w:color="auto"/>
        </w:pBdr>
        <w:ind w:left="3261"/>
        <w:rPr>
          <w:color w:val="000000" w:themeColor="text1"/>
          <w:sz w:val="22"/>
          <w:szCs w:val="22"/>
        </w:rPr>
      </w:pPr>
      <w:r w:rsidRPr="0008007E">
        <w:rPr>
          <w:color w:val="000000" w:themeColor="text1"/>
          <w:sz w:val="22"/>
          <w:szCs w:val="22"/>
        </w:rPr>
        <w:fldChar w:fldCharType="begin"/>
      </w:r>
      <w:r w:rsidRPr="0008007E">
        <w:rPr>
          <w:color w:val="000000" w:themeColor="text1"/>
          <w:sz w:val="22"/>
          <w:szCs w:val="22"/>
        </w:rPr>
        <w:instrText xml:space="preserve"> MERGEFIELD Site_Name </w:instrText>
      </w:r>
      <w:r w:rsidRPr="0008007E">
        <w:rPr>
          <w:color w:val="000000" w:themeColor="text1"/>
          <w:sz w:val="22"/>
          <w:szCs w:val="22"/>
        </w:rPr>
        <w:fldChar w:fldCharType="separate"/>
      </w:r>
      <w:r w:rsidR="0008007E" w:rsidRPr="0008007E">
        <w:rPr>
          <w:noProof/>
          <w:color w:val="000000" w:themeColor="text1"/>
          <w:sz w:val="22"/>
          <w:szCs w:val="22"/>
        </w:rPr>
        <w:t>Pontrhydfendigaid Wastewater Treatment Works</w:t>
      </w:r>
      <w:r w:rsidRPr="0008007E">
        <w:rPr>
          <w:color w:val="000000" w:themeColor="text1"/>
          <w:sz w:val="22"/>
          <w:szCs w:val="22"/>
        </w:rPr>
        <w:fldChar w:fldCharType="end"/>
      </w:r>
      <w:r w:rsidR="005B73A2" w:rsidRPr="0008007E">
        <w:rPr>
          <w:color w:val="000000" w:themeColor="text1"/>
          <w:sz w:val="22"/>
          <w:szCs w:val="22"/>
        </w:rPr>
        <w:t xml:space="preserve"> </w:t>
      </w:r>
    </w:p>
    <w:p w14:paraId="718782F6" w14:textId="3788990F" w:rsidR="00717300" w:rsidRPr="0008007E" w:rsidRDefault="00717300" w:rsidP="0082402C">
      <w:pPr>
        <w:pStyle w:val="coverLicenceHolder"/>
        <w:pBdr>
          <w:top w:val="single" w:sz="4" w:space="25" w:color="auto"/>
        </w:pBdr>
        <w:ind w:left="3261"/>
        <w:rPr>
          <w:color w:val="000000" w:themeColor="text1"/>
          <w:sz w:val="22"/>
          <w:szCs w:val="22"/>
        </w:rPr>
      </w:pPr>
      <w:r w:rsidRPr="0008007E">
        <w:rPr>
          <w:color w:val="000000" w:themeColor="text1"/>
          <w:sz w:val="22"/>
          <w:szCs w:val="22"/>
        </w:rPr>
        <w:fldChar w:fldCharType="begin"/>
      </w:r>
      <w:r w:rsidRPr="0008007E">
        <w:rPr>
          <w:color w:val="000000" w:themeColor="text1"/>
          <w:sz w:val="22"/>
          <w:szCs w:val="22"/>
        </w:rPr>
        <w:instrText xml:space="preserve"> MERGEFIELD DSI_ADD2 </w:instrText>
      </w:r>
      <w:r w:rsidRPr="0008007E">
        <w:rPr>
          <w:color w:val="000000" w:themeColor="text1"/>
          <w:sz w:val="22"/>
          <w:szCs w:val="22"/>
        </w:rPr>
        <w:fldChar w:fldCharType="separate"/>
      </w:r>
      <w:r w:rsidR="0008007E" w:rsidRPr="0008007E">
        <w:rPr>
          <w:noProof/>
          <w:color w:val="000000" w:themeColor="text1"/>
          <w:sz w:val="22"/>
          <w:szCs w:val="22"/>
        </w:rPr>
        <w:t>Track off B4340</w:t>
      </w:r>
      <w:r w:rsidRPr="0008007E">
        <w:rPr>
          <w:color w:val="000000" w:themeColor="text1"/>
          <w:sz w:val="22"/>
          <w:szCs w:val="22"/>
        </w:rPr>
        <w:fldChar w:fldCharType="end"/>
      </w:r>
    </w:p>
    <w:p w14:paraId="76B81458" w14:textId="098B013C" w:rsidR="00717300" w:rsidRPr="0008007E" w:rsidRDefault="00717300" w:rsidP="0082402C">
      <w:pPr>
        <w:pStyle w:val="coverLicenceHolder"/>
        <w:pBdr>
          <w:top w:val="single" w:sz="4" w:space="25" w:color="auto"/>
        </w:pBdr>
        <w:ind w:left="3261"/>
        <w:rPr>
          <w:color w:val="000000" w:themeColor="text1"/>
          <w:sz w:val="22"/>
          <w:szCs w:val="22"/>
        </w:rPr>
      </w:pPr>
      <w:r w:rsidRPr="0008007E">
        <w:rPr>
          <w:color w:val="000000" w:themeColor="text1"/>
          <w:sz w:val="22"/>
          <w:szCs w:val="22"/>
        </w:rPr>
        <w:fldChar w:fldCharType="begin"/>
      </w:r>
      <w:r w:rsidRPr="0008007E">
        <w:rPr>
          <w:color w:val="000000" w:themeColor="text1"/>
          <w:sz w:val="22"/>
          <w:szCs w:val="22"/>
        </w:rPr>
        <w:instrText xml:space="preserve"> MERGEFIELD DSI_ADD3 </w:instrText>
      </w:r>
      <w:r w:rsidRPr="0008007E">
        <w:rPr>
          <w:color w:val="000000" w:themeColor="text1"/>
          <w:sz w:val="22"/>
          <w:szCs w:val="22"/>
        </w:rPr>
        <w:fldChar w:fldCharType="separate"/>
      </w:r>
      <w:r w:rsidR="0008007E" w:rsidRPr="0008007E">
        <w:rPr>
          <w:noProof/>
          <w:color w:val="000000" w:themeColor="text1"/>
          <w:sz w:val="22"/>
          <w:szCs w:val="22"/>
        </w:rPr>
        <w:t>Opposite ‘Dolawel’</w:t>
      </w:r>
      <w:r w:rsidRPr="0008007E">
        <w:rPr>
          <w:color w:val="000000" w:themeColor="text1"/>
          <w:sz w:val="22"/>
          <w:szCs w:val="22"/>
        </w:rPr>
        <w:fldChar w:fldCharType="end"/>
      </w:r>
    </w:p>
    <w:p w14:paraId="0267A69E" w14:textId="77777777" w:rsidR="0008007E" w:rsidRPr="0008007E" w:rsidRDefault="00717300" w:rsidP="0082402C">
      <w:pPr>
        <w:pStyle w:val="coverLicenceHolder"/>
        <w:pBdr>
          <w:top w:val="single" w:sz="4" w:space="25" w:color="auto"/>
        </w:pBdr>
        <w:ind w:left="3261"/>
        <w:rPr>
          <w:noProof/>
          <w:color w:val="000000" w:themeColor="text1"/>
          <w:sz w:val="22"/>
          <w:szCs w:val="22"/>
        </w:rPr>
      </w:pPr>
      <w:r w:rsidRPr="0008007E">
        <w:rPr>
          <w:color w:val="000000" w:themeColor="text1"/>
          <w:sz w:val="22"/>
          <w:szCs w:val="22"/>
        </w:rPr>
        <w:fldChar w:fldCharType="begin"/>
      </w:r>
      <w:r w:rsidRPr="0008007E">
        <w:rPr>
          <w:color w:val="000000" w:themeColor="text1"/>
          <w:sz w:val="22"/>
          <w:szCs w:val="22"/>
        </w:rPr>
        <w:instrText xml:space="preserve"> MERGEFIELD DSI_ADD4 </w:instrText>
      </w:r>
      <w:r w:rsidRPr="0008007E">
        <w:rPr>
          <w:color w:val="000000" w:themeColor="text1"/>
          <w:sz w:val="22"/>
          <w:szCs w:val="22"/>
        </w:rPr>
        <w:fldChar w:fldCharType="separate"/>
      </w:r>
      <w:r w:rsidR="0008007E" w:rsidRPr="0008007E">
        <w:rPr>
          <w:noProof/>
          <w:color w:val="000000" w:themeColor="text1"/>
          <w:sz w:val="22"/>
          <w:szCs w:val="22"/>
        </w:rPr>
        <w:t>Pontrhydfendigaid</w:t>
      </w:r>
    </w:p>
    <w:p w14:paraId="0EF17346" w14:textId="03A23F6B" w:rsidR="00717300" w:rsidRPr="0008007E" w:rsidRDefault="0008007E" w:rsidP="0082402C">
      <w:pPr>
        <w:pStyle w:val="coverLicenceHolder"/>
        <w:pBdr>
          <w:top w:val="single" w:sz="4" w:space="25" w:color="auto"/>
        </w:pBdr>
        <w:ind w:left="3261"/>
        <w:rPr>
          <w:color w:val="000000" w:themeColor="text1"/>
          <w:sz w:val="22"/>
          <w:szCs w:val="22"/>
        </w:rPr>
      </w:pPr>
      <w:r w:rsidRPr="0008007E">
        <w:rPr>
          <w:noProof/>
          <w:color w:val="000000" w:themeColor="text1"/>
          <w:sz w:val="22"/>
          <w:szCs w:val="22"/>
        </w:rPr>
        <w:t>Ceredigion</w:t>
      </w:r>
      <w:r w:rsidR="00717300" w:rsidRPr="0008007E">
        <w:rPr>
          <w:color w:val="000000" w:themeColor="text1"/>
          <w:sz w:val="22"/>
          <w:szCs w:val="22"/>
        </w:rPr>
        <w:fldChar w:fldCharType="end"/>
      </w:r>
    </w:p>
    <w:p w14:paraId="5FE00F48" w14:textId="421921FC" w:rsidR="005B73A2" w:rsidRPr="0008007E" w:rsidRDefault="00717300" w:rsidP="0082402C">
      <w:pPr>
        <w:pStyle w:val="coverLicenceHolder"/>
        <w:pBdr>
          <w:top w:val="single" w:sz="4" w:space="25" w:color="auto"/>
        </w:pBdr>
        <w:ind w:left="3261"/>
        <w:rPr>
          <w:color w:val="000000" w:themeColor="text1"/>
          <w:sz w:val="22"/>
          <w:szCs w:val="22"/>
        </w:rPr>
      </w:pPr>
      <w:r w:rsidRPr="0008007E">
        <w:rPr>
          <w:color w:val="000000" w:themeColor="text1"/>
          <w:sz w:val="22"/>
          <w:szCs w:val="22"/>
        </w:rPr>
        <w:fldChar w:fldCharType="begin"/>
      </w:r>
      <w:r w:rsidRPr="0008007E">
        <w:rPr>
          <w:color w:val="000000" w:themeColor="text1"/>
          <w:sz w:val="22"/>
          <w:szCs w:val="22"/>
        </w:rPr>
        <w:instrText xml:space="preserve"> MERGEFIELD DSI_POST_CODE </w:instrText>
      </w:r>
      <w:r w:rsidRPr="0008007E">
        <w:rPr>
          <w:color w:val="000000" w:themeColor="text1"/>
          <w:sz w:val="22"/>
          <w:szCs w:val="22"/>
        </w:rPr>
        <w:fldChar w:fldCharType="separate"/>
      </w:r>
      <w:r w:rsidR="0008007E" w:rsidRPr="0008007E">
        <w:rPr>
          <w:noProof/>
          <w:color w:val="000000" w:themeColor="text1"/>
          <w:sz w:val="22"/>
          <w:szCs w:val="22"/>
        </w:rPr>
        <w:t>SY25 6BB</w:t>
      </w:r>
      <w:r w:rsidRPr="0008007E">
        <w:rPr>
          <w:color w:val="000000" w:themeColor="text1"/>
          <w:sz w:val="22"/>
          <w:szCs w:val="22"/>
        </w:rPr>
        <w:fldChar w:fldCharType="end"/>
      </w:r>
    </w:p>
    <w:p w14:paraId="31B7289B" w14:textId="77777777" w:rsidR="005B73A2" w:rsidRPr="0008007E"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08007E"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08007E"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08007E">
        <w:rPr>
          <w:rFonts w:cs="Arial"/>
          <w:color w:val="000000" w:themeColor="text1"/>
          <w:sz w:val="22"/>
          <w:szCs w:val="22"/>
        </w:rPr>
        <w:t>Variation</w:t>
      </w:r>
      <w:r w:rsidR="003F2D1E" w:rsidRPr="0008007E">
        <w:rPr>
          <w:rFonts w:cs="Arial"/>
          <w:color w:val="000000" w:themeColor="text1"/>
          <w:sz w:val="22"/>
          <w:szCs w:val="22"/>
        </w:rPr>
        <w:t xml:space="preserve"> </w:t>
      </w:r>
      <w:r w:rsidRPr="0008007E">
        <w:rPr>
          <w:rFonts w:cs="Arial"/>
          <w:color w:val="000000" w:themeColor="text1"/>
          <w:sz w:val="22"/>
          <w:szCs w:val="22"/>
        </w:rPr>
        <w:t>number</w:t>
      </w:r>
    </w:p>
    <w:p w14:paraId="47F2863B" w14:textId="18BB6412" w:rsidR="003370AB" w:rsidRPr="0008007E"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08007E">
        <w:rPr>
          <w:rFonts w:cs="Arial"/>
          <w:color w:val="000000" w:themeColor="text1"/>
          <w:sz w:val="22"/>
          <w:szCs w:val="22"/>
        </w:rPr>
        <w:fldChar w:fldCharType="begin"/>
      </w:r>
      <w:r w:rsidRPr="0008007E">
        <w:rPr>
          <w:rFonts w:cs="Arial"/>
          <w:color w:val="000000" w:themeColor="text1"/>
          <w:sz w:val="22"/>
          <w:szCs w:val="22"/>
        </w:rPr>
        <w:instrText xml:space="preserve"> MERGEFIELD PAN </w:instrText>
      </w:r>
      <w:r w:rsidRPr="0008007E">
        <w:rPr>
          <w:rFonts w:cs="Arial"/>
          <w:color w:val="000000" w:themeColor="text1"/>
          <w:sz w:val="22"/>
          <w:szCs w:val="22"/>
        </w:rPr>
        <w:fldChar w:fldCharType="separate"/>
      </w:r>
      <w:r w:rsidR="0008007E" w:rsidRPr="0008007E">
        <w:rPr>
          <w:rFonts w:cs="Arial"/>
          <w:noProof/>
          <w:color w:val="000000" w:themeColor="text1"/>
          <w:sz w:val="22"/>
          <w:szCs w:val="22"/>
        </w:rPr>
        <w:t>PAN-032590</w:t>
      </w:r>
      <w:r w:rsidRPr="0008007E">
        <w:rPr>
          <w:rFonts w:cs="Arial"/>
          <w:color w:val="000000" w:themeColor="text1"/>
          <w:sz w:val="22"/>
          <w:szCs w:val="22"/>
        </w:rPr>
        <w:fldChar w:fldCharType="end"/>
      </w:r>
    </w:p>
    <w:p w14:paraId="3E146199" w14:textId="77777777" w:rsidR="00E84C8B" w:rsidRPr="0008007E" w:rsidRDefault="004F05BF" w:rsidP="0082402C">
      <w:pPr>
        <w:pStyle w:val="coverAuthNos"/>
        <w:spacing w:before="480"/>
        <w:ind w:left="3261"/>
        <w:rPr>
          <w:rFonts w:cs="Arial"/>
          <w:color w:val="000000" w:themeColor="text1"/>
          <w:sz w:val="22"/>
          <w:szCs w:val="22"/>
          <w:lang w:val="de-DE"/>
        </w:rPr>
      </w:pPr>
      <w:r w:rsidRPr="0008007E">
        <w:rPr>
          <w:rFonts w:cs="Arial"/>
          <w:color w:val="000000" w:themeColor="text1"/>
          <w:sz w:val="22"/>
          <w:szCs w:val="22"/>
          <w:lang w:val="de-DE"/>
        </w:rPr>
        <w:t>P</w:t>
      </w:r>
      <w:r w:rsidR="00E84C8B" w:rsidRPr="0008007E">
        <w:rPr>
          <w:rFonts w:cs="Arial"/>
          <w:color w:val="000000" w:themeColor="text1"/>
          <w:sz w:val="22"/>
          <w:szCs w:val="22"/>
          <w:lang w:val="de-DE"/>
        </w:rPr>
        <w:t xml:space="preserve">ermit </w:t>
      </w:r>
      <w:proofErr w:type="spellStart"/>
      <w:r w:rsidR="00E84C8B" w:rsidRPr="0008007E">
        <w:rPr>
          <w:rFonts w:cs="Arial"/>
          <w:color w:val="000000" w:themeColor="text1"/>
          <w:sz w:val="22"/>
          <w:szCs w:val="22"/>
          <w:lang w:val="de-DE"/>
        </w:rPr>
        <w:t>number</w:t>
      </w:r>
      <w:proofErr w:type="spellEnd"/>
    </w:p>
    <w:p w14:paraId="2EF0EE18" w14:textId="10B558ED" w:rsidR="00E84C8B" w:rsidRPr="0008007E" w:rsidRDefault="006C214E" w:rsidP="0082402C">
      <w:pPr>
        <w:pStyle w:val="coverAuthNos"/>
        <w:ind w:left="3261"/>
        <w:rPr>
          <w:rFonts w:cs="Arial"/>
          <w:color w:val="000000" w:themeColor="text1"/>
          <w:sz w:val="22"/>
          <w:szCs w:val="22"/>
          <w:lang w:val="de-DE"/>
        </w:rPr>
      </w:pPr>
      <w:r w:rsidRPr="0008007E">
        <w:rPr>
          <w:rFonts w:cs="Arial"/>
          <w:color w:val="000000" w:themeColor="text1"/>
          <w:sz w:val="22"/>
          <w:szCs w:val="22"/>
          <w:lang w:val="de-DE"/>
        </w:rPr>
        <w:fldChar w:fldCharType="begin"/>
      </w:r>
      <w:r w:rsidRPr="0008007E">
        <w:rPr>
          <w:rFonts w:cs="Arial"/>
          <w:color w:val="000000" w:themeColor="text1"/>
          <w:sz w:val="22"/>
          <w:szCs w:val="22"/>
          <w:lang w:val="de-DE"/>
        </w:rPr>
        <w:instrText xml:space="preserve"> MERGEFIELD "FE_Permit_Number" </w:instrText>
      </w:r>
      <w:r w:rsidRPr="0008007E">
        <w:rPr>
          <w:rFonts w:cs="Arial"/>
          <w:color w:val="000000" w:themeColor="text1"/>
          <w:sz w:val="22"/>
          <w:szCs w:val="22"/>
          <w:lang w:val="de-DE"/>
        </w:rPr>
        <w:fldChar w:fldCharType="separate"/>
      </w:r>
      <w:r w:rsidR="0008007E" w:rsidRPr="0008007E">
        <w:rPr>
          <w:rFonts w:cs="Arial"/>
          <w:noProof/>
          <w:color w:val="000000" w:themeColor="text1"/>
          <w:sz w:val="22"/>
          <w:szCs w:val="22"/>
          <w:lang w:val="de-DE"/>
        </w:rPr>
        <w:t>BN0040202</w:t>
      </w:r>
      <w:r w:rsidRPr="0008007E">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69CBFEB9" w:rsidR="00AC41E4" w:rsidRPr="005F4794"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5F4794">
        <w:rPr>
          <w:b/>
          <w:color w:val="000000" w:themeColor="text1"/>
          <w:sz w:val="36"/>
          <w:szCs w:val="36"/>
        </w:rPr>
        <w:lastRenderedPageBreak/>
        <w:fldChar w:fldCharType="begin"/>
      </w:r>
      <w:r w:rsidR="00717300" w:rsidRPr="005F4794">
        <w:rPr>
          <w:b/>
          <w:color w:val="000000" w:themeColor="text1"/>
          <w:sz w:val="36"/>
          <w:szCs w:val="36"/>
        </w:rPr>
        <w:instrText xml:space="preserve"> MERGEFIELD Site_Name </w:instrText>
      </w:r>
      <w:r w:rsidR="00717300" w:rsidRPr="005F4794">
        <w:rPr>
          <w:b/>
          <w:color w:val="000000" w:themeColor="text1"/>
          <w:sz w:val="36"/>
          <w:szCs w:val="36"/>
        </w:rPr>
        <w:fldChar w:fldCharType="separate"/>
      </w:r>
      <w:r w:rsidR="0008007E" w:rsidRPr="005F4794">
        <w:rPr>
          <w:b/>
          <w:noProof/>
          <w:color w:val="000000" w:themeColor="text1"/>
          <w:sz w:val="36"/>
          <w:szCs w:val="36"/>
        </w:rPr>
        <w:t>Pontrhydfendigaid Wastewater Treatment Works</w:t>
      </w:r>
      <w:r w:rsidR="00717300" w:rsidRPr="005F4794">
        <w:rPr>
          <w:b/>
          <w:color w:val="000000" w:themeColor="text1"/>
          <w:sz w:val="36"/>
          <w:szCs w:val="36"/>
        </w:rPr>
        <w:fldChar w:fldCharType="end"/>
      </w:r>
    </w:p>
    <w:p w14:paraId="2E34D8F8" w14:textId="09A0D8BD" w:rsidR="003370AB" w:rsidRPr="005F4794" w:rsidRDefault="00AF08C3" w:rsidP="00DD732B">
      <w:pPr>
        <w:pStyle w:val="Heading1nonum"/>
        <w:spacing w:before="80" w:after="0" w:line="240" w:lineRule="auto"/>
        <w:ind w:left="-284"/>
        <w:jc w:val="center"/>
        <w:rPr>
          <w:color w:val="000000" w:themeColor="text1"/>
          <w:szCs w:val="36"/>
        </w:rPr>
      </w:pPr>
      <w:r w:rsidRPr="005F4794">
        <w:rPr>
          <w:color w:val="000000" w:themeColor="text1"/>
          <w:szCs w:val="36"/>
        </w:rPr>
        <w:t>P</w:t>
      </w:r>
      <w:r w:rsidR="003370AB" w:rsidRPr="005F4794">
        <w:rPr>
          <w:color w:val="000000" w:themeColor="text1"/>
          <w:szCs w:val="36"/>
        </w:rPr>
        <w:t xml:space="preserve">ermit </w:t>
      </w:r>
      <w:r w:rsidR="00BE5E02" w:rsidRPr="005F4794">
        <w:rPr>
          <w:color w:val="000000" w:themeColor="text1"/>
          <w:szCs w:val="36"/>
        </w:rPr>
        <w:t>n</w:t>
      </w:r>
      <w:r w:rsidR="003370AB" w:rsidRPr="005F4794">
        <w:rPr>
          <w:color w:val="000000" w:themeColor="text1"/>
          <w:szCs w:val="36"/>
        </w:rPr>
        <w:t xml:space="preserve">umber </w:t>
      </w:r>
      <w:r w:rsidR="00CC5CC5" w:rsidRPr="005F4794">
        <w:rPr>
          <w:color w:val="000000" w:themeColor="text1"/>
          <w:szCs w:val="36"/>
        </w:rPr>
        <w:fldChar w:fldCharType="begin"/>
      </w:r>
      <w:r w:rsidR="00CC5CC5" w:rsidRPr="005F4794">
        <w:rPr>
          <w:color w:val="000000" w:themeColor="text1"/>
          <w:szCs w:val="36"/>
        </w:rPr>
        <w:instrText xml:space="preserve"> MERGEFIELD FE_Permit_Number </w:instrText>
      </w:r>
      <w:r w:rsidR="00CC5CC5" w:rsidRPr="005F4794">
        <w:rPr>
          <w:color w:val="000000" w:themeColor="text1"/>
          <w:szCs w:val="36"/>
        </w:rPr>
        <w:fldChar w:fldCharType="separate"/>
      </w:r>
      <w:r w:rsidR="0008007E" w:rsidRPr="005F4794">
        <w:rPr>
          <w:noProof/>
          <w:color w:val="000000" w:themeColor="text1"/>
          <w:szCs w:val="36"/>
        </w:rPr>
        <w:t>BN0040202</w:t>
      </w:r>
      <w:r w:rsidR="00CC5CC5" w:rsidRPr="005F4794">
        <w:rPr>
          <w:color w:val="000000" w:themeColor="text1"/>
          <w:szCs w:val="36"/>
        </w:rPr>
        <w:fldChar w:fldCharType="end"/>
      </w:r>
    </w:p>
    <w:bookmarkEnd w:id="0"/>
    <w:bookmarkEnd w:id="1"/>
    <w:p w14:paraId="3C746A8D" w14:textId="77777777" w:rsidR="003370AB" w:rsidRPr="005F4794" w:rsidRDefault="003370AB" w:rsidP="00DD732B">
      <w:pPr>
        <w:pStyle w:val="Heading1nonum"/>
        <w:ind w:left="-284"/>
        <w:rPr>
          <w:color w:val="000000" w:themeColor="text1"/>
        </w:rPr>
      </w:pPr>
      <w:r w:rsidRPr="005F4794">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2CB124B3" w14:textId="6783175C" w:rsidR="00EA2EE1" w:rsidRPr="00EA2EE1" w:rsidRDefault="00EA2EE1" w:rsidP="00EA2EE1">
      <w:pPr>
        <w:pStyle w:val="Draftingnote"/>
        <w:spacing w:before="120" w:after="120"/>
        <w:ind w:left="-284"/>
        <w:rPr>
          <w:rFonts w:cs="Arial"/>
          <w:i w:val="0"/>
          <w:color w:val="000000"/>
          <w:sz w:val="22"/>
          <w:szCs w:val="22"/>
        </w:rPr>
      </w:pPr>
      <w:r w:rsidRPr="00EA2EE1">
        <w:rPr>
          <w:rFonts w:cs="Arial"/>
          <w:i w:val="0"/>
          <w:color w:val="000000"/>
          <w:sz w:val="22"/>
          <w:szCs w:val="22"/>
        </w:rPr>
        <w:t xml:space="preserve">The following notice gives notice of the variation and consolidation of environmental permit </w:t>
      </w:r>
      <w:r w:rsidR="0008007E" w:rsidRPr="0008007E">
        <w:rPr>
          <w:rFonts w:cs="Arial"/>
          <w:i w:val="0"/>
          <w:color w:val="000000"/>
          <w:sz w:val="22"/>
          <w:szCs w:val="22"/>
        </w:rPr>
        <w:t>BN0040202</w:t>
      </w:r>
      <w:r w:rsidRPr="00EA2EE1">
        <w:rPr>
          <w:rFonts w:cs="Arial"/>
          <w:i w:val="0"/>
          <w:color w:val="000000"/>
          <w:sz w:val="22"/>
          <w:szCs w:val="22"/>
        </w:rPr>
        <w:t>.</w:t>
      </w:r>
    </w:p>
    <w:p w14:paraId="18A55F01" w14:textId="507DC59B" w:rsidR="0008007E" w:rsidRDefault="00EA2EE1" w:rsidP="00EA2EE1">
      <w:pPr>
        <w:pStyle w:val="Draftingnote"/>
        <w:spacing w:before="120" w:after="120" w:line="240" w:lineRule="auto"/>
        <w:ind w:left="-284"/>
        <w:rPr>
          <w:rFonts w:cs="Arial"/>
          <w:i w:val="0"/>
          <w:color w:val="000000"/>
          <w:sz w:val="22"/>
          <w:szCs w:val="22"/>
        </w:rPr>
      </w:pPr>
      <w:r w:rsidRPr="00EA2EE1">
        <w:rPr>
          <w:rFonts w:cs="Arial"/>
          <w:i w:val="0"/>
          <w:color w:val="000000"/>
          <w:sz w:val="22"/>
          <w:szCs w:val="22"/>
        </w:rPr>
        <w:t>This permit variation is to correct the effective date of the 1.</w:t>
      </w:r>
      <w:r w:rsidR="0008007E">
        <w:rPr>
          <w:rFonts w:cs="Arial"/>
          <w:i w:val="0"/>
          <w:color w:val="000000"/>
          <w:sz w:val="22"/>
          <w:szCs w:val="22"/>
        </w:rPr>
        <w:t>8</w:t>
      </w:r>
      <w:r w:rsidRPr="00EA2EE1">
        <w:rPr>
          <w:rFonts w:cs="Arial"/>
          <w:i w:val="0"/>
          <w:color w:val="000000"/>
          <w:sz w:val="22"/>
          <w:szCs w:val="22"/>
        </w:rPr>
        <w:t xml:space="preserve"> mg/l phosphorus limit. To match the AMP9 NEP commitment, the effective date has been changed to 31/12/2032. No other changes.</w:t>
      </w:r>
    </w:p>
    <w:p w14:paraId="479AC6B3" w14:textId="5EE1D496" w:rsidR="009D5F6A" w:rsidRDefault="00A467B6" w:rsidP="00EA2EE1">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2A1A2C">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D7EC6" w:rsidRPr="008016C5" w14:paraId="7A4FB21E" w14:textId="77777777" w:rsidTr="00DD732B">
        <w:tc>
          <w:tcPr>
            <w:tcW w:w="2836" w:type="dxa"/>
            <w:tcBorders>
              <w:left w:val="nil"/>
              <w:right w:val="nil"/>
            </w:tcBorders>
          </w:tcPr>
          <w:p w14:paraId="316C41E6" w14:textId="77777777" w:rsidR="00BD7EC6" w:rsidRPr="009F52A0" w:rsidRDefault="00BD7EC6" w:rsidP="00BD7EC6">
            <w:pPr>
              <w:pStyle w:val="Default"/>
              <w:rPr>
                <w:color w:val="auto"/>
                <w:sz w:val="22"/>
                <w:szCs w:val="22"/>
              </w:rPr>
            </w:pPr>
            <w:r w:rsidRPr="009F52A0">
              <w:rPr>
                <w:color w:val="auto"/>
                <w:sz w:val="22"/>
                <w:szCs w:val="22"/>
              </w:rPr>
              <w:t xml:space="preserve">Application PAN-002442 </w:t>
            </w:r>
          </w:p>
          <w:p w14:paraId="65D07044" w14:textId="2128DEBC" w:rsidR="00BD7EC6" w:rsidRPr="008016C5" w:rsidRDefault="00BD7EC6" w:rsidP="00BD7EC6">
            <w:pPr>
              <w:pStyle w:val="Tablebody"/>
              <w:spacing w:before="40" w:after="40" w:line="270" w:lineRule="exact"/>
              <w:rPr>
                <w:rFonts w:ascii="Arial" w:hAnsi="Arial" w:cs="Arial"/>
                <w:sz w:val="22"/>
                <w:szCs w:val="22"/>
              </w:rPr>
            </w:pPr>
            <w:r w:rsidRPr="009F52A0">
              <w:rPr>
                <w:rFonts w:ascii="Arial" w:hAnsi="Arial" w:cs="Arial"/>
                <w:color w:val="auto"/>
                <w:sz w:val="22"/>
                <w:szCs w:val="22"/>
              </w:rPr>
              <w:t xml:space="preserve">(variation and consolidation) </w:t>
            </w:r>
          </w:p>
        </w:tc>
        <w:tc>
          <w:tcPr>
            <w:tcW w:w="1701" w:type="dxa"/>
            <w:tcBorders>
              <w:left w:val="nil"/>
              <w:right w:val="nil"/>
            </w:tcBorders>
          </w:tcPr>
          <w:p w14:paraId="52180606" w14:textId="77777777" w:rsidR="00BD7EC6" w:rsidRDefault="00BD7EC6" w:rsidP="00BD7EC6">
            <w:pPr>
              <w:pStyle w:val="Default"/>
              <w:spacing w:before="40" w:after="40" w:line="270" w:lineRule="exact"/>
              <w:rPr>
                <w:color w:val="auto"/>
                <w:sz w:val="22"/>
                <w:szCs w:val="22"/>
              </w:rPr>
            </w:pPr>
            <w:r w:rsidRPr="009F52A0">
              <w:rPr>
                <w:color w:val="auto"/>
                <w:sz w:val="22"/>
                <w:szCs w:val="22"/>
              </w:rPr>
              <w:t xml:space="preserve">Duly </w:t>
            </w:r>
            <w:r>
              <w:rPr>
                <w:color w:val="auto"/>
                <w:sz w:val="22"/>
                <w:szCs w:val="22"/>
              </w:rPr>
              <w:t>M</w:t>
            </w:r>
            <w:r w:rsidRPr="009F52A0">
              <w:rPr>
                <w:color w:val="auto"/>
                <w:sz w:val="22"/>
                <w:szCs w:val="22"/>
              </w:rPr>
              <w:t>ade</w:t>
            </w:r>
          </w:p>
          <w:p w14:paraId="086FBF44" w14:textId="0784BE40" w:rsidR="00BD7EC6" w:rsidRPr="00BD7EC6" w:rsidRDefault="00BD7EC6" w:rsidP="00BD7EC6">
            <w:pPr>
              <w:pStyle w:val="Default"/>
              <w:spacing w:before="40" w:after="40" w:line="270" w:lineRule="exact"/>
              <w:rPr>
                <w:color w:val="auto"/>
                <w:sz w:val="22"/>
                <w:szCs w:val="22"/>
              </w:rPr>
            </w:pPr>
            <w:r w:rsidRPr="009F52A0">
              <w:rPr>
                <w:color w:val="auto"/>
                <w:sz w:val="22"/>
                <w:szCs w:val="22"/>
              </w:rPr>
              <w:t xml:space="preserve">19/03/2018 </w:t>
            </w:r>
          </w:p>
        </w:tc>
        <w:tc>
          <w:tcPr>
            <w:tcW w:w="3935" w:type="dxa"/>
            <w:tcBorders>
              <w:left w:val="nil"/>
              <w:right w:val="nil"/>
            </w:tcBorders>
          </w:tcPr>
          <w:p w14:paraId="42095005" w14:textId="7E2A5131" w:rsidR="00BD7EC6" w:rsidRPr="008016C5" w:rsidRDefault="00BD7EC6" w:rsidP="00BD7EC6">
            <w:pPr>
              <w:pStyle w:val="Tablebody"/>
              <w:spacing w:before="40" w:after="40" w:line="270" w:lineRule="exact"/>
              <w:rPr>
                <w:rFonts w:ascii="Arial" w:hAnsi="Arial" w:cs="Arial"/>
                <w:sz w:val="22"/>
                <w:szCs w:val="22"/>
              </w:rPr>
            </w:pPr>
            <w:r w:rsidRPr="009F52A0">
              <w:rPr>
                <w:rFonts w:ascii="Arial" w:hAnsi="Arial" w:cs="Arial"/>
                <w:color w:val="auto"/>
                <w:sz w:val="22"/>
                <w:szCs w:val="22"/>
              </w:rPr>
              <w:t xml:space="preserve">Application to vary and update the permit to modern conditions. </w:t>
            </w:r>
          </w:p>
        </w:tc>
      </w:tr>
      <w:tr w:rsidR="00BD7EC6" w:rsidRPr="008016C5" w14:paraId="2591E915" w14:textId="77777777" w:rsidTr="00DD732B">
        <w:tc>
          <w:tcPr>
            <w:tcW w:w="2836" w:type="dxa"/>
            <w:tcBorders>
              <w:left w:val="nil"/>
              <w:right w:val="nil"/>
            </w:tcBorders>
          </w:tcPr>
          <w:p w14:paraId="2DDFAA2A" w14:textId="3879BE09" w:rsidR="00BD7EC6" w:rsidRPr="008016C5" w:rsidRDefault="00BD7EC6" w:rsidP="00BD7EC6">
            <w:pPr>
              <w:pStyle w:val="Tablebody"/>
              <w:spacing w:before="40" w:after="40" w:line="270" w:lineRule="exact"/>
              <w:rPr>
                <w:rFonts w:ascii="Arial" w:hAnsi="Arial" w:cs="Arial"/>
                <w:sz w:val="22"/>
                <w:szCs w:val="22"/>
              </w:rPr>
            </w:pPr>
            <w:r w:rsidRPr="009F52A0">
              <w:rPr>
                <w:rFonts w:ascii="Arial" w:hAnsi="Arial" w:cs="Arial"/>
                <w:color w:val="auto"/>
                <w:sz w:val="22"/>
                <w:szCs w:val="22"/>
              </w:rPr>
              <w:t xml:space="preserve">NRW Initiated Variation determined BN0040202/V002 </w:t>
            </w:r>
          </w:p>
        </w:tc>
        <w:tc>
          <w:tcPr>
            <w:tcW w:w="1701" w:type="dxa"/>
            <w:tcBorders>
              <w:left w:val="nil"/>
              <w:right w:val="nil"/>
            </w:tcBorders>
          </w:tcPr>
          <w:p w14:paraId="642A3310" w14:textId="77777777" w:rsidR="00BD7EC6" w:rsidRDefault="00BD7EC6" w:rsidP="00BD7EC6">
            <w:pPr>
              <w:pStyle w:val="Tablebody"/>
              <w:spacing w:before="40" w:after="40" w:line="270" w:lineRule="exact"/>
              <w:rPr>
                <w:rFonts w:ascii="Arial" w:hAnsi="Arial" w:cs="Arial"/>
                <w:color w:val="auto"/>
                <w:sz w:val="22"/>
                <w:szCs w:val="22"/>
              </w:rPr>
            </w:pPr>
            <w:r>
              <w:rPr>
                <w:rFonts w:ascii="Arial" w:hAnsi="Arial" w:cs="Arial"/>
                <w:color w:val="auto"/>
                <w:sz w:val="22"/>
                <w:szCs w:val="22"/>
              </w:rPr>
              <w:t>Issued</w:t>
            </w:r>
          </w:p>
          <w:p w14:paraId="788FD39D" w14:textId="42AC3997" w:rsidR="00BD7EC6" w:rsidRPr="008016C5" w:rsidRDefault="00BD7EC6" w:rsidP="00BD7EC6">
            <w:pPr>
              <w:pStyle w:val="Tablebody"/>
              <w:spacing w:before="40" w:after="40" w:line="270" w:lineRule="exact"/>
              <w:rPr>
                <w:rFonts w:ascii="Arial" w:hAnsi="Arial" w:cs="Arial"/>
                <w:sz w:val="22"/>
                <w:szCs w:val="22"/>
              </w:rPr>
            </w:pPr>
            <w:r w:rsidRPr="009F52A0">
              <w:rPr>
                <w:rFonts w:ascii="Arial" w:hAnsi="Arial" w:cs="Arial"/>
                <w:color w:val="auto"/>
                <w:sz w:val="22"/>
                <w:szCs w:val="22"/>
              </w:rPr>
              <w:t xml:space="preserve">15/05/2018 </w:t>
            </w:r>
          </w:p>
        </w:tc>
        <w:tc>
          <w:tcPr>
            <w:tcW w:w="3935" w:type="dxa"/>
            <w:tcBorders>
              <w:left w:val="nil"/>
              <w:right w:val="nil"/>
            </w:tcBorders>
          </w:tcPr>
          <w:p w14:paraId="40B61D61" w14:textId="05123F93" w:rsidR="00BD7EC6" w:rsidRPr="008016C5" w:rsidRDefault="00BD7EC6" w:rsidP="00BD7EC6">
            <w:pPr>
              <w:pStyle w:val="Tablebody"/>
              <w:spacing w:before="40" w:after="40" w:line="270" w:lineRule="exact"/>
              <w:rPr>
                <w:rFonts w:ascii="Arial" w:hAnsi="Arial" w:cs="Arial"/>
                <w:sz w:val="22"/>
                <w:szCs w:val="22"/>
              </w:rPr>
            </w:pPr>
            <w:r w:rsidRPr="009F52A0">
              <w:rPr>
                <w:rFonts w:ascii="Arial" w:hAnsi="Arial" w:cs="Arial"/>
                <w:color w:val="auto"/>
                <w:sz w:val="22"/>
                <w:szCs w:val="22"/>
              </w:rPr>
              <w:t xml:space="preserve">Varied and consolidated permit issued in modern condition format. Varied to include a numerical limit for ammonia. </w:t>
            </w:r>
          </w:p>
        </w:tc>
      </w:tr>
      <w:tr w:rsidR="00BD7EC6" w:rsidRPr="008016C5" w14:paraId="3CB0A51C" w14:textId="77777777" w:rsidTr="00DD732B">
        <w:tc>
          <w:tcPr>
            <w:tcW w:w="2836" w:type="dxa"/>
            <w:tcBorders>
              <w:left w:val="nil"/>
              <w:right w:val="nil"/>
            </w:tcBorders>
          </w:tcPr>
          <w:p w14:paraId="5F841B84" w14:textId="10CBEE9B" w:rsidR="00BD7EC6" w:rsidRPr="008016C5" w:rsidRDefault="00BD7EC6" w:rsidP="00BD7EC6">
            <w:pPr>
              <w:pStyle w:val="Tablebody"/>
              <w:spacing w:before="40" w:after="40" w:line="270" w:lineRule="exact"/>
              <w:rPr>
                <w:rFonts w:ascii="Arial" w:hAnsi="Arial" w:cs="Arial"/>
                <w:sz w:val="22"/>
                <w:szCs w:val="22"/>
              </w:rPr>
            </w:pPr>
            <w:r w:rsidRPr="00073B51">
              <w:rPr>
                <w:rFonts w:ascii="Arial" w:hAnsi="Arial" w:cs="Arial"/>
                <w:color w:val="auto"/>
                <w:sz w:val="22"/>
                <w:szCs w:val="22"/>
              </w:rPr>
              <w:t xml:space="preserve">Regulator-initiated </w:t>
            </w:r>
            <w:r>
              <w:rPr>
                <w:rFonts w:ascii="Arial" w:hAnsi="Arial" w:cs="Arial"/>
                <w:color w:val="auto"/>
                <w:sz w:val="22"/>
                <w:szCs w:val="22"/>
              </w:rPr>
              <w:t>variation</w:t>
            </w:r>
            <w:r w:rsidRPr="00DF6316">
              <w:rPr>
                <w:rFonts w:ascii="Arial" w:hAnsi="Arial" w:cs="Arial"/>
                <w:sz w:val="22"/>
                <w:szCs w:val="22"/>
              </w:rPr>
              <w:t xml:space="preserve"> </w:t>
            </w:r>
            <w:r w:rsidRPr="00634BD9">
              <w:rPr>
                <w:rFonts w:ascii="Arial" w:hAnsi="Arial" w:cs="Arial"/>
                <w:color w:val="auto"/>
                <w:sz w:val="22"/>
                <w:szCs w:val="22"/>
              </w:rPr>
              <w:fldChar w:fldCharType="begin"/>
            </w:r>
            <w:r w:rsidRPr="00634BD9">
              <w:rPr>
                <w:rFonts w:ascii="Arial" w:hAnsi="Arial" w:cs="Arial"/>
                <w:color w:val="auto"/>
                <w:sz w:val="22"/>
                <w:szCs w:val="22"/>
              </w:rPr>
              <w:instrText xml:space="preserve"> MERGEFIELD PAN </w:instrText>
            </w:r>
            <w:r w:rsidRPr="00634BD9">
              <w:rPr>
                <w:rFonts w:ascii="Arial" w:hAnsi="Arial" w:cs="Arial"/>
                <w:color w:val="auto"/>
                <w:sz w:val="22"/>
                <w:szCs w:val="22"/>
              </w:rPr>
              <w:fldChar w:fldCharType="separate"/>
            </w:r>
            <w:r w:rsidRPr="00634BD9">
              <w:rPr>
                <w:rFonts w:ascii="Arial" w:hAnsi="Arial" w:cs="Arial"/>
                <w:noProof/>
                <w:color w:val="auto"/>
                <w:sz w:val="22"/>
                <w:szCs w:val="22"/>
              </w:rPr>
              <w:t>PAN-022249</w:t>
            </w:r>
            <w:r w:rsidRPr="00634BD9">
              <w:rPr>
                <w:rFonts w:ascii="Arial" w:hAnsi="Arial" w:cs="Arial"/>
                <w:color w:val="auto"/>
                <w:sz w:val="22"/>
                <w:szCs w:val="22"/>
              </w:rPr>
              <w:fldChar w:fldCharType="end"/>
            </w:r>
          </w:p>
        </w:tc>
        <w:tc>
          <w:tcPr>
            <w:tcW w:w="1701" w:type="dxa"/>
            <w:tcBorders>
              <w:left w:val="nil"/>
              <w:right w:val="nil"/>
            </w:tcBorders>
          </w:tcPr>
          <w:p w14:paraId="20874959" w14:textId="5A08A87B" w:rsidR="00BD7EC6" w:rsidRDefault="00BD7EC6" w:rsidP="00BD7EC6">
            <w:pPr>
              <w:pStyle w:val="Tablebody"/>
              <w:spacing w:before="40" w:after="40" w:line="270" w:lineRule="exact"/>
              <w:rPr>
                <w:rFonts w:ascii="Arial" w:hAnsi="Arial" w:cs="Arial"/>
                <w:color w:val="auto"/>
                <w:sz w:val="22"/>
                <w:szCs w:val="22"/>
              </w:rPr>
            </w:pPr>
            <w:r>
              <w:rPr>
                <w:rFonts w:ascii="Arial" w:hAnsi="Arial" w:cs="Arial"/>
                <w:color w:val="auto"/>
                <w:sz w:val="22"/>
                <w:szCs w:val="22"/>
              </w:rPr>
              <w:t>Duly Made</w:t>
            </w:r>
          </w:p>
          <w:p w14:paraId="6A207D3A" w14:textId="7FBD698D" w:rsidR="00BD7EC6" w:rsidRPr="00BD7EC6" w:rsidRDefault="00BD7EC6" w:rsidP="00BD7EC6">
            <w:pPr>
              <w:pStyle w:val="Tablebody"/>
              <w:spacing w:before="40" w:after="40" w:line="270" w:lineRule="exact"/>
              <w:rPr>
                <w:rFonts w:ascii="Arial" w:hAnsi="Arial" w:cs="Arial"/>
                <w:color w:val="auto"/>
                <w:sz w:val="22"/>
                <w:szCs w:val="22"/>
              </w:rPr>
            </w:pPr>
            <w:r w:rsidRPr="00ED641B">
              <w:rPr>
                <w:rFonts w:ascii="Arial" w:hAnsi="Arial" w:cs="Arial"/>
                <w:color w:val="auto"/>
                <w:sz w:val="22"/>
                <w:szCs w:val="22"/>
              </w:rPr>
              <w:t>26/05/2023</w:t>
            </w:r>
          </w:p>
        </w:tc>
        <w:tc>
          <w:tcPr>
            <w:tcW w:w="3935" w:type="dxa"/>
            <w:tcBorders>
              <w:left w:val="nil"/>
              <w:right w:val="nil"/>
            </w:tcBorders>
          </w:tcPr>
          <w:p w14:paraId="7B7117F2" w14:textId="6AB05419" w:rsidR="00BD7EC6" w:rsidRPr="008016C5" w:rsidRDefault="00BD7EC6" w:rsidP="00BD7EC6">
            <w:pPr>
              <w:pStyle w:val="Tablebody"/>
              <w:spacing w:before="40" w:after="40" w:line="270" w:lineRule="exact"/>
              <w:rPr>
                <w:rFonts w:ascii="Arial" w:hAnsi="Arial" w:cs="Arial"/>
                <w:sz w:val="22"/>
                <w:szCs w:val="22"/>
              </w:rPr>
            </w:pPr>
            <w:r w:rsidRPr="00ED641B">
              <w:rPr>
                <w:rFonts w:ascii="Arial" w:hAnsi="Arial" w:cs="Arial"/>
                <w:color w:val="auto"/>
                <w:sz w:val="22"/>
                <w:szCs w:val="22"/>
              </w:rPr>
              <w:t>A total phosphorus limit has been added.</w:t>
            </w:r>
            <w:r>
              <w:rPr>
                <w:rFonts w:ascii="Arial" w:hAnsi="Arial" w:cs="Arial"/>
                <w:color w:val="auto"/>
                <w:sz w:val="22"/>
                <w:szCs w:val="22"/>
              </w:rPr>
              <w:t xml:space="preserve"> </w:t>
            </w:r>
            <w:r w:rsidRPr="001E3BD9">
              <w:rPr>
                <w:rFonts w:ascii="Arial" w:hAnsi="Arial" w:cs="Arial"/>
                <w:color w:val="auto"/>
                <w:sz w:val="22"/>
                <w:szCs w:val="22"/>
              </w:rPr>
              <w:t xml:space="preserve">This limit will be reduced to </w:t>
            </w:r>
            <w:r>
              <w:rPr>
                <w:rFonts w:ascii="Arial" w:hAnsi="Arial" w:cs="Arial"/>
                <w:color w:val="auto"/>
                <w:sz w:val="22"/>
                <w:szCs w:val="22"/>
              </w:rPr>
              <w:t>1.8</w:t>
            </w:r>
            <w:r w:rsidRPr="001E3BD9">
              <w:rPr>
                <w:rFonts w:ascii="Arial" w:hAnsi="Arial" w:cs="Arial"/>
                <w:color w:val="auto"/>
                <w:sz w:val="22"/>
                <w:szCs w:val="22"/>
              </w:rPr>
              <w:t>mg/l from 31/03/203</w:t>
            </w:r>
            <w:r>
              <w:rPr>
                <w:rFonts w:ascii="Arial" w:hAnsi="Arial" w:cs="Arial"/>
                <w:color w:val="auto"/>
                <w:sz w:val="22"/>
                <w:szCs w:val="22"/>
              </w:rPr>
              <w:t>0</w:t>
            </w:r>
            <w:r w:rsidRPr="001E3BD9">
              <w:rPr>
                <w:rFonts w:ascii="Arial" w:hAnsi="Arial" w:cs="Arial"/>
                <w:color w:val="auto"/>
                <w:sz w:val="22"/>
                <w:szCs w:val="22"/>
              </w:rPr>
              <w:t>.</w:t>
            </w:r>
          </w:p>
        </w:tc>
      </w:tr>
      <w:tr w:rsidR="00BD7EC6" w:rsidRPr="008016C5" w14:paraId="2CB30BAA" w14:textId="77777777" w:rsidTr="00DD732B">
        <w:tc>
          <w:tcPr>
            <w:tcW w:w="2836" w:type="dxa"/>
            <w:tcBorders>
              <w:left w:val="nil"/>
              <w:right w:val="nil"/>
            </w:tcBorders>
          </w:tcPr>
          <w:p w14:paraId="2560988E" w14:textId="05C47555" w:rsidR="00BD7EC6" w:rsidRPr="008016C5" w:rsidRDefault="00BD7EC6" w:rsidP="00BD7EC6">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634BD9">
              <w:rPr>
                <w:rFonts w:ascii="Arial" w:hAnsi="Arial" w:cs="Arial"/>
                <w:color w:val="auto"/>
                <w:sz w:val="22"/>
                <w:szCs w:val="22"/>
              </w:rPr>
              <w:fldChar w:fldCharType="begin"/>
            </w:r>
            <w:r w:rsidRPr="00634BD9">
              <w:rPr>
                <w:rFonts w:ascii="Arial" w:hAnsi="Arial" w:cs="Arial"/>
                <w:color w:val="auto"/>
                <w:sz w:val="22"/>
                <w:szCs w:val="22"/>
              </w:rPr>
              <w:instrText xml:space="preserve"> MERGEFIELD FE_Permit_Number </w:instrText>
            </w:r>
            <w:r w:rsidRPr="00634BD9">
              <w:rPr>
                <w:rFonts w:ascii="Arial" w:hAnsi="Arial" w:cs="Arial"/>
                <w:color w:val="auto"/>
                <w:sz w:val="22"/>
                <w:szCs w:val="22"/>
              </w:rPr>
              <w:fldChar w:fldCharType="separate"/>
            </w:r>
            <w:r w:rsidRPr="00634BD9">
              <w:rPr>
                <w:rFonts w:ascii="Arial" w:hAnsi="Arial" w:cs="Arial"/>
                <w:noProof/>
                <w:color w:val="auto"/>
                <w:sz w:val="22"/>
                <w:szCs w:val="22"/>
              </w:rPr>
              <w:t>BN0040202</w:t>
            </w:r>
            <w:r w:rsidRPr="00634BD9">
              <w:rPr>
                <w:rFonts w:ascii="Arial" w:hAnsi="Arial" w:cs="Arial"/>
                <w:color w:val="auto"/>
                <w:sz w:val="22"/>
                <w:szCs w:val="22"/>
              </w:rPr>
              <w:fldChar w:fldCharType="end"/>
            </w:r>
            <w:r w:rsidRPr="00634BD9">
              <w:rPr>
                <w:rFonts w:ascii="Arial" w:hAnsi="Arial" w:cs="Arial"/>
                <w:color w:val="auto"/>
                <w:sz w:val="22"/>
                <w:szCs w:val="22"/>
              </w:rPr>
              <w:t xml:space="preserve"> </w:t>
            </w:r>
          </w:p>
        </w:tc>
        <w:tc>
          <w:tcPr>
            <w:tcW w:w="1701" w:type="dxa"/>
            <w:tcBorders>
              <w:left w:val="nil"/>
              <w:right w:val="nil"/>
            </w:tcBorders>
          </w:tcPr>
          <w:p w14:paraId="4E2F1EC6" w14:textId="77777777" w:rsidR="00BD7EC6" w:rsidRDefault="00BD7EC6" w:rsidP="00BD7EC6">
            <w:pPr>
              <w:pStyle w:val="Tablebody"/>
              <w:spacing w:before="40" w:after="40" w:line="270" w:lineRule="exact"/>
              <w:rPr>
                <w:rFonts w:ascii="Arial" w:hAnsi="Arial" w:cs="Arial"/>
                <w:color w:val="auto"/>
                <w:sz w:val="22"/>
                <w:szCs w:val="22"/>
              </w:rPr>
            </w:pPr>
            <w:r>
              <w:rPr>
                <w:rFonts w:ascii="Arial" w:hAnsi="Arial" w:cs="Arial"/>
                <w:color w:val="auto"/>
                <w:sz w:val="22"/>
                <w:szCs w:val="22"/>
              </w:rPr>
              <w:t>Issued</w:t>
            </w:r>
          </w:p>
          <w:p w14:paraId="05C9414D" w14:textId="31957826" w:rsidR="00BD7EC6" w:rsidRPr="00BD7EC6" w:rsidRDefault="00BD7EC6" w:rsidP="00BD7EC6">
            <w:pPr>
              <w:pStyle w:val="Tablebody"/>
              <w:spacing w:before="40" w:after="40" w:line="270" w:lineRule="exact"/>
              <w:rPr>
                <w:rFonts w:ascii="Arial" w:hAnsi="Arial" w:cs="Arial"/>
                <w:color w:val="auto"/>
                <w:sz w:val="22"/>
                <w:szCs w:val="22"/>
              </w:rPr>
            </w:pPr>
            <w:r w:rsidRPr="00BD7EC6">
              <w:rPr>
                <w:rFonts w:ascii="Arial" w:hAnsi="Arial" w:cs="Arial"/>
                <w:color w:val="auto"/>
                <w:sz w:val="22"/>
                <w:szCs w:val="22"/>
              </w:rPr>
              <w:t>20/12/2023</w:t>
            </w:r>
          </w:p>
        </w:tc>
        <w:tc>
          <w:tcPr>
            <w:tcW w:w="3935" w:type="dxa"/>
            <w:tcBorders>
              <w:left w:val="nil"/>
              <w:right w:val="nil"/>
            </w:tcBorders>
          </w:tcPr>
          <w:p w14:paraId="14DAE5EA" w14:textId="2C5D69B7" w:rsidR="00BD7EC6" w:rsidRPr="008016C5" w:rsidRDefault="00BD7EC6" w:rsidP="00BD7EC6">
            <w:pPr>
              <w:pStyle w:val="Tablebody"/>
              <w:spacing w:before="40" w:after="40" w:line="270" w:lineRule="exact"/>
              <w:rPr>
                <w:rFonts w:ascii="Arial" w:hAnsi="Arial" w:cs="Arial"/>
                <w:sz w:val="22"/>
                <w:szCs w:val="22"/>
              </w:rPr>
            </w:pPr>
            <w:r w:rsidRPr="00546F1F">
              <w:rPr>
                <w:rFonts w:ascii="Arial" w:hAnsi="Arial" w:cs="Arial"/>
                <w:color w:val="000000" w:themeColor="text1"/>
                <w:sz w:val="22"/>
                <w:szCs w:val="22"/>
              </w:rPr>
              <w:t>Varied and consolidated permit issued to Dŵr Cymru Cyfyngedig.</w:t>
            </w:r>
          </w:p>
        </w:tc>
      </w:tr>
      <w:tr w:rsidR="00CC0A8F" w:rsidRPr="008016C5" w14:paraId="1D783F48" w14:textId="77777777" w:rsidTr="00DD732B">
        <w:tc>
          <w:tcPr>
            <w:tcW w:w="2836" w:type="dxa"/>
            <w:tcBorders>
              <w:left w:val="nil"/>
              <w:right w:val="nil"/>
            </w:tcBorders>
          </w:tcPr>
          <w:p w14:paraId="228246DF" w14:textId="7037BCF9" w:rsidR="00CC0A8F" w:rsidRPr="00BD7EC6" w:rsidRDefault="00972ABB" w:rsidP="00CC0A8F">
            <w:pPr>
              <w:pStyle w:val="Tablebody"/>
              <w:spacing w:before="40" w:after="40" w:line="270" w:lineRule="exact"/>
              <w:rPr>
                <w:rFonts w:ascii="Arial" w:hAnsi="Arial" w:cs="Arial"/>
                <w:color w:val="000000" w:themeColor="text1"/>
                <w:sz w:val="22"/>
                <w:szCs w:val="22"/>
              </w:rPr>
            </w:pPr>
            <w:r w:rsidRPr="00BD7EC6">
              <w:rPr>
                <w:rFonts w:ascii="Arial" w:hAnsi="Arial" w:cs="Arial"/>
                <w:color w:val="000000" w:themeColor="text1"/>
                <w:sz w:val="22"/>
                <w:szCs w:val="22"/>
              </w:rPr>
              <w:t>Operator</w:t>
            </w:r>
            <w:r w:rsidR="00CC0A8F" w:rsidRPr="00BD7EC6">
              <w:rPr>
                <w:rFonts w:ascii="Arial" w:hAnsi="Arial" w:cs="Arial"/>
                <w:color w:val="000000" w:themeColor="text1"/>
                <w:sz w:val="22"/>
                <w:szCs w:val="22"/>
              </w:rPr>
              <w:t xml:space="preserve">-initiated variation </w:t>
            </w:r>
            <w:r w:rsidR="00CC0A8F" w:rsidRPr="00BD7EC6">
              <w:rPr>
                <w:rFonts w:ascii="Arial" w:hAnsi="Arial" w:cs="Arial"/>
                <w:color w:val="000000" w:themeColor="text1"/>
                <w:sz w:val="22"/>
                <w:szCs w:val="22"/>
              </w:rPr>
              <w:fldChar w:fldCharType="begin"/>
            </w:r>
            <w:r w:rsidR="00CC0A8F" w:rsidRPr="00BD7EC6">
              <w:rPr>
                <w:rFonts w:ascii="Arial" w:hAnsi="Arial" w:cs="Arial"/>
                <w:color w:val="000000" w:themeColor="text1"/>
                <w:sz w:val="22"/>
                <w:szCs w:val="22"/>
              </w:rPr>
              <w:instrText xml:space="preserve"> MERGEFIELD PAN </w:instrText>
            </w:r>
            <w:r w:rsidR="00CC0A8F" w:rsidRPr="00BD7EC6">
              <w:rPr>
                <w:rFonts w:ascii="Arial" w:hAnsi="Arial" w:cs="Arial"/>
                <w:color w:val="000000" w:themeColor="text1"/>
                <w:sz w:val="22"/>
                <w:szCs w:val="22"/>
              </w:rPr>
              <w:fldChar w:fldCharType="separate"/>
            </w:r>
            <w:r w:rsidR="0008007E" w:rsidRPr="00BD7EC6">
              <w:rPr>
                <w:rFonts w:ascii="Arial" w:hAnsi="Arial" w:cs="Arial"/>
                <w:noProof/>
                <w:color w:val="000000" w:themeColor="text1"/>
                <w:sz w:val="22"/>
                <w:szCs w:val="22"/>
              </w:rPr>
              <w:t>PAN-032590</w:t>
            </w:r>
            <w:r w:rsidR="00CC0A8F" w:rsidRPr="00BD7EC6">
              <w:rPr>
                <w:rFonts w:ascii="Arial" w:hAnsi="Arial" w:cs="Arial"/>
                <w:color w:val="000000" w:themeColor="text1"/>
                <w:sz w:val="22"/>
                <w:szCs w:val="22"/>
              </w:rPr>
              <w:fldChar w:fldCharType="end"/>
            </w:r>
          </w:p>
        </w:tc>
        <w:tc>
          <w:tcPr>
            <w:tcW w:w="1701" w:type="dxa"/>
            <w:tcBorders>
              <w:left w:val="nil"/>
              <w:right w:val="nil"/>
            </w:tcBorders>
          </w:tcPr>
          <w:p w14:paraId="799816A9" w14:textId="77777777" w:rsidR="00BD7EC6" w:rsidRPr="00BD7EC6" w:rsidRDefault="00BD7EC6" w:rsidP="00CC0A8F">
            <w:pPr>
              <w:pStyle w:val="Tablebody"/>
              <w:spacing w:before="40" w:after="40" w:line="270" w:lineRule="exact"/>
              <w:rPr>
                <w:rFonts w:ascii="Arial" w:hAnsi="Arial" w:cs="Arial"/>
                <w:color w:val="000000" w:themeColor="text1"/>
                <w:sz w:val="22"/>
                <w:szCs w:val="22"/>
              </w:rPr>
            </w:pPr>
            <w:r w:rsidRPr="00BD7EC6">
              <w:rPr>
                <w:rFonts w:ascii="Arial" w:hAnsi="Arial" w:cs="Arial"/>
                <w:color w:val="000000" w:themeColor="text1"/>
                <w:sz w:val="22"/>
                <w:szCs w:val="22"/>
              </w:rPr>
              <w:t>Duly Made</w:t>
            </w:r>
          </w:p>
          <w:p w14:paraId="56AF8206" w14:textId="6DA9727C" w:rsidR="00CC0A8F" w:rsidRPr="00BD7EC6" w:rsidRDefault="00BD7EC6" w:rsidP="00CC0A8F">
            <w:pPr>
              <w:pStyle w:val="Tablebody"/>
              <w:spacing w:before="40" w:after="40" w:line="270" w:lineRule="exact"/>
              <w:rPr>
                <w:rFonts w:ascii="Arial" w:hAnsi="Arial" w:cs="Arial"/>
                <w:color w:val="000000" w:themeColor="text1"/>
                <w:sz w:val="22"/>
                <w:szCs w:val="22"/>
              </w:rPr>
            </w:pPr>
            <w:r w:rsidRPr="00BD7EC6">
              <w:rPr>
                <w:rFonts w:ascii="Arial" w:hAnsi="Arial" w:cs="Arial"/>
                <w:color w:val="000000" w:themeColor="text1"/>
                <w:sz w:val="22"/>
                <w:szCs w:val="22"/>
              </w:rPr>
              <w:t>22/04/2026</w:t>
            </w:r>
          </w:p>
        </w:tc>
        <w:tc>
          <w:tcPr>
            <w:tcW w:w="3935" w:type="dxa"/>
            <w:tcBorders>
              <w:left w:val="nil"/>
              <w:right w:val="nil"/>
            </w:tcBorders>
          </w:tcPr>
          <w:p w14:paraId="261C0F00" w14:textId="1B3E4DCD" w:rsidR="00E9787C" w:rsidRPr="00BD7EC6" w:rsidRDefault="00972ABB" w:rsidP="00E9787C">
            <w:pPr>
              <w:pStyle w:val="Tablebody"/>
              <w:spacing w:before="40" w:after="40" w:line="270" w:lineRule="exact"/>
              <w:rPr>
                <w:rFonts w:ascii="Arial" w:hAnsi="Arial" w:cs="Arial"/>
                <w:color w:val="000000" w:themeColor="text1"/>
                <w:sz w:val="22"/>
                <w:szCs w:val="22"/>
              </w:rPr>
            </w:pPr>
            <w:r w:rsidRPr="00BD7EC6">
              <w:rPr>
                <w:rFonts w:ascii="Arial" w:hAnsi="Arial" w:cs="Arial"/>
                <w:color w:val="000000" w:themeColor="text1"/>
                <w:sz w:val="22"/>
                <w:szCs w:val="22"/>
              </w:rPr>
              <w:t>Permit variation to correct 1.</w:t>
            </w:r>
            <w:r w:rsidR="00BD7EC6" w:rsidRPr="00BD7EC6">
              <w:rPr>
                <w:rFonts w:ascii="Arial" w:hAnsi="Arial" w:cs="Arial"/>
                <w:color w:val="000000" w:themeColor="text1"/>
                <w:sz w:val="22"/>
                <w:szCs w:val="22"/>
              </w:rPr>
              <w:t>8</w:t>
            </w:r>
            <w:r w:rsidRPr="00BD7EC6">
              <w:rPr>
                <w:rFonts w:ascii="Arial" w:hAnsi="Arial" w:cs="Arial"/>
                <w:color w:val="000000" w:themeColor="text1"/>
                <w:sz w:val="22"/>
                <w:szCs w:val="22"/>
              </w:rPr>
              <w:t xml:space="preserve"> mg/l phosphorus limit effective date to 31/12/2032.</w:t>
            </w:r>
          </w:p>
        </w:tc>
      </w:tr>
      <w:tr w:rsidR="00A40593" w:rsidRPr="008016C5" w14:paraId="151D4571" w14:textId="77777777" w:rsidTr="00DD732B">
        <w:tc>
          <w:tcPr>
            <w:tcW w:w="2836" w:type="dxa"/>
            <w:tcBorders>
              <w:left w:val="nil"/>
              <w:right w:val="nil"/>
            </w:tcBorders>
          </w:tcPr>
          <w:p w14:paraId="29205D30" w14:textId="6DEC43C1" w:rsidR="00A40593" w:rsidRPr="00BD7EC6" w:rsidRDefault="00A40593" w:rsidP="00E1303A">
            <w:pPr>
              <w:pStyle w:val="Tablebody"/>
              <w:spacing w:before="40" w:after="40" w:line="270" w:lineRule="exact"/>
              <w:rPr>
                <w:rFonts w:ascii="Arial" w:hAnsi="Arial" w:cs="Arial"/>
                <w:color w:val="000000" w:themeColor="text1"/>
                <w:sz w:val="22"/>
                <w:szCs w:val="22"/>
              </w:rPr>
            </w:pPr>
            <w:r w:rsidRPr="00BD7EC6">
              <w:rPr>
                <w:rFonts w:ascii="Arial" w:hAnsi="Arial" w:cs="Arial"/>
                <w:color w:val="000000" w:themeColor="text1"/>
                <w:sz w:val="22"/>
                <w:szCs w:val="22"/>
              </w:rPr>
              <w:t xml:space="preserve">Variation determined </w:t>
            </w:r>
            <w:r w:rsidR="00CC5CC5" w:rsidRPr="00BD7EC6">
              <w:rPr>
                <w:rFonts w:ascii="Arial" w:hAnsi="Arial" w:cs="Arial"/>
                <w:color w:val="000000" w:themeColor="text1"/>
                <w:sz w:val="22"/>
                <w:szCs w:val="22"/>
              </w:rPr>
              <w:fldChar w:fldCharType="begin"/>
            </w:r>
            <w:r w:rsidR="00CC5CC5" w:rsidRPr="00BD7EC6">
              <w:rPr>
                <w:rFonts w:ascii="Arial" w:hAnsi="Arial" w:cs="Arial"/>
                <w:color w:val="000000" w:themeColor="text1"/>
                <w:sz w:val="22"/>
                <w:szCs w:val="22"/>
              </w:rPr>
              <w:instrText xml:space="preserve"> MERGEFIELD FE_Permit_Number </w:instrText>
            </w:r>
            <w:r w:rsidR="00CC5CC5" w:rsidRPr="00BD7EC6">
              <w:rPr>
                <w:rFonts w:ascii="Arial" w:hAnsi="Arial" w:cs="Arial"/>
                <w:color w:val="000000" w:themeColor="text1"/>
                <w:sz w:val="22"/>
                <w:szCs w:val="22"/>
              </w:rPr>
              <w:fldChar w:fldCharType="separate"/>
            </w:r>
            <w:r w:rsidR="0008007E" w:rsidRPr="00BD7EC6">
              <w:rPr>
                <w:rFonts w:ascii="Arial" w:hAnsi="Arial" w:cs="Arial"/>
                <w:noProof/>
                <w:color w:val="000000" w:themeColor="text1"/>
                <w:sz w:val="22"/>
                <w:szCs w:val="22"/>
              </w:rPr>
              <w:t>BN0040202</w:t>
            </w:r>
            <w:r w:rsidR="00CC5CC5" w:rsidRPr="00BD7EC6">
              <w:rPr>
                <w:rFonts w:ascii="Arial" w:hAnsi="Arial" w:cs="Arial"/>
                <w:color w:val="000000" w:themeColor="text1"/>
                <w:sz w:val="22"/>
                <w:szCs w:val="22"/>
              </w:rPr>
              <w:fldChar w:fldCharType="end"/>
            </w:r>
            <w:r w:rsidRPr="00BD7EC6">
              <w:rPr>
                <w:rFonts w:ascii="Arial" w:hAnsi="Arial" w:cs="Arial"/>
                <w:color w:val="000000" w:themeColor="text1"/>
                <w:sz w:val="22"/>
                <w:szCs w:val="22"/>
              </w:rPr>
              <w:t xml:space="preserve"> </w:t>
            </w:r>
          </w:p>
        </w:tc>
        <w:tc>
          <w:tcPr>
            <w:tcW w:w="1701" w:type="dxa"/>
            <w:tcBorders>
              <w:left w:val="nil"/>
              <w:right w:val="nil"/>
            </w:tcBorders>
          </w:tcPr>
          <w:p w14:paraId="3315AD08" w14:textId="77777777" w:rsidR="00BD7EC6" w:rsidRPr="000F0C6A" w:rsidRDefault="00BD7EC6" w:rsidP="00E1303A">
            <w:pPr>
              <w:pStyle w:val="Tablebody"/>
              <w:spacing w:before="40" w:after="40" w:line="270" w:lineRule="exact"/>
              <w:rPr>
                <w:rFonts w:ascii="Arial" w:hAnsi="Arial" w:cs="Arial"/>
                <w:color w:val="000000" w:themeColor="text1"/>
                <w:sz w:val="22"/>
                <w:szCs w:val="22"/>
              </w:rPr>
            </w:pPr>
            <w:r w:rsidRPr="000F0C6A">
              <w:rPr>
                <w:rFonts w:ascii="Arial" w:hAnsi="Arial" w:cs="Arial"/>
                <w:color w:val="000000" w:themeColor="text1"/>
                <w:sz w:val="22"/>
                <w:szCs w:val="22"/>
              </w:rPr>
              <w:t>Issued</w:t>
            </w:r>
          </w:p>
          <w:p w14:paraId="59A3BE79" w14:textId="03B39F1F" w:rsidR="00A40593" w:rsidRPr="00CE57D2" w:rsidRDefault="00194562" w:rsidP="00E1303A">
            <w:pPr>
              <w:pStyle w:val="Tablebody"/>
              <w:spacing w:before="40" w:after="40" w:line="270" w:lineRule="exact"/>
              <w:rPr>
                <w:rFonts w:ascii="Arial" w:hAnsi="Arial" w:cs="Arial"/>
                <w:color w:val="auto"/>
                <w:sz w:val="22"/>
                <w:szCs w:val="22"/>
              </w:rPr>
            </w:pPr>
            <w:r w:rsidRPr="00194562">
              <w:rPr>
                <w:rFonts w:ascii="Arial" w:hAnsi="Arial" w:cs="Arial"/>
                <w:color w:val="000000" w:themeColor="text1"/>
                <w:sz w:val="22"/>
                <w:szCs w:val="22"/>
              </w:rPr>
              <w:t>22/06/2026</w:t>
            </w:r>
          </w:p>
        </w:tc>
        <w:tc>
          <w:tcPr>
            <w:tcW w:w="3935" w:type="dxa"/>
            <w:tcBorders>
              <w:left w:val="nil"/>
              <w:right w:val="nil"/>
            </w:tcBorders>
          </w:tcPr>
          <w:p w14:paraId="79CEFF18" w14:textId="631EB77B"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permit issued</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08A8E450" w14:textId="7D7ED789" w:rsidR="004F05BF" w:rsidRDefault="00DF16C8" w:rsidP="003D55AA">
      <w:pPr>
        <w:pStyle w:val="Heading3nonum"/>
        <w:ind w:left="-425"/>
        <w:rPr>
          <w:sz w:val="22"/>
          <w:szCs w:val="22"/>
        </w:rPr>
      </w:pPr>
      <w:r w:rsidRPr="00C31D2C">
        <w:rPr>
          <w:sz w:val="22"/>
          <w:szCs w:val="22"/>
        </w:rPr>
        <w:t xml:space="preserve">End of </w:t>
      </w:r>
      <w:r>
        <w:rPr>
          <w:sz w:val="22"/>
          <w:szCs w:val="22"/>
        </w:rPr>
        <w:t>i</w:t>
      </w:r>
      <w:r w:rsidRPr="00C31D2C">
        <w:rPr>
          <w:sz w:val="22"/>
          <w:szCs w:val="22"/>
        </w:rPr>
        <w:t>ntroductory note</w:t>
      </w:r>
      <w:r w:rsidR="003D55A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3163B3">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0F0C6A" w:rsidRDefault="00FF6887" w:rsidP="00167FFA">
      <w:pPr>
        <w:pStyle w:val="Data"/>
        <w:rPr>
          <w:rStyle w:val="change"/>
          <w:rFonts w:cs="Arial"/>
          <w:color w:val="000000" w:themeColor="text1"/>
          <w:sz w:val="22"/>
          <w:szCs w:val="22"/>
        </w:rPr>
      </w:pPr>
    </w:p>
    <w:p w14:paraId="51DFBE7B" w14:textId="031B19FD" w:rsidR="00A40593" w:rsidRPr="000F0C6A" w:rsidRDefault="00CE57D2" w:rsidP="00A40593">
      <w:pPr>
        <w:pStyle w:val="Heading3nonum"/>
        <w:spacing w:before="0"/>
        <w:ind w:right="1701"/>
        <w:rPr>
          <w:rFonts w:cs="Arial"/>
          <w:bCs/>
          <w:color w:val="000000" w:themeColor="text1"/>
          <w:sz w:val="22"/>
          <w:szCs w:val="22"/>
        </w:rPr>
      </w:pPr>
      <w:r w:rsidRPr="000F0C6A">
        <w:rPr>
          <w:rFonts w:cs="Arial"/>
          <w:bCs/>
          <w:color w:val="000000" w:themeColor="text1"/>
          <w:sz w:val="22"/>
          <w:szCs w:val="22"/>
        </w:rPr>
        <w:t>p</w:t>
      </w:r>
      <w:r w:rsidR="00A40593" w:rsidRPr="000F0C6A">
        <w:rPr>
          <w:rFonts w:cs="Arial"/>
          <w:bCs/>
          <w:color w:val="000000" w:themeColor="text1"/>
          <w:sz w:val="22"/>
          <w:szCs w:val="22"/>
        </w:rPr>
        <w:t>ermit number</w:t>
      </w:r>
    </w:p>
    <w:p w14:paraId="0FDB94C2" w14:textId="67A75663" w:rsidR="00093C7B" w:rsidRPr="000F0C6A" w:rsidRDefault="00093C7B" w:rsidP="00A40593">
      <w:pPr>
        <w:pStyle w:val="Data"/>
        <w:ind w:right="1701"/>
        <w:rPr>
          <w:rStyle w:val="licenceno"/>
          <w:rFonts w:cs="Arial"/>
          <w:color w:val="000000" w:themeColor="text1"/>
          <w:sz w:val="22"/>
          <w:szCs w:val="22"/>
        </w:rPr>
      </w:pPr>
      <w:r w:rsidRPr="000F0C6A">
        <w:rPr>
          <w:rStyle w:val="licenceno"/>
          <w:rFonts w:cs="Arial"/>
          <w:color w:val="000000" w:themeColor="text1"/>
          <w:sz w:val="22"/>
          <w:szCs w:val="22"/>
        </w:rPr>
        <w:fldChar w:fldCharType="begin"/>
      </w:r>
      <w:r w:rsidRPr="000F0C6A">
        <w:rPr>
          <w:rStyle w:val="licenceno"/>
          <w:rFonts w:cs="Arial"/>
          <w:color w:val="000000" w:themeColor="text1"/>
          <w:sz w:val="22"/>
          <w:szCs w:val="22"/>
        </w:rPr>
        <w:instrText xml:space="preserve"> MERGEFIELD FE_Permit_Number </w:instrText>
      </w:r>
      <w:r w:rsidRPr="000F0C6A">
        <w:rPr>
          <w:rStyle w:val="licenceno"/>
          <w:rFonts w:cs="Arial"/>
          <w:color w:val="000000" w:themeColor="text1"/>
          <w:sz w:val="22"/>
          <w:szCs w:val="22"/>
        </w:rPr>
        <w:fldChar w:fldCharType="separate"/>
      </w:r>
      <w:r w:rsidR="0008007E" w:rsidRPr="000F0C6A">
        <w:rPr>
          <w:rStyle w:val="licenceno"/>
          <w:rFonts w:cs="Arial"/>
          <w:noProof/>
          <w:color w:val="000000" w:themeColor="text1"/>
          <w:sz w:val="22"/>
          <w:szCs w:val="22"/>
        </w:rPr>
        <w:t>BN0040202</w:t>
      </w:r>
      <w:r w:rsidRPr="000F0C6A">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 xml:space="preserve">Dŵr Cymru Cyfyngedig </w:t>
      </w:r>
      <w:r w:rsidRPr="000F0C6A">
        <w:rPr>
          <w:bCs/>
          <w:color w:val="auto"/>
          <w:sz w:val="22"/>
          <w:szCs w:val="22"/>
        </w:rPr>
        <w:t>(“the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0F0C6A" w:rsidRDefault="00420953" w:rsidP="00420953">
      <w:pPr>
        <w:pStyle w:val="Data"/>
        <w:spacing w:line="276" w:lineRule="auto"/>
        <w:ind w:right="23"/>
        <w:rPr>
          <w:b w:val="0"/>
          <w:color w:val="000000" w:themeColor="text1"/>
          <w:sz w:val="22"/>
          <w:szCs w:val="22"/>
        </w:rPr>
      </w:pPr>
      <w:r w:rsidRPr="00C31D2C">
        <w:rPr>
          <w:b w:val="0"/>
          <w:sz w:val="22"/>
          <w:szCs w:val="22"/>
        </w:rPr>
        <w:t xml:space="preserve">to </w:t>
      </w:r>
      <w:r w:rsidRPr="000F0C6A">
        <w:rPr>
          <w:b w:val="0"/>
          <w:color w:val="000000" w:themeColor="text1"/>
          <w:sz w:val="22"/>
          <w:szCs w:val="22"/>
        </w:rPr>
        <w:t xml:space="preserve">operate </w:t>
      </w:r>
      <w:r w:rsidRPr="000F0C6A">
        <w:rPr>
          <w:rFonts w:cs="Arial"/>
          <w:b w:val="0"/>
          <w:color w:val="000000" w:themeColor="text1"/>
          <w:sz w:val="22"/>
          <w:szCs w:val="22"/>
        </w:rPr>
        <w:t>a water discharge activity</w:t>
      </w:r>
      <w:r w:rsidRPr="000F0C6A">
        <w:rPr>
          <w:b w:val="0"/>
          <w:color w:val="000000" w:themeColor="text1"/>
          <w:sz w:val="22"/>
          <w:szCs w:val="22"/>
        </w:rPr>
        <w:t xml:space="preserve"> at</w:t>
      </w:r>
    </w:p>
    <w:p w14:paraId="3DF9DFCE" w14:textId="476A1C52" w:rsidR="00CE57D2" w:rsidRPr="000F0C6A" w:rsidRDefault="00CE57D2" w:rsidP="000F0C6A">
      <w:pPr>
        <w:pStyle w:val="Data"/>
        <w:spacing w:line="240" w:lineRule="auto"/>
        <w:ind w:right="23"/>
        <w:rPr>
          <w:rStyle w:val="change"/>
          <w:rFonts w:cs="Arial"/>
          <w:bCs/>
          <w:color w:val="000000" w:themeColor="text1"/>
          <w:sz w:val="22"/>
          <w:szCs w:val="22"/>
        </w:rPr>
      </w:pPr>
      <w:r w:rsidRPr="000F0C6A">
        <w:rPr>
          <w:bCs/>
          <w:color w:val="000000" w:themeColor="text1"/>
          <w:sz w:val="22"/>
          <w:szCs w:val="22"/>
        </w:rPr>
        <w:fldChar w:fldCharType="begin"/>
      </w:r>
      <w:r w:rsidRPr="000F0C6A">
        <w:rPr>
          <w:bCs/>
          <w:color w:val="000000" w:themeColor="text1"/>
          <w:sz w:val="22"/>
          <w:szCs w:val="22"/>
        </w:rPr>
        <w:instrText xml:space="preserve"> MERGEFIELD Site_Name </w:instrText>
      </w:r>
      <w:r w:rsidRPr="000F0C6A">
        <w:rPr>
          <w:bCs/>
          <w:color w:val="000000" w:themeColor="text1"/>
          <w:sz w:val="22"/>
          <w:szCs w:val="22"/>
        </w:rPr>
        <w:fldChar w:fldCharType="separate"/>
      </w:r>
      <w:r w:rsidR="0008007E" w:rsidRPr="000F0C6A">
        <w:rPr>
          <w:bCs/>
          <w:noProof/>
          <w:color w:val="000000" w:themeColor="text1"/>
          <w:sz w:val="22"/>
          <w:szCs w:val="22"/>
        </w:rPr>
        <w:t>Pontrhydfendigaid Wastewater Treatment Works</w:t>
      </w:r>
      <w:r w:rsidRPr="000F0C6A">
        <w:rPr>
          <w:bCs/>
          <w:color w:val="000000" w:themeColor="text1"/>
          <w:sz w:val="22"/>
          <w:szCs w:val="22"/>
        </w:rPr>
        <w:fldChar w:fldCharType="end"/>
      </w:r>
    </w:p>
    <w:p w14:paraId="360BC02C" w14:textId="3A4931EF" w:rsidR="00E84C8B" w:rsidRPr="000F0C6A" w:rsidRDefault="00CE57D2" w:rsidP="00167FFA">
      <w:pPr>
        <w:pStyle w:val="Data"/>
        <w:rPr>
          <w:rStyle w:val="change"/>
          <w:rFonts w:cs="Arial"/>
          <w:color w:val="000000" w:themeColor="text1"/>
          <w:sz w:val="22"/>
          <w:szCs w:val="22"/>
        </w:rPr>
      </w:pPr>
      <w:r w:rsidRPr="000F0C6A">
        <w:rPr>
          <w:rStyle w:val="change"/>
          <w:rFonts w:cs="Arial"/>
          <w:color w:val="000000" w:themeColor="text1"/>
          <w:sz w:val="22"/>
          <w:szCs w:val="22"/>
        </w:rPr>
        <w:fldChar w:fldCharType="begin"/>
      </w:r>
      <w:r w:rsidRPr="000F0C6A">
        <w:rPr>
          <w:rStyle w:val="change"/>
          <w:rFonts w:cs="Arial"/>
          <w:color w:val="000000" w:themeColor="text1"/>
          <w:sz w:val="22"/>
          <w:szCs w:val="22"/>
        </w:rPr>
        <w:instrText xml:space="preserve"> MERGEFIELD DSI_ADD2 </w:instrText>
      </w:r>
      <w:r w:rsidRPr="000F0C6A">
        <w:rPr>
          <w:rStyle w:val="change"/>
          <w:rFonts w:cs="Arial"/>
          <w:color w:val="000000" w:themeColor="text1"/>
          <w:sz w:val="22"/>
          <w:szCs w:val="22"/>
        </w:rPr>
        <w:fldChar w:fldCharType="separate"/>
      </w:r>
      <w:r w:rsidR="0008007E" w:rsidRPr="000F0C6A">
        <w:rPr>
          <w:rStyle w:val="change"/>
          <w:rFonts w:cs="Arial"/>
          <w:noProof/>
          <w:color w:val="000000" w:themeColor="text1"/>
          <w:sz w:val="22"/>
          <w:szCs w:val="22"/>
        </w:rPr>
        <w:t>Track off B4340</w:t>
      </w:r>
      <w:r w:rsidRPr="000F0C6A">
        <w:rPr>
          <w:rStyle w:val="change"/>
          <w:rFonts w:cs="Arial"/>
          <w:color w:val="000000" w:themeColor="text1"/>
          <w:sz w:val="22"/>
          <w:szCs w:val="22"/>
        </w:rPr>
        <w:fldChar w:fldCharType="end"/>
      </w:r>
    </w:p>
    <w:p w14:paraId="7BD825C2" w14:textId="6590CBC4" w:rsidR="00E84C8B" w:rsidRPr="000F0C6A" w:rsidRDefault="00CE57D2" w:rsidP="00167FFA">
      <w:pPr>
        <w:pStyle w:val="Data"/>
        <w:rPr>
          <w:rStyle w:val="change"/>
          <w:rFonts w:cs="Arial"/>
          <w:color w:val="000000" w:themeColor="text1"/>
          <w:sz w:val="22"/>
          <w:szCs w:val="22"/>
        </w:rPr>
      </w:pPr>
      <w:r w:rsidRPr="000F0C6A">
        <w:rPr>
          <w:rStyle w:val="change"/>
          <w:rFonts w:cs="Arial"/>
          <w:color w:val="000000" w:themeColor="text1"/>
          <w:sz w:val="22"/>
          <w:szCs w:val="22"/>
        </w:rPr>
        <w:fldChar w:fldCharType="begin"/>
      </w:r>
      <w:r w:rsidRPr="000F0C6A">
        <w:rPr>
          <w:rStyle w:val="change"/>
          <w:rFonts w:cs="Arial"/>
          <w:color w:val="000000" w:themeColor="text1"/>
          <w:sz w:val="22"/>
          <w:szCs w:val="22"/>
        </w:rPr>
        <w:instrText xml:space="preserve"> MERGEFIELD DSI_ADD3 </w:instrText>
      </w:r>
      <w:r w:rsidRPr="000F0C6A">
        <w:rPr>
          <w:rStyle w:val="change"/>
          <w:rFonts w:cs="Arial"/>
          <w:color w:val="000000" w:themeColor="text1"/>
          <w:sz w:val="22"/>
          <w:szCs w:val="22"/>
        </w:rPr>
        <w:fldChar w:fldCharType="separate"/>
      </w:r>
      <w:r w:rsidR="0008007E" w:rsidRPr="000F0C6A">
        <w:rPr>
          <w:rStyle w:val="change"/>
          <w:rFonts w:cs="Arial"/>
          <w:noProof/>
          <w:color w:val="000000" w:themeColor="text1"/>
          <w:sz w:val="22"/>
          <w:szCs w:val="22"/>
        </w:rPr>
        <w:t>Opposite ‘Dolawel’</w:t>
      </w:r>
      <w:r w:rsidRPr="000F0C6A">
        <w:rPr>
          <w:rStyle w:val="change"/>
          <w:rFonts w:cs="Arial"/>
          <w:color w:val="000000" w:themeColor="text1"/>
          <w:sz w:val="22"/>
          <w:szCs w:val="22"/>
        </w:rPr>
        <w:fldChar w:fldCharType="end"/>
      </w:r>
    </w:p>
    <w:p w14:paraId="08382247" w14:textId="77777777" w:rsidR="000F0C6A" w:rsidRPr="000F0C6A" w:rsidRDefault="00CE57D2" w:rsidP="00167FFA">
      <w:pPr>
        <w:pStyle w:val="Data"/>
        <w:rPr>
          <w:rStyle w:val="change"/>
          <w:rFonts w:cs="Arial"/>
          <w:noProof/>
          <w:color w:val="000000" w:themeColor="text1"/>
          <w:sz w:val="22"/>
          <w:szCs w:val="22"/>
        </w:rPr>
      </w:pPr>
      <w:r w:rsidRPr="000F0C6A">
        <w:rPr>
          <w:rStyle w:val="change"/>
          <w:rFonts w:cs="Arial"/>
          <w:color w:val="000000" w:themeColor="text1"/>
          <w:sz w:val="22"/>
          <w:szCs w:val="22"/>
        </w:rPr>
        <w:fldChar w:fldCharType="begin"/>
      </w:r>
      <w:r w:rsidRPr="000F0C6A">
        <w:rPr>
          <w:rStyle w:val="change"/>
          <w:rFonts w:cs="Arial"/>
          <w:color w:val="000000" w:themeColor="text1"/>
          <w:sz w:val="22"/>
          <w:szCs w:val="22"/>
        </w:rPr>
        <w:instrText xml:space="preserve"> MERGEFIELD DSI_ADD4 </w:instrText>
      </w:r>
      <w:r w:rsidRPr="000F0C6A">
        <w:rPr>
          <w:rStyle w:val="change"/>
          <w:rFonts w:cs="Arial"/>
          <w:color w:val="000000" w:themeColor="text1"/>
          <w:sz w:val="22"/>
          <w:szCs w:val="22"/>
        </w:rPr>
        <w:fldChar w:fldCharType="separate"/>
      </w:r>
      <w:r w:rsidR="0008007E" w:rsidRPr="000F0C6A">
        <w:rPr>
          <w:rStyle w:val="change"/>
          <w:rFonts w:cs="Arial"/>
          <w:noProof/>
          <w:color w:val="000000" w:themeColor="text1"/>
          <w:sz w:val="22"/>
          <w:szCs w:val="22"/>
        </w:rPr>
        <w:t>Pontrhydfendigaid</w:t>
      </w:r>
    </w:p>
    <w:p w14:paraId="2E2D7226" w14:textId="085D8EB3" w:rsidR="00E84C8B" w:rsidRPr="000F0C6A" w:rsidRDefault="0008007E" w:rsidP="00167FFA">
      <w:pPr>
        <w:pStyle w:val="Data"/>
        <w:rPr>
          <w:rStyle w:val="change"/>
          <w:rFonts w:cs="Arial"/>
          <w:color w:val="000000" w:themeColor="text1"/>
          <w:sz w:val="22"/>
          <w:szCs w:val="22"/>
        </w:rPr>
      </w:pPr>
      <w:r w:rsidRPr="000F0C6A">
        <w:rPr>
          <w:rStyle w:val="change"/>
          <w:rFonts w:cs="Arial"/>
          <w:noProof/>
          <w:color w:val="000000" w:themeColor="text1"/>
          <w:sz w:val="22"/>
          <w:szCs w:val="22"/>
        </w:rPr>
        <w:t>Ceredigion</w:t>
      </w:r>
      <w:r w:rsidR="00CE57D2" w:rsidRPr="000F0C6A">
        <w:rPr>
          <w:rStyle w:val="change"/>
          <w:rFonts w:cs="Arial"/>
          <w:color w:val="000000" w:themeColor="text1"/>
          <w:sz w:val="22"/>
          <w:szCs w:val="22"/>
        </w:rPr>
        <w:fldChar w:fldCharType="end"/>
      </w:r>
    </w:p>
    <w:p w14:paraId="2080DA39" w14:textId="03370823" w:rsidR="00E84C8B" w:rsidRPr="000F0C6A" w:rsidRDefault="00CE57D2" w:rsidP="00167FFA">
      <w:pPr>
        <w:pStyle w:val="Data"/>
        <w:rPr>
          <w:rStyle w:val="change"/>
          <w:rFonts w:cs="Arial"/>
          <w:color w:val="000000" w:themeColor="text1"/>
          <w:sz w:val="22"/>
          <w:szCs w:val="22"/>
        </w:rPr>
      </w:pPr>
      <w:r w:rsidRPr="000F0C6A">
        <w:rPr>
          <w:rStyle w:val="change"/>
          <w:rFonts w:cs="Arial"/>
          <w:color w:val="000000" w:themeColor="text1"/>
          <w:sz w:val="22"/>
          <w:szCs w:val="22"/>
        </w:rPr>
        <w:fldChar w:fldCharType="begin"/>
      </w:r>
      <w:r w:rsidRPr="000F0C6A">
        <w:rPr>
          <w:rStyle w:val="change"/>
          <w:rFonts w:cs="Arial"/>
          <w:color w:val="000000" w:themeColor="text1"/>
          <w:sz w:val="22"/>
          <w:szCs w:val="22"/>
        </w:rPr>
        <w:instrText xml:space="preserve"> MERGEFIELD DSI_POST_CODE </w:instrText>
      </w:r>
      <w:r w:rsidRPr="000F0C6A">
        <w:rPr>
          <w:rStyle w:val="change"/>
          <w:rFonts w:cs="Arial"/>
          <w:color w:val="000000" w:themeColor="text1"/>
          <w:sz w:val="22"/>
          <w:szCs w:val="22"/>
        </w:rPr>
        <w:fldChar w:fldCharType="separate"/>
      </w:r>
      <w:r w:rsidR="0008007E" w:rsidRPr="000F0C6A">
        <w:rPr>
          <w:rStyle w:val="change"/>
          <w:rFonts w:cs="Arial"/>
          <w:noProof/>
          <w:color w:val="000000" w:themeColor="text1"/>
          <w:sz w:val="22"/>
          <w:szCs w:val="22"/>
        </w:rPr>
        <w:t>SY25 6BB</w:t>
      </w:r>
      <w:r w:rsidRPr="000F0C6A">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6677224"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w:t>
      </w:r>
      <w:r w:rsidRPr="00194562">
        <w:rPr>
          <w:rFonts w:cs="Arial"/>
          <w:color w:val="000000" w:themeColor="text1"/>
          <w:sz w:val="22"/>
          <w:szCs w:val="22"/>
        </w:rPr>
        <w:t xml:space="preserve">effect from </w:t>
      </w:r>
      <w:r w:rsidR="00194562" w:rsidRPr="00194562">
        <w:rPr>
          <w:rFonts w:cs="Arial"/>
          <w:b/>
          <w:bCs/>
          <w:color w:val="000000" w:themeColor="text1"/>
          <w:sz w:val="22"/>
          <w:szCs w:val="22"/>
        </w:rPr>
        <w:t>22/06/2026</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6F7A8ED8" w:rsidR="005B73A2" w:rsidRPr="00194562" w:rsidRDefault="00194562" w:rsidP="003842F1">
            <w:pPr>
              <w:pStyle w:val="Heading3nonum"/>
              <w:spacing w:before="0"/>
              <w:ind w:right="-135"/>
              <w:jc w:val="center"/>
              <w:rPr>
                <w:rFonts w:cs="Arial"/>
                <w:b/>
                <w:color w:val="000000" w:themeColor="text1"/>
                <w:sz w:val="22"/>
                <w:szCs w:val="22"/>
              </w:rPr>
            </w:pPr>
            <w:r w:rsidRPr="00194562">
              <w:rPr>
                <w:rFonts w:cs="Arial"/>
                <w:b/>
                <w:color w:val="000000" w:themeColor="text1"/>
                <w:sz w:val="22"/>
                <w:szCs w:val="22"/>
              </w:rPr>
              <w:t>Joanne Fitton</w:t>
            </w:r>
          </w:p>
        </w:tc>
        <w:tc>
          <w:tcPr>
            <w:tcW w:w="2409" w:type="dxa"/>
            <w:vAlign w:val="center"/>
          </w:tcPr>
          <w:p w14:paraId="2B127805" w14:textId="1FA90B30" w:rsidR="00E84C8B" w:rsidRPr="00194562" w:rsidRDefault="00194562" w:rsidP="003842F1">
            <w:pPr>
              <w:pStyle w:val="Heading3nonum"/>
              <w:spacing w:before="0"/>
              <w:ind w:right="34"/>
              <w:jc w:val="center"/>
              <w:rPr>
                <w:rFonts w:cs="Arial"/>
                <w:b/>
                <w:color w:val="000000" w:themeColor="text1"/>
                <w:sz w:val="22"/>
                <w:szCs w:val="22"/>
              </w:rPr>
            </w:pPr>
            <w:r w:rsidRPr="00194562">
              <w:rPr>
                <w:rFonts w:cs="Arial"/>
                <w:b/>
                <w:color w:val="000000" w:themeColor="text1"/>
                <w:sz w:val="22"/>
                <w:szCs w:val="22"/>
              </w:rPr>
              <w:t>22/06/2026</w:t>
            </w:r>
          </w:p>
        </w:tc>
      </w:tr>
    </w:tbl>
    <w:p w14:paraId="4FCEBD03" w14:textId="15BB2C0C" w:rsidR="00E84C8B" w:rsidRPr="00C31D2C" w:rsidRDefault="00E84C8B" w:rsidP="003D55AA">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3D55AA">
        <w:rPr>
          <w:rFonts w:cs="Arial"/>
          <w:sz w:val="22"/>
          <w:szCs w:val="22"/>
        </w:rPr>
        <w:t>.</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0F0C6A"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0F0C6A">
        <w:rPr>
          <w:b/>
          <w:i w:val="0"/>
          <w:color w:val="000000" w:themeColor="text1"/>
          <w:sz w:val="22"/>
          <w:szCs w:val="22"/>
        </w:rPr>
        <w:lastRenderedPageBreak/>
        <w:t xml:space="preserve">Schedule 1 </w:t>
      </w:r>
    </w:p>
    <w:p w14:paraId="766CC20B" w14:textId="420F766C" w:rsidR="00631D61" w:rsidRPr="000F0C6A" w:rsidRDefault="000F0C6A" w:rsidP="006C6EA9">
      <w:pPr>
        <w:spacing w:before="120" w:line="270" w:lineRule="exact"/>
        <w:rPr>
          <w:rFonts w:ascii="Arial" w:hAnsi="Arial" w:cs="Arial"/>
          <w:color w:val="000000" w:themeColor="text1"/>
          <w:sz w:val="22"/>
          <w:szCs w:val="22"/>
        </w:rPr>
      </w:pPr>
      <w:r w:rsidRPr="000F0C6A">
        <w:rPr>
          <w:rFonts w:ascii="Arial" w:hAnsi="Arial" w:cs="Arial"/>
          <w:color w:val="000000" w:themeColor="text1"/>
          <w:sz w:val="22"/>
          <w:szCs w:val="22"/>
        </w:rPr>
        <w:t>No</w:t>
      </w:r>
      <w:r w:rsidR="006C6EA9" w:rsidRPr="000F0C6A">
        <w:rPr>
          <w:rFonts w:ascii="Arial" w:hAnsi="Arial" w:cs="Arial"/>
          <w:color w:val="000000" w:themeColor="text1"/>
          <w:sz w:val="22"/>
          <w:szCs w:val="22"/>
        </w:rPr>
        <w:t xml:space="preserve"> conditions have been varied by the consolidated permit as a result of the application made by the operator.</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3163B3">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0F0C6A" w:rsidRDefault="008321E6" w:rsidP="00597064">
      <w:pPr>
        <w:pStyle w:val="Act"/>
        <w:ind w:left="567"/>
        <w:rPr>
          <w:bCs/>
          <w:color w:val="000000" w:themeColor="text1"/>
          <w:sz w:val="22"/>
          <w:szCs w:val="22"/>
        </w:rPr>
      </w:pPr>
      <w:r w:rsidRPr="000F0C6A">
        <w:rPr>
          <w:bCs/>
          <w:color w:val="000000" w:themeColor="text1"/>
          <w:sz w:val="22"/>
          <w:szCs w:val="22"/>
        </w:rPr>
        <w:t xml:space="preserve">Permit number </w:t>
      </w:r>
    </w:p>
    <w:p w14:paraId="64EE5CD4" w14:textId="16E01BC5" w:rsidR="008321E6" w:rsidRPr="000F0C6A" w:rsidRDefault="00093C7B" w:rsidP="00597064">
      <w:pPr>
        <w:pStyle w:val="Data"/>
        <w:ind w:left="567" w:right="1701"/>
        <w:rPr>
          <w:rStyle w:val="licenceno"/>
          <w:color w:val="000000" w:themeColor="text1"/>
          <w:sz w:val="22"/>
          <w:szCs w:val="22"/>
        </w:rPr>
      </w:pPr>
      <w:r w:rsidRPr="000F0C6A">
        <w:rPr>
          <w:rStyle w:val="licenceno"/>
          <w:color w:val="000000" w:themeColor="text1"/>
          <w:sz w:val="22"/>
          <w:szCs w:val="22"/>
        </w:rPr>
        <w:fldChar w:fldCharType="begin"/>
      </w:r>
      <w:r w:rsidRPr="000F0C6A">
        <w:rPr>
          <w:rStyle w:val="licenceno"/>
          <w:color w:val="000000" w:themeColor="text1"/>
          <w:sz w:val="22"/>
          <w:szCs w:val="22"/>
        </w:rPr>
        <w:instrText xml:space="preserve"> MERGEFIELD FE_Permit_Number </w:instrText>
      </w:r>
      <w:r w:rsidRPr="000F0C6A">
        <w:rPr>
          <w:rStyle w:val="licenceno"/>
          <w:color w:val="000000" w:themeColor="text1"/>
          <w:sz w:val="22"/>
          <w:szCs w:val="22"/>
        </w:rPr>
        <w:fldChar w:fldCharType="separate"/>
      </w:r>
      <w:r w:rsidR="0008007E" w:rsidRPr="000F0C6A">
        <w:rPr>
          <w:rStyle w:val="licenceno"/>
          <w:noProof/>
          <w:color w:val="000000" w:themeColor="text1"/>
          <w:sz w:val="22"/>
          <w:szCs w:val="22"/>
        </w:rPr>
        <w:t>BN0040202</w:t>
      </w:r>
      <w:r w:rsidRPr="000F0C6A">
        <w:rPr>
          <w:rStyle w:val="licenceno"/>
          <w:color w:val="000000" w:themeColor="text1"/>
          <w:sz w:val="22"/>
          <w:szCs w:val="22"/>
        </w:rPr>
        <w:fldChar w:fldCharType="end"/>
      </w:r>
    </w:p>
    <w:p w14:paraId="276C14AC" w14:textId="75F37E25" w:rsidR="008321E6" w:rsidRPr="000F0C6A" w:rsidRDefault="008321E6" w:rsidP="00597064">
      <w:pPr>
        <w:pStyle w:val="Heading3nonum"/>
        <w:ind w:left="567"/>
        <w:rPr>
          <w:color w:val="000000" w:themeColor="text1"/>
          <w:sz w:val="22"/>
          <w:szCs w:val="22"/>
        </w:rPr>
      </w:pPr>
      <w:r>
        <w:rPr>
          <w:sz w:val="22"/>
          <w:szCs w:val="22"/>
        </w:rPr>
        <w:t xml:space="preserve">This is </w:t>
      </w:r>
      <w:r w:rsidRPr="000F0C6A">
        <w:rPr>
          <w:color w:val="000000" w:themeColor="text1"/>
          <w:sz w:val="22"/>
          <w:szCs w:val="22"/>
        </w:rPr>
        <w:t xml:space="preserve">the consolidated permit referred to in the variation and consolidation notice for </w:t>
      </w:r>
      <w:r w:rsidR="00C41C5D" w:rsidRPr="000F0C6A">
        <w:rPr>
          <w:color w:val="000000" w:themeColor="text1"/>
          <w:sz w:val="22"/>
          <w:szCs w:val="22"/>
        </w:rPr>
        <w:t>variation</w:t>
      </w:r>
      <w:r w:rsidRPr="000F0C6A">
        <w:rPr>
          <w:color w:val="000000" w:themeColor="text1"/>
          <w:sz w:val="22"/>
          <w:szCs w:val="22"/>
        </w:rPr>
        <w:t xml:space="preserve"> </w:t>
      </w:r>
      <w:r w:rsidR="00CE57D2" w:rsidRPr="000F0C6A">
        <w:rPr>
          <w:color w:val="000000" w:themeColor="text1"/>
          <w:sz w:val="22"/>
          <w:szCs w:val="22"/>
        </w:rPr>
        <w:fldChar w:fldCharType="begin"/>
      </w:r>
      <w:r w:rsidR="00CE57D2" w:rsidRPr="000F0C6A">
        <w:rPr>
          <w:color w:val="000000" w:themeColor="text1"/>
          <w:sz w:val="22"/>
          <w:szCs w:val="22"/>
        </w:rPr>
        <w:instrText xml:space="preserve"> MERGEFIELD PAN </w:instrText>
      </w:r>
      <w:r w:rsidR="00CE57D2" w:rsidRPr="000F0C6A">
        <w:rPr>
          <w:color w:val="000000" w:themeColor="text1"/>
          <w:sz w:val="22"/>
          <w:szCs w:val="22"/>
        </w:rPr>
        <w:fldChar w:fldCharType="separate"/>
      </w:r>
      <w:r w:rsidR="0008007E" w:rsidRPr="000F0C6A">
        <w:rPr>
          <w:noProof/>
          <w:color w:val="000000" w:themeColor="text1"/>
          <w:sz w:val="22"/>
          <w:szCs w:val="22"/>
        </w:rPr>
        <w:t>PAN-032590</w:t>
      </w:r>
      <w:r w:rsidR="00CE57D2" w:rsidRPr="000F0C6A">
        <w:rPr>
          <w:color w:val="000000" w:themeColor="text1"/>
          <w:sz w:val="22"/>
          <w:szCs w:val="22"/>
        </w:rPr>
        <w:fldChar w:fldCharType="end"/>
      </w:r>
      <w:r w:rsidRPr="000F0C6A">
        <w:rPr>
          <w:color w:val="000000" w:themeColor="text1"/>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0F0C6A"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0F0C6A">
        <w:rPr>
          <w:rFonts w:ascii="Arial" w:hAnsi="Arial"/>
          <w:color w:val="000000" w:themeColor="text1"/>
          <w:sz w:val="22"/>
          <w:szCs w:val="22"/>
          <w:lang w:eastAsia="en-US"/>
        </w:rPr>
        <w:t>operate a water discharge activity</w:t>
      </w:r>
      <w:r w:rsidR="00411978" w:rsidRPr="000F0C6A">
        <w:rPr>
          <w:rFonts w:ascii="Arial" w:hAnsi="Arial"/>
          <w:color w:val="000000" w:themeColor="text1"/>
          <w:sz w:val="22"/>
          <w:szCs w:val="22"/>
          <w:lang w:eastAsia="en-US"/>
        </w:rPr>
        <w:t xml:space="preserve"> at</w:t>
      </w:r>
    </w:p>
    <w:p w14:paraId="318EB4AB" w14:textId="7D437056" w:rsidR="008321E6" w:rsidRPr="000F0C6A" w:rsidRDefault="00CE57D2" w:rsidP="00597064">
      <w:pPr>
        <w:pStyle w:val="Data"/>
        <w:ind w:left="567" w:right="1701"/>
        <w:rPr>
          <w:rStyle w:val="change"/>
          <w:color w:val="000000" w:themeColor="text1"/>
          <w:sz w:val="22"/>
          <w:szCs w:val="22"/>
        </w:rPr>
      </w:pPr>
      <w:r w:rsidRPr="000F0C6A">
        <w:rPr>
          <w:rStyle w:val="change"/>
          <w:color w:val="000000" w:themeColor="text1"/>
          <w:sz w:val="22"/>
          <w:szCs w:val="22"/>
        </w:rPr>
        <w:fldChar w:fldCharType="begin"/>
      </w:r>
      <w:r w:rsidRPr="000F0C6A">
        <w:rPr>
          <w:rStyle w:val="change"/>
          <w:color w:val="000000" w:themeColor="text1"/>
          <w:sz w:val="22"/>
          <w:szCs w:val="22"/>
        </w:rPr>
        <w:instrText xml:space="preserve"> MERGEFIELD Site_Name </w:instrText>
      </w:r>
      <w:r w:rsidRPr="000F0C6A">
        <w:rPr>
          <w:rStyle w:val="change"/>
          <w:color w:val="000000" w:themeColor="text1"/>
          <w:sz w:val="22"/>
          <w:szCs w:val="22"/>
        </w:rPr>
        <w:fldChar w:fldCharType="separate"/>
      </w:r>
      <w:r w:rsidR="0008007E" w:rsidRPr="000F0C6A">
        <w:rPr>
          <w:rStyle w:val="change"/>
          <w:noProof/>
          <w:color w:val="000000" w:themeColor="text1"/>
          <w:sz w:val="22"/>
          <w:szCs w:val="22"/>
        </w:rPr>
        <w:t>Pontrhydfendigaid Wastewater Treatment Works</w:t>
      </w:r>
      <w:r w:rsidRPr="000F0C6A">
        <w:rPr>
          <w:rStyle w:val="change"/>
          <w:color w:val="000000" w:themeColor="text1"/>
          <w:sz w:val="22"/>
          <w:szCs w:val="22"/>
        </w:rPr>
        <w:fldChar w:fldCharType="end"/>
      </w:r>
    </w:p>
    <w:p w14:paraId="4AB5C7C8" w14:textId="0F1AD1E5" w:rsidR="008321E6" w:rsidRPr="000F0C6A" w:rsidRDefault="00CE57D2" w:rsidP="00597064">
      <w:pPr>
        <w:pStyle w:val="Data"/>
        <w:ind w:left="567"/>
        <w:rPr>
          <w:rStyle w:val="change"/>
          <w:color w:val="000000" w:themeColor="text1"/>
          <w:sz w:val="22"/>
          <w:szCs w:val="22"/>
        </w:rPr>
      </w:pPr>
      <w:r w:rsidRPr="000F0C6A">
        <w:rPr>
          <w:rStyle w:val="change"/>
          <w:color w:val="000000" w:themeColor="text1"/>
          <w:sz w:val="22"/>
          <w:szCs w:val="22"/>
        </w:rPr>
        <w:fldChar w:fldCharType="begin"/>
      </w:r>
      <w:r w:rsidRPr="000F0C6A">
        <w:rPr>
          <w:rStyle w:val="change"/>
          <w:color w:val="000000" w:themeColor="text1"/>
          <w:sz w:val="22"/>
          <w:szCs w:val="22"/>
        </w:rPr>
        <w:instrText xml:space="preserve"> MERGEFIELD DSI_ADD2 </w:instrText>
      </w:r>
      <w:r w:rsidRPr="000F0C6A">
        <w:rPr>
          <w:rStyle w:val="change"/>
          <w:color w:val="000000" w:themeColor="text1"/>
          <w:sz w:val="22"/>
          <w:szCs w:val="22"/>
        </w:rPr>
        <w:fldChar w:fldCharType="separate"/>
      </w:r>
      <w:r w:rsidR="0008007E" w:rsidRPr="000F0C6A">
        <w:rPr>
          <w:rStyle w:val="change"/>
          <w:noProof/>
          <w:color w:val="000000" w:themeColor="text1"/>
          <w:sz w:val="22"/>
          <w:szCs w:val="22"/>
        </w:rPr>
        <w:t>Track off B4340</w:t>
      </w:r>
      <w:r w:rsidRPr="000F0C6A">
        <w:rPr>
          <w:rStyle w:val="change"/>
          <w:color w:val="000000" w:themeColor="text1"/>
          <w:sz w:val="22"/>
          <w:szCs w:val="22"/>
        </w:rPr>
        <w:fldChar w:fldCharType="end"/>
      </w:r>
    </w:p>
    <w:p w14:paraId="3ABE1E52" w14:textId="57DC8A7E" w:rsidR="008321E6" w:rsidRPr="000F0C6A" w:rsidRDefault="00CE57D2" w:rsidP="00597064">
      <w:pPr>
        <w:pStyle w:val="Data"/>
        <w:ind w:left="567"/>
        <w:rPr>
          <w:rStyle w:val="change"/>
          <w:color w:val="000000" w:themeColor="text1"/>
          <w:sz w:val="22"/>
          <w:szCs w:val="22"/>
        </w:rPr>
      </w:pPr>
      <w:r w:rsidRPr="000F0C6A">
        <w:rPr>
          <w:rStyle w:val="change"/>
          <w:color w:val="000000" w:themeColor="text1"/>
          <w:sz w:val="22"/>
          <w:szCs w:val="22"/>
        </w:rPr>
        <w:fldChar w:fldCharType="begin"/>
      </w:r>
      <w:r w:rsidRPr="000F0C6A">
        <w:rPr>
          <w:rStyle w:val="change"/>
          <w:color w:val="000000" w:themeColor="text1"/>
          <w:sz w:val="22"/>
          <w:szCs w:val="22"/>
        </w:rPr>
        <w:instrText xml:space="preserve"> MERGEFIELD DSI_ADD3 </w:instrText>
      </w:r>
      <w:r w:rsidRPr="000F0C6A">
        <w:rPr>
          <w:rStyle w:val="change"/>
          <w:color w:val="000000" w:themeColor="text1"/>
          <w:sz w:val="22"/>
          <w:szCs w:val="22"/>
        </w:rPr>
        <w:fldChar w:fldCharType="separate"/>
      </w:r>
      <w:r w:rsidR="0008007E" w:rsidRPr="000F0C6A">
        <w:rPr>
          <w:rStyle w:val="change"/>
          <w:noProof/>
          <w:color w:val="000000" w:themeColor="text1"/>
          <w:sz w:val="22"/>
          <w:szCs w:val="22"/>
        </w:rPr>
        <w:t>Opposite ‘Dolawel’</w:t>
      </w:r>
      <w:r w:rsidRPr="000F0C6A">
        <w:rPr>
          <w:rStyle w:val="change"/>
          <w:color w:val="000000" w:themeColor="text1"/>
          <w:sz w:val="22"/>
          <w:szCs w:val="22"/>
        </w:rPr>
        <w:fldChar w:fldCharType="end"/>
      </w:r>
    </w:p>
    <w:p w14:paraId="6854C7F0" w14:textId="77777777" w:rsidR="000F0C6A" w:rsidRPr="000F0C6A" w:rsidRDefault="00CE57D2" w:rsidP="00597064">
      <w:pPr>
        <w:pStyle w:val="Data"/>
        <w:ind w:left="567"/>
        <w:rPr>
          <w:rStyle w:val="change"/>
          <w:noProof/>
          <w:color w:val="000000" w:themeColor="text1"/>
          <w:sz w:val="22"/>
          <w:szCs w:val="22"/>
        </w:rPr>
      </w:pPr>
      <w:r w:rsidRPr="000F0C6A">
        <w:rPr>
          <w:rStyle w:val="change"/>
          <w:color w:val="000000" w:themeColor="text1"/>
          <w:sz w:val="22"/>
          <w:szCs w:val="22"/>
        </w:rPr>
        <w:fldChar w:fldCharType="begin"/>
      </w:r>
      <w:r w:rsidRPr="000F0C6A">
        <w:rPr>
          <w:rStyle w:val="change"/>
          <w:color w:val="000000" w:themeColor="text1"/>
          <w:sz w:val="22"/>
          <w:szCs w:val="22"/>
        </w:rPr>
        <w:instrText xml:space="preserve"> MERGEFIELD DSI_ADD4 </w:instrText>
      </w:r>
      <w:r w:rsidRPr="000F0C6A">
        <w:rPr>
          <w:rStyle w:val="change"/>
          <w:color w:val="000000" w:themeColor="text1"/>
          <w:sz w:val="22"/>
          <w:szCs w:val="22"/>
        </w:rPr>
        <w:fldChar w:fldCharType="separate"/>
      </w:r>
      <w:r w:rsidR="0008007E" w:rsidRPr="000F0C6A">
        <w:rPr>
          <w:rStyle w:val="change"/>
          <w:noProof/>
          <w:color w:val="000000" w:themeColor="text1"/>
          <w:sz w:val="22"/>
          <w:szCs w:val="22"/>
        </w:rPr>
        <w:t>Pontrhydfendigaid</w:t>
      </w:r>
    </w:p>
    <w:p w14:paraId="2A9E0163" w14:textId="6BD1BD37" w:rsidR="008321E6" w:rsidRPr="000F0C6A" w:rsidRDefault="0008007E" w:rsidP="00597064">
      <w:pPr>
        <w:pStyle w:val="Data"/>
        <w:ind w:left="567"/>
        <w:rPr>
          <w:rStyle w:val="change"/>
          <w:color w:val="000000" w:themeColor="text1"/>
          <w:sz w:val="22"/>
          <w:szCs w:val="22"/>
        </w:rPr>
      </w:pPr>
      <w:r w:rsidRPr="000F0C6A">
        <w:rPr>
          <w:rStyle w:val="change"/>
          <w:noProof/>
          <w:color w:val="000000" w:themeColor="text1"/>
          <w:sz w:val="22"/>
          <w:szCs w:val="22"/>
        </w:rPr>
        <w:t>Ceredigion</w:t>
      </w:r>
      <w:r w:rsidR="00CE57D2" w:rsidRPr="000F0C6A">
        <w:rPr>
          <w:rStyle w:val="change"/>
          <w:color w:val="000000" w:themeColor="text1"/>
          <w:sz w:val="22"/>
          <w:szCs w:val="22"/>
        </w:rPr>
        <w:fldChar w:fldCharType="end"/>
      </w:r>
    </w:p>
    <w:p w14:paraId="0AA80564" w14:textId="3C0F3F8B" w:rsidR="008321E6" w:rsidRPr="000F0C6A" w:rsidRDefault="00CE57D2" w:rsidP="00597064">
      <w:pPr>
        <w:pStyle w:val="Data"/>
        <w:ind w:left="567"/>
        <w:rPr>
          <w:rStyle w:val="change"/>
          <w:color w:val="000000" w:themeColor="text1"/>
          <w:sz w:val="22"/>
          <w:szCs w:val="22"/>
        </w:rPr>
      </w:pPr>
      <w:r w:rsidRPr="000F0C6A">
        <w:rPr>
          <w:rStyle w:val="change"/>
          <w:color w:val="000000" w:themeColor="text1"/>
          <w:sz w:val="22"/>
          <w:szCs w:val="22"/>
        </w:rPr>
        <w:fldChar w:fldCharType="begin"/>
      </w:r>
      <w:r w:rsidRPr="000F0C6A">
        <w:rPr>
          <w:rStyle w:val="change"/>
          <w:color w:val="000000" w:themeColor="text1"/>
          <w:sz w:val="22"/>
          <w:szCs w:val="22"/>
        </w:rPr>
        <w:instrText xml:space="preserve"> MERGEFIELD DSI_POST_CODE </w:instrText>
      </w:r>
      <w:r w:rsidRPr="000F0C6A">
        <w:rPr>
          <w:rStyle w:val="change"/>
          <w:color w:val="000000" w:themeColor="text1"/>
          <w:sz w:val="22"/>
          <w:szCs w:val="22"/>
        </w:rPr>
        <w:fldChar w:fldCharType="separate"/>
      </w:r>
      <w:r w:rsidR="0008007E" w:rsidRPr="000F0C6A">
        <w:rPr>
          <w:rStyle w:val="change"/>
          <w:noProof/>
          <w:color w:val="000000" w:themeColor="text1"/>
          <w:sz w:val="22"/>
          <w:szCs w:val="22"/>
        </w:rPr>
        <w:t>SY25 6BB</w:t>
      </w:r>
      <w:r w:rsidRPr="000F0C6A">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36EA5A3C"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7947614" w14:textId="1D676C36" w:rsidR="00A71D1D" w:rsidRDefault="00A71D1D" w:rsidP="00A71D1D">
      <w:pPr>
        <w:pStyle w:val="Heading3nonum"/>
        <w:spacing w:before="0"/>
        <w:ind w:left="567"/>
        <w:rPr>
          <w:sz w:val="22"/>
          <w:szCs w:val="22"/>
        </w:rPr>
      </w:pPr>
    </w:p>
    <w:p w14:paraId="23AF21FF" w14:textId="53D8AF7A" w:rsidR="00A71D1D" w:rsidRPr="0049139F" w:rsidRDefault="00A71D1D" w:rsidP="00A71D1D">
      <w:pPr>
        <w:pStyle w:val="Heading3nonum"/>
        <w:spacing w:before="0"/>
        <w:ind w:left="567"/>
        <w:rPr>
          <w:sz w:val="22"/>
          <w:szCs w:val="22"/>
        </w:rPr>
      </w:pPr>
      <w:r>
        <w:rPr>
          <w:sz w:val="22"/>
          <w:szCs w:val="22"/>
        </w:rPr>
        <w:t xml:space="preserve">The permit variation and consolidation shall take effect </w:t>
      </w:r>
      <w:r w:rsidRPr="00194562">
        <w:rPr>
          <w:color w:val="000000" w:themeColor="text1"/>
          <w:sz w:val="22"/>
          <w:szCs w:val="22"/>
        </w:rPr>
        <w:t xml:space="preserve">from </w:t>
      </w:r>
      <w:r w:rsidR="00194562" w:rsidRPr="00194562">
        <w:rPr>
          <w:b/>
          <w:bCs/>
          <w:color w:val="000000" w:themeColor="text1"/>
          <w:sz w:val="22"/>
          <w:szCs w:val="22"/>
        </w:rPr>
        <w:t>22/06/2026</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194562" w:rsidRPr="0049139F" w14:paraId="770649E1" w14:textId="77777777" w:rsidTr="00597064">
        <w:trPr>
          <w:trHeight w:hRule="exact" w:val="977"/>
        </w:trPr>
        <w:tc>
          <w:tcPr>
            <w:tcW w:w="5387" w:type="dxa"/>
            <w:vAlign w:val="center"/>
          </w:tcPr>
          <w:p w14:paraId="7D3BF979" w14:textId="4249CE36" w:rsidR="00194562" w:rsidRPr="00950D58" w:rsidRDefault="00194562" w:rsidP="00194562">
            <w:pPr>
              <w:pStyle w:val="Heading3nonum"/>
              <w:spacing w:before="0"/>
              <w:ind w:left="-108" w:right="34"/>
              <w:jc w:val="center"/>
              <w:rPr>
                <w:sz w:val="22"/>
                <w:szCs w:val="22"/>
              </w:rPr>
            </w:pPr>
            <w:r w:rsidRPr="00194562">
              <w:rPr>
                <w:rFonts w:cs="Arial"/>
                <w:b/>
                <w:color w:val="000000" w:themeColor="text1"/>
                <w:sz w:val="22"/>
                <w:szCs w:val="22"/>
              </w:rPr>
              <w:t>Joanne Fitton</w:t>
            </w:r>
          </w:p>
        </w:tc>
        <w:tc>
          <w:tcPr>
            <w:tcW w:w="2551" w:type="dxa"/>
            <w:vAlign w:val="center"/>
          </w:tcPr>
          <w:p w14:paraId="00DE9BA9" w14:textId="459D5DCE" w:rsidR="00194562" w:rsidRPr="00950D58" w:rsidRDefault="00194562" w:rsidP="00194562">
            <w:pPr>
              <w:pStyle w:val="Heading3nonum"/>
              <w:spacing w:before="0" w:line="240" w:lineRule="auto"/>
              <w:ind w:left="-108"/>
              <w:jc w:val="center"/>
              <w:rPr>
                <w:b/>
                <w:color w:val="FF0000"/>
                <w:sz w:val="22"/>
                <w:szCs w:val="22"/>
              </w:rPr>
            </w:pPr>
            <w:r w:rsidRPr="00194562">
              <w:rPr>
                <w:rFonts w:cs="Arial"/>
                <w:b/>
                <w:color w:val="000000" w:themeColor="text1"/>
                <w:sz w:val="22"/>
                <w:szCs w:val="22"/>
              </w:rPr>
              <w:t>22/06/2026</w:t>
            </w:r>
          </w:p>
        </w:tc>
      </w:tr>
    </w:tbl>
    <w:p w14:paraId="474D3260" w14:textId="660632FA"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D55AA">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150793C0" w:rsidR="00821962" w:rsidRPr="000238E0"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 xml:space="preserve">hall take place at the discharge point marked on the site plan at schedule 7 to this permit, and as </w:t>
      </w:r>
      <w:r w:rsidRPr="000238E0">
        <w:rPr>
          <w:rFonts w:cs="Arial"/>
          <w:color w:val="000000" w:themeColor="text1"/>
          <w:sz w:val="18"/>
          <w:szCs w:val="18"/>
        </w:rPr>
        <w:t>listed in table S3.2</w:t>
      </w:r>
      <w:r w:rsidRPr="000238E0">
        <w:rPr>
          <w:rStyle w:val="Red"/>
          <w:rFonts w:cs="Arial"/>
          <w:color w:val="000000" w:themeColor="text1"/>
          <w:sz w:val="18"/>
          <w:szCs w:val="18"/>
        </w:rPr>
        <w:t>; and, the operating technique that is the subject of conditions prefixed by 2.3 shall be applied at the location shown, or otherwise described, in schedule 7</w:t>
      </w:r>
      <w:r w:rsidRPr="000238E0">
        <w:rPr>
          <w:rFonts w:cs="Arial"/>
          <w:color w:val="000000" w:themeColor="text1"/>
          <w:sz w:val="18"/>
          <w:szCs w:val="18"/>
        </w:rPr>
        <w:t>.</w:t>
      </w:r>
    </w:p>
    <w:p w14:paraId="03FE6FA5" w14:textId="77777777" w:rsidR="00821962" w:rsidRPr="000238E0" w:rsidRDefault="00821962" w:rsidP="007704A9">
      <w:pPr>
        <w:pStyle w:val="Bullet0"/>
        <w:tabs>
          <w:tab w:val="num" w:pos="1134"/>
        </w:tabs>
        <w:spacing w:before="120"/>
        <w:ind w:hanging="113"/>
        <w:rPr>
          <w:rStyle w:val="Red"/>
          <w:rFonts w:cs="Arial"/>
          <w:color w:val="000000" w:themeColor="text1"/>
        </w:rPr>
      </w:pPr>
      <w:r w:rsidRPr="000238E0">
        <w:rPr>
          <w:rStyle w:val="Red"/>
          <w:rFonts w:cs="Arial"/>
          <w:color w:val="000000" w:themeColor="text1"/>
        </w:rPr>
        <w:t>Operating techniques</w:t>
      </w:r>
    </w:p>
    <w:p w14:paraId="2FCEE6A9" w14:textId="3A2B1CFE" w:rsidR="00821962" w:rsidRPr="000238E0" w:rsidRDefault="00C05961" w:rsidP="000558BB">
      <w:pPr>
        <w:pStyle w:val="Bullet1"/>
        <w:tabs>
          <w:tab w:val="num" w:pos="1134"/>
        </w:tabs>
        <w:spacing w:before="0"/>
        <w:ind w:left="1134" w:hanging="567"/>
        <w:rPr>
          <w:rStyle w:val="Red"/>
          <w:rFonts w:cs="Arial"/>
          <w:color w:val="000000" w:themeColor="text1"/>
          <w:sz w:val="18"/>
          <w:szCs w:val="18"/>
        </w:rPr>
      </w:pPr>
      <w:r w:rsidRPr="000238E0">
        <w:rPr>
          <w:rStyle w:val="Red"/>
          <w:rFonts w:cs="Arial"/>
          <w:color w:val="000000" w:themeColor="text1"/>
          <w:sz w:val="18"/>
          <w:szCs w:val="18"/>
        </w:rPr>
        <w:t>T</w:t>
      </w:r>
      <w:r w:rsidR="00821962" w:rsidRPr="000238E0">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0238E0"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 xml:space="preserve">The </w:t>
      </w:r>
      <w:r w:rsidRPr="000238E0">
        <w:rPr>
          <w:rFonts w:cs="Arial"/>
          <w:color w:val="000000" w:themeColor="text1"/>
          <w:sz w:val="18"/>
          <w:szCs w:val="18"/>
        </w:rPr>
        <w:t>limits given in schedule 3 table S3.1 shall not be exceeded.</w:t>
      </w:r>
    </w:p>
    <w:p w14:paraId="3816B3AC" w14:textId="50314B2F" w:rsidR="00821962" w:rsidRPr="000238E0" w:rsidRDefault="00821962" w:rsidP="000238E0">
      <w:pPr>
        <w:pStyle w:val="Bullet1"/>
        <w:tabs>
          <w:tab w:val="num" w:pos="1134"/>
        </w:tabs>
        <w:spacing w:before="0"/>
        <w:ind w:left="1134" w:hanging="567"/>
        <w:rPr>
          <w:rStyle w:val="Pink"/>
          <w:rFonts w:cs="Arial"/>
          <w:color w:val="000000" w:themeColor="text1"/>
          <w:sz w:val="18"/>
          <w:szCs w:val="18"/>
        </w:rPr>
      </w:pPr>
      <w:r w:rsidRPr="000238E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0238E0"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the limit was </w:t>
      </w:r>
      <w:r w:rsidRPr="000238E0">
        <w:rPr>
          <w:rStyle w:val="Red"/>
          <w:rFonts w:cs="Arial"/>
          <w:color w:val="000000" w:themeColor="text1"/>
          <w:sz w:val="18"/>
          <w:szCs w:val="18"/>
        </w:rPr>
        <w:t xml:space="preserve">exceeded in the compliance assessment calendar year and, </w:t>
      </w:r>
    </w:p>
    <w:p w14:paraId="288483DE" w14:textId="77777777" w:rsidR="002B344C" w:rsidRPr="000238E0"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0238E0">
        <w:rPr>
          <w:rStyle w:val="Red"/>
          <w:rFonts w:cs="Arial"/>
          <w:color w:val="000000" w:themeColor="text1"/>
          <w:sz w:val="18"/>
          <w:szCs w:val="18"/>
        </w:rPr>
        <w:t xml:space="preserve">two or more exceedances have occurred in the preceding 4 calendar years. </w:t>
      </w:r>
    </w:p>
    <w:p w14:paraId="7EC3AF57" w14:textId="58F8135E" w:rsidR="002B344C" w:rsidRPr="000238E0" w:rsidRDefault="009561D3" w:rsidP="0033116C">
      <w:pPr>
        <w:pStyle w:val="aiBullet"/>
        <w:numPr>
          <w:ilvl w:val="0"/>
          <w:numId w:val="0"/>
        </w:numPr>
        <w:spacing w:before="0"/>
        <w:ind w:left="1701"/>
        <w:rPr>
          <w:rStyle w:val="Red"/>
          <w:rFonts w:cs="Arial"/>
          <w:color w:val="000000" w:themeColor="text1"/>
          <w:sz w:val="18"/>
          <w:szCs w:val="18"/>
        </w:rPr>
      </w:pPr>
      <w:r w:rsidRPr="000238E0">
        <w:rPr>
          <w:rStyle w:val="Red"/>
          <w:rFonts w:cs="Arial"/>
          <w:color w:val="000000" w:themeColor="text1"/>
          <w:sz w:val="18"/>
          <w:szCs w:val="18"/>
        </w:rPr>
        <w:t>Only exceedances from a calendar year after 31 December 202</w:t>
      </w:r>
      <w:r w:rsidR="000238E0" w:rsidRPr="000238E0">
        <w:rPr>
          <w:rStyle w:val="Red"/>
          <w:rFonts w:cs="Arial"/>
          <w:color w:val="000000" w:themeColor="text1"/>
          <w:sz w:val="18"/>
          <w:szCs w:val="18"/>
        </w:rPr>
        <w:t>3</w:t>
      </w:r>
      <w:r w:rsidR="008F0548" w:rsidRPr="000238E0">
        <w:rPr>
          <w:rStyle w:val="Red"/>
          <w:rFonts w:cs="Arial"/>
          <w:color w:val="000000" w:themeColor="text1"/>
          <w:sz w:val="18"/>
          <w:szCs w:val="18"/>
        </w:rPr>
        <w:t xml:space="preserve"> </w:t>
      </w:r>
      <w:r w:rsidRPr="000238E0">
        <w:rPr>
          <w:rStyle w:val="Red"/>
          <w:rFonts w:cs="Arial"/>
          <w:color w:val="000000" w:themeColor="text1"/>
          <w:sz w:val="18"/>
          <w:szCs w:val="18"/>
        </w:rPr>
        <w:t>shall be used.</w:t>
      </w:r>
    </w:p>
    <w:p w14:paraId="7467BE86" w14:textId="77777777" w:rsidR="00821962" w:rsidRPr="00BE5551" w:rsidRDefault="00821962" w:rsidP="007704A9">
      <w:pPr>
        <w:pStyle w:val="Bullet0"/>
        <w:keepNext/>
        <w:tabs>
          <w:tab w:val="num" w:pos="1134"/>
        </w:tabs>
        <w:spacing w:before="120"/>
        <w:ind w:hanging="113"/>
        <w:rPr>
          <w:rFonts w:cs="Arial"/>
        </w:rPr>
      </w:pPr>
      <w:r w:rsidRPr="000238E0">
        <w:rPr>
          <w:rFonts w:cs="Arial"/>
          <w:color w:val="000000" w:themeColor="text1"/>
        </w:rPr>
        <w:t xml:space="preserve">Emissions of substances not controlled by </w:t>
      </w:r>
      <w:r w:rsidRPr="00BE5551">
        <w:rPr>
          <w:rFonts w:cs="Arial"/>
        </w:rPr>
        <w:t>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0238E0"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w:t>
      </w:r>
      <w:r w:rsidRPr="000238E0">
        <w:rPr>
          <w:rStyle w:val="Red"/>
          <w:rFonts w:cs="Arial"/>
          <w:color w:val="000000" w:themeColor="text1"/>
          <w:sz w:val="18"/>
          <w:szCs w:val="18"/>
        </w:rPr>
        <w:t>environmental or other monitoring specified in condition 3.3.1 shall have either MCERTS certification or MCERTS accreditation (as appropriate), where available, unless otherwise agreed in writing by Natural Resources Wales.</w:t>
      </w:r>
    </w:p>
    <w:p w14:paraId="6C2B1516" w14:textId="34D9FA01" w:rsidR="00821962" w:rsidRPr="000238E0" w:rsidRDefault="00821962" w:rsidP="0033116C">
      <w:pPr>
        <w:pStyle w:val="Bullet1"/>
        <w:tabs>
          <w:tab w:val="num" w:pos="1134"/>
        </w:tabs>
        <w:spacing w:before="0"/>
        <w:ind w:left="1134" w:hanging="567"/>
        <w:rPr>
          <w:rStyle w:val="Red"/>
          <w:rFonts w:cs="Arial"/>
          <w:color w:val="000000" w:themeColor="text1"/>
          <w:sz w:val="18"/>
          <w:szCs w:val="18"/>
        </w:rPr>
      </w:pPr>
      <w:r w:rsidRPr="000238E0">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 xml:space="preserve">specified in table S3.4 of schedule 3 and shown marked on the site plan in </w:t>
      </w:r>
      <w:r w:rsidRPr="000238E0">
        <w:rPr>
          <w:rStyle w:val="Red"/>
          <w:rFonts w:cs="Arial"/>
          <w:color w:val="000000" w:themeColor="text1"/>
          <w:sz w:val="18"/>
          <w:szCs w:val="18"/>
        </w:rPr>
        <w:t xml:space="preserve">schedule 7. </w:t>
      </w:r>
    </w:p>
    <w:p w14:paraId="4BD4E88D" w14:textId="77777777" w:rsidR="00821962" w:rsidRPr="000238E0" w:rsidRDefault="00821962" w:rsidP="0033116C">
      <w:pPr>
        <w:pStyle w:val="Bullet1"/>
        <w:tabs>
          <w:tab w:val="num" w:pos="1134"/>
        </w:tabs>
        <w:spacing w:before="0"/>
        <w:ind w:left="1134" w:hanging="567"/>
        <w:rPr>
          <w:rStyle w:val="Red"/>
          <w:rFonts w:cs="Arial"/>
          <w:color w:val="000000" w:themeColor="text1"/>
          <w:sz w:val="18"/>
          <w:szCs w:val="18"/>
        </w:rPr>
      </w:pPr>
      <w:r w:rsidRPr="000238E0">
        <w:rPr>
          <w:rStyle w:val="Red"/>
          <w:rFonts w:cs="Arial"/>
          <w:color w:val="000000" w:themeColor="text1"/>
          <w:sz w:val="18"/>
          <w:szCs w:val="18"/>
        </w:rPr>
        <w:t>The monitoring programme for the parameters subject to schedule 3B shall be:</w:t>
      </w:r>
    </w:p>
    <w:p w14:paraId="41EA47DB" w14:textId="77777777" w:rsidR="00821962" w:rsidRPr="000238E0" w:rsidRDefault="00821962" w:rsidP="0033116C">
      <w:pPr>
        <w:pStyle w:val="aBullet"/>
        <w:tabs>
          <w:tab w:val="num" w:pos="1701"/>
        </w:tabs>
        <w:spacing w:before="0"/>
        <w:ind w:left="1701" w:hanging="567"/>
        <w:rPr>
          <w:rStyle w:val="Red"/>
          <w:rFonts w:cs="Arial"/>
          <w:color w:val="000000" w:themeColor="text1"/>
          <w:sz w:val="18"/>
          <w:szCs w:val="18"/>
        </w:rPr>
      </w:pPr>
      <w:r w:rsidRPr="000238E0">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0238E0" w:rsidRDefault="00821962" w:rsidP="0033116C">
      <w:pPr>
        <w:pStyle w:val="aBullet"/>
        <w:tabs>
          <w:tab w:val="num" w:pos="1701"/>
        </w:tabs>
        <w:spacing w:before="0"/>
        <w:ind w:left="1701" w:hanging="567"/>
        <w:rPr>
          <w:rStyle w:val="Red"/>
          <w:rFonts w:cs="Arial"/>
          <w:color w:val="000000" w:themeColor="text1"/>
          <w:sz w:val="18"/>
          <w:szCs w:val="18"/>
        </w:rPr>
      </w:pPr>
      <w:r w:rsidRPr="000238E0">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0238E0" w:rsidRDefault="00821962" w:rsidP="0033116C">
      <w:pPr>
        <w:pStyle w:val="Bullet1"/>
        <w:tabs>
          <w:tab w:val="num" w:pos="1134"/>
        </w:tabs>
        <w:spacing w:before="0"/>
        <w:ind w:left="1134" w:hanging="567"/>
        <w:rPr>
          <w:rStyle w:val="Red"/>
          <w:rFonts w:cs="Arial"/>
          <w:color w:val="000000" w:themeColor="text1"/>
          <w:sz w:val="18"/>
          <w:szCs w:val="18"/>
        </w:rPr>
      </w:pPr>
      <w:r w:rsidRPr="000238E0">
        <w:rPr>
          <w:rStyle w:val="Red"/>
          <w:rFonts w:cs="Arial"/>
          <w:color w:val="000000" w:themeColor="text1"/>
          <w:sz w:val="18"/>
          <w:szCs w:val="18"/>
        </w:rPr>
        <w:lastRenderedPageBreak/>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6E6A2C">
      <w:pPr>
        <w:pStyle w:val="Bullet0"/>
        <w:keepNext/>
        <w:keepLines/>
        <w:tabs>
          <w:tab w:val="clear" w:pos="680"/>
          <w:tab w:val="num" w:pos="1134"/>
        </w:tabs>
        <w:spacing w:before="120"/>
        <w:ind w:hanging="113"/>
      </w:pPr>
      <w:r>
        <w:lastRenderedPageBreak/>
        <w:t>Notifications</w:t>
      </w:r>
    </w:p>
    <w:p w14:paraId="069F0CAC" w14:textId="77777777" w:rsidR="00821962" w:rsidRPr="003375BF" w:rsidRDefault="00821962" w:rsidP="006E6A2C">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6E6A2C">
      <w:pPr>
        <w:pStyle w:val="AlphaBulletL3"/>
        <w:keepNext/>
        <w:keepLines/>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w:t>
      </w:r>
      <w:r w:rsidRPr="000238E0">
        <w:rPr>
          <w:color w:val="000000" w:themeColor="text1"/>
          <w:sz w:val="18"/>
          <w:szCs w:val="18"/>
        </w:rPr>
        <w:t xml:space="preserve">3 table S3.1 </w:t>
      </w:r>
      <w:r w:rsidRPr="000238E0">
        <w:rPr>
          <w:rStyle w:val="Red"/>
          <w:color w:val="000000" w:themeColor="text1"/>
          <w:sz w:val="18"/>
          <w:szCs w:val="18"/>
        </w:rPr>
        <w:t>(including individual exceedances of limits which are covered by condition 3.1.2)</w:t>
      </w:r>
      <w:r w:rsidRPr="000238E0">
        <w:rPr>
          <w:color w:val="000000" w:themeColor="text1"/>
          <w:sz w:val="18"/>
          <w:szCs w:val="18"/>
        </w:rPr>
        <w:t>.</w:t>
      </w:r>
    </w:p>
    <w:p w14:paraId="56CA76EC" w14:textId="77777777" w:rsidR="00821962" w:rsidRPr="000238E0" w:rsidRDefault="00821962" w:rsidP="00107B87">
      <w:pPr>
        <w:pStyle w:val="ListParagraph"/>
        <w:spacing w:before="0"/>
        <w:ind w:left="1134"/>
        <w:contextualSpacing w:val="0"/>
        <w:rPr>
          <w:color w:val="000000" w:themeColor="text1"/>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0238E0" w:rsidRDefault="00821962" w:rsidP="00107B87">
      <w:pPr>
        <w:pStyle w:val="Bullet1"/>
        <w:tabs>
          <w:tab w:val="num" w:pos="1134"/>
        </w:tabs>
        <w:spacing w:before="0"/>
        <w:ind w:left="1134" w:hanging="567"/>
        <w:rPr>
          <w:color w:val="000000" w:themeColor="text1"/>
          <w:sz w:val="18"/>
          <w:szCs w:val="18"/>
        </w:rPr>
      </w:pPr>
      <w:r w:rsidRPr="000238E0">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45874E96" w:rsidR="00821962" w:rsidRPr="000238E0" w:rsidRDefault="00821962" w:rsidP="00107B87">
      <w:pPr>
        <w:pStyle w:val="Bullet1"/>
        <w:tabs>
          <w:tab w:val="num" w:pos="1134"/>
        </w:tabs>
        <w:spacing w:before="0"/>
        <w:ind w:left="1134" w:hanging="567"/>
        <w:rPr>
          <w:rStyle w:val="Red"/>
          <w:color w:val="000000" w:themeColor="text1"/>
          <w:sz w:val="18"/>
          <w:szCs w:val="18"/>
        </w:rPr>
      </w:pPr>
      <w:r w:rsidRPr="000238E0">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0238E0"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0238E0">
        <w:rPr>
          <w:color w:val="000000" w:themeColor="text1"/>
          <w:sz w:val="18"/>
          <w:szCs w:val="18"/>
        </w:rPr>
        <w:t>addition or allowing the introduction; and</w:t>
      </w:r>
    </w:p>
    <w:p w14:paraId="4D2B1932" w14:textId="77777777" w:rsidR="00821962" w:rsidRPr="000238E0" w:rsidRDefault="00821962" w:rsidP="00107B87">
      <w:pPr>
        <w:pStyle w:val="aBullet"/>
        <w:tabs>
          <w:tab w:val="num" w:pos="1701"/>
        </w:tabs>
        <w:spacing w:before="0"/>
        <w:ind w:left="1701" w:hanging="567"/>
        <w:rPr>
          <w:color w:val="000000" w:themeColor="text1"/>
          <w:sz w:val="18"/>
          <w:szCs w:val="18"/>
        </w:rPr>
      </w:pPr>
      <w:r w:rsidRPr="000238E0">
        <w:rPr>
          <w:color w:val="000000" w:themeColor="text1"/>
          <w:sz w:val="18"/>
          <w:szCs w:val="18"/>
        </w:rPr>
        <w:t>the notification shall contain a description of the proposed change.</w:t>
      </w:r>
    </w:p>
    <w:p w14:paraId="48E426E8" w14:textId="4BB4BD5B" w:rsidR="00821962" w:rsidRPr="000238E0" w:rsidRDefault="007E12E3" w:rsidP="00107B87">
      <w:pPr>
        <w:pStyle w:val="Bullet1"/>
        <w:tabs>
          <w:tab w:val="num" w:pos="1134"/>
        </w:tabs>
        <w:spacing w:before="0"/>
        <w:ind w:left="1134" w:hanging="567"/>
        <w:rPr>
          <w:rStyle w:val="Red"/>
          <w:color w:val="000000" w:themeColor="text1"/>
          <w:sz w:val="18"/>
          <w:szCs w:val="18"/>
        </w:rPr>
      </w:pPr>
      <w:r w:rsidRPr="000238E0">
        <w:rPr>
          <w:rStyle w:val="Red"/>
          <w:color w:val="000000" w:themeColor="text1"/>
          <w:sz w:val="18"/>
          <w:szCs w:val="18"/>
        </w:rPr>
        <w:t>T</w:t>
      </w:r>
      <w:r w:rsidR="00821962" w:rsidRPr="000238E0">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0238E0">
        <w:rPr>
          <w:rStyle w:val="Red"/>
          <w:color w:val="000000" w:themeColor="text1"/>
          <w:sz w:val="18"/>
          <w:szCs w:val="18"/>
        </w:rPr>
        <w:t>Natural</w:t>
      </w:r>
      <w:r w:rsidR="00821962" w:rsidRPr="000238E0">
        <w:rPr>
          <w:rStyle w:val="Red"/>
          <w:color w:val="000000" w:themeColor="text1"/>
          <w:sz w:val="18"/>
          <w:szCs w:val="18"/>
        </w:rPr>
        <w:t xml:space="preserve"> Resources Wales in writing of the actual population equivalent. </w:t>
      </w:r>
    </w:p>
    <w:p w14:paraId="119FF755" w14:textId="77777777" w:rsidR="00821962" w:rsidRPr="000238E0" w:rsidRDefault="00821962" w:rsidP="007704A9">
      <w:pPr>
        <w:pStyle w:val="Bullet0"/>
        <w:spacing w:before="120"/>
        <w:ind w:left="1134" w:hanging="567"/>
        <w:rPr>
          <w:color w:val="000000" w:themeColor="text1"/>
        </w:rPr>
      </w:pPr>
      <w:r w:rsidRPr="000238E0">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tcPr>
          <w:p w14:paraId="05F3C92E" w14:textId="1512893C" w:rsidR="00315300" w:rsidRPr="00707E1C" w:rsidRDefault="00315300" w:rsidP="00821962">
            <w:pPr>
              <w:pStyle w:val="TableText"/>
              <w:rPr>
                <w:rStyle w:val="Blue"/>
                <w:color w:val="000000" w:themeColor="text1"/>
                <w:sz w:val="18"/>
                <w:szCs w:val="18"/>
              </w:rPr>
            </w:pPr>
            <w:r w:rsidRPr="00707E1C">
              <w:rPr>
                <w:rStyle w:val="Blue"/>
                <w:color w:val="000000" w:themeColor="text1"/>
                <w:sz w:val="18"/>
                <w:szCs w:val="18"/>
              </w:rPr>
              <w:t>Discharge of secondary treated sewage effluent</w:t>
            </w:r>
            <w:r w:rsidR="00707E1C" w:rsidRPr="00707E1C">
              <w:rPr>
                <w:rStyle w:val="Blue"/>
                <w:color w:val="000000" w:themeColor="text1"/>
                <w:sz w:val="18"/>
                <w:szCs w:val="18"/>
              </w:rPr>
              <w:t xml:space="preserve"> </w:t>
            </w:r>
            <w:r w:rsidRPr="00707E1C">
              <w:rPr>
                <w:rStyle w:val="Blue"/>
                <w:color w:val="000000" w:themeColor="text1"/>
                <w:sz w:val="18"/>
                <w:szCs w:val="18"/>
              </w:rPr>
              <w:t>via Final Effluent Discharge Point</w:t>
            </w:r>
          </w:p>
        </w:tc>
        <w:tc>
          <w:tcPr>
            <w:tcW w:w="1338" w:type="pct"/>
          </w:tcPr>
          <w:p w14:paraId="7479940B" w14:textId="0BCAA873" w:rsidR="00315300" w:rsidRPr="00707E1C" w:rsidRDefault="00315300" w:rsidP="00821962">
            <w:pPr>
              <w:pStyle w:val="TableText"/>
              <w:rPr>
                <w:rStyle w:val="Red"/>
                <w:color w:val="000000" w:themeColor="text1"/>
                <w:sz w:val="18"/>
                <w:szCs w:val="18"/>
              </w:rPr>
            </w:pPr>
            <w:r w:rsidRPr="00707E1C">
              <w:rPr>
                <w:rStyle w:val="Red"/>
                <w:color w:val="000000" w:themeColor="text1"/>
                <w:sz w:val="18"/>
                <w:szCs w:val="18"/>
              </w:rPr>
              <w:t>N/A</w:t>
            </w:r>
          </w:p>
        </w:tc>
      </w:tr>
    </w:tbl>
    <w:p w14:paraId="5A7BE3CE" w14:textId="77777777" w:rsidR="00707E1C" w:rsidRDefault="00707E1C" w:rsidP="00117092">
      <w:pPr>
        <w:pStyle w:val="Heading1"/>
        <w:spacing w:after="400"/>
        <w:ind w:left="567"/>
        <w:rPr>
          <w:sz w:val="36"/>
        </w:rPr>
      </w:pPr>
    </w:p>
    <w:p w14:paraId="56882DC5" w14:textId="77777777" w:rsidR="00707E1C" w:rsidRDefault="00707E1C">
      <w:pPr>
        <w:rPr>
          <w:rFonts w:ascii="Arial" w:hAnsi="Arial"/>
          <w:b/>
          <w:kern w:val="28"/>
          <w:sz w:val="36"/>
        </w:rPr>
      </w:pPr>
      <w:r>
        <w:rPr>
          <w:sz w:val="36"/>
        </w:rPr>
        <w:br w:type="page"/>
      </w:r>
    </w:p>
    <w:p w14:paraId="7867BDD9" w14:textId="5DDF31D9"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6654A4B4" w14:textId="77777777" w:rsidR="00821962" w:rsidRPr="00076778" w:rsidRDefault="00821962" w:rsidP="00643870">
            <w:pPr>
              <w:pStyle w:val="TableText"/>
              <w:rPr>
                <w:b/>
                <w:color w:val="FFFFFF" w:themeColor="background1"/>
                <w:sz w:val="18"/>
                <w:szCs w:val="18"/>
              </w:rPr>
            </w:pPr>
            <w:bookmarkStart w:id="7" w:name="_Hlk94713128"/>
            <w:r w:rsidRPr="00076778">
              <w:rPr>
                <w:b/>
                <w:color w:val="FFFFFF" w:themeColor="background1"/>
                <w:sz w:val="18"/>
                <w:szCs w:val="18"/>
              </w:rPr>
              <w:t>Table S3.1</w:t>
            </w:r>
            <w:r w:rsidR="00454E9A" w:rsidRPr="00076778">
              <w:rPr>
                <w:b/>
                <w:color w:val="FFFFFF" w:themeColor="background1"/>
                <w:sz w:val="18"/>
                <w:szCs w:val="18"/>
              </w:rPr>
              <w:t>a</w:t>
            </w:r>
            <w:r w:rsidRPr="00076778">
              <w:rPr>
                <w:b/>
                <w:color w:val="FFFFFF" w:themeColor="background1"/>
                <w:sz w:val="18"/>
                <w:szCs w:val="18"/>
              </w:rPr>
              <w:t xml:space="preserve"> Point Source emissions to water (other than sewer) – emission limits and monitoring requirements</w:t>
            </w:r>
          </w:p>
          <w:p w14:paraId="7AF512A5" w14:textId="206199C1" w:rsidR="00454E9A" w:rsidRPr="00454E9A" w:rsidRDefault="00076778" w:rsidP="00643870">
            <w:pPr>
              <w:pStyle w:val="TableText"/>
              <w:rPr>
                <w:b/>
                <w:color w:val="FF0000"/>
                <w:sz w:val="18"/>
                <w:szCs w:val="18"/>
              </w:rPr>
            </w:pPr>
            <w:r w:rsidRPr="00076778">
              <w:rPr>
                <w:b/>
                <w:color w:val="FFFFFF" w:themeColor="background1"/>
                <w:sz w:val="18"/>
                <w:szCs w:val="18"/>
              </w:rPr>
              <w:t>Effective up to and including 30/12/2032</w:t>
            </w:r>
          </w:p>
        </w:tc>
      </w:tr>
      <w:tr w:rsidR="00821962" w:rsidRPr="00C25946" w14:paraId="72A77974" w14:textId="77777777" w:rsidTr="00ED758C">
        <w:trPr>
          <w:cantSplit/>
          <w:tblHeader/>
        </w:trPr>
        <w:tc>
          <w:tcPr>
            <w:tcW w:w="608" w:type="pct"/>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tcPr>
          <w:p w14:paraId="1DEB3900" w14:textId="30091DA4" w:rsidR="00007D91" w:rsidRPr="00454E9A" w:rsidRDefault="00007D91" w:rsidP="00821962">
            <w:pPr>
              <w:pStyle w:val="TableText"/>
              <w:rPr>
                <w:rStyle w:val="Blue"/>
                <w:color w:val="000000" w:themeColor="text1"/>
                <w:sz w:val="18"/>
                <w:szCs w:val="18"/>
              </w:rPr>
            </w:pPr>
            <w:r w:rsidRPr="00454E9A">
              <w:rPr>
                <w:rStyle w:val="Blue"/>
                <w:color w:val="000000" w:themeColor="text1"/>
                <w:sz w:val="18"/>
                <w:szCs w:val="18"/>
              </w:rPr>
              <w:t>Secondary treated sewage effluent via Final Effluent Discharge Point</w:t>
            </w:r>
          </w:p>
        </w:tc>
        <w:tc>
          <w:tcPr>
            <w:tcW w:w="740" w:type="pct"/>
          </w:tcPr>
          <w:p w14:paraId="63F6712A" w14:textId="77777777" w:rsidR="00007D91" w:rsidRPr="00454E9A" w:rsidRDefault="00007D91" w:rsidP="00821962">
            <w:pPr>
              <w:pStyle w:val="TableText"/>
              <w:rPr>
                <w:rStyle w:val="Blue"/>
                <w:rFonts w:cs="Calibri"/>
                <w:color w:val="000000" w:themeColor="text1"/>
                <w:sz w:val="18"/>
                <w:szCs w:val="18"/>
              </w:rPr>
            </w:pPr>
            <w:r w:rsidRPr="00454E9A">
              <w:rPr>
                <w:rStyle w:val="Blue"/>
                <w:rFonts w:cs="Calibri"/>
                <w:color w:val="000000" w:themeColor="text1"/>
                <w:sz w:val="18"/>
                <w:szCs w:val="18"/>
              </w:rPr>
              <w:t>Dry weather flow</w:t>
            </w:r>
          </w:p>
        </w:tc>
        <w:tc>
          <w:tcPr>
            <w:tcW w:w="707" w:type="pct"/>
          </w:tcPr>
          <w:p w14:paraId="006052FF" w14:textId="45A4B351" w:rsidR="00007D91" w:rsidRPr="00076778" w:rsidRDefault="00454E9A" w:rsidP="00821962">
            <w:pPr>
              <w:pStyle w:val="TableText"/>
              <w:rPr>
                <w:rStyle w:val="Blue"/>
                <w:rFonts w:cs="Calibri"/>
                <w:color w:val="000000" w:themeColor="text1"/>
                <w:sz w:val="18"/>
                <w:szCs w:val="18"/>
              </w:rPr>
            </w:pPr>
            <w:r w:rsidRPr="00076778">
              <w:rPr>
                <w:rStyle w:val="Blue"/>
                <w:rFonts w:cs="Calibri"/>
                <w:color w:val="000000" w:themeColor="text1"/>
                <w:sz w:val="18"/>
                <w:szCs w:val="18"/>
              </w:rPr>
              <w:t>238.4</w:t>
            </w:r>
            <w:r w:rsidR="00007D91" w:rsidRPr="00076778">
              <w:rPr>
                <w:rStyle w:val="Blue"/>
                <w:rFonts w:cs="Calibri"/>
                <w:color w:val="000000" w:themeColor="text1"/>
                <w:sz w:val="18"/>
                <w:szCs w:val="18"/>
              </w:rPr>
              <w:t xml:space="preserve"> m</w:t>
            </w:r>
            <w:r w:rsidR="00007D91" w:rsidRPr="00076778">
              <w:rPr>
                <w:rStyle w:val="Blue"/>
                <w:rFonts w:cs="Calibri"/>
                <w:color w:val="000000" w:themeColor="text1"/>
                <w:sz w:val="18"/>
                <w:szCs w:val="18"/>
                <w:vertAlign w:val="superscript"/>
              </w:rPr>
              <w:t>3</w:t>
            </w:r>
            <w:r w:rsidR="00007D91" w:rsidRPr="00076778">
              <w:rPr>
                <w:rStyle w:val="Blue"/>
                <w:rFonts w:cs="Calibri"/>
                <w:color w:val="000000" w:themeColor="text1"/>
                <w:sz w:val="18"/>
                <w:szCs w:val="18"/>
              </w:rPr>
              <w:t>/day</w:t>
            </w:r>
          </w:p>
          <w:p w14:paraId="0A5CA1FC" w14:textId="77777777" w:rsidR="00007D91" w:rsidRPr="00076778" w:rsidRDefault="00007D91" w:rsidP="00821962">
            <w:pPr>
              <w:pStyle w:val="TableText"/>
              <w:rPr>
                <w:rStyle w:val="Blue"/>
                <w:rFonts w:cs="Calibri"/>
                <w:color w:val="000000" w:themeColor="text1"/>
                <w:sz w:val="18"/>
                <w:szCs w:val="18"/>
              </w:rPr>
            </w:pPr>
          </w:p>
          <w:p w14:paraId="1EBEED82" w14:textId="77777777" w:rsidR="00007D91" w:rsidRPr="00076778" w:rsidRDefault="00007D91" w:rsidP="00821962">
            <w:pPr>
              <w:pStyle w:val="TableText"/>
              <w:rPr>
                <w:rStyle w:val="Blue"/>
                <w:rFonts w:cs="Calibri"/>
                <w:color w:val="000000" w:themeColor="text1"/>
                <w:sz w:val="18"/>
                <w:szCs w:val="18"/>
              </w:rPr>
            </w:pPr>
          </w:p>
        </w:tc>
        <w:tc>
          <w:tcPr>
            <w:tcW w:w="746" w:type="pct"/>
          </w:tcPr>
          <w:p w14:paraId="1DAA557B" w14:textId="77777777" w:rsidR="00007D91" w:rsidRPr="00076778" w:rsidRDefault="00007D91" w:rsidP="00821962">
            <w:pPr>
              <w:pStyle w:val="TableText"/>
              <w:rPr>
                <w:rStyle w:val="Blue"/>
                <w:rFonts w:cs="Calibri"/>
                <w:color w:val="000000" w:themeColor="text1"/>
                <w:sz w:val="18"/>
                <w:szCs w:val="18"/>
              </w:rPr>
            </w:pPr>
            <w:r w:rsidRPr="00076778">
              <w:rPr>
                <w:rStyle w:val="Blue"/>
                <w:rFonts w:cs="Calibri"/>
                <w:color w:val="000000" w:themeColor="text1"/>
                <w:sz w:val="18"/>
                <w:szCs w:val="18"/>
              </w:rPr>
              <w:t>Total daily volume</w:t>
            </w:r>
          </w:p>
        </w:tc>
        <w:tc>
          <w:tcPr>
            <w:tcW w:w="645" w:type="pct"/>
          </w:tcPr>
          <w:p w14:paraId="2A9E224B" w14:textId="07678508" w:rsidR="00007D91" w:rsidRPr="00076778" w:rsidRDefault="00007D91" w:rsidP="00821962">
            <w:pPr>
              <w:pStyle w:val="TableText"/>
              <w:rPr>
                <w:rStyle w:val="Blue"/>
                <w:rFonts w:cs="Calibri"/>
                <w:color w:val="000000" w:themeColor="text1"/>
                <w:sz w:val="18"/>
                <w:szCs w:val="18"/>
              </w:rPr>
            </w:pPr>
            <w:r w:rsidRPr="00076778">
              <w:rPr>
                <w:rStyle w:val="Blue"/>
                <w:rFonts w:cs="Calibri"/>
                <w:color w:val="000000" w:themeColor="text1"/>
                <w:sz w:val="18"/>
                <w:szCs w:val="18"/>
              </w:rPr>
              <w:t>N/A</w:t>
            </w:r>
          </w:p>
        </w:tc>
        <w:tc>
          <w:tcPr>
            <w:tcW w:w="689" w:type="pct"/>
          </w:tcPr>
          <w:p w14:paraId="0F9667D6" w14:textId="77777777" w:rsidR="00007D91" w:rsidRPr="00076778" w:rsidRDefault="00007D91" w:rsidP="00821962">
            <w:pPr>
              <w:pStyle w:val="TableText"/>
              <w:rPr>
                <w:rStyle w:val="Blue"/>
                <w:rFonts w:cs="Calibri"/>
                <w:color w:val="000000" w:themeColor="text1"/>
                <w:sz w:val="18"/>
                <w:szCs w:val="18"/>
              </w:rPr>
            </w:pPr>
            <w:r w:rsidRPr="00076778">
              <w:rPr>
                <w:rStyle w:val="Blue"/>
                <w:rFonts w:cs="Calibri"/>
                <w:color w:val="000000" w:themeColor="text1"/>
                <w:sz w:val="18"/>
                <w:szCs w:val="18"/>
              </w:rPr>
              <w:t>Continuous</w:t>
            </w:r>
          </w:p>
        </w:tc>
        <w:tc>
          <w:tcPr>
            <w:tcW w:w="865" w:type="pct"/>
          </w:tcPr>
          <w:p w14:paraId="181A2AA3" w14:textId="67D15AF7" w:rsidR="00007D91" w:rsidRPr="00076778" w:rsidRDefault="00007D91" w:rsidP="00821962">
            <w:pPr>
              <w:pStyle w:val="TableText"/>
              <w:rPr>
                <w:rStyle w:val="Blue"/>
                <w:rFonts w:cs="Calibri"/>
                <w:color w:val="000000" w:themeColor="text1"/>
                <w:sz w:val="18"/>
                <w:szCs w:val="18"/>
              </w:rPr>
            </w:pPr>
            <w:r w:rsidRPr="00076778">
              <w:rPr>
                <w:rStyle w:val="Blue"/>
                <w:rFonts w:cs="Calibri"/>
                <w:color w:val="000000" w:themeColor="text1"/>
                <w:sz w:val="18"/>
                <w:szCs w:val="18"/>
              </w:rPr>
              <w:t>Condition</w:t>
            </w:r>
            <w:r w:rsidR="003A60C6" w:rsidRPr="00076778">
              <w:rPr>
                <w:rStyle w:val="Blue"/>
                <w:rFonts w:cs="Calibri"/>
                <w:color w:val="000000" w:themeColor="text1"/>
                <w:sz w:val="18"/>
                <w:szCs w:val="18"/>
              </w:rPr>
              <w:t>s</w:t>
            </w:r>
            <w:r w:rsidRPr="00076778">
              <w:rPr>
                <w:rStyle w:val="Blue"/>
                <w:rFonts w:cs="Calibri"/>
                <w:color w:val="000000" w:themeColor="text1"/>
                <w:sz w:val="18"/>
                <w:szCs w:val="18"/>
              </w:rPr>
              <w:t xml:space="preserve"> 3.1.</w:t>
            </w:r>
            <w:r w:rsidR="00707E1C" w:rsidRPr="00076778">
              <w:rPr>
                <w:rStyle w:val="Blue"/>
                <w:rFonts w:cs="Calibri"/>
                <w:color w:val="000000" w:themeColor="text1"/>
                <w:sz w:val="18"/>
                <w:szCs w:val="18"/>
              </w:rPr>
              <w:t>4</w:t>
            </w:r>
            <w:r w:rsidRPr="00076778">
              <w:rPr>
                <w:rStyle w:val="Blue"/>
                <w:rFonts w:cs="Calibri"/>
                <w:color w:val="000000" w:themeColor="text1"/>
                <w:sz w:val="18"/>
                <w:szCs w:val="18"/>
              </w:rPr>
              <w:t xml:space="preserve"> and 3.3.</w:t>
            </w:r>
            <w:r w:rsidR="00707E1C" w:rsidRPr="00076778">
              <w:rPr>
                <w:rStyle w:val="Blue"/>
                <w:rFonts w:cs="Calibri"/>
                <w:color w:val="000000" w:themeColor="text1"/>
                <w:sz w:val="18"/>
                <w:szCs w:val="18"/>
              </w:rPr>
              <w:t>7</w:t>
            </w:r>
            <w:r w:rsidRPr="00076778">
              <w:rPr>
                <w:rStyle w:val="Blue"/>
                <w:rFonts w:cs="Calibri"/>
                <w:color w:val="000000" w:themeColor="text1"/>
                <w:sz w:val="18"/>
                <w:szCs w:val="18"/>
              </w:rPr>
              <w:t xml:space="preserve"> appl</w:t>
            </w:r>
            <w:r w:rsidR="003A60C6" w:rsidRPr="00076778">
              <w:rPr>
                <w:rStyle w:val="Blue"/>
                <w:rFonts w:cs="Calibri"/>
                <w:color w:val="000000" w:themeColor="text1"/>
                <w:sz w:val="18"/>
                <w:szCs w:val="18"/>
              </w:rPr>
              <w:t>y</w:t>
            </w:r>
          </w:p>
        </w:tc>
      </w:tr>
      <w:tr w:rsidR="00007D91" w:rsidRPr="00C25946" w14:paraId="48A835EB" w14:textId="77777777" w:rsidTr="00ED758C">
        <w:trPr>
          <w:cantSplit/>
        </w:trPr>
        <w:tc>
          <w:tcPr>
            <w:tcW w:w="608" w:type="pct"/>
            <w:vMerge/>
          </w:tcPr>
          <w:p w14:paraId="1247EFFE" w14:textId="77777777" w:rsidR="00007D91" w:rsidRPr="001F4EC0" w:rsidRDefault="00007D91" w:rsidP="00821962">
            <w:pPr>
              <w:pStyle w:val="TableText"/>
              <w:rPr>
                <w:rStyle w:val="Blue"/>
                <w:sz w:val="18"/>
                <w:szCs w:val="18"/>
              </w:rPr>
            </w:pPr>
          </w:p>
        </w:tc>
        <w:tc>
          <w:tcPr>
            <w:tcW w:w="740" w:type="pct"/>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tcPr>
          <w:p w14:paraId="7829561A" w14:textId="77777777" w:rsidR="00007D91" w:rsidRPr="001F4EC0" w:rsidRDefault="00007D91" w:rsidP="00821962">
            <w:pPr>
              <w:pStyle w:val="TableText"/>
              <w:rPr>
                <w:rStyle w:val="Blue"/>
                <w:sz w:val="18"/>
                <w:szCs w:val="18"/>
              </w:rPr>
            </w:pPr>
          </w:p>
        </w:tc>
        <w:tc>
          <w:tcPr>
            <w:tcW w:w="740" w:type="pct"/>
          </w:tcPr>
          <w:p w14:paraId="64D92C90" w14:textId="77777777" w:rsidR="00007D91" w:rsidRPr="00317D5F" w:rsidRDefault="00007D91" w:rsidP="00821962">
            <w:pPr>
              <w:pStyle w:val="TableText"/>
              <w:rPr>
                <w:rStyle w:val="Blue"/>
                <w:rFonts w:cs="Calibri"/>
                <w:color w:val="000000" w:themeColor="text1"/>
                <w:sz w:val="18"/>
                <w:szCs w:val="18"/>
              </w:rPr>
            </w:pPr>
            <w:r w:rsidRPr="00317D5F">
              <w:rPr>
                <w:rStyle w:val="Blue"/>
                <w:rFonts w:cs="Calibri"/>
                <w:color w:val="000000" w:themeColor="text1"/>
                <w:sz w:val="18"/>
                <w:szCs w:val="18"/>
              </w:rPr>
              <w:t>ATU-BOD as O</w:t>
            </w:r>
            <w:r w:rsidRPr="00317D5F">
              <w:rPr>
                <w:rStyle w:val="Blue"/>
                <w:rFonts w:cs="Calibri"/>
                <w:color w:val="000000" w:themeColor="text1"/>
                <w:sz w:val="18"/>
                <w:szCs w:val="18"/>
                <w:vertAlign w:val="subscript"/>
              </w:rPr>
              <w:t>2</w:t>
            </w:r>
          </w:p>
        </w:tc>
        <w:tc>
          <w:tcPr>
            <w:tcW w:w="707" w:type="pct"/>
          </w:tcPr>
          <w:p w14:paraId="7A8F79BC" w14:textId="43F4C750" w:rsidR="00E56971" w:rsidRPr="00317D5F" w:rsidRDefault="00317D5F" w:rsidP="00296398">
            <w:pPr>
              <w:pStyle w:val="TableText"/>
              <w:rPr>
                <w:rStyle w:val="Blue"/>
                <w:rFonts w:cs="Calibri"/>
                <w:i/>
                <w:iCs/>
                <w:color w:val="000000" w:themeColor="text1"/>
                <w:sz w:val="18"/>
                <w:szCs w:val="18"/>
              </w:rPr>
            </w:pPr>
            <w:r w:rsidRPr="00317D5F">
              <w:rPr>
                <w:rStyle w:val="Blue"/>
                <w:rFonts w:cs="Calibri"/>
                <w:color w:val="000000" w:themeColor="text1"/>
                <w:sz w:val="18"/>
                <w:szCs w:val="18"/>
              </w:rPr>
              <w:t>20</w:t>
            </w:r>
            <w:r w:rsidR="00007D91" w:rsidRPr="00317D5F">
              <w:rPr>
                <w:rStyle w:val="Blue"/>
                <w:rFonts w:cs="Calibri"/>
                <w:color w:val="000000" w:themeColor="text1"/>
                <w:sz w:val="18"/>
                <w:szCs w:val="18"/>
              </w:rPr>
              <w:t xml:space="preserve"> mg/l</w:t>
            </w:r>
          </w:p>
        </w:tc>
        <w:tc>
          <w:tcPr>
            <w:tcW w:w="746" w:type="pct"/>
          </w:tcPr>
          <w:p w14:paraId="6D3E10F0" w14:textId="77777777" w:rsidR="00007D91" w:rsidRPr="00317D5F" w:rsidRDefault="00007D91" w:rsidP="00821962">
            <w:pPr>
              <w:pStyle w:val="TableText"/>
              <w:rPr>
                <w:rStyle w:val="Blue"/>
                <w:rFonts w:cs="Calibri"/>
                <w:color w:val="000000" w:themeColor="text1"/>
                <w:sz w:val="18"/>
                <w:szCs w:val="18"/>
              </w:rPr>
            </w:pPr>
            <w:r w:rsidRPr="00317D5F">
              <w:rPr>
                <w:rStyle w:val="Blue"/>
                <w:rFonts w:cs="Calibri"/>
                <w:color w:val="000000" w:themeColor="text1"/>
                <w:sz w:val="18"/>
                <w:szCs w:val="18"/>
              </w:rPr>
              <w:t>Instantaneous (spot sample)</w:t>
            </w:r>
          </w:p>
        </w:tc>
        <w:tc>
          <w:tcPr>
            <w:tcW w:w="645" w:type="pct"/>
          </w:tcPr>
          <w:p w14:paraId="011CB9E8" w14:textId="77777777" w:rsidR="00007D91" w:rsidRPr="00317D5F" w:rsidRDefault="00007D91" w:rsidP="00821962">
            <w:pPr>
              <w:pStyle w:val="TableText"/>
              <w:rPr>
                <w:rStyle w:val="Blue"/>
                <w:rFonts w:cs="Calibri"/>
                <w:color w:val="000000" w:themeColor="text1"/>
                <w:sz w:val="18"/>
                <w:szCs w:val="18"/>
              </w:rPr>
            </w:pPr>
            <w:r w:rsidRPr="00317D5F">
              <w:rPr>
                <w:rStyle w:val="Blue"/>
                <w:rFonts w:cs="Calibri"/>
                <w:color w:val="000000" w:themeColor="text1"/>
                <w:sz w:val="18"/>
                <w:szCs w:val="18"/>
              </w:rPr>
              <w:t>N/A</w:t>
            </w:r>
          </w:p>
        </w:tc>
        <w:tc>
          <w:tcPr>
            <w:tcW w:w="689" w:type="pct"/>
          </w:tcPr>
          <w:p w14:paraId="4614B05A" w14:textId="77777777" w:rsidR="00007D91" w:rsidRPr="00317D5F" w:rsidRDefault="00007D91" w:rsidP="00821962">
            <w:pPr>
              <w:pStyle w:val="TableText"/>
              <w:rPr>
                <w:rStyle w:val="Blue"/>
                <w:rFonts w:cs="Calibri"/>
                <w:color w:val="000000" w:themeColor="text1"/>
                <w:sz w:val="18"/>
                <w:szCs w:val="18"/>
              </w:rPr>
            </w:pPr>
            <w:r w:rsidRPr="00317D5F">
              <w:rPr>
                <w:rStyle w:val="Blue"/>
                <w:rFonts w:cs="Calibri"/>
                <w:color w:val="000000" w:themeColor="text1"/>
                <w:sz w:val="18"/>
                <w:szCs w:val="18"/>
              </w:rPr>
              <w:t>As specified in schedule 3B</w:t>
            </w:r>
          </w:p>
        </w:tc>
        <w:tc>
          <w:tcPr>
            <w:tcW w:w="865" w:type="pct"/>
          </w:tcPr>
          <w:p w14:paraId="22BE59F2" w14:textId="77777777" w:rsidR="00007D91" w:rsidRPr="00317D5F" w:rsidRDefault="00007D91" w:rsidP="00821962">
            <w:pPr>
              <w:pStyle w:val="TableText"/>
              <w:rPr>
                <w:rStyle w:val="Blue"/>
                <w:rFonts w:cs="Calibri"/>
                <w:color w:val="000000" w:themeColor="text1"/>
                <w:sz w:val="18"/>
                <w:szCs w:val="18"/>
              </w:rPr>
            </w:pPr>
            <w:r w:rsidRPr="00317D5F">
              <w:rPr>
                <w:rStyle w:val="Blue"/>
                <w:rFonts w:cs="Calibri"/>
                <w:color w:val="000000" w:themeColor="text1"/>
                <w:sz w:val="18"/>
                <w:szCs w:val="18"/>
              </w:rPr>
              <w:t>Look up table</w:t>
            </w:r>
          </w:p>
          <w:p w14:paraId="7B8D5168" w14:textId="77777777" w:rsidR="00007D91" w:rsidRPr="00317D5F" w:rsidRDefault="00007D91" w:rsidP="00821962">
            <w:pPr>
              <w:pStyle w:val="TableText"/>
              <w:rPr>
                <w:rStyle w:val="Blue"/>
                <w:rFonts w:cs="Calibri"/>
                <w:color w:val="000000" w:themeColor="text1"/>
                <w:sz w:val="18"/>
                <w:szCs w:val="18"/>
              </w:rPr>
            </w:pPr>
            <w:r w:rsidRPr="00317D5F">
              <w:rPr>
                <w:rStyle w:val="Blue"/>
                <w:rFonts w:cs="Calibri"/>
                <w:color w:val="000000" w:themeColor="text1"/>
                <w:sz w:val="18"/>
                <w:szCs w:val="18"/>
              </w:rPr>
              <w:t>(Conditions 3.1.2 and 3.1.3 apply)</w:t>
            </w:r>
          </w:p>
        </w:tc>
      </w:tr>
      <w:tr w:rsidR="002C4187" w:rsidRPr="00C25946" w14:paraId="3568B5D9" w14:textId="77777777" w:rsidTr="00ED758C">
        <w:trPr>
          <w:cantSplit/>
        </w:trPr>
        <w:tc>
          <w:tcPr>
            <w:tcW w:w="608" w:type="pct"/>
            <w:vMerge/>
          </w:tcPr>
          <w:p w14:paraId="06D483C7" w14:textId="77777777" w:rsidR="002C4187" w:rsidRPr="001F4EC0" w:rsidRDefault="002C4187" w:rsidP="002C4187">
            <w:pPr>
              <w:pStyle w:val="TableText"/>
              <w:rPr>
                <w:rStyle w:val="Blue"/>
                <w:sz w:val="18"/>
                <w:szCs w:val="18"/>
              </w:rPr>
            </w:pPr>
          </w:p>
        </w:tc>
        <w:tc>
          <w:tcPr>
            <w:tcW w:w="740" w:type="pct"/>
          </w:tcPr>
          <w:p w14:paraId="21D023BD" w14:textId="4ADB6D87" w:rsidR="002C4187" w:rsidRPr="00317D5F" w:rsidRDefault="002C4187" w:rsidP="002C4187">
            <w:pPr>
              <w:pStyle w:val="TableText"/>
              <w:rPr>
                <w:rStyle w:val="Blue"/>
                <w:rFonts w:cs="Calibri"/>
                <w:color w:val="000000" w:themeColor="text1"/>
                <w:sz w:val="18"/>
                <w:szCs w:val="18"/>
              </w:rPr>
            </w:pPr>
            <w:r w:rsidRPr="00317D5F">
              <w:rPr>
                <w:rStyle w:val="Blue"/>
                <w:rFonts w:cs="Calibri"/>
                <w:color w:val="000000" w:themeColor="text1"/>
                <w:sz w:val="18"/>
                <w:szCs w:val="18"/>
              </w:rPr>
              <w:t>Ammoniacal nitrogen (expressed as N)</w:t>
            </w:r>
          </w:p>
        </w:tc>
        <w:tc>
          <w:tcPr>
            <w:tcW w:w="707" w:type="pct"/>
          </w:tcPr>
          <w:p w14:paraId="48F7D736" w14:textId="4FC36B01" w:rsidR="002C4187" w:rsidRPr="00317D5F" w:rsidRDefault="00317D5F" w:rsidP="00296398">
            <w:pPr>
              <w:pStyle w:val="TableText"/>
              <w:rPr>
                <w:rStyle w:val="Blue"/>
                <w:rFonts w:cs="Calibri"/>
                <w:color w:val="000000" w:themeColor="text1"/>
                <w:sz w:val="18"/>
                <w:szCs w:val="18"/>
              </w:rPr>
            </w:pPr>
            <w:r w:rsidRPr="00317D5F">
              <w:rPr>
                <w:rStyle w:val="Blue"/>
                <w:rFonts w:cs="Calibri"/>
                <w:color w:val="000000" w:themeColor="text1"/>
                <w:sz w:val="18"/>
                <w:szCs w:val="18"/>
              </w:rPr>
              <w:t>20</w:t>
            </w:r>
            <w:r w:rsidR="002C4187" w:rsidRPr="00317D5F">
              <w:rPr>
                <w:rStyle w:val="Blue"/>
                <w:rFonts w:cs="Calibri"/>
                <w:color w:val="000000" w:themeColor="text1"/>
                <w:sz w:val="18"/>
                <w:szCs w:val="18"/>
              </w:rPr>
              <w:t xml:space="preserve"> mg/l</w:t>
            </w:r>
          </w:p>
        </w:tc>
        <w:tc>
          <w:tcPr>
            <w:tcW w:w="746" w:type="pct"/>
          </w:tcPr>
          <w:p w14:paraId="67080C61" w14:textId="18B0BA14" w:rsidR="002C4187" w:rsidRPr="00317D5F" w:rsidRDefault="002C4187" w:rsidP="002C4187">
            <w:pPr>
              <w:pStyle w:val="TableText"/>
              <w:rPr>
                <w:rStyle w:val="Blue"/>
                <w:rFonts w:cs="Calibri"/>
                <w:color w:val="000000" w:themeColor="text1"/>
                <w:sz w:val="18"/>
                <w:szCs w:val="18"/>
              </w:rPr>
            </w:pPr>
            <w:r w:rsidRPr="00317D5F">
              <w:rPr>
                <w:rStyle w:val="Blue"/>
                <w:rFonts w:cs="Calibri"/>
                <w:color w:val="000000" w:themeColor="text1"/>
                <w:sz w:val="18"/>
                <w:szCs w:val="18"/>
              </w:rPr>
              <w:t>Instantaneous (spot sample)</w:t>
            </w:r>
          </w:p>
        </w:tc>
        <w:tc>
          <w:tcPr>
            <w:tcW w:w="645" w:type="pct"/>
          </w:tcPr>
          <w:p w14:paraId="3ACFD64E" w14:textId="4EDF54C7" w:rsidR="002C4187" w:rsidRPr="00317D5F" w:rsidRDefault="002C4187" w:rsidP="002C4187">
            <w:pPr>
              <w:pStyle w:val="TableText"/>
              <w:rPr>
                <w:rStyle w:val="Blue"/>
                <w:rFonts w:cs="Calibri"/>
                <w:color w:val="000000" w:themeColor="text1"/>
                <w:sz w:val="18"/>
                <w:szCs w:val="18"/>
              </w:rPr>
            </w:pPr>
            <w:r w:rsidRPr="00317D5F">
              <w:rPr>
                <w:rStyle w:val="Blue"/>
                <w:rFonts w:cs="Calibri"/>
                <w:color w:val="000000" w:themeColor="text1"/>
                <w:sz w:val="18"/>
                <w:szCs w:val="18"/>
              </w:rPr>
              <w:t>N/A</w:t>
            </w:r>
          </w:p>
        </w:tc>
        <w:tc>
          <w:tcPr>
            <w:tcW w:w="689" w:type="pct"/>
          </w:tcPr>
          <w:p w14:paraId="525D4BD8" w14:textId="68C42304" w:rsidR="002C4187" w:rsidRPr="00317D5F" w:rsidRDefault="002C4187" w:rsidP="002C4187">
            <w:pPr>
              <w:pStyle w:val="TableText"/>
              <w:rPr>
                <w:rStyle w:val="Blue"/>
                <w:rFonts w:cs="Calibri"/>
                <w:color w:val="000000" w:themeColor="text1"/>
                <w:sz w:val="18"/>
                <w:szCs w:val="18"/>
              </w:rPr>
            </w:pPr>
            <w:r w:rsidRPr="00317D5F">
              <w:rPr>
                <w:rStyle w:val="Blue"/>
                <w:rFonts w:cs="Calibri"/>
                <w:color w:val="000000" w:themeColor="text1"/>
                <w:sz w:val="18"/>
                <w:szCs w:val="18"/>
              </w:rPr>
              <w:t>As specified in schedule 3B</w:t>
            </w:r>
          </w:p>
        </w:tc>
        <w:tc>
          <w:tcPr>
            <w:tcW w:w="865" w:type="pct"/>
          </w:tcPr>
          <w:p w14:paraId="478050A8" w14:textId="77777777" w:rsidR="002C4187" w:rsidRPr="00317D5F" w:rsidRDefault="002C4187" w:rsidP="002C4187">
            <w:pPr>
              <w:pStyle w:val="TableText"/>
              <w:rPr>
                <w:rStyle w:val="Blue"/>
                <w:rFonts w:cs="Calibri"/>
                <w:color w:val="000000" w:themeColor="text1"/>
                <w:sz w:val="18"/>
                <w:szCs w:val="18"/>
              </w:rPr>
            </w:pPr>
            <w:r w:rsidRPr="00317D5F">
              <w:rPr>
                <w:rStyle w:val="Blue"/>
                <w:rFonts w:cs="Calibri"/>
                <w:color w:val="000000" w:themeColor="text1"/>
                <w:sz w:val="18"/>
                <w:szCs w:val="18"/>
              </w:rPr>
              <w:t>Look up table</w:t>
            </w:r>
          </w:p>
          <w:p w14:paraId="603391AE" w14:textId="20A30EB5" w:rsidR="002C4187" w:rsidRPr="00317D5F" w:rsidRDefault="002C4187" w:rsidP="002C4187">
            <w:pPr>
              <w:pStyle w:val="TableText"/>
              <w:rPr>
                <w:rStyle w:val="Blue"/>
                <w:rFonts w:cs="Calibri"/>
                <w:color w:val="000000" w:themeColor="text1"/>
                <w:sz w:val="18"/>
                <w:szCs w:val="18"/>
              </w:rPr>
            </w:pPr>
            <w:r w:rsidRPr="00317D5F">
              <w:rPr>
                <w:rStyle w:val="Blue"/>
                <w:rFonts w:cs="Calibri"/>
                <w:color w:val="000000" w:themeColor="text1"/>
                <w:sz w:val="18"/>
                <w:szCs w:val="18"/>
              </w:rPr>
              <w:t>(Conditions 3.1.2 and 3.1.3 apply)</w:t>
            </w:r>
          </w:p>
        </w:tc>
      </w:tr>
      <w:tr w:rsidR="00296398" w:rsidRPr="00C25946" w14:paraId="55D6F628" w14:textId="77777777" w:rsidTr="00ED758C">
        <w:trPr>
          <w:cantSplit/>
        </w:trPr>
        <w:tc>
          <w:tcPr>
            <w:tcW w:w="608" w:type="pct"/>
            <w:vMerge/>
          </w:tcPr>
          <w:p w14:paraId="1BD32EE1" w14:textId="77777777" w:rsidR="00296398" w:rsidRPr="001F4EC0" w:rsidRDefault="00296398" w:rsidP="00296398">
            <w:pPr>
              <w:pStyle w:val="TableText"/>
              <w:rPr>
                <w:rStyle w:val="Blue"/>
                <w:sz w:val="18"/>
                <w:szCs w:val="18"/>
              </w:rPr>
            </w:pPr>
          </w:p>
        </w:tc>
        <w:tc>
          <w:tcPr>
            <w:tcW w:w="740" w:type="pct"/>
          </w:tcPr>
          <w:p w14:paraId="726B0EB8" w14:textId="6CFDFCD9" w:rsidR="00296398" w:rsidRPr="00317D5F" w:rsidRDefault="00296398" w:rsidP="00296398">
            <w:pPr>
              <w:pStyle w:val="TableText"/>
              <w:rPr>
                <w:rStyle w:val="Blue"/>
                <w:rFonts w:cs="Calibri"/>
                <w:color w:val="000000" w:themeColor="text1"/>
                <w:sz w:val="18"/>
                <w:szCs w:val="18"/>
              </w:rPr>
            </w:pPr>
            <w:r w:rsidRPr="00317D5F">
              <w:rPr>
                <w:rStyle w:val="Blue"/>
                <w:rFonts w:cs="Calibri"/>
                <w:color w:val="000000" w:themeColor="text1"/>
                <w:sz w:val="18"/>
                <w:szCs w:val="18"/>
              </w:rPr>
              <w:t>Suspended solids (measured after drying at 105°C)</w:t>
            </w:r>
          </w:p>
        </w:tc>
        <w:tc>
          <w:tcPr>
            <w:tcW w:w="707" w:type="pct"/>
          </w:tcPr>
          <w:p w14:paraId="10209DCF" w14:textId="4F22D10E" w:rsidR="00296398" w:rsidRPr="00317D5F" w:rsidRDefault="00317D5F" w:rsidP="00296398">
            <w:pPr>
              <w:pStyle w:val="TableText"/>
              <w:rPr>
                <w:rStyle w:val="Blue"/>
                <w:rFonts w:cs="Calibri"/>
                <w:color w:val="000000" w:themeColor="text1"/>
                <w:sz w:val="18"/>
                <w:szCs w:val="18"/>
              </w:rPr>
            </w:pPr>
            <w:r w:rsidRPr="00317D5F">
              <w:rPr>
                <w:rStyle w:val="Blue"/>
                <w:rFonts w:cs="Calibri"/>
                <w:color w:val="000000" w:themeColor="text1"/>
                <w:sz w:val="18"/>
                <w:szCs w:val="18"/>
              </w:rPr>
              <w:t>30</w:t>
            </w:r>
            <w:r w:rsidR="00296398" w:rsidRPr="00317D5F">
              <w:rPr>
                <w:rStyle w:val="Blue"/>
                <w:rFonts w:cs="Calibri"/>
                <w:color w:val="000000" w:themeColor="text1"/>
                <w:sz w:val="18"/>
                <w:szCs w:val="18"/>
              </w:rPr>
              <w:t xml:space="preserve"> mg/l</w:t>
            </w:r>
          </w:p>
        </w:tc>
        <w:tc>
          <w:tcPr>
            <w:tcW w:w="746" w:type="pct"/>
          </w:tcPr>
          <w:p w14:paraId="4E52D681" w14:textId="77777777" w:rsidR="00296398" w:rsidRPr="00317D5F" w:rsidRDefault="00296398" w:rsidP="00296398">
            <w:pPr>
              <w:pStyle w:val="TableText"/>
              <w:rPr>
                <w:rStyle w:val="Blue"/>
                <w:rFonts w:cs="Calibri"/>
                <w:color w:val="000000" w:themeColor="text1"/>
                <w:sz w:val="18"/>
                <w:szCs w:val="18"/>
              </w:rPr>
            </w:pPr>
            <w:r w:rsidRPr="00317D5F">
              <w:rPr>
                <w:rStyle w:val="Blue"/>
                <w:rFonts w:cs="Calibri"/>
                <w:color w:val="000000" w:themeColor="text1"/>
                <w:sz w:val="18"/>
                <w:szCs w:val="18"/>
              </w:rPr>
              <w:t>Instantaneous (spot sample)</w:t>
            </w:r>
          </w:p>
        </w:tc>
        <w:tc>
          <w:tcPr>
            <w:tcW w:w="645" w:type="pct"/>
          </w:tcPr>
          <w:p w14:paraId="5AFBF791" w14:textId="77777777" w:rsidR="00296398" w:rsidRPr="00317D5F" w:rsidRDefault="00296398" w:rsidP="00296398">
            <w:pPr>
              <w:pStyle w:val="TableText"/>
              <w:rPr>
                <w:rStyle w:val="Blue"/>
                <w:rFonts w:cs="Calibri"/>
                <w:color w:val="000000" w:themeColor="text1"/>
                <w:sz w:val="18"/>
                <w:szCs w:val="18"/>
              </w:rPr>
            </w:pPr>
            <w:r w:rsidRPr="00317D5F">
              <w:rPr>
                <w:rStyle w:val="Blue"/>
                <w:rFonts w:cs="Calibri"/>
                <w:color w:val="000000" w:themeColor="text1"/>
                <w:sz w:val="18"/>
                <w:szCs w:val="18"/>
              </w:rPr>
              <w:t>N/A</w:t>
            </w:r>
          </w:p>
        </w:tc>
        <w:tc>
          <w:tcPr>
            <w:tcW w:w="689" w:type="pct"/>
          </w:tcPr>
          <w:p w14:paraId="0F555450" w14:textId="77777777" w:rsidR="00296398" w:rsidRPr="00317D5F" w:rsidRDefault="00296398" w:rsidP="00296398">
            <w:pPr>
              <w:pStyle w:val="TableText"/>
              <w:rPr>
                <w:rStyle w:val="Blue"/>
                <w:rFonts w:cs="Calibri"/>
                <w:color w:val="000000" w:themeColor="text1"/>
                <w:sz w:val="18"/>
                <w:szCs w:val="18"/>
              </w:rPr>
            </w:pPr>
            <w:r w:rsidRPr="00317D5F">
              <w:rPr>
                <w:rStyle w:val="Blue"/>
                <w:rFonts w:cs="Calibri"/>
                <w:color w:val="000000" w:themeColor="text1"/>
                <w:sz w:val="18"/>
                <w:szCs w:val="18"/>
              </w:rPr>
              <w:t>As specified in schedule 3B</w:t>
            </w:r>
          </w:p>
        </w:tc>
        <w:tc>
          <w:tcPr>
            <w:tcW w:w="865" w:type="pct"/>
          </w:tcPr>
          <w:p w14:paraId="57904459" w14:textId="77777777" w:rsidR="00296398" w:rsidRPr="00317D5F" w:rsidRDefault="00296398" w:rsidP="00296398">
            <w:pPr>
              <w:pStyle w:val="TableText"/>
              <w:rPr>
                <w:rStyle w:val="Blue"/>
                <w:rFonts w:cs="Calibri"/>
                <w:color w:val="000000" w:themeColor="text1"/>
                <w:sz w:val="18"/>
                <w:szCs w:val="18"/>
              </w:rPr>
            </w:pPr>
            <w:r w:rsidRPr="00317D5F">
              <w:rPr>
                <w:rStyle w:val="Blue"/>
                <w:rFonts w:cs="Calibri"/>
                <w:color w:val="000000" w:themeColor="text1"/>
                <w:sz w:val="18"/>
                <w:szCs w:val="18"/>
              </w:rPr>
              <w:t>Look up table</w:t>
            </w:r>
          </w:p>
          <w:p w14:paraId="549AE884" w14:textId="77777777" w:rsidR="00296398" w:rsidRPr="00317D5F" w:rsidRDefault="00296398" w:rsidP="00296398">
            <w:pPr>
              <w:pStyle w:val="TableText"/>
              <w:rPr>
                <w:rStyle w:val="Blue"/>
                <w:rFonts w:cs="Calibri"/>
                <w:color w:val="000000" w:themeColor="text1"/>
                <w:sz w:val="18"/>
                <w:szCs w:val="18"/>
              </w:rPr>
            </w:pPr>
            <w:r w:rsidRPr="00317D5F">
              <w:rPr>
                <w:rStyle w:val="Blue"/>
                <w:rFonts w:cs="Calibri"/>
                <w:color w:val="000000" w:themeColor="text1"/>
                <w:sz w:val="18"/>
                <w:szCs w:val="18"/>
              </w:rPr>
              <w:t>(Conditions 3.1.2 and 3.1.3 apply)</w:t>
            </w:r>
          </w:p>
        </w:tc>
      </w:tr>
      <w:tr w:rsidR="00296398" w:rsidRPr="00C25946" w14:paraId="6682CF3D" w14:textId="77777777" w:rsidTr="00ED758C">
        <w:trPr>
          <w:cantSplit/>
        </w:trPr>
        <w:tc>
          <w:tcPr>
            <w:tcW w:w="608" w:type="pct"/>
            <w:vMerge/>
          </w:tcPr>
          <w:p w14:paraId="32AE2D15" w14:textId="77777777" w:rsidR="00296398" w:rsidRPr="00FC55D1" w:rsidRDefault="00296398" w:rsidP="00296398">
            <w:pPr>
              <w:pStyle w:val="TableText"/>
              <w:rPr>
                <w:rStyle w:val="Blue"/>
              </w:rPr>
            </w:pPr>
          </w:p>
        </w:tc>
        <w:tc>
          <w:tcPr>
            <w:tcW w:w="740" w:type="pct"/>
          </w:tcPr>
          <w:p w14:paraId="5F043C38" w14:textId="77777777" w:rsidR="00296398" w:rsidRPr="00317D5F" w:rsidRDefault="00296398" w:rsidP="00296398">
            <w:pPr>
              <w:pStyle w:val="TableText"/>
              <w:rPr>
                <w:rStyle w:val="Blue"/>
                <w:rFonts w:cs="Calibri"/>
                <w:color w:val="000000" w:themeColor="text1"/>
                <w:sz w:val="18"/>
                <w:szCs w:val="18"/>
              </w:rPr>
            </w:pPr>
            <w:r w:rsidRPr="00317D5F">
              <w:rPr>
                <w:rStyle w:val="Blue"/>
                <w:rFonts w:cs="Calibri"/>
                <w:color w:val="000000" w:themeColor="text1"/>
                <w:sz w:val="18"/>
                <w:szCs w:val="18"/>
              </w:rPr>
              <w:t>Total phosphorus as P</w:t>
            </w:r>
          </w:p>
        </w:tc>
        <w:tc>
          <w:tcPr>
            <w:tcW w:w="707" w:type="pct"/>
          </w:tcPr>
          <w:p w14:paraId="40871606" w14:textId="3FC108D6" w:rsidR="00296398" w:rsidRPr="00317D5F" w:rsidRDefault="00317D5F" w:rsidP="00296398">
            <w:pPr>
              <w:pStyle w:val="TableText"/>
              <w:rPr>
                <w:rStyle w:val="Blue"/>
                <w:rFonts w:cs="Calibri"/>
                <w:color w:val="000000" w:themeColor="text1"/>
                <w:sz w:val="18"/>
                <w:szCs w:val="18"/>
              </w:rPr>
            </w:pPr>
            <w:r w:rsidRPr="00317D5F">
              <w:rPr>
                <w:rStyle w:val="Blue"/>
                <w:rFonts w:cs="Calibri"/>
                <w:color w:val="000000" w:themeColor="text1"/>
                <w:sz w:val="18"/>
                <w:szCs w:val="18"/>
              </w:rPr>
              <w:t>5</w:t>
            </w:r>
            <w:r w:rsidR="00296398" w:rsidRPr="00317D5F">
              <w:rPr>
                <w:rStyle w:val="Blue"/>
                <w:rFonts w:cs="Calibri"/>
                <w:color w:val="000000" w:themeColor="text1"/>
                <w:sz w:val="18"/>
                <w:szCs w:val="18"/>
              </w:rPr>
              <w:t xml:space="preserve"> mg/l </w:t>
            </w:r>
          </w:p>
        </w:tc>
        <w:tc>
          <w:tcPr>
            <w:tcW w:w="746" w:type="pct"/>
          </w:tcPr>
          <w:p w14:paraId="1964AA51" w14:textId="77777777" w:rsidR="00296398" w:rsidRPr="00317D5F" w:rsidRDefault="00296398" w:rsidP="00296398">
            <w:pPr>
              <w:pStyle w:val="TableText"/>
              <w:rPr>
                <w:rStyle w:val="Blue"/>
                <w:rFonts w:cs="Calibri"/>
                <w:color w:val="000000" w:themeColor="text1"/>
                <w:sz w:val="18"/>
                <w:szCs w:val="18"/>
              </w:rPr>
            </w:pPr>
            <w:r w:rsidRPr="00317D5F">
              <w:rPr>
                <w:rStyle w:val="Blue"/>
                <w:rFonts w:cs="Calibri"/>
                <w:color w:val="000000" w:themeColor="text1"/>
                <w:sz w:val="18"/>
                <w:szCs w:val="18"/>
              </w:rPr>
              <w:t>Instantaneous (spot sample)</w:t>
            </w:r>
          </w:p>
        </w:tc>
        <w:tc>
          <w:tcPr>
            <w:tcW w:w="645" w:type="pct"/>
          </w:tcPr>
          <w:p w14:paraId="45E69980" w14:textId="77777777" w:rsidR="00296398" w:rsidRPr="00317D5F" w:rsidRDefault="00296398" w:rsidP="00296398">
            <w:pPr>
              <w:pStyle w:val="TableText"/>
              <w:rPr>
                <w:rStyle w:val="Blue"/>
                <w:rFonts w:cs="Calibri"/>
                <w:color w:val="000000" w:themeColor="text1"/>
                <w:sz w:val="18"/>
                <w:szCs w:val="18"/>
              </w:rPr>
            </w:pPr>
            <w:r w:rsidRPr="00317D5F">
              <w:rPr>
                <w:rStyle w:val="Blue"/>
                <w:rFonts w:cs="Calibri"/>
                <w:color w:val="000000" w:themeColor="text1"/>
                <w:sz w:val="18"/>
                <w:szCs w:val="18"/>
              </w:rPr>
              <w:t>N/A</w:t>
            </w:r>
          </w:p>
        </w:tc>
        <w:tc>
          <w:tcPr>
            <w:tcW w:w="689" w:type="pct"/>
          </w:tcPr>
          <w:p w14:paraId="3A9BA68E" w14:textId="77777777" w:rsidR="00296398" w:rsidRPr="00317D5F" w:rsidRDefault="00296398" w:rsidP="00296398">
            <w:pPr>
              <w:pStyle w:val="TableText"/>
              <w:rPr>
                <w:rStyle w:val="Blue"/>
                <w:rFonts w:cs="Calibri"/>
                <w:color w:val="000000" w:themeColor="text1"/>
                <w:sz w:val="18"/>
                <w:szCs w:val="18"/>
              </w:rPr>
            </w:pPr>
            <w:r w:rsidRPr="00317D5F">
              <w:rPr>
                <w:rStyle w:val="Blue"/>
                <w:rFonts w:cs="Calibri"/>
                <w:color w:val="000000" w:themeColor="text1"/>
                <w:sz w:val="18"/>
                <w:szCs w:val="18"/>
              </w:rPr>
              <w:t>As specified in schedule 3B</w:t>
            </w:r>
          </w:p>
        </w:tc>
        <w:tc>
          <w:tcPr>
            <w:tcW w:w="865" w:type="pct"/>
          </w:tcPr>
          <w:p w14:paraId="00517460" w14:textId="77777777" w:rsidR="00296398" w:rsidRPr="00317D5F" w:rsidRDefault="00296398" w:rsidP="00296398">
            <w:pPr>
              <w:pStyle w:val="TableText"/>
              <w:rPr>
                <w:rStyle w:val="Blue"/>
                <w:rFonts w:cs="Calibri"/>
                <w:color w:val="000000" w:themeColor="text1"/>
                <w:sz w:val="18"/>
                <w:szCs w:val="18"/>
              </w:rPr>
            </w:pPr>
            <w:r w:rsidRPr="00317D5F">
              <w:rPr>
                <w:rStyle w:val="Blue"/>
                <w:rFonts w:cs="Calibri"/>
                <w:color w:val="000000" w:themeColor="text1"/>
                <w:sz w:val="18"/>
                <w:szCs w:val="18"/>
              </w:rPr>
              <w:t>Annual mean</w:t>
            </w:r>
          </w:p>
          <w:p w14:paraId="4FEA31BC" w14:textId="77777777" w:rsidR="00296398" w:rsidRPr="00317D5F" w:rsidRDefault="00296398" w:rsidP="00296398">
            <w:pPr>
              <w:pStyle w:val="TableText"/>
              <w:rPr>
                <w:rStyle w:val="Blue"/>
                <w:rFonts w:cs="Calibri"/>
                <w:color w:val="000000" w:themeColor="text1"/>
                <w:sz w:val="18"/>
                <w:szCs w:val="18"/>
              </w:rPr>
            </w:pPr>
            <w:r w:rsidRPr="00317D5F">
              <w:rPr>
                <w:rStyle w:val="Blue"/>
                <w:rFonts w:cs="Calibri"/>
                <w:color w:val="000000" w:themeColor="text1"/>
                <w:sz w:val="18"/>
                <w:szCs w:val="18"/>
              </w:rPr>
              <w:t>(Condition 3.1.3 applies)</w:t>
            </w:r>
          </w:p>
        </w:tc>
      </w:tr>
      <w:tr w:rsidR="00296398" w:rsidRPr="00C25946" w14:paraId="084566C5" w14:textId="77777777" w:rsidTr="00ED758C">
        <w:trPr>
          <w:cantSplit/>
        </w:trPr>
        <w:tc>
          <w:tcPr>
            <w:tcW w:w="608" w:type="pct"/>
            <w:vMerge/>
          </w:tcPr>
          <w:p w14:paraId="09ADA359" w14:textId="77777777" w:rsidR="00296398" w:rsidRPr="00FC55D1" w:rsidRDefault="00296398" w:rsidP="00296398">
            <w:pPr>
              <w:pStyle w:val="TableText"/>
              <w:rPr>
                <w:rStyle w:val="Blue"/>
              </w:rPr>
            </w:pPr>
          </w:p>
        </w:tc>
        <w:tc>
          <w:tcPr>
            <w:tcW w:w="740" w:type="pct"/>
          </w:tcPr>
          <w:p w14:paraId="656035B7"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tcPr>
          <w:p w14:paraId="36F9AA03"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tcPr>
          <w:p w14:paraId="22FC0A96" w14:textId="4BDE623F"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tcPr>
          <w:p w14:paraId="3A2ED9A2"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N/A</w:t>
            </w:r>
          </w:p>
        </w:tc>
        <w:tc>
          <w:tcPr>
            <w:tcW w:w="689" w:type="pct"/>
          </w:tcPr>
          <w:p w14:paraId="325FFE15"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N/A</w:t>
            </w:r>
          </w:p>
        </w:tc>
        <w:tc>
          <w:tcPr>
            <w:tcW w:w="865" w:type="pct"/>
          </w:tcPr>
          <w:p w14:paraId="27A34A7D"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96398" w:rsidRPr="00DD7526" w:rsidRDefault="00296398" w:rsidP="00296398">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595136DA" w:rsidR="00B02C1E" w:rsidRDefault="00B02C1E" w:rsidP="008255E1">
      <w:pPr>
        <w:pStyle w:val="NormalWeb"/>
        <w:spacing w:before="120" w:beforeAutospacing="0" w:after="240" w:afterAutospacing="0"/>
        <w:ind w:left="567"/>
        <w:rPr>
          <w:rFonts w:ascii="Arial" w:hAnsi="Arial" w:cs="Arial"/>
          <w:color w:val="E424C9"/>
          <w:sz w:val="18"/>
          <w:szCs w:val="18"/>
        </w:rPr>
      </w:pPr>
    </w:p>
    <w:p w14:paraId="1BB23C5D" w14:textId="77777777" w:rsidR="00B02C1E" w:rsidRDefault="00B02C1E">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B02C1E" w:rsidRPr="00C25946" w14:paraId="77BAADEA" w14:textId="77777777" w:rsidTr="000549A8">
        <w:trPr>
          <w:cantSplit/>
          <w:tblHeader/>
        </w:trPr>
        <w:tc>
          <w:tcPr>
            <w:tcW w:w="5000" w:type="pct"/>
            <w:gridSpan w:val="7"/>
            <w:shd w:val="clear" w:color="auto" w:fill="000000"/>
          </w:tcPr>
          <w:p w14:paraId="2B3DDF5F" w14:textId="7DF93E46" w:rsidR="00B02C1E" w:rsidRPr="00B02C1E" w:rsidRDefault="00B02C1E" w:rsidP="000549A8">
            <w:pPr>
              <w:pStyle w:val="TableText"/>
              <w:rPr>
                <w:b/>
                <w:color w:val="FFFFFF" w:themeColor="background1"/>
                <w:sz w:val="18"/>
                <w:szCs w:val="18"/>
              </w:rPr>
            </w:pPr>
            <w:r w:rsidRPr="00B02C1E">
              <w:rPr>
                <w:b/>
                <w:color w:val="FFFFFF" w:themeColor="background1"/>
                <w:sz w:val="18"/>
                <w:szCs w:val="18"/>
              </w:rPr>
              <w:lastRenderedPageBreak/>
              <w:t>Table S3.1b Point Source emissions to water (other than sewer) – emission limits and monitoring requirements</w:t>
            </w:r>
          </w:p>
          <w:p w14:paraId="7FAF00B2" w14:textId="0F48D6F7" w:rsidR="00B02C1E" w:rsidRPr="00B02C1E" w:rsidRDefault="00B02C1E" w:rsidP="000549A8">
            <w:pPr>
              <w:pStyle w:val="TableText"/>
              <w:rPr>
                <w:b/>
                <w:color w:val="FF0000"/>
                <w:sz w:val="18"/>
                <w:szCs w:val="18"/>
              </w:rPr>
            </w:pPr>
            <w:r w:rsidRPr="00B02C1E">
              <w:rPr>
                <w:b/>
                <w:color w:val="FFFFFF" w:themeColor="background1"/>
                <w:sz w:val="18"/>
                <w:szCs w:val="18"/>
              </w:rPr>
              <w:t>Effective from 31/12/2032</w:t>
            </w:r>
          </w:p>
        </w:tc>
      </w:tr>
      <w:tr w:rsidR="00B02C1E" w:rsidRPr="00C25946" w14:paraId="4E84E504" w14:textId="77777777" w:rsidTr="000549A8">
        <w:trPr>
          <w:cantSplit/>
          <w:tblHeader/>
        </w:trPr>
        <w:tc>
          <w:tcPr>
            <w:tcW w:w="608" w:type="pct"/>
          </w:tcPr>
          <w:p w14:paraId="4FAED096" w14:textId="77777777" w:rsidR="00B02C1E" w:rsidRPr="001F4EC0" w:rsidRDefault="00B02C1E" w:rsidP="000549A8">
            <w:pPr>
              <w:pStyle w:val="TableText"/>
              <w:rPr>
                <w:b/>
                <w:sz w:val="18"/>
                <w:szCs w:val="18"/>
              </w:rPr>
            </w:pPr>
            <w:r w:rsidRPr="001F4EC0">
              <w:rPr>
                <w:b/>
                <w:sz w:val="18"/>
                <w:szCs w:val="18"/>
              </w:rPr>
              <w:t>Effluent and discharge point</w:t>
            </w:r>
          </w:p>
        </w:tc>
        <w:tc>
          <w:tcPr>
            <w:tcW w:w="740" w:type="pct"/>
          </w:tcPr>
          <w:p w14:paraId="0084D799" w14:textId="77777777" w:rsidR="00B02C1E" w:rsidRPr="001F4EC0" w:rsidRDefault="00B02C1E" w:rsidP="000549A8">
            <w:pPr>
              <w:pStyle w:val="TableText"/>
              <w:rPr>
                <w:b/>
                <w:sz w:val="18"/>
                <w:szCs w:val="18"/>
              </w:rPr>
            </w:pPr>
            <w:r w:rsidRPr="001F4EC0">
              <w:rPr>
                <w:b/>
                <w:sz w:val="18"/>
                <w:szCs w:val="18"/>
              </w:rPr>
              <w:t>Parameter</w:t>
            </w:r>
            <w:r>
              <w:rPr>
                <w:b/>
                <w:sz w:val="18"/>
                <w:szCs w:val="18"/>
              </w:rPr>
              <w:t xml:space="preserve"> </w:t>
            </w:r>
          </w:p>
        </w:tc>
        <w:tc>
          <w:tcPr>
            <w:tcW w:w="707" w:type="pct"/>
          </w:tcPr>
          <w:p w14:paraId="034FB88A" w14:textId="77777777" w:rsidR="00B02C1E" w:rsidRPr="001F4EC0" w:rsidRDefault="00B02C1E" w:rsidP="000549A8">
            <w:pPr>
              <w:pStyle w:val="TableText"/>
              <w:rPr>
                <w:b/>
                <w:sz w:val="18"/>
                <w:szCs w:val="18"/>
              </w:rPr>
            </w:pPr>
            <w:r w:rsidRPr="001F4EC0">
              <w:rPr>
                <w:b/>
                <w:sz w:val="18"/>
                <w:szCs w:val="18"/>
              </w:rPr>
              <w:t>Limit (including unit)</w:t>
            </w:r>
          </w:p>
        </w:tc>
        <w:tc>
          <w:tcPr>
            <w:tcW w:w="746" w:type="pct"/>
          </w:tcPr>
          <w:p w14:paraId="24674334" w14:textId="77777777" w:rsidR="00B02C1E" w:rsidRPr="001F4EC0" w:rsidRDefault="00B02C1E" w:rsidP="000549A8">
            <w:pPr>
              <w:pStyle w:val="TableText"/>
              <w:rPr>
                <w:b/>
                <w:sz w:val="18"/>
                <w:szCs w:val="18"/>
              </w:rPr>
            </w:pPr>
            <w:r w:rsidRPr="001F4EC0">
              <w:rPr>
                <w:b/>
                <w:sz w:val="18"/>
                <w:szCs w:val="18"/>
              </w:rPr>
              <w:t>Reference Period</w:t>
            </w:r>
          </w:p>
        </w:tc>
        <w:tc>
          <w:tcPr>
            <w:tcW w:w="645" w:type="pct"/>
          </w:tcPr>
          <w:p w14:paraId="2889E24A" w14:textId="77777777" w:rsidR="00B02C1E" w:rsidRPr="001F4EC0" w:rsidRDefault="00B02C1E" w:rsidP="000549A8">
            <w:pPr>
              <w:pStyle w:val="TableText"/>
              <w:rPr>
                <w:b/>
                <w:sz w:val="18"/>
                <w:szCs w:val="18"/>
              </w:rPr>
            </w:pPr>
            <w:r w:rsidRPr="001F4EC0">
              <w:rPr>
                <w:b/>
                <w:sz w:val="18"/>
                <w:szCs w:val="18"/>
              </w:rPr>
              <w:t>Limit of effective range</w:t>
            </w:r>
          </w:p>
        </w:tc>
        <w:tc>
          <w:tcPr>
            <w:tcW w:w="689" w:type="pct"/>
          </w:tcPr>
          <w:p w14:paraId="4CBB0B82" w14:textId="77777777" w:rsidR="00B02C1E" w:rsidRPr="001F4EC0" w:rsidRDefault="00B02C1E" w:rsidP="000549A8">
            <w:pPr>
              <w:pStyle w:val="TableText"/>
              <w:rPr>
                <w:b/>
                <w:sz w:val="18"/>
                <w:szCs w:val="18"/>
              </w:rPr>
            </w:pPr>
            <w:r w:rsidRPr="001F4EC0">
              <w:rPr>
                <w:b/>
                <w:sz w:val="18"/>
                <w:szCs w:val="18"/>
              </w:rPr>
              <w:t>Monitoring frequency</w:t>
            </w:r>
          </w:p>
        </w:tc>
        <w:tc>
          <w:tcPr>
            <w:tcW w:w="865" w:type="pct"/>
          </w:tcPr>
          <w:p w14:paraId="3EB55B85" w14:textId="77777777" w:rsidR="00B02C1E" w:rsidRPr="001F4EC0" w:rsidRDefault="00B02C1E" w:rsidP="000549A8">
            <w:pPr>
              <w:pStyle w:val="TableText"/>
              <w:rPr>
                <w:b/>
                <w:sz w:val="18"/>
                <w:szCs w:val="18"/>
              </w:rPr>
            </w:pPr>
            <w:r w:rsidRPr="001F4EC0">
              <w:rPr>
                <w:b/>
                <w:sz w:val="18"/>
                <w:szCs w:val="18"/>
              </w:rPr>
              <w:t>Compliance Statistic</w:t>
            </w:r>
          </w:p>
        </w:tc>
      </w:tr>
      <w:tr w:rsidR="00B02C1E" w:rsidRPr="00C25946" w14:paraId="5535D461" w14:textId="77777777" w:rsidTr="000549A8">
        <w:trPr>
          <w:cantSplit/>
        </w:trPr>
        <w:tc>
          <w:tcPr>
            <w:tcW w:w="608" w:type="pct"/>
            <w:vMerge w:val="restart"/>
          </w:tcPr>
          <w:p w14:paraId="5B52B347" w14:textId="77777777" w:rsidR="00B02C1E" w:rsidRPr="00454E9A" w:rsidRDefault="00B02C1E" w:rsidP="000549A8">
            <w:pPr>
              <w:pStyle w:val="TableText"/>
              <w:rPr>
                <w:rStyle w:val="Blue"/>
                <w:color w:val="000000" w:themeColor="text1"/>
                <w:sz w:val="18"/>
                <w:szCs w:val="18"/>
              </w:rPr>
            </w:pPr>
            <w:r w:rsidRPr="00454E9A">
              <w:rPr>
                <w:rStyle w:val="Blue"/>
                <w:color w:val="000000" w:themeColor="text1"/>
                <w:sz w:val="18"/>
                <w:szCs w:val="18"/>
              </w:rPr>
              <w:t>Secondary treated sewage effluent via Final Effluent Discharge Point</w:t>
            </w:r>
          </w:p>
        </w:tc>
        <w:tc>
          <w:tcPr>
            <w:tcW w:w="740" w:type="pct"/>
          </w:tcPr>
          <w:p w14:paraId="0EB4890E" w14:textId="77777777" w:rsidR="00B02C1E" w:rsidRPr="00454E9A" w:rsidRDefault="00B02C1E" w:rsidP="000549A8">
            <w:pPr>
              <w:pStyle w:val="TableText"/>
              <w:rPr>
                <w:rStyle w:val="Blue"/>
                <w:rFonts w:cs="Calibri"/>
                <w:color w:val="000000" w:themeColor="text1"/>
                <w:sz w:val="18"/>
                <w:szCs w:val="18"/>
              </w:rPr>
            </w:pPr>
            <w:r w:rsidRPr="00454E9A">
              <w:rPr>
                <w:rStyle w:val="Blue"/>
                <w:rFonts w:cs="Calibri"/>
                <w:color w:val="000000" w:themeColor="text1"/>
                <w:sz w:val="18"/>
                <w:szCs w:val="18"/>
              </w:rPr>
              <w:t>Dry weather flow</w:t>
            </w:r>
          </w:p>
        </w:tc>
        <w:tc>
          <w:tcPr>
            <w:tcW w:w="707" w:type="pct"/>
          </w:tcPr>
          <w:p w14:paraId="3EFAA4E5" w14:textId="77777777" w:rsidR="00B02C1E" w:rsidRPr="00076778" w:rsidRDefault="00B02C1E" w:rsidP="000549A8">
            <w:pPr>
              <w:pStyle w:val="TableText"/>
              <w:rPr>
                <w:rStyle w:val="Blue"/>
                <w:rFonts w:cs="Calibri"/>
                <w:color w:val="000000" w:themeColor="text1"/>
                <w:sz w:val="18"/>
                <w:szCs w:val="18"/>
              </w:rPr>
            </w:pPr>
            <w:r w:rsidRPr="00076778">
              <w:rPr>
                <w:rStyle w:val="Blue"/>
                <w:rFonts w:cs="Calibri"/>
                <w:color w:val="000000" w:themeColor="text1"/>
                <w:sz w:val="18"/>
                <w:szCs w:val="18"/>
              </w:rPr>
              <w:t>238.4 m</w:t>
            </w:r>
            <w:r w:rsidRPr="00076778">
              <w:rPr>
                <w:rStyle w:val="Blue"/>
                <w:rFonts w:cs="Calibri"/>
                <w:color w:val="000000" w:themeColor="text1"/>
                <w:sz w:val="18"/>
                <w:szCs w:val="18"/>
                <w:vertAlign w:val="superscript"/>
              </w:rPr>
              <w:t>3</w:t>
            </w:r>
            <w:r w:rsidRPr="00076778">
              <w:rPr>
                <w:rStyle w:val="Blue"/>
                <w:rFonts w:cs="Calibri"/>
                <w:color w:val="000000" w:themeColor="text1"/>
                <w:sz w:val="18"/>
                <w:szCs w:val="18"/>
              </w:rPr>
              <w:t>/day</w:t>
            </w:r>
          </w:p>
          <w:p w14:paraId="3094B19F" w14:textId="77777777" w:rsidR="00B02C1E" w:rsidRPr="00076778" w:rsidRDefault="00B02C1E" w:rsidP="000549A8">
            <w:pPr>
              <w:pStyle w:val="TableText"/>
              <w:rPr>
                <w:rStyle w:val="Blue"/>
                <w:rFonts w:cs="Calibri"/>
                <w:color w:val="000000" w:themeColor="text1"/>
                <w:sz w:val="18"/>
                <w:szCs w:val="18"/>
              </w:rPr>
            </w:pPr>
          </w:p>
          <w:p w14:paraId="536EDEBA" w14:textId="77777777" w:rsidR="00B02C1E" w:rsidRPr="00076778" w:rsidRDefault="00B02C1E" w:rsidP="000549A8">
            <w:pPr>
              <w:pStyle w:val="TableText"/>
              <w:rPr>
                <w:rStyle w:val="Blue"/>
                <w:rFonts w:cs="Calibri"/>
                <w:color w:val="000000" w:themeColor="text1"/>
                <w:sz w:val="18"/>
                <w:szCs w:val="18"/>
              </w:rPr>
            </w:pPr>
          </w:p>
        </w:tc>
        <w:tc>
          <w:tcPr>
            <w:tcW w:w="746" w:type="pct"/>
          </w:tcPr>
          <w:p w14:paraId="5F6367BA" w14:textId="77777777" w:rsidR="00B02C1E" w:rsidRPr="00076778" w:rsidRDefault="00B02C1E" w:rsidP="000549A8">
            <w:pPr>
              <w:pStyle w:val="TableText"/>
              <w:rPr>
                <w:rStyle w:val="Blue"/>
                <w:rFonts w:cs="Calibri"/>
                <w:color w:val="000000" w:themeColor="text1"/>
                <w:sz w:val="18"/>
                <w:szCs w:val="18"/>
              </w:rPr>
            </w:pPr>
            <w:r w:rsidRPr="00076778">
              <w:rPr>
                <w:rStyle w:val="Blue"/>
                <w:rFonts w:cs="Calibri"/>
                <w:color w:val="000000" w:themeColor="text1"/>
                <w:sz w:val="18"/>
                <w:szCs w:val="18"/>
              </w:rPr>
              <w:t>Total daily volume</w:t>
            </w:r>
          </w:p>
        </w:tc>
        <w:tc>
          <w:tcPr>
            <w:tcW w:w="645" w:type="pct"/>
          </w:tcPr>
          <w:p w14:paraId="038F2277" w14:textId="77777777" w:rsidR="00B02C1E" w:rsidRPr="00076778" w:rsidRDefault="00B02C1E" w:rsidP="000549A8">
            <w:pPr>
              <w:pStyle w:val="TableText"/>
              <w:rPr>
                <w:rStyle w:val="Blue"/>
                <w:rFonts w:cs="Calibri"/>
                <w:color w:val="000000" w:themeColor="text1"/>
                <w:sz w:val="18"/>
                <w:szCs w:val="18"/>
              </w:rPr>
            </w:pPr>
            <w:r w:rsidRPr="00076778">
              <w:rPr>
                <w:rStyle w:val="Blue"/>
                <w:rFonts w:cs="Calibri"/>
                <w:color w:val="000000" w:themeColor="text1"/>
                <w:sz w:val="18"/>
                <w:szCs w:val="18"/>
              </w:rPr>
              <w:t>N/A</w:t>
            </w:r>
          </w:p>
        </w:tc>
        <w:tc>
          <w:tcPr>
            <w:tcW w:w="689" w:type="pct"/>
          </w:tcPr>
          <w:p w14:paraId="2529E52E" w14:textId="77777777" w:rsidR="00B02C1E" w:rsidRPr="00076778" w:rsidRDefault="00B02C1E" w:rsidP="000549A8">
            <w:pPr>
              <w:pStyle w:val="TableText"/>
              <w:rPr>
                <w:rStyle w:val="Blue"/>
                <w:rFonts w:cs="Calibri"/>
                <w:color w:val="000000" w:themeColor="text1"/>
                <w:sz w:val="18"/>
                <w:szCs w:val="18"/>
              </w:rPr>
            </w:pPr>
            <w:r w:rsidRPr="00076778">
              <w:rPr>
                <w:rStyle w:val="Blue"/>
                <w:rFonts w:cs="Calibri"/>
                <w:color w:val="000000" w:themeColor="text1"/>
                <w:sz w:val="18"/>
                <w:szCs w:val="18"/>
              </w:rPr>
              <w:t>Continuous</w:t>
            </w:r>
          </w:p>
        </w:tc>
        <w:tc>
          <w:tcPr>
            <w:tcW w:w="865" w:type="pct"/>
          </w:tcPr>
          <w:p w14:paraId="5349E728" w14:textId="77777777" w:rsidR="00B02C1E" w:rsidRPr="00076778" w:rsidRDefault="00B02C1E" w:rsidP="000549A8">
            <w:pPr>
              <w:pStyle w:val="TableText"/>
              <w:rPr>
                <w:rStyle w:val="Blue"/>
                <w:rFonts w:cs="Calibri"/>
                <w:color w:val="000000" w:themeColor="text1"/>
                <w:sz w:val="18"/>
                <w:szCs w:val="18"/>
              </w:rPr>
            </w:pPr>
            <w:r w:rsidRPr="00076778">
              <w:rPr>
                <w:rStyle w:val="Blue"/>
                <w:rFonts w:cs="Calibri"/>
                <w:color w:val="000000" w:themeColor="text1"/>
                <w:sz w:val="18"/>
                <w:szCs w:val="18"/>
              </w:rPr>
              <w:t>Conditions 3.1.4 and 3.3.7 apply</w:t>
            </w:r>
          </w:p>
        </w:tc>
      </w:tr>
      <w:tr w:rsidR="00B02C1E" w:rsidRPr="00C25946" w14:paraId="69198F46" w14:textId="77777777" w:rsidTr="000549A8">
        <w:trPr>
          <w:cantSplit/>
        </w:trPr>
        <w:tc>
          <w:tcPr>
            <w:tcW w:w="608" w:type="pct"/>
            <w:vMerge/>
          </w:tcPr>
          <w:p w14:paraId="0D2167D4" w14:textId="77777777" w:rsidR="00B02C1E" w:rsidRPr="001F4EC0" w:rsidRDefault="00B02C1E" w:rsidP="000549A8">
            <w:pPr>
              <w:pStyle w:val="TableText"/>
              <w:rPr>
                <w:rStyle w:val="Blue"/>
                <w:sz w:val="18"/>
                <w:szCs w:val="18"/>
              </w:rPr>
            </w:pPr>
          </w:p>
        </w:tc>
        <w:tc>
          <w:tcPr>
            <w:tcW w:w="740" w:type="pct"/>
          </w:tcPr>
          <w:p w14:paraId="5598FAA5" w14:textId="77777777" w:rsidR="00B02C1E" w:rsidRPr="00CC2E4C" w:rsidRDefault="00B02C1E" w:rsidP="000549A8">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tcPr>
          <w:p w14:paraId="68D4627B" w14:textId="77777777" w:rsidR="00B02C1E" w:rsidRPr="00CC2E4C" w:rsidRDefault="00B02C1E" w:rsidP="000549A8">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tcPr>
          <w:p w14:paraId="36D30105" w14:textId="77777777" w:rsidR="00B02C1E" w:rsidRPr="00CC2E4C" w:rsidRDefault="00B02C1E" w:rsidP="000549A8">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tcPr>
          <w:p w14:paraId="57DAEBB7" w14:textId="77777777" w:rsidR="00B02C1E" w:rsidRPr="00CC2E4C" w:rsidRDefault="00B02C1E" w:rsidP="000549A8">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tcPr>
          <w:p w14:paraId="0491AF97" w14:textId="77777777" w:rsidR="00B02C1E" w:rsidRPr="00CC2E4C" w:rsidRDefault="00B02C1E" w:rsidP="000549A8">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tcPr>
          <w:p w14:paraId="6409DABE" w14:textId="77777777" w:rsidR="00B02C1E" w:rsidRPr="00CC2E4C" w:rsidRDefault="00B02C1E" w:rsidP="000549A8">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B02C1E" w:rsidRPr="00C25946" w14:paraId="3C502168" w14:textId="77777777" w:rsidTr="000549A8">
        <w:trPr>
          <w:cantSplit/>
        </w:trPr>
        <w:tc>
          <w:tcPr>
            <w:tcW w:w="608" w:type="pct"/>
            <w:vMerge/>
          </w:tcPr>
          <w:p w14:paraId="149A71FC" w14:textId="77777777" w:rsidR="00B02C1E" w:rsidRPr="001F4EC0" w:rsidRDefault="00B02C1E" w:rsidP="000549A8">
            <w:pPr>
              <w:pStyle w:val="TableText"/>
              <w:rPr>
                <w:rStyle w:val="Blue"/>
                <w:sz w:val="18"/>
                <w:szCs w:val="18"/>
              </w:rPr>
            </w:pPr>
          </w:p>
        </w:tc>
        <w:tc>
          <w:tcPr>
            <w:tcW w:w="740" w:type="pct"/>
          </w:tcPr>
          <w:p w14:paraId="04138633"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ATU-BOD as O</w:t>
            </w:r>
            <w:r w:rsidRPr="00317D5F">
              <w:rPr>
                <w:rStyle w:val="Blue"/>
                <w:rFonts w:cs="Calibri"/>
                <w:color w:val="000000" w:themeColor="text1"/>
                <w:sz w:val="18"/>
                <w:szCs w:val="18"/>
                <w:vertAlign w:val="subscript"/>
              </w:rPr>
              <w:t>2</w:t>
            </w:r>
          </w:p>
        </w:tc>
        <w:tc>
          <w:tcPr>
            <w:tcW w:w="707" w:type="pct"/>
          </w:tcPr>
          <w:p w14:paraId="7C100819" w14:textId="77777777" w:rsidR="00B02C1E" w:rsidRPr="00317D5F" w:rsidRDefault="00B02C1E" w:rsidP="000549A8">
            <w:pPr>
              <w:pStyle w:val="TableText"/>
              <w:rPr>
                <w:rStyle w:val="Blue"/>
                <w:rFonts w:cs="Calibri"/>
                <w:i/>
                <w:iCs/>
                <w:color w:val="000000" w:themeColor="text1"/>
                <w:sz w:val="18"/>
                <w:szCs w:val="18"/>
              </w:rPr>
            </w:pPr>
            <w:r w:rsidRPr="00317D5F">
              <w:rPr>
                <w:rStyle w:val="Blue"/>
                <w:rFonts w:cs="Calibri"/>
                <w:color w:val="000000" w:themeColor="text1"/>
                <w:sz w:val="18"/>
                <w:szCs w:val="18"/>
              </w:rPr>
              <w:t>20 mg/l</w:t>
            </w:r>
          </w:p>
        </w:tc>
        <w:tc>
          <w:tcPr>
            <w:tcW w:w="746" w:type="pct"/>
          </w:tcPr>
          <w:p w14:paraId="0E13A26B"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Instantaneous (spot sample)</w:t>
            </w:r>
          </w:p>
        </w:tc>
        <w:tc>
          <w:tcPr>
            <w:tcW w:w="645" w:type="pct"/>
          </w:tcPr>
          <w:p w14:paraId="224A95C0"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N/A</w:t>
            </w:r>
          </w:p>
        </w:tc>
        <w:tc>
          <w:tcPr>
            <w:tcW w:w="689" w:type="pct"/>
          </w:tcPr>
          <w:p w14:paraId="225FA70A"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As specified in schedule 3B</w:t>
            </w:r>
          </w:p>
        </w:tc>
        <w:tc>
          <w:tcPr>
            <w:tcW w:w="865" w:type="pct"/>
          </w:tcPr>
          <w:p w14:paraId="4A97FEA1"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Look up table</w:t>
            </w:r>
          </w:p>
          <w:p w14:paraId="441031B7"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(Conditions 3.1.2 and 3.1.3 apply)</w:t>
            </w:r>
          </w:p>
        </w:tc>
      </w:tr>
      <w:tr w:rsidR="00B02C1E" w:rsidRPr="00C25946" w14:paraId="16209D2B" w14:textId="77777777" w:rsidTr="000549A8">
        <w:trPr>
          <w:cantSplit/>
        </w:trPr>
        <w:tc>
          <w:tcPr>
            <w:tcW w:w="608" w:type="pct"/>
            <w:vMerge/>
          </w:tcPr>
          <w:p w14:paraId="691E6A25" w14:textId="77777777" w:rsidR="00B02C1E" w:rsidRPr="001F4EC0" w:rsidRDefault="00B02C1E" w:rsidP="000549A8">
            <w:pPr>
              <w:pStyle w:val="TableText"/>
              <w:rPr>
                <w:rStyle w:val="Blue"/>
                <w:sz w:val="18"/>
                <w:szCs w:val="18"/>
              </w:rPr>
            </w:pPr>
          </w:p>
        </w:tc>
        <w:tc>
          <w:tcPr>
            <w:tcW w:w="740" w:type="pct"/>
          </w:tcPr>
          <w:p w14:paraId="4EDB05B3"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Ammoniacal nitrogen (expressed as N)</w:t>
            </w:r>
          </w:p>
        </w:tc>
        <w:tc>
          <w:tcPr>
            <w:tcW w:w="707" w:type="pct"/>
          </w:tcPr>
          <w:p w14:paraId="43769252"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20 mg/l</w:t>
            </w:r>
          </w:p>
        </w:tc>
        <w:tc>
          <w:tcPr>
            <w:tcW w:w="746" w:type="pct"/>
          </w:tcPr>
          <w:p w14:paraId="36D83C04"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Instantaneous (spot sample)</w:t>
            </w:r>
          </w:p>
        </w:tc>
        <w:tc>
          <w:tcPr>
            <w:tcW w:w="645" w:type="pct"/>
          </w:tcPr>
          <w:p w14:paraId="20833255"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N/A</w:t>
            </w:r>
          </w:p>
        </w:tc>
        <w:tc>
          <w:tcPr>
            <w:tcW w:w="689" w:type="pct"/>
          </w:tcPr>
          <w:p w14:paraId="642EA84A"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As specified in schedule 3B</w:t>
            </w:r>
          </w:p>
        </w:tc>
        <w:tc>
          <w:tcPr>
            <w:tcW w:w="865" w:type="pct"/>
          </w:tcPr>
          <w:p w14:paraId="6CFB0EAC"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Look up table</w:t>
            </w:r>
          </w:p>
          <w:p w14:paraId="766EDCFC"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(Conditions 3.1.2 and 3.1.3 apply)</w:t>
            </w:r>
          </w:p>
        </w:tc>
      </w:tr>
      <w:tr w:rsidR="00B02C1E" w:rsidRPr="00C25946" w14:paraId="534675A1" w14:textId="77777777" w:rsidTr="000549A8">
        <w:trPr>
          <w:cantSplit/>
        </w:trPr>
        <w:tc>
          <w:tcPr>
            <w:tcW w:w="608" w:type="pct"/>
            <w:vMerge/>
          </w:tcPr>
          <w:p w14:paraId="7C3A4A91" w14:textId="77777777" w:rsidR="00B02C1E" w:rsidRPr="001F4EC0" w:rsidRDefault="00B02C1E" w:rsidP="000549A8">
            <w:pPr>
              <w:pStyle w:val="TableText"/>
              <w:rPr>
                <w:rStyle w:val="Blue"/>
                <w:sz w:val="18"/>
                <w:szCs w:val="18"/>
              </w:rPr>
            </w:pPr>
          </w:p>
        </w:tc>
        <w:tc>
          <w:tcPr>
            <w:tcW w:w="740" w:type="pct"/>
          </w:tcPr>
          <w:p w14:paraId="634B959C"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Suspended solids (measured after drying at 105°C)</w:t>
            </w:r>
          </w:p>
        </w:tc>
        <w:tc>
          <w:tcPr>
            <w:tcW w:w="707" w:type="pct"/>
          </w:tcPr>
          <w:p w14:paraId="65B7621A"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30 mg/l</w:t>
            </w:r>
          </w:p>
        </w:tc>
        <w:tc>
          <w:tcPr>
            <w:tcW w:w="746" w:type="pct"/>
          </w:tcPr>
          <w:p w14:paraId="473B76E2"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Instantaneous (spot sample)</w:t>
            </w:r>
          </w:p>
        </w:tc>
        <w:tc>
          <w:tcPr>
            <w:tcW w:w="645" w:type="pct"/>
          </w:tcPr>
          <w:p w14:paraId="4F4C841B"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N/A</w:t>
            </w:r>
          </w:p>
        </w:tc>
        <w:tc>
          <w:tcPr>
            <w:tcW w:w="689" w:type="pct"/>
          </w:tcPr>
          <w:p w14:paraId="4574EF01"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As specified in schedule 3B</w:t>
            </w:r>
          </w:p>
        </w:tc>
        <w:tc>
          <w:tcPr>
            <w:tcW w:w="865" w:type="pct"/>
          </w:tcPr>
          <w:p w14:paraId="3201C21F"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Look up table</w:t>
            </w:r>
          </w:p>
          <w:p w14:paraId="0880E10D" w14:textId="77777777" w:rsidR="00B02C1E" w:rsidRPr="00317D5F" w:rsidRDefault="00B02C1E" w:rsidP="000549A8">
            <w:pPr>
              <w:pStyle w:val="TableText"/>
              <w:rPr>
                <w:rStyle w:val="Blue"/>
                <w:rFonts w:cs="Calibri"/>
                <w:color w:val="000000" w:themeColor="text1"/>
                <w:sz w:val="18"/>
                <w:szCs w:val="18"/>
              </w:rPr>
            </w:pPr>
            <w:r w:rsidRPr="00317D5F">
              <w:rPr>
                <w:rStyle w:val="Blue"/>
                <w:rFonts w:cs="Calibri"/>
                <w:color w:val="000000" w:themeColor="text1"/>
                <w:sz w:val="18"/>
                <w:szCs w:val="18"/>
              </w:rPr>
              <w:t>(Conditions 3.1.2 and 3.1.3 apply)</w:t>
            </w:r>
          </w:p>
        </w:tc>
      </w:tr>
      <w:tr w:rsidR="00B02C1E" w:rsidRPr="00C25946" w14:paraId="4883B1A6" w14:textId="77777777" w:rsidTr="000549A8">
        <w:trPr>
          <w:cantSplit/>
        </w:trPr>
        <w:tc>
          <w:tcPr>
            <w:tcW w:w="608" w:type="pct"/>
            <w:vMerge/>
          </w:tcPr>
          <w:p w14:paraId="37D7BF0C" w14:textId="77777777" w:rsidR="00B02C1E" w:rsidRPr="00FC55D1" w:rsidRDefault="00B02C1E" w:rsidP="000549A8">
            <w:pPr>
              <w:pStyle w:val="TableText"/>
              <w:rPr>
                <w:rStyle w:val="Blue"/>
              </w:rPr>
            </w:pPr>
          </w:p>
        </w:tc>
        <w:tc>
          <w:tcPr>
            <w:tcW w:w="740" w:type="pct"/>
          </w:tcPr>
          <w:p w14:paraId="6AC9072C" w14:textId="77777777" w:rsidR="00B02C1E" w:rsidRPr="00B02C1E" w:rsidRDefault="00B02C1E" w:rsidP="000549A8">
            <w:pPr>
              <w:pStyle w:val="TableText"/>
              <w:rPr>
                <w:rStyle w:val="Blue"/>
                <w:color w:val="000000" w:themeColor="text1"/>
                <w:sz w:val="18"/>
                <w:szCs w:val="18"/>
              </w:rPr>
            </w:pPr>
            <w:r w:rsidRPr="00B02C1E">
              <w:rPr>
                <w:rStyle w:val="Blue"/>
                <w:color w:val="000000" w:themeColor="text1"/>
                <w:sz w:val="18"/>
                <w:szCs w:val="18"/>
              </w:rPr>
              <w:t>Total phosphorus as P</w:t>
            </w:r>
          </w:p>
        </w:tc>
        <w:tc>
          <w:tcPr>
            <w:tcW w:w="707" w:type="pct"/>
          </w:tcPr>
          <w:p w14:paraId="3D251EB1" w14:textId="77777777" w:rsidR="00B02C1E" w:rsidRPr="00B02C1E" w:rsidRDefault="00B02C1E" w:rsidP="000549A8">
            <w:pPr>
              <w:pStyle w:val="TableText"/>
              <w:rPr>
                <w:rStyle w:val="Blue"/>
                <w:color w:val="000000" w:themeColor="text1"/>
                <w:sz w:val="18"/>
                <w:szCs w:val="18"/>
              </w:rPr>
            </w:pPr>
            <w:r w:rsidRPr="00B02C1E">
              <w:rPr>
                <w:rStyle w:val="Blue"/>
                <w:color w:val="000000" w:themeColor="text1"/>
                <w:sz w:val="18"/>
                <w:szCs w:val="18"/>
              </w:rPr>
              <w:t>1.8 mg/l</w:t>
            </w:r>
          </w:p>
        </w:tc>
        <w:tc>
          <w:tcPr>
            <w:tcW w:w="746" w:type="pct"/>
          </w:tcPr>
          <w:p w14:paraId="541741F1" w14:textId="77777777" w:rsidR="00B02C1E" w:rsidRPr="00B02C1E" w:rsidRDefault="00B02C1E" w:rsidP="000549A8">
            <w:pPr>
              <w:pStyle w:val="TableText"/>
              <w:rPr>
                <w:rStyle w:val="Blue"/>
                <w:color w:val="000000" w:themeColor="text1"/>
                <w:sz w:val="18"/>
                <w:szCs w:val="18"/>
              </w:rPr>
            </w:pPr>
            <w:r w:rsidRPr="00B02C1E">
              <w:rPr>
                <w:rStyle w:val="Blue"/>
                <w:color w:val="000000" w:themeColor="text1"/>
                <w:sz w:val="18"/>
                <w:szCs w:val="18"/>
              </w:rPr>
              <w:t>24-hour composite</w:t>
            </w:r>
          </w:p>
          <w:p w14:paraId="1B49ABFF" w14:textId="77777777" w:rsidR="00B02C1E" w:rsidRPr="00B02C1E" w:rsidRDefault="00B02C1E" w:rsidP="000549A8">
            <w:pPr>
              <w:pStyle w:val="TableText"/>
              <w:rPr>
                <w:rStyle w:val="Blue"/>
                <w:i/>
                <w:iCs/>
                <w:color w:val="000000" w:themeColor="text1"/>
                <w:sz w:val="18"/>
                <w:szCs w:val="18"/>
              </w:rPr>
            </w:pPr>
          </w:p>
        </w:tc>
        <w:tc>
          <w:tcPr>
            <w:tcW w:w="645" w:type="pct"/>
          </w:tcPr>
          <w:p w14:paraId="74580942" w14:textId="77777777" w:rsidR="00B02C1E" w:rsidRPr="00B02C1E" w:rsidRDefault="00B02C1E" w:rsidP="000549A8">
            <w:pPr>
              <w:pStyle w:val="TableText"/>
              <w:rPr>
                <w:rStyle w:val="Blue"/>
                <w:color w:val="000000" w:themeColor="text1"/>
                <w:sz w:val="18"/>
                <w:szCs w:val="18"/>
              </w:rPr>
            </w:pPr>
            <w:r w:rsidRPr="00B02C1E">
              <w:rPr>
                <w:rStyle w:val="Blue"/>
                <w:color w:val="000000" w:themeColor="text1"/>
                <w:sz w:val="18"/>
                <w:szCs w:val="18"/>
              </w:rPr>
              <w:t>N/A</w:t>
            </w:r>
          </w:p>
        </w:tc>
        <w:tc>
          <w:tcPr>
            <w:tcW w:w="689" w:type="pct"/>
          </w:tcPr>
          <w:p w14:paraId="70682EF2" w14:textId="77777777" w:rsidR="00B02C1E" w:rsidRPr="00B02C1E" w:rsidRDefault="00B02C1E" w:rsidP="000549A8">
            <w:pPr>
              <w:pStyle w:val="TableText"/>
              <w:rPr>
                <w:rStyle w:val="Blue"/>
                <w:color w:val="000000" w:themeColor="text1"/>
                <w:sz w:val="18"/>
                <w:szCs w:val="18"/>
              </w:rPr>
            </w:pPr>
            <w:r w:rsidRPr="00B02C1E">
              <w:rPr>
                <w:rStyle w:val="Blue"/>
                <w:color w:val="000000" w:themeColor="text1"/>
                <w:sz w:val="18"/>
                <w:szCs w:val="18"/>
              </w:rPr>
              <w:t>As specified in schedule 3B</w:t>
            </w:r>
          </w:p>
        </w:tc>
        <w:tc>
          <w:tcPr>
            <w:tcW w:w="865" w:type="pct"/>
          </w:tcPr>
          <w:p w14:paraId="67DDF16C" w14:textId="77777777" w:rsidR="00B02C1E" w:rsidRPr="00B02C1E" w:rsidRDefault="00B02C1E" w:rsidP="000549A8">
            <w:pPr>
              <w:pStyle w:val="TableText"/>
              <w:rPr>
                <w:rStyle w:val="Blue"/>
                <w:color w:val="000000" w:themeColor="text1"/>
                <w:sz w:val="18"/>
                <w:szCs w:val="18"/>
              </w:rPr>
            </w:pPr>
            <w:r w:rsidRPr="00B02C1E">
              <w:rPr>
                <w:rStyle w:val="Blue"/>
                <w:color w:val="000000" w:themeColor="text1"/>
                <w:sz w:val="18"/>
                <w:szCs w:val="18"/>
              </w:rPr>
              <w:t>Annual mean (Condition 3.1.3 applies)</w:t>
            </w:r>
          </w:p>
        </w:tc>
      </w:tr>
      <w:tr w:rsidR="00B02C1E" w:rsidRPr="00C25946" w14:paraId="572266D7" w14:textId="77777777" w:rsidTr="000549A8">
        <w:trPr>
          <w:cantSplit/>
        </w:trPr>
        <w:tc>
          <w:tcPr>
            <w:tcW w:w="608" w:type="pct"/>
            <w:vMerge/>
          </w:tcPr>
          <w:p w14:paraId="7F42F8FB" w14:textId="77777777" w:rsidR="00B02C1E" w:rsidRPr="00FC55D1" w:rsidRDefault="00B02C1E" w:rsidP="000549A8">
            <w:pPr>
              <w:pStyle w:val="TableText"/>
              <w:rPr>
                <w:rStyle w:val="Blue"/>
              </w:rPr>
            </w:pPr>
          </w:p>
        </w:tc>
        <w:tc>
          <w:tcPr>
            <w:tcW w:w="740" w:type="pct"/>
          </w:tcPr>
          <w:p w14:paraId="4756A08E" w14:textId="77777777" w:rsidR="00B02C1E" w:rsidRPr="00DD7526" w:rsidRDefault="00B02C1E" w:rsidP="000549A8">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tcPr>
          <w:p w14:paraId="615A4CAA" w14:textId="77777777" w:rsidR="00B02C1E" w:rsidRPr="00DD7526" w:rsidRDefault="00B02C1E" w:rsidP="000549A8">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tcPr>
          <w:p w14:paraId="603BF0DE" w14:textId="77777777" w:rsidR="00B02C1E" w:rsidRPr="00DD7526" w:rsidRDefault="00B02C1E" w:rsidP="000549A8">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tcPr>
          <w:p w14:paraId="7694700D" w14:textId="77777777" w:rsidR="00B02C1E" w:rsidRPr="00DD7526" w:rsidRDefault="00B02C1E" w:rsidP="000549A8">
            <w:pPr>
              <w:pStyle w:val="TableText"/>
              <w:rPr>
                <w:rStyle w:val="Blue"/>
                <w:color w:val="000000" w:themeColor="text1"/>
                <w:sz w:val="18"/>
                <w:szCs w:val="18"/>
              </w:rPr>
            </w:pPr>
            <w:r w:rsidRPr="00DD7526">
              <w:rPr>
                <w:rStyle w:val="Blue"/>
                <w:color w:val="000000" w:themeColor="text1"/>
                <w:sz w:val="18"/>
                <w:szCs w:val="18"/>
              </w:rPr>
              <w:t>N/A</w:t>
            </w:r>
          </w:p>
        </w:tc>
        <w:tc>
          <w:tcPr>
            <w:tcW w:w="689" w:type="pct"/>
          </w:tcPr>
          <w:p w14:paraId="379BA925" w14:textId="77777777" w:rsidR="00B02C1E" w:rsidRPr="00DD7526" w:rsidRDefault="00B02C1E" w:rsidP="000549A8">
            <w:pPr>
              <w:pStyle w:val="TableText"/>
              <w:rPr>
                <w:rStyle w:val="Blue"/>
                <w:color w:val="000000" w:themeColor="text1"/>
                <w:sz w:val="18"/>
                <w:szCs w:val="18"/>
              </w:rPr>
            </w:pPr>
            <w:r w:rsidRPr="00DD7526">
              <w:rPr>
                <w:rStyle w:val="Blue"/>
                <w:color w:val="000000" w:themeColor="text1"/>
                <w:sz w:val="18"/>
                <w:szCs w:val="18"/>
              </w:rPr>
              <w:t>N/A</w:t>
            </w:r>
          </w:p>
        </w:tc>
        <w:tc>
          <w:tcPr>
            <w:tcW w:w="865" w:type="pct"/>
          </w:tcPr>
          <w:p w14:paraId="69B4C52F" w14:textId="77777777" w:rsidR="00B02C1E" w:rsidRPr="00DD7526" w:rsidRDefault="00B02C1E" w:rsidP="000549A8">
            <w:pPr>
              <w:pStyle w:val="TableText"/>
              <w:rPr>
                <w:rStyle w:val="Blue"/>
                <w:color w:val="000000" w:themeColor="text1"/>
                <w:sz w:val="18"/>
                <w:szCs w:val="18"/>
              </w:rPr>
            </w:pPr>
            <w:r w:rsidRPr="00DD7526">
              <w:rPr>
                <w:rStyle w:val="Blue"/>
                <w:color w:val="000000" w:themeColor="text1"/>
                <w:sz w:val="18"/>
                <w:szCs w:val="18"/>
              </w:rPr>
              <w:t>No significant trace</w:t>
            </w:r>
          </w:p>
          <w:p w14:paraId="56FD869F" w14:textId="77777777" w:rsidR="00B02C1E" w:rsidRPr="00DD7526" w:rsidRDefault="00B02C1E" w:rsidP="000549A8">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3A974C27" w14:textId="77777777"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tcPr>
          <w:p w14:paraId="1E24E62B" w14:textId="378E614A" w:rsidR="00821962" w:rsidRPr="001F4EC0" w:rsidRDefault="00821962" w:rsidP="00821962">
            <w:pPr>
              <w:pStyle w:val="TableText"/>
              <w:rPr>
                <w:rStyle w:val="Blue"/>
                <w:sz w:val="18"/>
                <w:szCs w:val="18"/>
              </w:rPr>
            </w:pPr>
            <w:r w:rsidRPr="00296398">
              <w:rPr>
                <w:rStyle w:val="Blue"/>
                <w:color w:val="000000" w:themeColor="text1"/>
                <w:sz w:val="18"/>
                <w:szCs w:val="18"/>
              </w:rPr>
              <w:t>Secondary treated sewage effluent</w:t>
            </w:r>
          </w:p>
        </w:tc>
        <w:tc>
          <w:tcPr>
            <w:tcW w:w="1209" w:type="pct"/>
          </w:tcPr>
          <w:p w14:paraId="089EC9A7" w14:textId="1C3819A5" w:rsidR="00821962" w:rsidRPr="002568C4" w:rsidRDefault="002D50FC" w:rsidP="00821962">
            <w:pPr>
              <w:pStyle w:val="TableText"/>
              <w:rPr>
                <w:rStyle w:val="Blue"/>
                <w:color w:val="000000" w:themeColor="text1"/>
                <w:sz w:val="18"/>
                <w:szCs w:val="18"/>
              </w:rPr>
            </w:pPr>
            <w:r w:rsidRPr="002568C4">
              <w:rPr>
                <w:rStyle w:val="Blue"/>
                <w:color w:val="000000" w:themeColor="text1"/>
                <w:sz w:val="18"/>
                <w:szCs w:val="18"/>
              </w:rPr>
              <w:t>Final Effluent Discharge Point</w:t>
            </w:r>
          </w:p>
        </w:tc>
        <w:tc>
          <w:tcPr>
            <w:tcW w:w="1210" w:type="pct"/>
          </w:tcPr>
          <w:p w14:paraId="4EAAD0D4" w14:textId="08597A33" w:rsidR="00821962" w:rsidRPr="002568C4" w:rsidRDefault="002568C4" w:rsidP="00821962">
            <w:pPr>
              <w:pStyle w:val="TableText"/>
              <w:rPr>
                <w:rStyle w:val="Blue"/>
                <w:color w:val="000000" w:themeColor="text1"/>
                <w:sz w:val="18"/>
                <w:szCs w:val="18"/>
              </w:rPr>
            </w:pPr>
            <w:r w:rsidRPr="002568C4">
              <w:rPr>
                <w:rStyle w:val="Blue"/>
                <w:color w:val="000000" w:themeColor="text1"/>
                <w:sz w:val="18"/>
                <w:szCs w:val="18"/>
              </w:rPr>
              <w:t>SN 72782 66709</w:t>
            </w:r>
          </w:p>
        </w:tc>
        <w:tc>
          <w:tcPr>
            <w:tcW w:w="1048" w:type="pct"/>
          </w:tcPr>
          <w:p w14:paraId="0A1A2199" w14:textId="3C556014" w:rsidR="00821962" w:rsidRPr="002568C4" w:rsidRDefault="002568C4" w:rsidP="00821962">
            <w:pPr>
              <w:pStyle w:val="TableText"/>
              <w:rPr>
                <w:rStyle w:val="Blue"/>
                <w:color w:val="000000" w:themeColor="text1"/>
                <w:sz w:val="18"/>
                <w:szCs w:val="18"/>
              </w:rPr>
            </w:pPr>
            <w:r w:rsidRPr="002568C4">
              <w:rPr>
                <w:rStyle w:val="Blue"/>
                <w:color w:val="000000" w:themeColor="text1"/>
                <w:sz w:val="18"/>
                <w:szCs w:val="18"/>
              </w:rPr>
              <w:t>Afon Teifi</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237286D1" w:rsidR="002568C4" w:rsidRDefault="002568C4" w:rsidP="00D932BD">
      <w:pPr>
        <w:spacing w:before="120" w:after="120"/>
        <w:ind w:left="567"/>
        <w:rPr>
          <w:rStyle w:val="Pink"/>
          <w:rFonts w:ascii="Arial" w:hAnsi="Arial" w:cs="Arial"/>
          <w:sz w:val="18"/>
          <w:szCs w:val="18"/>
        </w:rPr>
      </w:pPr>
    </w:p>
    <w:p w14:paraId="7BAAC169" w14:textId="77777777" w:rsidR="002568C4" w:rsidRDefault="002568C4">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408"/>
        <w:gridCol w:w="1986"/>
        <w:gridCol w:w="2833"/>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2568C4">
        <w:trPr>
          <w:cantSplit/>
          <w:tblHeader/>
        </w:trPr>
        <w:tc>
          <w:tcPr>
            <w:tcW w:w="888" w:type="pct"/>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370" w:type="pct"/>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30" w:type="pct"/>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612" w:type="pct"/>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2568C4" w:rsidRPr="00C25946" w14:paraId="4A42B12F" w14:textId="77777777" w:rsidTr="002568C4">
        <w:trPr>
          <w:cantSplit/>
        </w:trPr>
        <w:tc>
          <w:tcPr>
            <w:tcW w:w="888" w:type="pct"/>
            <w:vMerge w:val="restart"/>
          </w:tcPr>
          <w:p w14:paraId="62668F7B" w14:textId="0C13F8B8" w:rsidR="002568C4" w:rsidRPr="002568C4" w:rsidRDefault="002568C4" w:rsidP="002568C4">
            <w:pPr>
              <w:pStyle w:val="TableText"/>
              <w:rPr>
                <w:rStyle w:val="Blue"/>
                <w:color w:val="000000" w:themeColor="text1"/>
                <w:sz w:val="18"/>
                <w:szCs w:val="18"/>
              </w:rPr>
            </w:pPr>
            <w:r w:rsidRPr="002568C4">
              <w:rPr>
                <w:rStyle w:val="Blue"/>
                <w:color w:val="000000" w:themeColor="text1"/>
                <w:sz w:val="18"/>
                <w:szCs w:val="18"/>
              </w:rPr>
              <w:t>Secondary treated sewage effluent via Final Effluent Discharge Point</w:t>
            </w:r>
          </w:p>
        </w:tc>
        <w:tc>
          <w:tcPr>
            <w:tcW w:w="1370" w:type="pct"/>
          </w:tcPr>
          <w:p w14:paraId="46FC41B2" w14:textId="2DFD025A" w:rsidR="002568C4" w:rsidRPr="00ED38E1" w:rsidRDefault="002568C4" w:rsidP="002568C4">
            <w:pPr>
              <w:pStyle w:val="TableText"/>
              <w:rPr>
                <w:rStyle w:val="Blue"/>
                <w:color w:val="000000" w:themeColor="text1"/>
                <w:sz w:val="18"/>
                <w:szCs w:val="18"/>
              </w:rPr>
            </w:pPr>
            <w:r w:rsidRPr="00ED38E1">
              <w:rPr>
                <w:rStyle w:val="Blue"/>
                <w:color w:val="000000" w:themeColor="text1"/>
                <w:sz w:val="18"/>
                <w:szCs w:val="18"/>
              </w:rPr>
              <w:t>Final effluent sampling</w:t>
            </w:r>
          </w:p>
        </w:tc>
        <w:tc>
          <w:tcPr>
            <w:tcW w:w="1130" w:type="pct"/>
          </w:tcPr>
          <w:p w14:paraId="56711677" w14:textId="1C94BAED" w:rsidR="002568C4" w:rsidRPr="00ED38E1" w:rsidRDefault="00ED38E1" w:rsidP="002568C4">
            <w:pPr>
              <w:pStyle w:val="TableText"/>
              <w:rPr>
                <w:rStyle w:val="Blue"/>
                <w:color w:val="000000" w:themeColor="text1"/>
                <w:sz w:val="18"/>
                <w:szCs w:val="18"/>
              </w:rPr>
            </w:pPr>
            <w:r w:rsidRPr="00ED38E1">
              <w:rPr>
                <w:rStyle w:val="Blue"/>
                <w:color w:val="000000" w:themeColor="text1"/>
                <w:sz w:val="18"/>
                <w:szCs w:val="18"/>
              </w:rPr>
              <w:t>SN 72788 66741</w:t>
            </w:r>
          </w:p>
        </w:tc>
        <w:tc>
          <w:tcPr>
            <w:tcW w:w="1612" w:type="pct"/>
          </w:tcPr>
          <w:p w14:paraId="4B77B40A" w14:textId="3E6F4246" w:rsidR="002568C4" w:rsidRPr="00ED38E1" w:rsidRDefault="002568C4" w:rsidP="002568C4">
            <w:pPr>
              <w:pStyle w:val="TableText"/>
              <w:rPr>
                <w:rStyle w:val="Blue"/>
                <w:color w:val="000000" w:themeColor="text1"/>
                <w:sz w:val="18"/>
                <w:szCs w:val="18"/>
              </w:rPr>
            </w:pPr>
            <w:r w:rsidRPr="00ED38E1">
              <w:rPr>
                <w:rStyle w:val="Blue"/>
                <w:color w:val="000000" w:themeColor="text1"/>
                <w:sz w:val="18"/>
                <w:szCs w:val="18"/>
              </w:rPr>
              <w:t>Final Effluent Sample Point</w:t>
            </w:r>
          </w:p>
        </w:tc>
      </w:tr>
      <w:tr w:rsidR="002568C4" w:rsidRPr="00C25946" w14:paraId="2E4EA721" w14:textId="77777777" w:rsidTr="002568C4">
        <w:trPr>
          <w:cantSplit/>
          <w:trHeight w:val="871"/>
        </w:trPr>
        <w:tc>
          <w:tcPr>
            <w:tcW w:w="888" w:type="pct"/>
            <w:vMerge/>
          </w:tcPr>
          <w:p w14:paraId="7B9431D6" w14:textId="77777777" w:rsidR="002568C4" w:rsidRPr="002568C4" w:rsidRDefault="002568C4" w:rsidP="002568C4">
            <w:pPr>
              <w:pStyle w:val="TableText"/>
              <w:rPr>
                <w:rStyle w:val="Blue"/>
                <w:color w:val="000000" w:themeColor="text1"/>
                <w:sz w:val="18"/>
                <w:szCs w:val="18"/>
              </w:rPr>
            </w:pPr>
          </w:p>
        </w:tc>
        <w:tc>
          <w:tcPr>
            <w:tcW w:w="1370" w:type="pct"/>
          </w:tcPr>
          <w:p w14:paraId="7F48CFCE" w14:textId="4D4E426F" w:rsidR="002568C4" w:rsidRPr="00ED38E1" w:rsidRDefault="002568C4" w:rsidP="002568C4">
            <w:pPr>
              <w:pStyle w:val="TableText"/>
              <w:rPr>
                <w:rStyle w:val="Blue"/>
                <w:color w:val="000000" w:themeColor="text1"/>
                <w:sz w:val="18"/>
                <w:szCs w:val="18"/>
              </w:rPr>
            </w:pPr>
            <w:r w:rsidRPr="00ED38E1">
              <w:rPr>
                <w:rStyle w:val="Blue"/>
                <w:color w:val="000000" w:themeColor="text1"/>
                <w:sz w:val="18"/>
                <w:szCs w:val="18"/>
              </w:rPr>
              <w:t>MCERTS continuous flow monitoring</w:t>
            </w:r>
          </w:p>
        </w:tc>
        <w:tc>
          <w:tcPr>
            <w:tcW w:w="1130" w:type="pct"/>
          </w:tcPr>
          <w:p w14:paraId="275915C9" w14:textId="0EE5412F" w:rsidR="002568C4" w:rsidRPr="00ED38E1" w:rsidRDefault="00ED38E1" w:rsidP="002568C4">
            <w:pPr>
              <w:pStyle w:val="TableText"/>
              <w:rPr>
                <w:rStyle w:val="Blue"/>
                <w:color w:val="000000" w:themeColor="text1"/>
                <w:sz w:val="18"/>
                <w:szCs w:val="18"/>
              </w:rPr>
            </w:pPr>
            <w:r w:rsidRPr="00ED38E1">
              <w:rPr>
                <w:rStyle w:val="Blue"/>
                <w:color w:val="000000" w:themeColor="text1"/>
                <w:sz w:val="18"/>
                <w:szCs w:val="18"/>
              </w:rPr>
              <w:t>SN 72779 66749</w:t>
            </w:r>
          </w:p>
        </w:tc>
        <w:tc>
          <w:tcPr>
            <w:tcW w:w="1612" w:type="pct"/>
          </w:tcPr>
          <w:p w14:paraId="1FA594EA" w14:textId="0B5766B4" w:rsidR="002568C4" w:rsidRPr="00ED38E1" w:rsidRDefault="002568C4" w:rsidP="002568C4">
            <w:pPr>
              <w:pStyle w:val="TableText"/>
              <w:rPr>
                <w:rStyle w:val="Blue"/>
                <w:color w:val="000000" w:themeColor="text1"/>
                <w:sz w:val="18"/>
                <w:szCs w:val="18"/>
              </w:rPr>
            </w:pPr>
            <w:r w:rsidRPr="00ED38E1">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ED38E1">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tcPr>
          <w:p w14:paraId="490B10F6" w14:textId="77777777" w:rsidR="00821962" w:rsidRPr="00ED38E1" w:rsidRDefault="00821962" w:rsidP="00821962">
            <w:pPr>
              <w:pStyle w:val="TableText"/>
              <w:rPr>
                <w:rStyle w:val="Red"/>
                <w:b/>
                <w:color w:val="000000" w:themeColor="text1"/>
                <w:sz w:val="18"/>
                <w:szCs w:val="18"/>
              </w:rPr>
            </w:pPr>
            <w:r w:rsidRPr="00ED38E1">
              <w:rPr>
                <w:rStyle w:val="Red"/>
                <w:b/>
                <w:color w:val="000000" w:themeColor="text1"/>
                <w:sz w:val="18"/>
                <w:szCs w:val="18"/>
              </w:rPr>
              <w:t>Number of s</w:t>
            </w:r>
            <w:bookmarkStart w:id="9" w:name="_Hlt511551491"/>
            <w:bookmarkEnd w:id="9"/>
            <w:r w:rsidRPr="00ED38E1">
              <w:rPr>
                <w:rStyle w:val="Red"/>
                <w:b/>
                <w:color w:val="000000" w:themeColor="text1"/>
                <w:sz w:val="18"/>
                <w:szCs w:val="18"/>
              </w:rPr>
              <w:t>amples taken in any period of 12 months</w:t>
            </w:r>
          </w:p>
        </w:tc>
        <w:tc>
          <w:tcPr>
            <w:tcW w:w="2660" w:type="pct"/>
          </w:tcPr>
          <w:p w14:paraId="48968FD3" w14:textId="77777777" w:rsidR="00821962" w:rsidRPr="00ED38E1" w:rsidRDefault="00821962" w:rsidP="00821962">
            <w:pPr>
              <w:pStyle w:val="TableText"/>
              <w:rPr>
                <w:rStyle w:val="Red"/>
                <w:b/>
                <w:color w:val="000000" w:themeColor="text1"/>
                <w:sz w:val="18"/>
                <w:szCs w:val="18"/>
              </w:rPr>
            </w:pPr>
            <w:r w:rsidRPr="00ED38E1">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tcPr>
          <w:p w14:paraId="690367E9" w14:textId="5E74B452"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4–7</w:t>
            </w:r>
            <w:r w:rsidR="00432746" w:rsidRPr="00ED38E1">
              <w:rPr>
                <w:rStyle w:val="Red"/>
                <w:color w:val="000000" w:themeColor="text1"/>
                <w:sz w:val="18"/>
                <w:szCs w:val="18"/>
              </w:rPr>
              <w:t xml:space="preserve"> </w:t>
            </w:r>
          </w:p>
        </w:tc>
        <w:tc>
          <w:tcPr>
            <w:tcW w:w="2660" w:type="pct"/>
          </w:tcPr>
          <w:p w14:paraId="42B64EF4"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1</w:t>
            </w:r>
          </w:p>
        </w:tc>
      </w:tr>
      <w:tr w:rsidR="00821962" w:rsidRPr="003E7111" w14:paraId="118D4DEA" w14:textId="77777777" w:rsidTr="001F4EC0">
        <w:trPr>
          <w:cantSplit/>
        </w:trPr>
        <w:tc>
          <w:tcPr>
            <w:tcW w:w="2340" w:type="pct"/>
          </w:tcPr>
          <w:p w14:paraId="7CF81B4F"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8–16</w:t>
            </w:r>
          </w:p>
        </w:tc>
        <w:tc>
          <w:tcPr>
            <w:tcW w:w="2660" w:type="pct"/>
          </w:tcPr>
          <w:p w14:paraId="553C9E2F"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2</w:t>
            </w:r>
          </w:p>
        </w:tc>
      </w:tr>
      <w:tr w:rsidR="00821962" w:rsidRPr="003E7111" w14:paraId="4B410A5B" w14:textId="77777777" w:rsidTr="001F4EC0">
        <w:trPr>
          <w:cantSplit/>
        </w:trPr>
        <w:tc>
          <w:tcPr>
            <w:tcW w:w="2340" w:type="pct"/>
          </w:tcPr>
          <w:p w14:paraId="74F2BF81"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17–28 </w:t>
            </w:r>
          </w:p>
        </w:tc>
        <w:tc>
          <w:tcPr>
            <w:tcW w:w="2660" w:type="pct"/>
          </w:tcPr>
          <w:p w14:paraId="1FA9AC3B"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3</w:t>
            </w:r>
          </w:p>
        </w:tc>
      </w:tr>
      <w:tr w:rsidR="00821962" w:rsidRPr="003E7111" w14:paraId="5199CF7A" w14:textId="77777777" w:rsidTr="001F4EC0">
        <w:trPr>
          <w:cantSplit/>
        </w:trPr>
        <w:tc>
          <w:tcPr>
            <w:tcW w:w="2340" w:type="pct"/>
          </w:tcPr>
          <w:p w14:paraId="1937245F"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29–40 </w:t>
            </w:r>
          </w:p>
        </w:tc>
        <w:tc>
          <w:tcPr>
            <w:tcW w:w="2660" w:type="pct"/>
          </w:tcPr>
          <w:p w14:paraId="737B05C8"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4</w:t>
            </w:r>
          </w:p>
        </w:tc>
      </w:tr>
      <w:tr w:rsidR="00821962" w:rsidRPr="003E7111" w14:paraId="181E5FE3" w14:textId="77777777" w:rsidTr="001F4EC0">
        <w:trPr>
          <w:cantSplit/>
        </w:trPr>
        <w:tc>
          <w:tcPr>
            <w:tcW w:w="2340" w:type="pct"/>
          </w:tcPr>
          <w:p w14:paraId="14B9650C" w14:textId="78A5EDFD"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41–53</w:t>
            </w:r>
            <w:r w:rsidR="00432746" w:rsidRPr="00ED38E1">
              <w:rPr>
                <w:rStyle w:val="Red"/>
                <w:color w:val="000000" w:themeColor="text1"/>
                <w:sz w:val="18"/>
                <w:szCs w:val="18"/>
              </w:rPr>
              <w:t xml:space="preserve"> </w:t>
            </w:r>
          </w:p>
        </w:tc>
        <w:tc>
          <w:tcPr>
            <w:tcW w:w="2660" w:type="pct"/>
          </w:tcPr>
          <w:p w14:paraId="27663C27"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5</w:t>
            </w:r>
          </w:p>
        </w:tc>
      </w:tr>
      <w:tr w:rsidR="00821962" w:rsidRPr="003E7111" w14:paraId="67075020" w14:textId="77777777" w:rsidTr="001F4EC0">
        <w:trPr>
          <w:cantSplit/>
        </w:trPr>
        <w:tc>
          <w:tcPr>
            <w:tcW w:w="2340" w:type="pct"/>
          </w:tcPr>
          <w:p w14:paraId="60515863" w14:textId="2E258DCF"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54–67</w:t>
            </w:r>
            <w:r w:rsidR="00432746" w:rsidRPr="00ED38E1">
              <w:rPr>
                <w:rStyle w:val="Red"/>
                <w:color w:val="000000" w:themeColor="text1"/>
                <w:sz w:val="18"/>
                <w:szCs w:val="18"/>
              </w:rPr>
              <w:t xml:space="preserve"> </w:t>
            </w:r>
          </w:p>
        </w:tc>
        <w:tc>
          <w:tcPr>
            <w:tcW w:w="2660" w:type="pct"/>
          </w:tcPr>
          <w:p w14:paraId="2BB8AE66"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6</w:t>
            </w:r>
          </w:p>
        </w:tc>
      </w:tr>
      <w:tr w:rsidR="00821962" w:rsidRPr="003E7111" w14:paraId="15A3385A" w14:textId="77777777" w:rsidTr="001F4EC0">
        <w:trPr>
          <w:cantSplit/>
        </w:trPr>
        <w:tc>
          <w:tcPr>
            <w:tcW w:w="2340" w:type="pct"/>
          </w:tcPr>
          <w:p w14:paraId="1E99C9FF" w14:textId="35189636"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68–81</w:t>
            </w:r>
            <w:r w:rsidR="00432746" w:rsidRPr="00ED38E1">
              <w:rPr>
                <w:rStyle w:val="Red"/>
                <w:color w:val="000000" w:themeColor="text1"/>
                <w:sz w:val="18"/>
                <w:szCs w:val="18"/>
              </w:rPr>
              <w:t xml:space="preserve"> </w:t>
            </w:r>
          </w:p>
        </w:tc>
        <w:tc>
          <w:tcPr>
            <w:tcW w:w="2660" w:type="pct"/>
          </w:tcPr>
          <w:p w14:paraId="0CE70478"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7</w:t>
            </w:r>
          </w:p>
        </w:tc>
      </w:tr>
      <w:tr w:rsidR="00821962" w:rsidRPr="003E7111" w14:paraId="1E41F48A" w14:textId="77777777" w:rsidTr="001F4EC0">
        <w:trPr>
          <w:cantSplit/>
        </w:trPr>
        <w:tc>
          <w:tcPr>
            <w:tcW w:w="2340" w:type="pct"/>
          </w:tcPr>
          <w:p w14:paraId="31B5967C"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82–95 </w:t>
            </w:r>
          </w:p>
        </w:tc>
        <w:tc>
          <w:tcPr>
            <w:tcW w:w="2660" w:type="pct"/>
          </w:tcPr>
          <w:p w14:paraId="1E5AD8F5"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8</w:t>
            </w:r>
          </w:p>
        </w:tc>
      </w:tr>
      <w:tr w:rsidR="00821962" w:rsidRPr="003E7111" w14:paraId="709F40DE" w14:textId="77777777" w:rsidTr="001F4EC0">
        <w:trPr>
          <w:cantSplit/>
        </w:trPr>
        <w:tc>
          <w:tcPr>
            <w:tcW w:w="2340" w:type="pct"/>
          </w:tcPr>
          <w:p w14:paraId="634F1B30"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96–110 </w:t>
            </w:r>
          </w:p>
        </w:tc>
        <w:tc>
          <w:tcPr>
            <w:tcW w:w="2660" w:type="pct"/>
          </w:tcPr>
          <w:p w14:paraId="6CD2DE18"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9</w:t>
            </w:r>
          </w:p>
        </w:tc>
      </w:tr>
      <w:tr w:rsidR="00821962" w:rsidRPr="003E7111" w14:paraId="22FF453F" w14:textId="77777777" w:rsidTr="001F4EC0">
        <w:trPr>
          <w:cantSplit/>
        </w:trPr>
        <w:tc>
          <w:tcPr>
            <w:tcW w:w="2340" w:type="pct"/>
          </w:tcPr>
          <w:p w14:paraId="2888721F" w14:textId="6A61C2CD"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111–125</w:t>
            </w:r>
            <w:r w:rsidR="00432746" w:rsidRPr="00ED38E1">
              <w:rPr>
                <w:rStyle w:val="Red"/>
                <w:color w:val="000000" w:themeColor="text1"/>
                <w:sz w:val="18"/>
                <w:szCs w:val="18"/>
              </w:rPr>
              <w:t xml:space="preserve"> </w:t>
            </w:r>
          </w:p>
        </w:tc>
        <w:tc>
          <w:tcPr>
            <w:tcW w:w="2660" w:type="pct"/>
          </w:tcPr>
          <w:p w14:paraId="158ED147"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10</w:t>
            </w:r>
          </w:p>
        </w:tc>
      </w:tr>
      <w:tr w:rsidR="00821962" w:rsidRPr="003E7111" w14:paraId="1E3E8B96" w14:textId="77777777" w:rsidTr="001F4EC0">
        <w:trPr>
          <w:cantSplit/>
        </w:trPr>
        <w:tc>
          <w:tcPr>
            <w:tcW w:w="2340" w:type="pct"/>
          </w:tcPr>
          <w:p w14:paraId="36103B0F" w14:textId="321AD9C4"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126–140</w:t>
            </w:r>
            <w:r w:rsidR="00432746" w:rsidRPr="00ED38E1">
              <w:rPr>
                <w:rStyle w:val="Red"/>
                <w:color w:val="000000" w:themeColor="text1"/>
                <w:sz w:val="18"/>
                <w:szCs w:val="18"/>
              </w:rPr>
              <w:t xml:space="preserve"> </w:t>
            </w:r>
          </w:p>
        </w:tc>
        <w:tc>
          <w:tcPr>
            <w:tcW w:w="2660" w:type="pct"/>
          </w:tcPr>
          <w:p w14:paraId="27B678A1"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11</w:t>
            </w:r>
          </w:p>
        </w:tc>
      </w:tr>
      <w:tr w:rsidR="00821962" w:rsidRPr="003E7111" w14:paraId="321F84FE" w14:textId="77777777" w:rsidTr="001F4EC0">
        <w:trPr>
          <w:cantSplit/>
        </w:trPr>
        <w:tc>
          <w:tcPr>
            <w:tcW w:w="2340" w:type="pct"/>
          </w:tcPr>
          <w:p w14:paraId="607DBDD3" w14:textId="1788EA18"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141–155</w:t>
            </w:r>
            <w:r w:rsidR="00432746" w:rsidRPr="00ED38E1">
              <w:rPr>
                <w:rStyle w:val="Red"/>
                <w:color w:val="000000" w:themeColor="text1"/>
                <w:sz w:val="18"/>
                <w:szCs w:val="18"/>
              </w:rPr>
              <w:t xml:space="preserve"> </w:t>
            </w:r>
          </w:p>
        </w:tc>
        <w:tc>
          <w:tcPr>
            <w:tcW w:w="2660" w:type="pct"/>
          </w:tcPr>
          <w:p w14:paraId="52E83AAB"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12</w:t>
            </w:r>
          </w:p>
        </w:tc>
      </w:tr>
      <w:tr w:rsidR="00821962" w:rsidRPr="003E7111" w14:paraId="272C048D" w14:textId="77777777" w:rsidTr="001F4EC0">
        <w:trPr>
          <w:cantSplit/>
        </w:trPr>
        <w:tc>
          <w:tcPr>
            <w:tcW w:w="2340" w:type="pct"/>
          </w:tcPr>
          <w:p w14:paraId="7E3DDA10" w14:textId="6FD9CFFC"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156–171</w:t>
            </w:r>
            <w:r w:rsidR="00432746" w:rsidRPr="00ED38E1">
              <w:rPr>
                <w:rStyle w:val="Red"/>
                <w:color w:val="000000" w:themeColor="text1"/>
                <w:sz w:val="18"/>
                <w:szCs w:val="18"/>
              </w:rPr>
              <w:t xml:space="preserve"> </w:t>
            </w:r>
          </w:p>
        </w:tc>
        <w:tc>
          <w:tcPr>
            <w:tcW w:w="2660" w:type="pct"/>
          </w:tcPr>
          <w:p w14:paraId="25E39731"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13</w:t>
            </w:r>
          </w:p>
        </w:tc>
      </w:tr>
      <w:tr w:rsidR="00821962" w:rsidRPr="003E7111" w14:paraId="3AE3C4E8" w14:textId="77777777" w:rsidTr="001F4EC0">
        <w:trPr>
          <w:cantSplit/>
        </w:trPr>
        <w:tc>
          <w:tcPr>
            <w:tcW w:w="2340" w:type="pct"/>
          </w:tcPr>
          <w:p w14:paraId="5EB74F37"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172–187 </w:t>
            </w:r>
          </w:p>
        </w:tc>
        <w:tc>
          <w:tcPr>
            <w:tcW w:w="2660" w:type="pct"/>
          </w:tcPr>
          <w:p w14:paraId="3966E173"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14</w:t>
            </w:r>
          </w:p>
        </w:tc>
      </w:tr>
      <w:tr w:rsidR="00821962" w:rsidRPr="003E7111" w14:paraId="1DD87395" w14:textId="77777777" w:rsidTr="001F4EC0">
        <w:trPr>
          <w:cantSplit/>
        </w:trPr>
        <w:tc>
          <w:tcPr>
            <w:tcW w:w="2340" w:type="pct"/>
          </w:tcPr>
          <w:p w14:paraId="4F05C0BC" w14:textId="48A3E243"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188–203</w:t>
            </w:r>
            <w:r w:rsidR="00432746" w:rsidRPr="00ED38E1">
              <w:rPr>
                <w:rStyle w:val="Red"/>
                <w:color w:val="000000" w:themeColor="text1"/>
                <w:sz w:val="18"/>
                <w:szCs w:val="18"/>
              </w:rPr>
              <w:t xml:space="preserve"> </w:t>
            </w:r>
          </w:p>
        </w:tc>
        <w:tc>
          <w:tcPr>
            <w:tcW w:w="2660" w:type="pct"/>
          </w:tcPr>
          <w:p w14:paraId="2ABFDEF0"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15</w:t>
            </w:r>
          </w:p>
        </w:tc>
      </w:tr>
      <w:tr w:rsidR="00821962" w:rsidRPr="003E7111" w14:paraId="5F739D68" w14:textId="77777777" w:rsidTr="001F4EC0">
        <w:trPr>
          <w:cantSplit/>
        </w:trPr>
        <w:tc>
          <w:tcPr>
            <w:tcW w:w="2340" w:type="pct"/>
          </w:tcPr>
          <w:p w14:paraId="13D6DF2B" w14:textId="4089564D"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204–219</w:t>
            </w:r>
            <w:r w:rsidR="00432746" w:rsidRPr="00ED38E1">
              <w:rPr>
                <w:rStyle w:val="Red"/>
                <w:color w:val="000000" w:themeColor="text1"/>
                <w:sz w:val="18"/>
                <w:szCs w:val="18"/>
              </w:rPr>
              <w:t xml:space="preserve"> </w:t>
            </w:r>
          </w:p>
        </w:tc>
        <w:tc>
          <w:tcPr>
            <w:tcW w:w="2660" w:type="pct"/>
          </w:tcPr>
          <w:p w14:paraId="353C2567"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16</w:t>
            </w:r>
          </w:p>
        </w:tc>
      </w:tr>
      <w:tr w:rsidR="00821962" w:rsidRPr="003E7111" w14:paraId="4394D0D3" w14:textId="77777777" w:rsidTr="001F4EC0">
        <w:trPr>
          <w:cantSplit/>
        </w:trPr>
        <w:tc>
          <w:tcPr>
            <w:tcW w:w="2340" w:type="pct"/>
          </w:tcPr>
          <w:p w14:paraId="716A9970" w14:textId="1277B9CE"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220–235</w:t>
            </w:r>
            <w:r w:rsidR="00432746" w:rsidRPr="00ED38E1">
              <w:rPr>
                <w:rStyle w:val="Red"/>
                <w:color w:val="000000" w:themeColor="text1"/>
                <w:sz w:val="18"/>
                <w:szCs w:val="18"/>
              </w:rPr>
              <w:t xml:space="preserve"> </w:t>
            </w:r>
          </w:p>
        </w:tc>
        <w:tc>
          <w:tcPr>
            <w:tcW w:w="2660" w:type="pct"/>
          </w:tcPr>
          <w:p w14:paraId="218D44CA"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17</w:t>
            </w:r>
          </w:p>
        </w:tc>
      </w:tr>
      <w:tr w:rsidR="00821962" w:rsidRPr="003E7111" w14:paraId="478ADD3A" w14:textId="77777777" w:rsidTr="001F4EC0">
        <w:trPr>
          <w:cantSplit/>
        </w:trPr>
        <w:tc>
          <w:tcPr>
            <w:tcW w:w="2340" w:type="pct"/>
          </w:tcPr>
          <w:p w14:paraId="3F1C0785"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236–251 </w:t>
            </w:r>
          </w:p>
        </w:tc>
        <w:tc>
          <w:tcPr>
            <w:tcW w:w="2660" w:type="pct"/>
          </w:tcPr>
          <w:p w14:paraId="31593D21"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18</w:t>
            </w:r>
          </w:p>
        </w:tc>
      </w:tr>
      <w:tr w:rsidR="00821962" w:rsidRPr="003E7111" w14:paraId="76FEF3DE" w14:textId="77777777" w:rsidTr="001F4EC0">
        <w:trPr>
          <w:cantSplit/>
        </w:trPr>
        <w:tc>
          <w:tcPr>
            <w:tcW w:w="2340" w:type="pct"/>
          </w:tcPr>
          <w:p w14:paraId="3555C36D"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252–268 </w:t>
            </w:r>
          </w:p>
        </w:tc>
        <w:tc>
          <w:tcPr>
            <w:tcW w:w="2660" w:type="pct"/>
          </w:tcPr>
          <w:p w14:paraId="3636FFC5"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19</w:t>
            </w:r>
          </w:p>
        </w:tc>
      </w:tr>
      <w:tr w:rsidR="00821962" w:rsidRPr="003E7111" w14:paraId="3EECC04C" w14:textId="77777777" w:rsidTr="001F4EC0">
        <w:trPr>
          <w:cantSplit/>
        </w:trPr>
        <w:tc>
          <w:tcPr>
            <w:tcW w:w="2340" w:type="pct"/>
          </w:tcPr>
          <w:p w14:paraId="2DDE7A8B" w14:textId="4ECC3C6E"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269–284</w:t>
            </w:r>
            <w:r w:rsidR="00432746" w:rsidRPr="00ED38E1">
              <w:rPr>
                <w:rStyle w:val="Red"/>
                <w:color w:val="000000" w:themeColor="text1"/>
                <w:sz w:val="18"/>
                <w:szCs w:val="18"/>
              </w:rPr>
              <w:t xml:space="preserve"> </w:t>
            </w:r>
          </w:p>
        </w:tc>
        <w:tc>
          <w:tcPr>
            <w:tcW w:w="2660" w:type="pct"/>
          </w:tcPr>
          <w:p w14:paraId="4B0FF9BE"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20</w:t>
            </w:r>
          </w:p>
        </w:tc>
      </w:tr>
      <w:tr w:rsidR="00821962" w:rsidRPr="003E7111" w14:paraId="56FD2670" w14:textId="77777777" w:rsidTr="001F4EC0">
        <w:trPr>
          <w:cantSplit/>
        </w:trPr>
        <w:tc>
          <w:tcPr>
            <w:tcW w:w="2340" w:type="pct"/>
          </w:tcPr>
          <w:p w14:paraId="1B99E805" w14:textId="24CBBC5E"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285–300</w:t>
            </w:r>
            <w:r w:rsidR="00432746" w:rsidRPr="00ED38E1">
              <w:rPr>
                <w:rStyle w:val="Red"/>
                <w:color w:val="000000" w:themeColor="text1"/>
                <w:sz w:val="18"/>
                <w:szCs w:val="18"/>
              </w:rPr>
              <w:t xml:space="preserve"> </w:t>
            </w:r>
          </w:p>
        </w:tc>
        <w:tc>
          <w:tcPr>
            <w:tcW w:w="2660" w:type="pct"/>
          </w:tcPr>
          <w:p w14:paraId="7A66DB6F"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21</w:t>
            </w:r>
          </w:p>
        </w:tc>
      </w:tr>
      <w:tr w:rsidR="00821962" w:rsidRPr="003E7111" w14:paraId="043DB71F" w14:textId="77777777" w:rsidTr="001F4EC0">
        <w:trPr>
          <w:cantSplit/>
        </w:trPr>
        <w:tc>
          <w:tcPr>
            <w:tcW w:w="2340" w:type="pct"/>
          </w:tcPr>
          <w:p w14:paraId="48B86CEE"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301–317 </w:t>
            </w:r>
          </w:p>
        </w:tc>
        <w:tc>
          <w:tcPr>
            <w:tcW w:w="2660" w:type="pct"/>
          </w:tcPr>
          <w:p w14:paraId="6637C2EC"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22</w:t>
            </w:r>
          </w:p>
        </w:tc>
      </w:tr>
      <w:tr w:rsidR="00821962" w:rsidRPr="003E7111" w14:paraId="5254BA7A" w14:textId="77777777" w:rsidTr="001F4EC0">
        <w:trPr>
          <w:cantSplit/>
        </w:trPr>
        <w:tc>
          <w:tcPr>
            <w:tcW w:w="2340" w:type="pct"/>
          </w:tcPr>
          <w:p w14:paraId="4EA6DC81" w14:textId="0DD2B099"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318–334</w:t>
            </w:r>
            <w:r w:rsidR="00432746" w:rsidRPr="00ED38E1">
              <w:rPr>
                <w:rStyle w:val="Red"/>
                <w:color w:val="000000" w:themeColor="text1"/>
                <w:sz w:val="18"/>
                <w:szCs w:val="18"/>
              </w:rPr>
              <w:t xml:space="preserve"> </w:t>
            </w:r>
          </w:p>
        </w:tc>
        <w:tc>
          <w:tcPr>
            <w:tcW w:w="2660" w:type="pct"/>
          </w:tcPr>
          <w:p w14:paraId="72661C33"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23</w:t>
            </w:r>
          </w:p>
        </w:tc>
      </w:tr>
      <w:tr w:rsidR="00821962" w:rsidRPr="003E7111" w14:paraId="0C0C2ED1" w14:textId="77777777" w:rsidTr="001F4EC0">
        <w:trPr>
          <w:cantSplit/>
        </w:trPr>
        <w:tc>
          <w:tcPr>
            <w:tcW w:w="2340" w:type="pct"/>
          </w:tcPr>
          <w:p w14:paraId="1782AE2B"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335–350 </w:t>
            </w:r>
          </w:p>
        </w:tc>
        <w:tc>
          <w:tcPr>
            <w:tcW w:w="2660" w:type="pct"/>
          </w:tcPr>
          <w:p w14:paraId="0B6064EA"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24</w:t>
            </w:r>
          </w:p>
        </w:tc>
      </w:tr>
      <w:tr w:rsidR="00821962" w:rsidRPr="003E7111" w14:paraId="5A93F272" w14:textId="77777777" w:rsidTr="001F4EC0">
        <w:trPr>
          <w:cantSplit/>
        </w:trPr>
        <w:tc>
          <w:tcPr>
            <w:tcW w:w="2340" w:type="pct"/>
          </w:tcPr>
          <w:p w14:paraId="4A6CB82E"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351–365 </w:t>
            </w:r>
          </w:p>
        </w:tc>
        <w:tc>
          <w:tcPr>
            <w:tcW w:w="2660" w:type="pct"/>
          </w:tcPr>
          <w:p w14:paraId="47E295A7" w14:textId="77777777" w:rsidR="00821962" w:rsidRPr="00ED38E1" w:rsidRDefault="00821962" w:rsidP="00821962">
            <w:pPr>
              <w:pStyle w:val="TableText"/>
              <w:rPr>
                <w:rStyle w:val="Red"/>
                <w:color w:val="000000" w:themeColor="text1"/>
                <w:sz w:val="18"/>
                <w:szCs w:val="18"/>
              </w:rPr>
            </w:pPr>
            <w:r w:rsidRPr="00ED38E1">
              <w:rPr>
                <w:rStyle w:val="Red"/>
                <w:color w:val="000000" w:themeColor="text1"/>
                <w:sz w:val="18"/>
                <w:szCs w:val="18"/>
              </w:rPr>
              <w:t xml:space="preserve"> 25</w:t>
            </w:r>
          </w:p>
        </w:tc>
      </w:tr>
    </w:tbl>
    <w:p w14:paraId="4E4D3714" w14:textId="77777777" w:rsidR="00EB7FCE" w:rsidRPr="00ED38E1" w:rsidRDefault="005D2F25" w:rsidP="00EB7FCE">
      <w:pPr>
        <w:pStyle w:val="Heading1NotIndexed"/>
        <w:ind w:left="567"/>
        <w:rPr>
          <w:rStyle w:val="Red"/>
          <w:color w:val="000000" w:themeColor="text1"/>
        </w:rPr>
      </w:pPr>
      <w:r>
        <w:rPr>
          <w:rStyle w:val="Red"/>
        </w:rPr>
        <w:br w:type="page"/>
      </w:r>
      <w:r w:rsidR="00EB7FCE" w:rsidRPr="00ED38E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D38E1" w:rsidRPr="00ED38E1" w14:paraId="56F221BC" w14:textId="77777777" w:rsidTr="006D2916">
        <w:trPr>
          <w:cantSplit/>
          <w:tblHeader/>
        </w:trPr>
        <w:tc>
          <w:tcPr>
            <w:tcW w:w="737" w:type="pct"/>
          </w:tcPr>
          <w:p w14:paraId="0346E7E4" w14:textId="77777777" w:rsidR="00EB7FCE" w:rsidRPr="00ED38E1" w:rsidRDefault="00EB7FCE" w:rsidP="006D2916">
            <w:pPr>
              <w:pStyle w:val="TableText"/>
              <w:rPr>
                <w:rStyle w:val="Red"/>
                <w:b/>
                <w:color w:val="000000" w:themeColor="text1"/>
                <w:sz w:val="18"/>
                <w:szCs w:val="18"/>
              </w:rPr>
            </w:pPr>
            <w:r w:rsidRPr="00ED38E1">
              <w:rPr>
                <w:rStyle w:val="Red"/>
                <w:b/>
                <w:color w:val="000000" w:themeColor="text1"/>
                <w:sz w:val="18"/>
                <w:szCs w:val="18"/>
              </w:rPr>
              <w:t>Parameter</w:t>
            </w:r>
          </w:p>
        </w:tc>
        <w:tc>
          <w:tcPr>
            <w:tcW w:w="1056" w:type="pct"/>
          </w:tcPr>
          <w:p w14:paraId="523ABF56" w14:textId="77777777" w:rsidR="00EB7FCE" w:rsidRPr="00ED38E1" w:rsidRDefault="00EB7FCE" w:rsidP="006D2916">
            <w:pPr>
              <w:pStyle w:val="TableText"/>
              <w:rPr>
                <w:rStyle w:val="Red"/>
                <w:b/>
                <w:color w:val="000000" w:themeColor="text1"/>
                <w:sz w:val="18"/>
                <w:szCs w:val="18"/>
              </w:rPr>
            </w:pPr>
            <w:r w:rsidRPr="00ED38E1">
              <w:rPr>
                <w:rStyle w:val="Red"/>
                <w:b/>
                <w:color w:val="000000" w:themeColor="text1"/>
                <w:sz w:val="18"/>
                <w:szCs w:val="18"/>
              </w:rPr>
              <w:t>‘Normal frequency’ of samples per year</w:t>
            </w:r>
          </w:p>
        </w:tc>
        <w:tc>
          <w:tcPr>
            <w:tcW w:w="1055" w:type="pct"/>
          </w:tcPr>
          <w:p w14:paraId="32CB3836" w14:textId="77777777" w:rsidR="00EB7FCE" w:rsidRPr="00ED38E1" w:rsidRDefault="00EB7FCE" w:rsidP="006D2916">
            <w:pPr>
              <w:pStyle w:val="TableText"/>
              <w:rPr>
                <w:rStyle w:val="Red"/>
                <w:b/>
                <w:color w:val="000000" w:themeColor="text1"/>
                <w:sz w:val="18"/>
                <w:szCs w:val="18"/>
              </w:rPr>
            </w:pPr>
            <w:r w:rsidRPr="00ED38E1">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393844A9" w14:textId="77777777" w:rsidR="00EB7FCE" w:rsidRPr="00ED38E1" w:rsidRDefault="00EB7FCE" w:rsidP="006D2916">
            <w:pPr>
              <w:pStyle w:val="TableText"/>
              <w:rPr>
                <w:rStyle w:val="Red"/>
                <w:b/>
                <w:color w:val="000000" w:themeColor="text1"/>
                <w:sz w:val="18"/>
                <w:szCs w:val="18"/>
              </w:rPr>
            </w:pPr>
            <w:r w:rsidRPr="00ED38E1">
              <w:rPr>
                <w:rStyle w:val="Red"/>
                <w:b/>
                <w:color w:val="000000" w:themeColor="text1"/>
                <w:sz w:val="18"/>
                <w:szCs w:val="18"/>
              </w:rPr>
              <w:t>On numeric limit failure return to normal frequency as soon as reasonably practicable, samples per 12 months</w:t>
            </w:r>
          </w:p>
        </w:tc>
        <w:tc>
          <w:tcPr>
            <w:tcW w:w="1093" w:type="pct"/>
          </w:tcPr>
          <w:p w14:paraId="3EAEE774" w14:textId="77777777" w:rsidR="00EB7FCE" w:rsidRPr="00ED38E1" w:rsidRDefault="00EB7FCE" w:rsidP="006D2916">
            <w:pPr>
              <w:pStyle w:val="TableText"/>
              <w:rPr>
                <w:rStyle w:val="Red"/>
                <w:b/>
                <w:color w:val="000000" w:themeColor="text1"/>
                <w:sz w:val="18"/>
                <w:szCs w:val="18"/>
              </w:rPr>
            </w:pPr>
            <w:r w:rsidRPr="00ED38E1">
              <w:rPr>
                <w:rStyle w:val="Red"/>
                <w:b/>
                <w:color w:val="000000" w:themeColor="text1"/>
                <w:sz w:val="18"/>
                <w:szCs w:val="18"/>
              </w:rPr>
              <w:t>Out of hours samples</w:t>
            </w:r>
          </w:p>
        </w:tc>
      </w:tr>
      <w:tr w:rsidR="00ED38E1" w:rsidRPr="00ED38E1" w14:paraId="600B8C60" w14:textId="77777777" w:rsidTr="006D2916">
        <w:trPr>
          <w:cantSplit/>
        </w:trPr>
        <w:tc>
          <w:tcPr>
            <w:tcW w:w="737" w:type="pct"/>
          </w:tcPr>
          <w:p w14:paraId="220505E9" w14:textId="77777777" w:rsidR="00EB7FCE" w:rsidRPr="00ED38E1" w:rsidRDefault="00EB7FCE" w:rsidP="006D2916">
            <w:pPr>
              <w:pStyle w:val="TableText"/>
              <w:rPr>
                <w:rStyle w:val="Red"/>
                <w:color w:val="000000" w:themeColor="text1"/>
                <w:sz w:val="18"/>
                <w:szCs w:val="18"/>
              </w:rPr>
            </w:pPr>
            <w:r w:rsidRPr="00ED38E1">
              <w:rPr>
                <w:rStyle w:val="Red"/>
                <w:color w:val="000000" w:themeColor="text1"/>
                <w:sz w:val="18"/>
                <w:szCs w:val="18"/>
              </w:rPr>
              <w:t>Sanitary</w:t>
            </w:r>
          </w:p>
          <w:p w14:paraId="35C0829A" w14:textId="77777777" w:rsidR="00EB7FCE" w:rsidRPr="00ED38E1" w:rsidRDefault="00EB7FCE" w:rsidP="006D2916">
            <w:pPr>
              <w:pStyle w:val="TableText"/>
              <w:rPr>
                <w:rStyle w:val="Red"/>
                <w:color w:val="000000" w:themeColor="text1"/>
                <w:sz w:val="18"/>
                <w:szCs w:val="18"/>
              </w:rPr>
            </w:pPr>
          </w:p>
        </w:tc>
        <w:tc>
          <w:tcPr>
            <w:tcW w:w="1056" w:type="pct"/>
          </w:tcPr>
          <w:p w14:paraId="355F284F" w14:textId="77777777" w:rsidR="00EB7FCE" w:rsidRPr="00ED38E1" w:rsidRDefault="00EB7FCE" w:rsidP="006D2916">
            <w:pPr>
              <w:pStyle w:val="TableText"/>
              <w:rPr>
                <w:rStyle w:val="Red"/>
                <w:color w:val="000000" w:themeColor="text1"/>
                <w:sz w:val="18"/>
                <w:szCs w:val="18"/>
              </w:rPr>
            </w:pPr>
            <w:r w:rsidRPr="00ED38E1">
              <w:rPr>
                <w:rStyle w:val="Red"/>
                <w:color w:val="000000" w:themeColor="text1"/>
                <w:sz w:val="18"/>
                <w:szCs w:val="18"/>
              </w:rPr>
              <w:t>24</w:t>
            </w:r>
          </w:p>
        </w:tc>
        <w:tc>
          <w:tcPr>
            <w:tcW w:w="1055" w:type="pct"/>
          </w:tcPr>
          <w:p w14:paraId="1E9A3ACA" w14:textId="77777777" w:rsidR="00EB7FCE" w:rsidRPr="00ED38E1" w:rsidRDefault="00EB7FCE" w:rsidP="006D2916">
            <w:pPr>
              <w:pStyle w:val="TableText"/>
              <w:rPr>
                <w:rStyle w:val="Red"/>
                <w:color w:val="000000" w:themeColor="text1"/>
                <w:sz w:val="18"/>
                <w:szCs w:val="18"/>
              </w:rPr>
            </w:pPr>
            <w:r w:rsidRPr="00ED38E1">
              <w:rPr>
                <w:rStyle w:val="Red"/>
                <w:color w:val="000000" w:themeColor="text1"/>
                <w:sz w:val="18"/>
                <w:szCs w:val="18"/>
              </w:rPr>
              <w:t>12</w:t>
            </w:r>
          </w:p>
        </w:tc>
        <w:tc>
          <w:tcPr>
            <w:tcW w:w="1059" w:type="pct"/>
          </w:tcPr>
          <w:p w14:paraId="1DCE13ED" w14:textId="77777777" w:rsidR="00EB7FCE" w:rsidRPr="00ED38E1" w:rsidRDefault="00EB7FCE" w:rsidP="006D2916">
            <w:pPr>
              <w:pStyle w:val="TableText"/>
              <w:rPr>
                <w:rStyle w:val="Red"/>
                <w:color w:val="000000" w:themeColor="text1"/>
                <w:sz w:val="18"/>
                <w:szCs w:val="18"/>
              </w:rPr>
            </w:pPr>
            <w:r w:rsidRPr="00ED38E1">
              <w:rPr>
                <w:rStyle w:val="Red"/>
                <w:color w:val="000000" w:themeColor="text1"/>
                <w:sz w:val="18"/>
                <w:szCs w:val="18"/>
              </w:rPr>
              <w:t>24</w:t>
            </w:r>
          </w:p>
        </w:tc>
        <w:tc>
          <w:tcPr>
            <w:tcW w:w="1093" w:type="pct"/>
          </w:tcPr>
          <w:p w14:paraId="05DF3BF3" w14:textId="77777777" w:rsidR="00EB7FCE" w:rsidRPr="00ED38E1" w:rsidRDefault="00EB7FCE" w:rsidP="006D2916">
            <w:pPr>
              <w:pStyle w:val="TableText"/>
              <w:rPr>
                <w:rStyle w:val="Red"/>
                <w:color w:val="000000" w:themeColor="text1"/>
                <w:sz w:val="18"/>
                <w:szCs w:val="18"/>
              </w:rPr>
            </w:pPr>
            <w:r w:rsidRPr="00ED38E1">
              <w:rPr>
                <w:rStyle w:val="Red"/>
                <w:color w:val="000000" w:themeColor="text1"/>
                <w:sz w:val="18"/>
                <w:szCs w:val="18"/>
              </w:rPr>
              <w:t>For 24 samples 2 out of hours samples per annum</w:t>
            </w:r>
          </w:p>
        </w:tc>
      </w:tr>
      <w:tr w:rsidR="00EB7FCE" w:rsidRPr="00ED38E1" w14:paraId="1D83E7A0" w14:textId="77777777" w:rsidTr="006D2916">
        <w:trPr>
          <w:cantSplit/>
        </w:trPr>
        <w:tc>
          <w:tcPr>
            <w:tcW w:w="737" w:type="pct"/>
          </w:tcPr>
          <w:p w14:paraId="36153A6F" w14:textId="77777777" w:rsidR="00EB7FCE" w:rsidRPr="00ED38E1" w:rsidRDefault="00EB7FCE" w:rsidP="006D2916">
            <w:pPr>
              <w:pStyle w:val="TableText"/>
              <w:rPr>
                <w:rStyle w:val="Red"/>
                <w:color w:val="000000" w:themeColor="text1"/>
                <w:sz w:val="18"/>
                <w:szCs w:val="18"/>
              </w:rPr>
            </w:pPr>
            <w:r w:rsidRPr="00ED38E1">
              <w:rPr>
                <w:rStyle w:val="Red"/>
                <w:color w:val="000000" w:themeColor="text1"/>
                <w:sz w:val="18"/>
                <w:szCs w:val="18"/>
              </w:rPr>
              <w:t>Non sanitary</w:t>
            </w:r>
          </w:p>
          <w:p w14:paraId="676F7BF4" w14:textId="77777777" w:rsidR="00EB7FCE" w:rsidRPr="00ED38E1" w:rsidRDefault="00EB7FCE" w:rsidP="006D2916">
            <w:pPr>
              <w:pStyle w:val="TableText"/>
              <w:rPr>
                <w:rStyle w:val="Red"/>
                <w:color w:val="000000" w:themeColor="text1"/>
                <w:sz w:val="18"/>
                <w:szCs w:val="18"/>
              </w:rPr>
            </w:pPr>
          </w:p>
        </w:tc>
        <w:tc>
          <w:tcPr>
            <w:tcW w:w="1056" w:type="pct"/>
          </w:tcPr>
          <w:p w14:paraId="3AF3325B" w14:textId="77777777" w:rsidR="00EB7FCE" w:rsidRPr="00ED38E1" w:rsidRDefault="00EB7FCE" w:rsidP="006D2916">
            <w:pPr>
              <w:pStyle w:val="TableText"/>
              <w:rPr>
                <w:rStyle w:val="Red"/>
                <w:color w:val="000000" w:themeColor="text1"/>
                <w:sz w:val="18"/>
                <w:szCs w:val="18"/>
              </w:rPr>
            </w:pPr>
            <w:r w:rsidRPr="00ED38E1">
              <w:rPr>
                <w:rStyle w:val="Red"/>
                <w:color w:val="000000" w:themeColor="text1"/>
                <w:sz w:val="18"/>
                <w:szCs w:val="18"/>
              </w:rPr>
              <w:t>12</w:t>
            </w:r>
          </w:p>
        </w:tc>
        <w:tc>
          <w:tcPr>
            <w:tcW w:w="1055" w:type="pct"/>
          </w:tcPr>
          <w:p w14:paraId="1EDFAA6C" w14:textId="77777777" w:rsidR="00EB7FCE" w:rsidRPr="00ED38E1" w:rsidRDefault="00EB7FCE" w:rsidP="006D2916">
            <w:pPr>
              <w:pStyle w:val="TableText"/>
              <w:rPr>
                <w:rStyle w:val="Red"/>
                <w:color w:val="000000" w:themeColor="text1"/>
                <w:sz w:val="18"/>
                <w:szCs w:val="18"/>
              </w:rPr>
            </w:pPr>
            <w:r w:rsidRPr="00ED38E1">
              <w:rPr>
                <w:rStyle w:val="Red"/>
                <w:color w:val="000000" w:themeColor="text1"/>
                <w:sz w:val="18"/>
                <w:szCs w:val="18"/>
              </w:rPr>
              <w:t>12</w:t>
            </w:r>
          </w:p>
        </w:tc>
        <w:tc>
          <w:tcPr>
            <w:tcW w:w="1059" w:type="pct"/>
          </w:tcPr>
          <w:p w14:paraId="0599B127" w14:textId="77777777" w:rsidR="00EB7FCE" w:rsidRPr="00ED38E1" w:rsidRDefault="00EB7FCE" w:rsidP="006D2916">
            <w:pPr>
              <w:pStyle w:val="TableText"/>
              <w:rPr>
                <w:rStyle w:val="Red"/>
                <w:color w:val="000000" w:themeColor="text1"/>
                <w:sz w:val="18"/>
                <w:szCs w:val="18"/>
              </w:rPr>
            </w:pPr>
            <w:r w:rsidRPr="00ED38E1">
              <w:rPr>
                <w:rStyle w:val="Red"/>
                <w:color w:val="000000" w:themeColor="text1"/>
                <w:sz w:val="18"/>
                <w:szCs w:val="18"/>
              </w:rPr>
              <w:t>12</w:t>
            </w:r>
          </w:p>
        </w:tc>
        <w:tc>
          <w:tcPr>
            <w:tcW w:w="1093" w:type="pct"/>
          </w:tcPr>
          <w:p w14:paraId="742DD651" w14:textId="77777777" w:rsidR="00EB7FCE" w:rsidRPr="00ED38E1" w:rsidRDefault="00EB7FCE" w:rsidP="006D2916">
            <w:pPr>
              <w:pStyle w:val="TableText"/>
              <w:rPr>
                <w:rStyle w:val="Red"/>
                <w:color w:val="000000" w:themeColor="text1"/>
                <w:sz w:val="18"/>
                <w:szCs w:val="18"/>
              </w:rPr>
            </w:pPr>
            <w:r w:rsidRPr="00ED38E1">
              <w:rPr>
                <w:rStyle w:val="Red"/>
                <w:color w:val="000000" w:themeColor="text1"/>
                <w:sz w:val="18"/>
                <w:szCs w:val="18"/>
              </w:rPr>
              <w:t>For 12 samples 1 out of hours sample per annum</w:t>
            </w:r>
          </w:p>
        </w:tc>
      </w:tr>
    </w:tbl>
    <w:p w14:paraId="6859A4E3" w14:textId="77777777" w:rsidR="00EB7FCE" w:rsidRPr="00ED38E1" w:rsidRDefault="00EB7FCE" w:rsidP="00EB7FCE">
      <w:pPr>
        <w:ind w:left="567"/>
        <w:rPr>
          <w:rStyle w:val="Pink"/>
          <w:color w:val="000000" w:themeColor="text1"/>
        </w:rPr>
      </w:pPr>
    </w:p>
    <w:p w14:paraId="68FFEE59" w14:textId="77777777" w:rsidR="00ED38E1" w:rsidRDefault="00ED38E1">
      <w:pPr>
        <w:rPr>
          <w:rFonts w:ascii="Arial" w:hAnsi="Arial"/>
          <w:b/>
          <w:kern w:val="28"/>
          <w:sz w:val="36"/>
        </w:rPr>
      </w:pPr>
      <w:r>
        <w:rPr>
          <w:sz w:val="36"/>
        </w:rPr>
        <w:br w:type="page"/>
      </w:r>
    </w:p>
    <w:p w14:paraId="4756CF7A" w14:textId="782CC7F5" w:rsidR="00821962" w:rsidRPr="00796C48" w:rsidRDefault="00821962" w:rsidP="00164A7C">
      <w:pPr>
        <w:pStyle w:val="Heading1"/>
        <w:spacing w:before="0" w:after="32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tcPr>
          <w:p w14:paraId="755961DA" w14:textId="0E6B94C6" w:rsidR="00705824" w:rsidRPr="001F4EC0" w:rsidRDefault="00705824" w:rsidP="00ED38E1">
            <w:pPr>
              <w:pStyle w:val="TableText"/>
              <w:rPr>
                <w:b/>
                <w:sz w:val="18"/>
                <w:szCs w:val="18"/>
              </w:rPr>
            </w:pPr>
            <w:r w:rsidRPr="001F4EC0">
              <w:rPr>
                <w:b/>
                <w:sz w:val="18"/>
                <w:szCs w:val="18"/>
              </w:rPr>
              <w:t>Monitoring point reference</w:t>
            </w:r>
          </w:p>
        </w:tc>
        <w:tc>
          <w:tcPr>
            <w:tcW w:w="1416" w:type="pct"/>
          </w:tcPr>
          <w:p w14:paraId="010BCC74" w14:textId="0D9E8494" w:rsidR="00B31735" w:rsidRPr="00B31735" w:rsidRDefault="00705824" w:rsidP="00ED38E1">
            <w:pPr>
              <w:pStyle w:val="TableText"/>
              <w:rPr>
                <w:bCs/>
                <w:i/>
                <w:iCs/>
                <w:sz w:val="18"/>
                <w:szCs w:val="18"/>
              </w:rPr>
            </w:pPr>
            <w:r w:rsidRPr="001F4EC0">
              <w:rPr>
                <w:b/>
                <w:sz w:val="18"/>
                <w:szCs w:val="18"/>
              </w:rPr>
              <w:t>Reporting period</w:t>
            </w:r>
          </w:p>
        </w:tc>
        <w:tc>
          <w:tcPr>
            <w:tcW w:w="915" w:type="pct"/>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tcPr>
          <w:p w14:paraId="67B87F57" w14:textId="3D9B37AD" w:rsidR="00141743" w:rsidRPr="00ED38E1" w:rsidRDefault="00141743" w:rsidP="00821962">
            <w:pPr>
              <w:pStyle w:val="TableText"/>
              <w:rPr>
                <w:rStyle w:val="Blue"/>
                <w:rFonts w:cs="Arial"/>
                <w:color w:val="000000" w:themeColor="text1"/>
                <w:sz w:val="18"/>
                <w:szCs w:val="18"/>
              </w:rPr>
            </w:pPr>
            <w:r w:rsidRPr="00ED38E1">
              <w:rPr>
                <w:rStyle w:val="Blue"/>
                <w:rFonts w:cs="Arial"/>
                <w:color w:val="000000" w:themeColor="text1"/>
                <w:sz w:val="18"/>
                <w:szCs w:val="18"/>
              </w:rPr>
              <w:t>MCERTS Flow Monitoring Point</w:t>
            </w:r>
          </w:p>
        </w:tc>
        <w:tc>
          <w:tcPr>
            <w:tcW w:w="1416" w:type="pct"/>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tcPr>
          <w:p w14:paraId="75EA6844" w14:textId="148AE55C" w:rsidR="00141743" w:rsidRPr="00ED38E1" w:rsidRDefault="00141743" w:rsidP="00821962">
            <w:pPr>
              <w:pStyle w:val="TableText"/>
              <w:rPr>
                <w:rStyle w:val="Blue"/>
                <w:rFonts w:cs="Arial"/>
                <w:color w:val="000000" w:themeColor="text1"/>
                <w:sz w:val="18"/>
                <w:szCs w:val="18"/>
              </w:rPr>
            </w:pPr>
            <w:r w:rsidRPr="00ED38E1">
              <w:rPr>
                <w:rStyle w:val="Blue"/>
                <w:rFonts w:cs="Arial"/>
                <w:color w:val="000000" w:themeColor="text1"/>
                <w:sz w:val="18"/>
                <w:szCs w:val="18"/>
              </w:rPr>
              <w:t>MCERTS Flow Monitoring Point</w:t>
            </w:r>
          </w:p>
        </w:tc>
        <w:tc>
          <w:tcPr>
            <w:tcW w:w="1416" w:type="pct"/>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44E8D082" w:rsidR="00141743" w:rsidRPr="00A4049D" w:rsidRDefault="00141743" w:rsidP="00821962">
            <w:pPr>
              <w:pStyle w:val="TableText"/>
              <w:rPr>
                <w:rStyle w:val="Blue"/>
                <w:rFonts w:cs="Arial"/>
                <w:color w:val="000000" w:themeColor="text1"/>
                <w:sz w:val="18"/>
                <w:szCs w:val="18"/>
              </w:rPr>
            </w:pPr>
            <w:r w:rsidRPr="00A4049D">
              <w:rPr>
                <w:rStyle w:val="Blue"/>
                <w:rFonts w:cs="Arial"/>
                <w:color w:val="000000" w:themeColor="text1"/>
                <w:sz w:val="18"/>
                <w:szCs w:val="18"/>
              </w:rPr>
              <w:t>Operator Self-Monitoring - ATU-BOD as O</w:t>
            </w:r>
            <w:r w:rsidRPr="00A4049D">
              <w:rPr>
                <w:rStyle w:val="Blue"/>
                <w:rFonts w:cs="Arial"/>
                <w:color w:val="000000" w:themeColor="text1"/>
                <w:sz w:val="18"/>
                <w:szCs w:val="18"/>
                <w:vertAlign w:val="subscript"/>
              </w:rPr>
              <w:t>2</w:t>
            </w:r>
            <w:r w:rsidRPr="00A4049D">
              <w:rPr>
                <w:rStyle w:val="Blue"/>
                <w:rFonts w:cs="Arial"/>
                <w:color w:val="000000" w:themeColor="text1"/>
                <w:sz w:val="18"/>
                <w:szCs w:val="18"/>
              </w:rPr>
              <w:t>, ammoniacal nitrogen (expressed as N), suspended solids (measured after drying at 105°C), total phosphorus as P</w:t>
            </w:r>
          </w:p>
        </w:tc>
        <w:tc>
          <w:tcPr>
            <w:tcW w:w="1167" w:type="pct"/>
          </w:tcPr>
          <w:p w14:paraId="2BF90434" w14:textId="1F1C65D0" w:rsidR="00141743" w:rsidRPr="00A4049D" w:rsidRDefault="00141743" w:rsidP="00821962">
            <w:pPr>
              <w:pStyle w:val="TableText"/>
              <w:rPr>
                <w:rStyle w:val="Blue"/>
                <w:rFonts w:cs="Arial"/>
                <w:color w:val="000000" w:themeColor="text1"/>
                <w:sz w:val="18"/>
                <w:szCs w:val="18"/>
              </w:rPr>
            </w:pPr>
            <w:r w:rsidRPr="00A4049D">
              <w:rPr>
                <w:rStyle w:val="Blue"/>
                <w:rFonts w:cs="Arial"/>
                <w:color w:val="000000" w:themeColor="text1"/>
                <w:sz w:val="18"/>
                <w:szCs w:val="18"/>
              </w:rPr>
              <w:t>Final Effluent Sample Point</w:t>
            </w:r>
          </w:p>
        </w:tc>
        <w:tc>
          <w:tcPr>
            <w:tcW w:w="1416" w:type="pct"/>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A4049D" w:rsidRDefault="00141743" w:rsidP="00821962">
            <w:pPr>
              <w:pStyle w:val="TableText"/>
              <w:rPr>
                <w:rStyle w:val="Blue"/>
                <w:rFonts w:cs="Arial"/>
                <w:color w:val="000000" w:themeColor="text1"/>
                <w:sz w:val="18"/>
                <w:szCs w:val="18"/>
              </w:rPr>
            </w:pPr>
            <w:r w:rsidRPr="00A4049D">
              <w:rPr>
                <w:rStyle w:val="Blue"/>
                <w:rFonts w:cs="Arial"/>
                <w:color w:val="000000" w:themeColor="text1"/>
                <w:sz w:val="18"/>
                <w:szCs w:val="18"/>
              </w:rPr>
              <w:t>Operator Self-Monitoring summary report</w:t>
            </w:r>
          </w:p>
        </w:tc>
        <w:tc>
          <w:tcPr>
            <w:tcW w:w="1167" w:type="pct"/>
          </w:tcPr>
          <w:p w14:paraId="585FAB7A" w14:textId="6B1404BD" w:rsidR="00141743" w:rsidRPr="00A4049D" w:rsidRDefault="00141743" w:rsidP="00821962">
            <w:pPr>
              <w:pStyle w:val="TableText"/>
              <w:rPr>
                <w:rStyle w:val="Blue"/>
                <w:rFonts w:cs="Arial"/>
                <w:color w:val="000000" w:themeColor="text1"/>
                <w:sz w:val="18"/>
                <w:szCs w:val="18"/>
              </w:rPr>
            </w:pPr>
            <w:r w:rsidRPr="00A4049D">
              <w:rPr>
                <w:rStyle w:val="Blue"/>
                <w:rFonts w:cs="Arial"/>
                <w:color w:val="000000" w:themeColor="text1"/>
                <w:sz w:val="18"/>
                <w:szCs w:val="18"/>
              </w:rPr>
              <w:t>Final Effluent Sample Point</w:t>
            </w:r>
          </w:p>
        </w:tc>
        <w:tc>
          <w:tcPr>
            <w:tcW w:w="1416" w:type="pct"/>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FEA9460" w14:textId="1356217E" w:rsidR="00A95EFA" w:rsidRDefault="00A95EFA"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1B266E28" w:rsidR="00821962" w:rsidRPr="001F4EC0" w:rsidRDefault="00A95EFA" w:rsidP="00821962">
            <w:pPr>
              <w:pStyle w:val="TableText"/>
              <w:rPr>
                <w:b/>
                <w:sz w:val="18"/>
                <w:szCs w:val="18"/>
              </w:rPr>
            </w:pPr>
            <w:r>
              <w:rPr>
                <w:rStyle w:val="Pink"/>
                <w:rFonts w:cs="Arial"/>
                <w:sz w:val="18"/>
                <w:szCs w:val="18"/>
              </w:rPr>
              <w:br w:type="page"/>
            </w:r>
            <w:r w:rsidR="00821962" w:rsidRPr="001F4EC0">
              <w:rPr>
                <w:b/>
                <w:sz w:val="18"/>
                <w:szCs w:val="18"/>
              </w:rPr>
              <w:t>Table S4.2 Reporting forms</w:t>
            </w:r>
          </w:p>
        </w:tc>
      </w:tr>
      <w:tr w:rsidR="00821962" w:rsidRPr="00C25946" w14:paraId="484B39D5" w14:textId="77777777" w:rsidTr="00164A7C">
        <w:trPr>
          <w:cantSplit/>
          <w:tblHeader/>
        </w:trPr>
        <w:tc>
          <w:tcPr>
            <w:tcW w:w="1915" w:type="pct"/>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64A7C">
        <w:trPr>
          <w:cantSplit/>
        </w:trPr>
        <w:tc>
          <w:tcPr>
            <w:tcW w:w="1915" w:type="pct"/>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64A7C">
        <w:trPr>
          <w:cantSplit/>
        </w:trPr>
        <w:tc>
          <w:tcPr>
            <w:tcW w:w="1915" w:type="pct"/>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64A7C">
        <w:trPr>
          <w:cantSplit/>
        </w:trPr>
        <w:tc>
          <w:tcPr>
            <w:tcW w:w="1915" w:type="pct"/>
          </w:tcPr>
          <w:p w14:paraId="2DC69053" w14:textId="7F989F53" w:rsidR="00821962" w:rsidRPr="00A4049D" w:rsidRDefault="00821962" w:rsidP="00821962">
            <w:pPr>
              <w:pStyle w:val="TableText"/>
              <w:rPr>
                <w:rStyle w:val="Blue"/>
                <w:color w:val="000000" w:themeColor="text1"/>
                <w:sz w:val="18"/>
                <w:szCs w:val="18"/>
              </w:rPr>
            </w:pPr>
            <w:r w:rsidRPr="00A4049D">
              <w:rPr>
                <w:rStyle w:val="Blue"/>
                <w:color w:val="000000" w:themeColor="text1"/>
                <w:sz w:val="18"/>
                <w:szCs w:val="18"/>
              </w:rPr>
              <w:t>OSM - ATU-BOD as O</w:t>
            </w:r>
            <w:r w:rsidRPr="00A4049D">
              <w:rPr>
                <w:rStyle w:val="Blue"/>
                <w:color w:val="000000" w:themeColor="text1"/>
                <w:sz w:val="18"/>
                <w:szCs w:val="18"/>
                <w:vertAlign w:val="subscript"/>
              </w:rPr>
              <w:t>2</w:t>
            </w:r>
            <w:r w:rsidRPr="00A4049D">
              <w:rPr>
                <w:rStyle w:val="Blue"/>
                <w:color w:val="000000" w:themeColor="text1"/>
                <w:sz w:val="18"/>
                <w:szCs w:val="18"/>
              </w:rPr>
              <w:t>, ammoniacal nitrogen (expressed as N), suspended solids (measured after drying at 105</w:t>
            </w:r>
            <w:r w:rsidR="005B1FFD" w:rsidRPr="00A4049D">
              <w:rPr>
                <w:rStyle w:val="Blue"/>
                <w:color w:val="000000" w:themeColor="text1"/>
                <w:sz w:val="18"/>
                <w:szCs w:val="18"/>
              </w:rPr>
              <w:t>°</w:t>
            </w:r>
            <w:r w:rsidRPr="00A4049D">
              <w:rPr>
                <w:rStyle w:val="Blue"/>
                <w:color w:val="000000" w:themeColor="text1"/>
                <w:sz w:val="18"/>
                <w:szCs w:val="18"/>
              </w:rPr>
              <w:t>C), total phosphorus as P</w:t>
            </w:r>
          </w:p>
        </w:tc>
        <w:tc>
          <w:tcPr>
            <w:tcW w:w="3085" w:type="pct"/>
          </w:tcPr>
          <w:p w14:paraId="359B95CC" w14:textId="77777777" w:rsidR="00821962" w:rsidRPr="00A4049D" w:rsidRDefault="00821962" w:rsidP="00821962">
            <w:pPr>
              <w:pStyle w:val="TableText"/>
              <w:rPr>
                <w:rStyle w:val="Blue"/>
                <w:color w:val="000000" w:themeColor="text1"/>
                <w:sz w:val="18"/>
                <w:szCs w:val="18"/>
              </w:rPr>
            </w:pPr>
            <w:r w:rsidRPr="00A4049D">
              <w:rPr>
                <w:rStyle w:val="Blue"/>
                <w:color w:val="000000" w:themeColor="text1"/>
                <w:sz w:val="18"/>
                <w:szCs w:val="18"/>
              </w:rPr>
              <w:t xml:space="preserve">Quarterly - Electronic format specified by Natural Resources Wales </w:t>
            </w:r>
          </w:p>
        </w:tc>
      </w:tr>
      <w:tr w:rsidR="00821962" w:rsidRPr="00C25946" w14:paraId="1AE31C67" w14:textId="77777777" w:rsidTr="00164A7C">
        <w:trPr>
          <w:cantSplit/>
        </w:trPr>
        <w:tc>
          <w:tcPr>
            <w:tcW w:w="1915" w:type="pct"/>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0BB3D742" w14:textId="4F4BE24F" w:rsidR="00821962" w:rsidRPr="00A4049D" w:rsidRDefault="00FB770A" w:rsidP="00821962">
            <w:pPr>
              <w:pStyle w:val="TableText"/>
              <w:rPr>
                <w:color w:val="000000" w:themeColor="text1"/>
              </w:rPr>
            </w:pPr>
            <w:r w:rsidRPr="00A4049D">
              <w:rPr>
                <w:color w:val="000000" w:themeColor="text1"/>
              </w:rPr>
              <w:fldChar w:fldCharType="begin"/>
            </w:r>
            <w:r w:rsidRPr="00A4049D">
              <w:rPr>
                <w:color w:val="000000" w:themeColor="text1"/>
              </w:rPr>
              <w:instrText xml:space="preserve"> MERGEFIELD FE_Permit_Number </w:instrText>
            </w:r>
            <w:r w:rsidRPr="00A4049D">
              <w:rPr>
                <w:color w:val="000000" w:themeColor="text1"/>
              </w:rPr>
              <w:fldChar w:fldCharType="separate"/>
            </w:r>
            <w:r w:rsidR="0008007E" w:rsidRPr="00A4049D">
              <w:rPr>
                <w:noProof/>
                <w:color w:val="000000" w:themeColor="text1"/>
              </w:rPr>
              <w:t>BN0040202</w:t>
            </w:r>
            <w:r w:rsidRPr="00A4049D">
              <w:rPr>
                <w:color w:val="000000" w:themeColor="text1"/>
              </w:rPr>
              <w:fldChar w:fldCharType="end"/>
            </w:r>
          </w:p>
        </w:tc>
      </w:tr>
      <w:tr w:rsidR="00821962" w:rsidRPr="00834B3A" w14:paraId="508A4BB8" w14:textId="77777777" w:rsidTr="001F4EC0">
        <w:trPr>
          <w:cantSplit/>
        </w:trPr>
        <w:tc>
          <w:tcPr>
            <w:tcW w:w="1469" w:type="pct"/>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2AA329E0" w14:textId="77777777" w:rsidR="00821962" w:rsidRPr="00A4049D" w:rsidRDefault="009C28CB" w:rsidP="00821962">
            <w:pPr>
              <w:pStyle w:val="TableText"/>
              <w:rPr>
                <w:color w:val="000000" w:themeColor="text1"/>
              </w:rPr>
            </w:pPr>
            <w:r w:rsidRPr="00A4049D">
              <w:rPr>
                <w:color w:val="000000" w:themeColor="text1"/>
              </w:rPr>
              <w:t>Dŵr Cymru Cyfyngedig</w:t>
            </w:r>
          </w:p>
        </w:tc>
      </w:tr>
      <w:tr w:rsidR="00821962" w:rsidRPr="00834B3A" w14:paraId="62FDF882" w14:textId="77777777" w:rsidTr="001F4EC0">
        <w:trPr>
          <w:cantSplit/>
        </w:trPr>
        <w:tc>
          <w:tcPr>
            <w:tcW w:w="1469" w:type="pct"/>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432E519E" w14:textId="61322A0F" w:rsidR="00821962" w:rsidRPr="00A4049D" w:rsidRDefault="00556AC5" w:rsidP="00821962">
            <w:pPr>
              <w:pStyle w:val="TableText"/>
              <w:rPr>
                <w:color w:val="000000" w:themeColor="text1"/>
              </w:rPr>
            </w:pPr>
            <w:r w:rsidRPr="00A4049D">
              <w:rPr>
                <w:color w:val="000000" w:themeColor="text1"/>
              </w:rPr>
              <w:fldChar w:fldCharType="begin"/>
            </w:r>
            <w:r w:rsidRPr="00A4049D">
              <w:rPr>
                <w:color w:val="000000" w:themeColor="text1"/>
              </w:rPr>
              <w:instrText xml:space="preserve"> MERGEFIELD Site_Name </w:instrText>
            </w:r>
            <w:r w:rsidRPr="00A4049D">
              <w:rPr>
                <w:color w:val="000000" w:themeColor="text1"/>
              </w:rPr>
              <w:fldChar w:fldCharType="separate"/>
            </w:r>
            <w:r w:rsidR="0008007E" w:rsidRPr="00A4049D">
              <w:rPr>
                <w:noProof/>
                <w:color w:val="000000" w:themeColor="text1"/>
              </w:rPr>
              <w:t>Pontrhydfendigaid Wastewater Treatment Works</w:t>
            </w:r>
            <w:r w:rsidRPr="00A4049D">
              <w:rPr>
                <w:color w:val="000000" w:themeColor="text1"/>
              </w:rPr>
              <w:fldChar w:fldCharType="end"/>
            </w:r>
            <w:r w:rsidRPr="00A4049D">
              <w:rPr>
                <w:color w:val="000000" w:themeColor="text1"/>
              </w:rPr>
              <w:t xml:space="preserve">, </w:t>
            </w:r>
            <w:r w:rsidR="009C28CB" w:rsidRPr="00A4049D">
              <w:rPr>
                <w:color w:val="000000" w:themeColor="text1"/>
              </w:rPr>
              <w:fldChar w:fldCharType="begin"/>
            </w:r>
            <w:r w:rsidR="009C28CB" w:rsidRPr="00A4049D">
              <w:rPr>
                <w:color w:val="000000" w:themeColor="text1"/>
              </w:rPr>
              <w:instrText xml:space="preserve"> MERGEFIELD DSI_ADD2 </w:instrText>
            </w:r>
            <w:r w:rsidR="009C28CB" w:rsidRPr="00A4049D">
              <w:rPr>
                <w:color w:val="000000" w:themeColor="text1"/>
              </w:rPr>
              <w:fldChar w:fldCharType="separate"/>
            </w:r>
            <w:r w:rsidR="0008007E" w:rsidRPr="00A4049D">
              <w:rPr>
                <w:noProof/>
                <w:color w:val="000000" w:themeColor="text1"/>
              </w:rPr>
              <w:t>Track off B4340</w:t>
            </w:r>
            <w:r w:rsidR="009C28CB" w:rsidRPr="00A4049D">
              <w:rPr>
                <w:color w:val="000000" w:themeColor="text1"/>
              </w:rPr>
              <w:fldChar w:fldCharType="end"/>
            </w:r>
            <w:r w:rsidR="009C28CB" w:rsidRPr="00A4049D">
              <w:rPr>
                <w:color w:val="000000" w:themeColor="text1"/>
              </w:rPr>
              <w:t xml:space="preserve">, </w:t>
            </w:r>
            <w:r w:rsidR="009C28CB" w:rsidRPr="00A4049D">
              <w:rPr>
                <w:color w:val="000000" w:themeColor="text1"/>
              </w:rPr>
              <w:fldChar w:fldCharType="begin"/>
            </w:r>
            <w:r w:rsidR="009C28CB" w:rsidRPr="00A4049D">
              <w:rPr>
                <w:color w:val="000000" w:themeColor="text1"/>
              </w:rPr>
              <w:instrText xml:space="preserve"> MERGEFIELD DSI_ADD3 </w:instrText>
            </w:r>
            <w:r w:rsidR="009C28CB" w:rsidRPr="00A4049D">
              <w:rPr>
                <w:color w:val="000000" w:themeColor="text1"/>
              </w:rPr>
              <w:fldChar w:fldCharType="separate"/>
            </w:r>
            <w:r w:rsidR="0008007E" w:rsidRPr="00A4049D">
              <w:rPr>
                <w:noProof/>
                <w:color w:val="000000" w:themeColor="text1"/>
              </w:rPr>
              <w:t>Opposite ‘Dolawel’</w:t>
            </w:r>
            <w:r w:rsidR="009C28CB" w:rsidRPr="00A4049D">
              <w:rPr>
                <w:color w:val="000000" w:themeColor="text1"/>
              </w:rPr>
              <w:fldChar w:fldCharType="end"/>
            </w:r>
            <w:r w:rsidR="009C28CB" w:rsidRPr="00A4049D">
              <w:rPr>
                <w:color w:val="000000" w:themeColor="text1"/>
              </w:rPr>
              <w:t xml:space="preserve">, </w:t>
            </w:r>
            <w:r w:rsidR="009C28CB" w:rsidRPr="00A4049D">
              <w:rPr>
                <w:color w:val="000000" w:themeColor="text1"/>
              </w:rPr>
              <w:fldChar w:fldCharType="begin"/>
            </w:r>
            <w:r w:rsidR="009C28CB" w:rsidRPr="00A4049D">
              <w:rPr>
                <w:color w:val="000000" w:themeColor="text1"/>
              </w:rPr>
              <w:instrText xml:space="preserve"> MERGEFIELD DSI_ADD4 </w:instrText>
            </w:r>
            <w:r w:rsidR="009C28CB" w:rsidRPr="00A4049D">
              <w:rPr>
                <w:color w:val="000000" w:themeColor="text1"/>
              </w:rPr>
              <w:fldChar w:fldCharType="separate"/>
            </w:r>
            <w:r w:rsidR="0008007E" w:rsidRPr="00A4049D">
              <w:rPr>
                <w:noProof/>
                <w:color w:val="000000" w:themeColor="text1"/>
              </w:rPr>
              <w:t>Pontrhydfendigaid</w:t>
            </w:r>
            <w:r w:rsidR="00A4049D" w:rsidRPr="00A4049D">
              <w:rPr>
                <w:noProof/>
                <w:color w:val="000000" w:themeColor="text1"/>
              </w:rPr>
              <w:t xml:space="preserve">, </w:t>
            </w:r>
            <w:r w:rsidR="0008007E" w:rsidRPr="00A4049D">
              <w:rPr>
                <w:noProof/>
                <w:color w:val="000000" w:themeColor="text1"/>
              </w:rPr>
              <w:t>Ceredigion</w:t>
            </w:r>
            <w:r w:rsidR="009C28CB" w:rsidRPr="00A4049D">
              <w:rPr>
                <w:color w:val="000000" w:themeColor="text1"/>
              </w:rPr>
              <w:fldChar w:fldCharType="end"/>
            </w:r>
            <w:r w:rsidR="009C28CB" w:rsidRPr="00A4049D">
              <w:rPr>
                <w:color w:val="000000" w:themeColor="text1"/>
              </w:rPr>
              <w:t xml:space="preserve">, </w:t>
            </w:r>
            <w:r w:rsidR="009C28CB" w:rsidRPr="00A4049D">
              <w:rPr>
                <w:color w:val="000000" w:themeColor="text1"/>
              </w:rPr>
              <w:fldChar w:fldCharType="begin"/>
            </w:r>
            <w:r w:rsidR="009C28CB" w:rsidRPr="00A4049D">
              <w:rPr>
                <w:color w:val="000000" w:themeColor="text1"/>
              </w:rPr>
              <w:instrText xml:space="preserve"> MERGEFIELD DSI_POST_CODE </w:instrText>
            </w:r>
            <w:r w:rsidR="009C28CB" w:rsidRPr="00A4049D">
              <w:rPr>
                <w:color w:val="000000" w:themeColor="text1"/>
              </w:rPr>
              <w:fldChar w:fldCharType="separate"/>
            </w:r>
            <w:r w:rsidR="0008007E" w:rsidRPr="00A4049D">
              <w:rPr>
                <w:noProof/>
                <w:color w:val="000000" w:themeColor="text1"/>
              </w:rPr>
              <w:t>SY25 6BB</w:t>
            </w:r>
            <w:r w:rsidR="009C28CB" w:rsidRPr="00A4049D">
              <w:rPr>
                <w:color w:val="000000" w:themeColor="text1"/>
              </w:rPr>
              <w:fldChar w:fldCharType="end"/>
            </w:r>
          </w:p>
        </w:tc>
      </w:tr>
      <w:tr w:rsidR="00821962" w:rsidRPr="00834B3A" w14:paraId="1237845A" w14:textId="77777777" w:rsidTr="001F4EC0">
        <w:trPr>
          <w:cantSplit/>
        </w:trPr>
        <w:tc>
          <w:tcPr>
            <w:tcW w:w="1469" w:type="pct"/>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tcPr>
          <w:p w14:paraId="1F0EC326" w14:textId="441D72D4"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3D55AA">
              <w:rPr>
                <w:b/>
                <w:sz w:val="18"/>
                <w:szCs w:val="18"/>
              </w:rPr>
              <w:t>.</w:t>
            </w:r>
          </w:p>
        </w:tc>
      </w:tr>
      <w:tr w:rsidR="00821962" w:rsidRPr="00C15459" w14:paraId="4C77DF0C" w14:textId="77777777" w:rsidTr="001F4EC0">
        <w:trPr>
          <w:cantSplit/>
          <w:tblHeader/>
        </w:trPr>
        <w:tc>
          <w:tcPr>
            <w:tcW w:w="5000" w:type="pct"/>
            <w:gridSpan w:val="2"/>
          </w:tcPr>
          <w:p w14:paraId="65ECE772" w14:textId="2846FCF9" w:rsidR="00821962" w:rsidRPr="00362820" w:rsidRDefault="0007392B" w:rsidP="00362820">
            <w:pPr>
              <w:pStyle w:val="TableText"/>
              <w:rPr>
                <w:b/>
                <w:color w:val="000000" w:themeColor="text1"/>
                <w:sz w:val="18"/>
                <w:szCs w:val="18"/>
              </w:rPr>
            </w:pPr>
            <w:r w:rsidRPr="0007392B">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tcPr>
          <w:p w14:paraId="248F4DC1" w14:textId="7B1FBFFB" w:rsidR="00821962" w:rsidRPr="001F4EC0" w:rsidRDefault="00821962" w:rsidP="00D264A7">
            <w:pPr>
              <w:pStyle w:val="TableText"/>
              <w:rPr>
                <w:rStyle w:val="PinkBold"/>
                <w:b w:val="0"/>
                <w:sz w:val="18"/>
                <w:szCs w:val="18"/>
              </w:rPr>
            </w:pPr>
            <w:r w:rsidRPr="001F4EC0">
              <w:rPr>
                <w:b/>
                <w:sz w:val="18"/>
                <w:szCs w:val="18"/>
              </w:rPr>
              <w:lastRenderedPageBreak/>
              <w:t xml:space="preserve">(b) Notification requirements for the breach of a limit specified in </w:t>
            </w:r>
            <w:r w:rsidRPr="00D264A7">
              <w:rPr>
                <w:b/>
                <w:color w:val="000000" w:themeColor="text1"/>
                <w:sz w:val="18"/>
                <w:szCs w:val="18"/>
              </w:rPr>
              <w:t xml:space="preserve">schedule 3 table S3.1 </w:t>
            </w:r>
            <w:r w:rsidRPr="00D264A7">
              <w:rPr>
                <w:rStyle w:val="Red"/>
                <w:b/>
                <w:color w:val="000000" w:themeColor="text1"/>
                <w:sz w:val="18"/>
                <w:szCs w:val="18"/>
              </w:rPr>
              <w:t>(including individual exceedances of limits which are covered by condition 3.1.2)</w:t>
            </w:r>
            <w:r w:rsidR="003D55AA" w:rsidRPr="00D264A7">
              <w:rPr>
                <w:rStyle w:val="Red"/>
                <w:b/>
                <w:color w:val="000000" w:themeColor="text1"/>
                <w:sz w:val="18"/>
                <w:szCs w:val="18"/>
              </w:rPr>
              <w:t>.</w:t>
            </w:r>
          </w:p>
        </w:tc>
      </w:tr>
      <w:tr w:rsidR="00821962" w:rsidRPr="00C15459" w14:paraId="5305644B" w14:textId="77777777" w:rsidTr="001F4EC0">
        <w:trPr>
          <w:cantSplit/>
          <w:tblHeader/>
        </w:trPr>
        <w:tc>
          <w:tcPr>
            <w:tcW w:w="5000" w:type="pct"/>
            <w:gridSpan w:val="2"/>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0E31F23A" w14:textId="2AF5A360" w:rsidR="00821962" w:rsidRPr="00D264A7" w:rsidRDefault="00821962" w:rsidP="00294A29">
            <w:pPr>
              <w:pStyle w:val="TableText"/>
              <w:rPr>
                <w:color w:val="000000" w:themeColor="text1"/>
                <w:sz w:val="18"/>
                <w:szCs w:val="18"/>
              </w:rPr>
            </w:pPr>
            <w:r w:rsidRPr="00D264A7">
              <w:rPr>
                <w:rStyle w:val="Blue"/>
                <w:color w:val="000000" w:themeColor="text1"/>
                <w:sz w:val="18"/>
                <w:szCs w:val="18"/>
              </w:rPr>
              <w:t>e.g. OSM</w:t>
            </w:r>
          </w:p>
        </w:tc>
      </w:tr>
      <w:tr w:rsidR="00821962" w:rsidRPr="00C15459" w14:paraId="3197491A" w14:textId="77777777" w:rsidTr="001F4EC0">
        <w:trPr>
          <w:cantSplit/>
        </w:trPr>
        <w:tc>
          <w:tcPr>
            <w:tcW w:w="1469" w:type="pct"/>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7C9314F0" w14:textId="4DFF6C38" w:rsidR="00821962" w:rsidRPr="00D264A7" w:rsidRDefault="00821962" w:rsidP="00D264A7">
            <w:pPr>
              <w:pStyle w:val="TableText"/>
              <w:rPr>
                <w:rStyle w:val="Pink"/>
                <w:color w:val="000000" w:themeColor="text1"/>
                <w:sz w:val="18"/>
                <w:szCs w:val="18"/>
              </w:rPr>
            </w:pPr>
            <w:r w:rsidRPr="00D264A7">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04627420" w14:textId="77777777" w:rsidR="00821962" w:rsidRPr="00D264A7"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03B15165" w:rsidR="00821962" w:rsidRPr="00796C48" w:rsidRDefault="00F029DC" w:rsidP="00CD1173">
      <w:pPr>
        <w:pStyle w:val="Heading1"/>
        <w:spacing w:before="0" w:after="400"/>
        <w:ind w:left="567"/>
        <w:rPr>
          <w:sz w:val="36"/>
        </w:rPr>
      </w:pPr>
      <w:r w:rsidRPr="00F029DC">
        <w:rPr>
          <w:noProof/>
          <w:sz w:val="20"/>
        </w:rPr>
        <w:lastRenderedPageBreak/>
        <w:drawing>
          <wp:anchor distT="0" distB="0" distL="114300" distR="114300" simplePos="0" relativeHeight="251660288" behindDoc="0" locked="0" layoutInCell="1" allowOverlap="1" wp14:anchorId="4FAE0242" wp14:editId="3C0DE518">
            <wp:simplePos x="0" y="0"/>
            <wp:positionH relativeFrom="column">
              <wp:posOffset>329158</wp:posOffset>
            </wp:positionH>
            <wp:positionV relativeFrom="paragraph">
              <wp:posOffset>457200</wp:posOffset>
            </wp:positionV>
            <wp:extent cx="5760720" cy="5342890"/>
            <wp:effectExtent l="0" t="0" r="0" b="0"/>
            <wp:wrapTight wrapText="bothSides">
              <wp:wrapPolygon edited="0">
                <wp:start x="0" y="0"/>
                <wp:lineTo x="0" y="21487"/>
                <wp:lineTo x="21500" y="21487"/>
                <wp:lineTo x="21500" y="0"/>
                <wp:lineTo x="0" y="0"/>
              </wp:wrapPolygon>
            </wp:wrapTight>
            <wp:docPr id="144856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6650" name=""/>
                    <pic:cNvPicPr/>
                  </pic:nvPicPr>
                  <pic:blipFill>
                    <a:blip r:embed="rId16"/>
                    <a:stretch>
                      <a:fillRect/>
                    </a:stretch>
                  </pic:blipFill>
                  <pic:spPr>
                    <a:xfrm>
                      <a:off x="0" y="0"/>
                      <a:ext cx="5760720" cy="5342890"/>
                    </a:xfrm>
                    <a:prstGeom prst="rect">
                      <a:avLst/>
                    </a:prstGeom>
                  </pic:spPr>
                </pic:pic>
              </a:graphicData>
            </a:graphic>
          </wp:anchor>
        </w:drawing>
      </w:r>
      <w:r w:rsidR="00821962" w:rsidRPr="00796C48">
        <w:rPr>
          <w:sz w:val="36"/>
        </w:rPr>
        <w:t>Schedule 7 – Site plan</w:t>
      </w:r>
    </w:p>
    <w:p w14:paraId="279EEA10" w14:textId="4CF8E68B" w:rsidR="00F029DC" w:rsidRDefault="00F029DC" w:rsidP="00821962">
      <w:pPr>
        <w:ind w:left="567"/>
        <w:rPr>
          <w:rFonts w:ascii="Arial" w:hAnsi="Arial"/>
          <w:sz w:val="20"/>
        </w:rPr>
      </w:pPr>
    </w:p>
    <w:p w14:paraId="3ED68694" w14:textId="39FFDBC5"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050EE4">
        <w:rPr>
          <w:rFonts w:ascii="Arial" w:hAnsi="Arial"/>
          <w:sz w:val="20"/>
        </w:rPr>
        <w:t>6</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31187" w14:textId="77777777" w:rsidR="00BC5869" w:rsidRDefault="00BC5869">
      <w:r>
        <w:separator/>
      </w:r>
    </w:p>
  </w:endnote>
  <w:endnote w:type="continuationSeparator" w:id="0">
    <w:p w14:paraId="4AFB81D6" w14:textId="77777777" w:rsidR="00BC5869" w:rsidRDefault="00BC5869">
      <w:r>
        <w:continuationSeparator/>
      </w:r>
    </w:p>
  </w:endnote>
  <w:endnote w:type="continuationNotice" w:id="1">
    <w:p w14:paraId="72DAC47D" w14:textId="77777777" w:rsidR="00BC5869" w:rsidRDefault="00BC58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D6CB93E"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5F4794" w:rsidRPr="005F4794">
      <w:t xml:space="preserve"> </w:t>
    </w:r>
    <w:r w:rsidR="005F4794" w:rsidRPr="005F4794">
      <w:rPr>
        <w:rFonts w:ascii="Arial" w:hAnsi="Arial"/>
        <w:sz w:val="18"/>
        <w:szCs w:val="18"/>
      </w:rPr>
      <w:t>PAN-03259</w:t>
    </w:r>
    <w:r w:rsidR="005F4794">
      <w:rPr>
        <w:rFonts w:ascii="Arial" w:hAnsi="Arial"/>
        <w:sz w:val="18"/>
        <w:szCs w:val="18"/>
      </w:rPr>
      <w:t>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10DB7" w14:textId="77777777" w:rsidR="004B01A8"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67503234" w:rsidR="002B5D5F" w:rsidRPr="004B01A8" w:rsidRDefault="004B01A8" w:rsidP="00FB1541">
    <w:pPr>
      <w:pStyle w:val="Footer"/>
      <w:rPr>
        <w:rFonts w:ascii="Arial" w:hAnsi="Arial" w:cs="Arial"/>
        <w:sz w:val="18"/>
        <w:szCs w:val="18"/>
      </w:rPr>
    </w:pPr>
    <w:r w:rsidRPr="004B01A8">
      <w:rPr>
        <w:rFonts w:ascii="Arial" w:hAnsi="Arial" w:cs="Arial"/>
        <w:sz w:val="18"/>
        <w:szCs w:val="18"/>
      </w:rPr>
      <w:t>BN0040202</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94562">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A294C" w14:textId="77777777" w:rsidR="00BC5869" w:rsidRDefault="00BC5869">
      <w:r>
        <w:separator/>
      </w:r>
    </w:p>
  </w:footnote>
  <w:footnote w:type="continuationSeparator" w:id="0">
    <w:p w14:paraId="7CF986A7" w14:textId="77777777" w:rsidR="00BC5869" w:rsidRDefault="00BC5869">
      <w:r>
        <w:continuationSeparator/>
      </w:r>
    </w:p>
  </w:footnote>
  <w:footnote w:type="continuationNotice" w:id="1">
    <w:p w14:paraId="6FB4B594" w14:textId="77777777" w:rsidR="00BC5869" w:rsidRDefault="00BC586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38E0"/>
    <w:rsid w:val="00026258"/>
    <w:rsid w:val="00033507"/>
    <w:rsid w:val="000370FF"/>
    <w:rsid w:val="00037728"/>
    <w:rsid w:val="00042F58"/>
    <w:rsid w:val="0004344E"/>
    <w:rsid w:val="00045012"/>
    <w:rsid w:val="000451DA"/>
    <w:rsid w:val="00050869"/>
    <w:rsid w:val="00050EE4"/>
    <w:rsid w:val="00051053"/>
    <w:rsid w:val="0005210B"/>
    <w:rsid w:val="00053D17"/>
    <w:rsid w:val="00053F6D"/>
    <w:rsid w:val="000558BB"/>
    <w:rsid w:val="00061850"/>
    <w:rsid w:val="0006520B"/>
    <w:rsid w:val="0006689A"/>
    <w:rsid w:val="00070B01"/>
    <w:rsid w:val="00071333"/>
    <w:rsid w:val="000730BE"/>
    <w:rsid w:val="0007392B"/>
    <w:rsid w:val="0007609D"/>
    <w:rsid w:val="00076778"/>
    <w:rsid w:val="0008007E"/>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0C6A"/>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4A7C"/>
    <w:rsid w:val="00167FFA"/>
    <w:rsid w:val="00175B8E"/>
    <w:rsid w:val="0018468B"/>
    <w:rsid w:val="00185400"/>
    <w:rsid w:val="001855D4"/>
    <w:rsid w:val="00194562"/>
    <w:rsid w:val="001A6C95"/>
    <w:rsid w:val="001B25E6"/>
    <w:rsid w:val="001B6005"/>
    <w:rsid w:val="001C4703"/>
    <w:rsid w:val="001C4DE1"/>
    <w:rsid w:val="001C529E"/>
    <w:rsid w:val="001C6254"/>
    <w:rsid w:val="001D3E8F"/>
    <w:rsid w:val="001D785E"/>
    <w:rsid w:val="001E2107"/>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568C4"/>
    <w:rsid w:val="002624F9"/>
    <w:rsid w:val="00266A72"/>
    <w:rsid w:val="002725A1"/>
    <w:rsid w:val="00273EDB"/>
    <w:rsid w:val="0027720E"/>
    <w:rsid w:val="0027754F"/>
    <w:rsid w:val="0028277D"/>
    <w:rsid w:val="002857A0"/>
    <w:rsid w:val="0028652C"/>
    <w:rsid w:val="0029272D"/>
    <w:rsid w:val="00292F4D"/>
    <w:rsid w:val="00294A29"/>
    <w:rsid w:val="00294A89"/>
    <w:rsid w:val="00296398"/>
    <w:rsid w:val="00297337"/>
    <w:rsid w:val="002A1A2C"/>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163B3"/>
    <w:rsid w:val="00317D5F"/>
    <w:rsid w:val="00321D27"/>
    <w:rsid w:val="00322FF4"/>
    <w:rsid w:val="00325D0E"/>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D55AA"/>
    <w:rsid w:val="003E3547"/>
    <w:rsid w:val="003E7B9F"/>
    <w:rsid w:val="003F2D1E"/>
    <w:rsid w:val="003F311B"/>
    <w:rsid w:val="003F44BF"/>
    <w:rsid w:val="003F7A6C"/>
    <w:rsid w:val="00402581"/>
    <w:rsid w:val="004051A1"/>
    <w:rsid w:val="004067BA"/>
    <w:rsid w:val="0041050D"/>
    <w:rsid w:val="00411978"/>
    <w:rsid w:val="00412A9F"/>
    <w:rsid w:val="00413374"/>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4E9A"/>
    <w:rsid w:val="00455681"/>
    <w:rsid w:val="00456EC2"/>
    <w:rsid w:val="004570B2"/>
    <w:rsid w:val="00461776"/>
    <w:rsid w:val="00464B17"/>
    <w:rsid w:val="00470FBE"/>
    <w:rsid w:val="00471AAA"/>
    <w:rsid w:val="00473C1D"/>
    <w:rsid w:val="00474970"/>
    <w:rsid w:val="004770F0"/>
    <w:rsid w:val="00484213"/>
    <w:rsid w:val="004854BB"/>
    <w:rsid w:val="00486E1B"/>
    <w:rsid w:val="004872E5"/>
    <w:rsid w:val="00492EA8"/>
    <w:rsid w:val="00493E33"/>
    <w:rsid w:val="00496934"/>
    <w:rsid w:val="00496F69"/>
    <w:rsid w:val="004A28F1"/>
    <w:rsid w:val="004A3186"/>
    <w:rsid w:val="004A4BC6"/>
    <w:rsid w:val="004A5FBC"/>
    <w:rsid w:val="004B01A8"/>
    <w:rsid w:val="004B2037"/>
    <w:rsid w:val="004B38A4"/>
    <w:rsid w:val="004B492A"/>
    <w:rsid w:val="004B558E"/>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4794"/>
    <w:rsid w:val="005F5D72"/>
    <w:rsid w:val="005F70D1"/>
    <w:rsid w:val="006036F2"/>
    <w:rsid w:val="00605738"/>
    <w:rsid w:val="00612DCD"/>
    <w:rsid w:val="006158B9"/>
    <w:rsid w:val="00617CF8"/>
    <w:rsid w:val="00621012"/>
    <w:rsid w:val="00624927"/>
    <w:rsid w:val="00631D61"/>
    <w:rsid w:val="00632513"/>
    <w:rsid w:val="00637A4F"/>
    <w:rsid w:val="0064377F"/>
    <w:rsid w:val="00643870"/>
    <w:rsid w:val="00643A32"/>
    <w:rsid w:val="00644289"/>
    <w:rsid w:val="00646362"/>
    <w:rsid w:val="0064736A"/>
    <w:rsid w:val="00657EED"/>
    <w:rsid w:val="006653C4"/>
    <w:rsid w:val="00675541"/>
    <w:rsid w:val="0067609B"/>
    <w:rsid w:val="006863C7"/>
    <w:rsid w:val="00692529"/>
    <w:rsid w:val="0069263D"/>
    <w:rsid w:val="00697F19"/>
    <w:rsid w:val="006A07E0"/>
    <w:rsid w:val="006A0D80"/>
    <w:rsid w:val="006A15AE"/>
    <w:rsid w:val="006B3AB2"/>
    <w:rsid w:val="006C144F"/>
    <w:rsid w:val="006C214E"/>
    <w:rsid w:val="006C413D"/>
    <w:rsid w:val="006C4141"/>
    <w:rsid w:val="006C6EA9"/>
    <w:rsid w:val="006D06D9"/>
    <w:rsid w:val="006D2EBE"/>
    <w:rsid w:val="006D3C00"/>
    <w:rsid w:val="006D7C1E"/>
    <w:rsid w:val="006E1C64"/>
    <w:rsid w:val="006E36F6"/>
    <w:rsid w:val="006E592F"/>
    <w:rsid w:val="006E6A2C"/>
    <w:rsid w:val="006F2B2A"/>
    <w:rsid w:val="006F46A9"/>
    <w:rsid w:val="007021BE"/>
    <w:rsid w:val="0070348B"/>
    <w:rsid w:val="007037BF"/>
    <w:rsid w:val="00705824"/>
    <w:rsid w:val="00705ABE"/>
    <w:rsid w:val="00707E1C"/>
    <w:rsid w:val="00711D8C"/>
    <w:rsid w:val="00713D81"/>
    <w:rsid w:val="00717300"/>
    <w:rsid w:val="0072070B"/>
    <w:rsid w:val="00722B81"/>
    <w:rsid w:val="007246CC"/>
    <w:rsid w:val="007251B2"/>
    <w:rsid w:val="00726297"/>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34E"/>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632B"/>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2ABB"/>
    <w:rsid w:val="00973180"/>
    <w:rsid w:val="00975190"/>
    <w:rsid w:val="00977071"/>
    <w:rsid w:val="00977C81"/>
    <w:rsid w:val="009811A4"/>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4C7"/>
    <w:rsid w:val="009F668D"/>
    <w:rsid w:val="00A039E3"/>
    <w:rsid w:val="00A104DC"/>
    <w:rsid w:val="00A11F4E"/>
    <w:rsid w:val="00A20254"/>
    <w:rsid w:val="00A24F75"/>
    <w:rsid w:val="00A25406"/>
    <w:rsid w:val="00A30473"/>
    <w:rsid w:val="00A320CB"/>
    <w:rsid w:val="00A36CF7"/>
    <w:rsid w:val="00A4049D"/>
    <w:rsid w:val="00A40593"/>
    <w:rsid w:val="00A42161"/>
    <w:rsid w:val="00A445C6"/>
    <w:rsid w:val="00A467B6"/>
    <w:rsid w:val="00A47A52"/>
    <w:rsid w:val="00A54B58"/>
    <w:rsid w:val="00A57786"/>
    <w:rsid w:val="00A60AC7"/>
    <w:rsid w:val="00A63EC6"/>
    <w:rsid w:val="00A6447B"/>
    <w:rsid w:val="00A708DD"/>
    <w:rsid w:val="00A71D1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C73B8"/>
    <w:rsid w:val="00AD4185"/>
    <w:rsid w:val="00AD4C68"/>
    <w:rsid w:val="00AD6162"/>
    <w:rsid w:val="00AE2DBB"/>
    <w:rsid w:val="00AE64EF"/>
    <w:rsid w:val="00AE6EAE"/>
    <w:rsid w:val="00AF06AD"/>
    <w:rsid w:val="00AF08C3"/>
    <w:rsid w:val="00AF4BBB"/>
    <w:rsid w:val="00AF6446"/>
    <w:rsid w:val="00AF7E50"/>
    <w:rsid w:val="00B02C1E"/>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842F5"/>
    <w:rsid w:val="00B94E56"/>
    <w:rsid w:val="00B95921"/>
    <w:rsid w:val="00BA0A1B"/>
    <w:rsid w:val="00BA110E"/>
    <w:rsid w:val="00BA5708"/>
    <w:rsid w:val="00BA611D"/>
    <w:rsid w:val="00BA69B1"/>
    <w:rsid w:val="00BB22EC"/>
    <w:rsid w:val="00BB30CE"/>
    <w:rsid w:val="00BC3B7C"/>
    <w:rsid w:val="00BC5869"/>
    <w:rsid w:val="00BD2511"/>
    <w:rsid w:val="00BD7B25"/>
    <w:rsid w:val="00BD7EC6"/>
    <w:rsid w:val="00BE0FE9"/>
    <w:rsid w:val="00BE4958"/>
    <w:rsid w:val="00BE53CC"/>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45B4"/>
    <w:rsid w:val="00C8568E"/>
    <w:rsid w:val="00C93940"/>
    <w:rsid w:val="00C94451"/>
    <w:rsid w:val="00C94802"/>
    <w:rsid w:val="00C966FB"/>
    <w:rsid w:val="00CA5DF4"/>
    <w:rsid w:val="00CB2116"/>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4DF1"/>
    <w:rsid w:val="00CE57D2"/>
    <w:rsid w:val="00CE7CC3"/>
    <w:rsid w:val="00CF0741"/>
    <w:rsid w:val="00CF19DD"/>
    <w:rsid w:val="00CF5EF2"/>
    <w:rsid w:val="00CF7F96"/>
    <w:rsid w:val="00D03F32"/>
    <w:rsid w:val="00D060EA"/>
    <w:rsid w:val="00D11BD4"/>
    <w:rsid w:val="00D2050D"/>
    <w:rsid w:val="00D264A7"/>
    <w:rsid w:val="00D30C6C"/>
    <w:rsid w:val="00D323B9"/>
    <w:rsid w:val="00D33C65"/>
    <w:rsid w:val="00D34A86"/>
    <w:rsid w:val="00D366EB"/>
    <w:rsid w:val="00D40E87"/>
    <w:rsid w:val="00D41813"/>
    <w:rsid w:val="00D41898"/>
    <w:rsid w:val="00D555F3"/>
    <w:rsid w:val="00D55C1F"/>
    <w:rsid w:val="00D56820"/>
    <w:rsid w:val="00D6083F"/>
    <w:rsid w:val="00D63089"/>
    <w:rsid w:val="00D67ADE"/>
    <w:rsid w:val="00D7616C"/>
    <w:rsid w:val="00D772F5"/>
    <w:rsid w:val="00D852A6"/>
    <w:rsid w:val="00D92686"/>
    <w:rsid w:val="00D932BD"/>
    <w:rsid w:val="00D95C24"/>
    <w:rsid w:val="00DA05BC"/>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9787C"/>
    <w:rsid w:val="00EA1F59"/>
    <w:rsid w:val="00EA2EE1"/>
    <w:rsid w:val="00EA5CAE"/>
    <w:rsid w:val="00EB25CD"/>
    <w:rsid w:val="00EB5B59"/>
    <w:rsid w:val="00EB5D06"/>
    <w:rsid w:val="00EB7FCE"/>
    <w:rsid w:val="00EC0A49"/>
    <w:rsid w:val="00EC15BA"/>
    <w:rsid w:val="00EC4A5D"/>
    <w:rsid w:val="00EC5CA8"/>
    <w:rsid w:val="00ED3863"/>
    <w:rsid w:val="00ED38E1"/>
    <w:rsid w:val="00ED758C"/>
    <w:rsid w:val="00EF6C21"/>
    <w:rsid w:val="00F00C1B"/>
    <w:rsid w:val="00F012DE"/>
    <w:rsid w:val="00F029DC"/>
    <w:rsid w:val="00F14856"/>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051B"/>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04558FC2-F3D6-4200-8165-9F2E696B1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2C1E"/>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9229518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REGU-212-13543334</_dlc_DocId>
    <_dlc_DocIdUrl xmlns="9be56660-2c31-41ef-bc00-23e72f632f2a">
      <Url>https://cyfoethnaturiolcymru.sharepoint.com/teams/Regulatory/Permitting/_layouts/15/DocIdRedir.aspx?ID=REGU-212-13543334</Url>
      <Description>REGU-212-13543334</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Pontrhydfendigaid Wastewater Treatment Works</Site_x0020_Name>
    <Internal_x002f_External xmlns="859f7ad6-93f6-4205-b62b-a17f28acbbac">Outgoing document</Internal_x002f_External>
    <Post_x0020_code xmlns="859f7ad6-93f6-4205-b62b-a17f28acbbac">SY25 6BB</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2026-06-21T23:00:00+00:00</Document_x0020_Date>
    <Facility_x0020_Address xmlns="859f7ad6-93f6-4205-b62b-a17f28acbbac">Track off B4340, opposite ‘Dolawel’, Pontrhydfendigaid, Ceredigion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84145aa9-ae2a-4b81-96bf-da2258b9f1c9"/>
  </ds:schemaRefs>
</ds:datastoreItem>
</file>

<file path=customXml/itemProps3.xml><?xml version="1.0" encoding="utf-8"?>
<ds:datastoreItem xmlns:ds="http://schemas.openxmlformats.org/officeDocument/2006/customXml" ds:itemID="{4D4637A0-23B7-4CAD-9FD0-38D20B7C1F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4373</Words>
  <Characters>24929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(22/06/2026)</dc:title>
  <dc:subject/>
  <dc:creator>Dulson, Emma</dc:creator>
  <cp:keywords>233 08 SD69, 233-08-SD69, 23308SD69</cp:keywords>
  <dc:description>233_08_SD69, version 3_x000d_
Issue date: 06/001/2011</dc:description>
  <cp:lastModifiedBy>Dulson, Emma</cp:lastModifiedBy>
  <cp:revision>23</cp:revision>
  <dcterms:created xsi:type="dcterms:W3CDTF">2026-04-24T13:31:00Z</dcterms:created>
  <dcterms:modified xsi:type="dcterms:W3CDTF">2026-06-22T10:50:00Z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84c6be04-f90b-48ae-b4f0-4d593db08ed4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