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56CFA" w14:textId="77777777" w:rsidR="00DC376C" w:rsidRPr="00EB58AF" w:rsidRDefault="00DC376C" w:rsidP="00DC376C">
      <w:pPr>
        <w:pStyle w:val="HeaderTitle"/>
      </w:pPr>
      <w:r w:rsidRPr="00EB58AF">
        <w:t>Recor</w:t>
      </w:r>
      <w:r>
        <w:t>d</w:t>
      </w:r>
      <w:r w:rsidRPr="00EB58AF">
        <w:t xml:space="preserve"> of a Habitats Regulations Assessment of a</w:t>
      </w:r>
      <w:r>
        <w:t xml:space="preserve"> </w:t>
      </w:r>
      <w:r w:rsidRPr="00EB58AF">
        <w:t xml:space="preserve">project </w:t>
      </w:r>
      <w:r>
        <w:t xml:space="preserve">or </w:t>
      </w:r>
      <w:proofErr w:type="gramStart"/>
      <w:r>
        <w:t>spatially-specific</w:t>
      </w:r>
      <w:proofErr w:type="gramEnd"/>
      <w:r>
        <w:t xml:space="preserve"> plan</w:t>
      </w:r>
    </w:p>
    <w:p w14:paraId="69B3657F" w14:textId="77777777" w:rsidR="00DC376C" w:rsidRPr="003820C1" w:rsidRDefault="00DC376C" w:rsidP="00DC376C">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1A (with free</w:t>
      </w:r>
      <w:r>
        <w:rPr>
          <w:rFonts w:cs="Arial"/>
          <w:b/>
          <w:color w:val="0091A5"/>
          <w:sz w:val="28"/>
          <w:szCs w:val="28"/>
        </w:rPr>
        <w:t>-</w:t>
      </w:r>
      <w:r w:rsidRPr="003820C1">
        <w:rPr>
          <w:rFonts w:cs="Arial"/>
          <w:b/>
          <w:color w:val="0091A5"/>
          <w:sz w:val="28"/>
          <w:szCs w:val="28"/>
        </w:rPr>
        <w:t xml:space="preserve">text boxes for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2249AEB4" w14:textId="77777777" w:rsidR="00DC376C" w:rsidRPr="003820C1" w:rsidRDefault="00DC376C" w:rsidP="00DC376C">
      <w:pPr>
        <w:pStyle w:val="BodyText"/>
      </w:pPr>
    </w:p>
    <w:p w14:paraId="7FBFE2A3" w14:textId="77777777" w:rsidR="00DC376C" w:rsidRPr="009B7000" w:rsidRDefault="00DC376C" w:rsidP="00DC376C">
      <w:pPr>
        <w:jc w:val="both"/>
        <w:rPr>
          <w:rFonts w:cs="Arial"/>
          <w:b/>
          <w:sz w:val="22"/>
          <w:szCs w:val="22"/>
        </w:rPr>
      </w:pPr>
      <w:r w:rsidRPr="003820C1">
        <w:rPr>
          <w:rFonts w:cs="Arial"/>
          <w:b/>
          <w:color w:val="0091A5"/>
        </w:rPr>
        <w:t xml:space="preserve">Document owner: </w:t>
      </w:r>
      <w:r>
        <w:rPr>
          <w:rFonts w:cs="Arial"/>
          <w:b/>
          <w:color w:val="0091A5"/>
        </w:rPr>
        <w:t>Head of Business for Natural Resource Management</w:t>
      </w:r>
    </w:p>
    <w:p w14:paraId="19420947" w14:textId="77777777" w:rsidR="00DC376C" w:rsidRPr="003035E9" w:rsidRDefault="00DC376C" w:rsidP="00DC376C">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DC376C" w:rsidRPr="00ED181C" w14:paraId="76885F1F" w14:textId="77777777" w:rsidTr="00AE132A">
        <w:trPr>
          <w:trHeight w:val="567"/>
        </w:trPr>
        <w:tc>
          <w:tcPr>
            <w:tcW w:w="1666" w:type="dxa"/>
          </w:tcPr>
          <w:p w14:paraId="156A9B99" w14:textId="77777777" w:rsidR="00DC376C" w:rsidRPr="00ED181C" w:rsidRDefault="00DC376C" w:rsidP="00AE132A">
            <w:pPr>
              <w:pStyle w:val="BodyText"/>
            </w:pPr>
            <w:r w:rsidRPr="00ED181C">
              <w:t>Document Version</w:t>
            </w:r>
          </w:p>
        </w:tc>
        <w:tc>
          <w:tcPr>
            <w:tcW w:w="1924" w:type="dxa"/>
          </w:tcPr>
          <w:p w14:paraId="35DFF5E7" w14:textId="77777777" w:rsidR="00DC376C" w:rsidRPr="00ED181C" w:rsidRDefault="00DC376C" w:rsidP="00AE132A">
            <w:pPr>
              <w:pStyle w:val="BodyText"/>
            </w:pPr>
            <w:r w:rsidRPr="00ED181C">
              <w:t>Date Published</w:t>
            </w:r>
          </w:p>
        </w:tc>
        <w:tc>
          <w:tcPr>
            <w:tcW w:w="7722" w:type="dxa"/>
          </w:tcPr>
          <w:p w14:paraId="6BE97708" w14:textId="77777777" w:rsidR="00DC376C" w:rsidRPr="00ED181C" w:rsidRDefault="00DC376C" w:rsidP="00AE132A">
            <w:pPr>
              <w:pStyle w:val="BodyText"/>
            </w:pPr>
            <w:r w:rsidRPr="00ED181C">
              <w:t>Summary of Changes</w:t>
            </w:r>
          </w:p>
        </w:tc>
      </w:tr>
      <w:tr w:rsidR="00DC376C" w:rsidRPr="00ED181C" w14:paraId="7F6DEFD9" w14:textId="77777777" w:rsidTr="00AE132A">
        <w:trPr>
          <w:trHeight w:val="567"/>
        </w:trPr>
        <w:tc>
          <w:tcPr>
            <w:tcW w:w="1666" w:type="dxa"/>
          </w:tcPr>
          <w:p w14:paraId="68B613C8" w14:textId="77777777" w:rsidR="00DC376C" w:rsidRPr="004364C8" w:rsidRDefault="00DC376C" w:rsidP="00AE132A">
            <w:pPr>
              <w:pStyle w:val="BodyText"/>
            </w:pPr>
            <w:r w:rsidRPr="004364C8">
              <w:t>2.</w:t>
            </w:r>
            <w:r>
              <w:t>0</w:t>
            </w:r>
          </w:p>
        </w:tc>
        <w:tc>
          <w:tcPr>
            <w:tcW w:w="1924" w:type="dxa"/>
          </w:tcPr>
          <w:p w14:paraId="2C21D2AC" w14:textId="77777777" w:rsidR="00DC376C" w:rsidRPr="004364C8" w:rsidRDefault="00DC376C" w:rsidP="00AE132A">
            <w:pPr>
              <w:pStyle w:val="BodyText"/>
            </w:pPr>
            <w:r w:rsidRPr="006A014C">
              <w:t>21/10</w:t>
            </w:r>
            <w:r>
              <w:t>/</w:t>
            </w:r>
            <w:r w:rsidRPr="004364C8">
              <w:t>202</w:t>
            </w:r>
            <w:r>
              <w:t>4</w:t>
            </w:r>
          </w:p>
        </w:tc>
        <w:tc>
          <w:tcPr>
            <w:tcW w:w="7722" w:type="dxa"/>
          </w:tcPr>
          <w:p w14:paraId="289BE35B" w14:textId="77777777" w:rsidR="00DC376C" w:rsidRPr="004364C8" w:rsidRDefault="00DC376C" w:rsidP="00AE132A">
            <w:pPr>
              <w:pStyle w:val="BodyText"/>
            </w:pPr>
            <w:r w:rsidRPr="004364C8">
              <w:t>Following 202</w:t>
            </w:r>
            <w:r>
              <w:t>3</w:t>
            </w:r>
            <w:r w:rsidRPr="004364C8">
              <w:t>/2</w:t>
            </w:r>
            <w:r>
              <w:t>4</w:t>
            </w:r>
            <w:r w:rsidRPr="004364C8">
              <w:t xml:space="preserve"> review</w:t>
            </w:r>
            <w:r>
              <w:t xml:space="preserve"> of HRA OGNs</w:t>
            </w:r>
          </w:p>
        </w:tc>
      </w:tr>
      <w:tr w:rsidR="00DC376C" w:rsidRPr="00ED181C" w14:paraId="000C898D" w14:textId="77777777" w:rsidTr="00AE132A">
        <w:trPr>
          <w:trHeight w:val="567"/>
        </w:trPr>
        <w:tc>
          <w:tcPr>
            <w:tcW w:w="1666" w:type="dxa"/>
          </w:tcPr>
          <w:p w14:paraId="37975736" w14:textId="77777777" w:rsidR="00DC376C" w:rsidRPr="00ED181C" w:rsidRDefault="00DC376C" w:rsidP="00AE132A">
            <w:pPr>
              <w:pStyle w:val="BodyText"/>
            </w:pPr>
          </w:p>
        </w:tc>
        <w:tc>
          <w:tcPr>
            <w:tcW w:w="1924" w:type="dxa"/>
          </w:tcPr>
          <w:p w14:paraId="43F9845D" w14:textId="77777777" w:rsidR="00DC376C" w:rsidRPr="00ED181C" w:rsidRDefault="00DC376C" w:rsidP="00AE132A">
            <w:pPr>
              <w:pStyle w:val="BodyText"/>
            </w:pPr>
          </w:p>
        </w:tc>
        <w:tc>
          <w:tcPr>
            <w:tcW w:w="7722" w:type="dxa"/>
          </w:tcPr>
          <w:p w14:paraId="5657C424" w14:textId="77777777" w:rsidR="00DC376C" w:rsidRPr="00ED181C" w:rsidRDefault="00DC376C" w:rsidP="00AE132A">
            <w:pPr>
              <w:pStyle w:val="BodyText"/>
            </w:pPr>
          </w:p>
        </w:tc>
      </w:tr>
    </w:tbl>
    <w:p w14:paraId="1D4DD02C" w14:textId="77777777" w:rsidR="00DC376C" w:rsidRPr="003E4491" w:rsidRDefault="00DC376C" w:rsidP="003E4491">
      <w:pPr>
        <w:pStyle w:val="BodyText"/>
      </w:pPr>
      <w:r w:rsidRPr="003E4491">
        <w:t>Next review date:  October 2025</w:t>
      </w:r>
    </w:p>
    <w:p w14:paraId="05A652F7" w14:textId="754B0755" w:rsidR="005B02B2" w:rsidRPr="0072307C" w:rsidRDefault="00DC376C" w:rsidP="005B02B2">
      <w:pPr>
        <w:rPr>
          <w:color w:val="7030A0"/>
        </w:rPr>
      </w:pPr>
      <w:r>
        <w:rPr>
          <w:b/>
        </w:rPr>
        <w:br w:type="page"/>
      </w:r>
      <w:r w:rsidR="005B02B2" w:rsidRPr="0072307C">
        <w:rPr>
          <w:color w:val="7030A0"/>
        </w:rPr>
        <w:lastRenderedPageBreak/>
        <w:t xml:space="preserve"> </w:t>
      </w:r>
    </w:p>
    <w:p w14:paraId="58DB26A1" w14:textId="2BEB893D" w:rsidR="00DC376C" w:rsidRPr="0072307C" w:rsidRDefault="00DC376C" w:rsidP="00704303">
      <w:pPr>
        <w:pStyle w:val="BodyText"/>
        <w:rPr>
          <w:color w:val="7030A0"/>
        </w:rPr>
      </w:pPr>
    </w:p>
    <w:p w14:paraId="6A65D789" w14:textId="072C6DD6" w:rsidR="00DC376C" w:rsidRPr="00FE4701" w:rsidRDefault="00DC376C" w:rsidP="00DC376C">
      <w:pPr>
        <w:spacing w:after="120"/>
        <w:ind w:right="-180"/>
        <w:outlineLvl w:val="0"/>
        <w:rPr>
          <w:rFonts w:cs="Arial"/>
          <w:bCs/>
          <w:iCs/>
          <w:color w:val="7030A0"/>
        </w:rPr>
      </w:pPr>
    </w:p>
    <w:p w14:paraId="1126D2A2" w14:textId="77777777" w:rsidR="00DC376C" w:rsidRPr="0072307C" w:rsidRDefault="00DC376C" w:rsidP="00704303">
      <w:pPr>
        <w:pStyle w:val="HeaderTitle"/>
      </w:pPr>
      <w:bookmarkStart w:id="0" w:name="_Hlk167451489"/>
      <w:r w:rsidRPr="0072307C">
        <w:t xml:space="preserve">OGN 200 Form 1A </w:t>
      </w:r>
    </w:p>
    <w:p w14:paraId="196B5E68" w14:textId="77777777" w:rsidR="00DC376C" w:rsidRPr="0072307C" w:rsidRDefault="00DC376C" w:rsidP="00704303">
      <w:pPr>
        <w:pStyle w:val="Heading1"/>
      </w:pPr>
      <w:bookmarkStart w:id="1" w:name="_Toc181009138"/>
      <w:r w:rsidRPr="0072307C">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F01C1B" w14:paraId="2089A7B1" w14:textId="77777777" w:rsidTr="00E0423A">
        <w:trPr>
          <w:trHeight w:val="567"/>
        </w:trPr>
        <w:tc>
          <w:tcPr>
            <w:tcW w:w="1106" w:type="pct"/>
          </w:tcPr>
          <w:p w14:paraId="02E328C8" w14:textId="77777777" w:rsidR="00DC376C" w:rsidRPr="00402D8D" w:rsidRDefault="00DC376C" w:rsidP="003111E7">
            <w:pPr>
              <w:rPr>
                <w:b/>
                <w:bCs/>
                <w:sz w:val="22"/>
                <w:szCs w:val="22"/>
              </w:rPr>
            </w:pPr>
            <w:r w:rsidRPr="00402D8D">
              <w:rPr>
                <w:b/>
                <w:bCs/>
                <w:sz w:val="22"/>
                <w:szCs w:val="22"/>
              </w:rPr>
              <w:t>Plan or project name, brief description or application reference number</w:t>
            </w:r>
          </w:p>
        </w:tc>
        <w:tc>
          <w:tcPr>
            <w:tcW w:w="3894" w:type="pct"/>
          </w:tcPr>
          <w:p w14:paraId="66FF2C14" w14:textId="77777777" w:rsidR="001D6EBD" w:rsidRPr="00753278" w:rsidRDefault="001D6EBD" w:rsidP="003111E7">
            <w:pPr>
              <w:pStyle w:val="CommentText"/>
              <w:rPr>
                <w:rFonts w:cs="Arial"/>
                <w:bCs/>
                <w:iCs/>
                <w:sz w:val="22"/>
                <w:szCs w:val="22"/>
              </w:rPr>
            </w:pPr>
            <w:r w:rsidRPr="00753278">
              <w:rPr>
                <w:rFonts w:cs="Arial"/>
                <w:bCs/>
                <w:iCs/>
                <w:sz w:val="22"/>
                <w:szCs w:val="22"/>
              </w:rPr>
              <w:t>PAN-028118</w:t>
            </w:r>
          </w:p>
          <w:p w14:paraId="64228D56" w14:textId="77777777" w:rsidR="009F5ED9" w:rsidRPr="00753278" w:rsidRDefault="009F5ED9" w:rsidP="003111E7">
            <w:pPr>
              <w:pStyle w:val="CommentText"/>
              <w:rPr>
                <w:rFonts w:cs="Arial"/>
                <w:bCs/>
                <w:iCs/>
                <w:sz w:val="22"/>
                <w:szCs w:val="22"/>
              </w:rPr>
            </w:pPr>
          </w:p>
          <w:p w14:paraId="6DFEA95B" w14:textId="77777777" w:rsidR="009F5ED9" w:rsidRPr="00753278" w:rsidRDefault="009F5ED9" w:rsidP="003111E7">
            <w:pPr>
              <w:pStyle w:val="CommentText"/>
              <w:rPr>
                <w:rFonts w:cs="Arial"/>
                <w:bCs/>
                <w:iCs/>
                <w:sz w:val="22"/>
                <w:szCs w:val="22"/>
              </w:rPr>
            </w:pPr>
            <w:r w:rsidRPr="00753278">
              <w:rPr>
                <w:rFonts w:cs="Arial"/>
                <w:bCs/>
                <w:iCs/>
                <w:sz w:val="22"/>
                <w:szCs w:val="22"/>
              </w:rPr>
              <w:t>Address: The Royal Mint, Llantrisant, Pontyclun, Rhondda Cynon Taf, CF72 8YT</w:t>
            </w:r>
          </w:p>
          <w:p w14:paraId="5F547C96" w14:textId="77777777" w:rsidR="00E43932" w:rsidRPr="00753278" w:rsidRDefault="00E43932" w:rsidP="003111E7">
            <w:pPr>
              <w:pStyle w:val="CommentText"/>
              <w:rPr>
                <w:rFonts w:cs="Arial"/>
                <w:bCs/>
                <w:iCs/>
                <w:sz w:val="22"/>
                <w:szCs w:val="22"/>
              </w:rPr>
            </w:pPr>
          </w:p>
          <w:p w14:paraId="65B74AD9" w14:textId="77777777" w:rsidR="00CE5DD1" w:rsidRPr="00753278" w:rsidRDefault="00CE5DD1" w:rsidP="00CE5DD1">
            <w:pPr>
              <w:pStyle w:val="CommentText"/>
              <w:rPr>
                <w:rFonts w:cs="Arial"/>
                <w:bCs/>
                <w:iCs/>
                <w:sz w:val="22"/>
                <w:szCs w:val="22"/>
              </w:rPr>
            </w:pPr>
            <w:r w:rsidRPr="00753278">
              <w:rPr>
                <w:rFonts w:cs="Arial"/>
                <w:bCs/>
                <w:iCs/>
                <w:sz w:val="22"/>
                <w:szCs w:val="22"/>
              </w:rPr>
              <w:t>The Royal Mint is making this application to carry out a ‘normal’ Variation of their existing EPR permit under The Environmental Permitting (England and Wales) Regulations 2016 (as amended) to:</w:t>
            </w:r>
          </w:p>
          <w:p w14:paraId="56712108" w14:textId="77777777" w:rsidR="00CE5DD1" w:rsidRPr="00753278" w:rsidRDefault="00CE5DD1" w:rsidP="00CE5DD1">
            <w:pPr>
              <w:pStyle w:val="CommentText"/>
              <w:rPr>
                <w:rFonts w:cs="Arial"/>
                <w:bCs/>
                <w:iCs/>
                <w:sz w:val="22"/>
                <w:szCs w:val="22"/>
              </w:rPr>
            </w:pPr>
          </w:p>
          <w:p w14:paraId="43BF5B0C" w14:textId="6551B17B" w:rsidR="00CE5DD1" w:rsidRPr="00753278" w:rsidRDefault="00CE5DD1" w:rsidP="00CE5DD1">
            <w:pPr>
              <w:pStyle w:val="CommentText"/>
              <w:numPr>
                <w:ilvl w:val="0"/>
                <w:numId w:val="12"/>
              </w:numPr>
              <w:rPr>
                <w:rFonts w:cs="Arial"/>
                <w:bCs/>
                <w:iCs/>
                <w:sz w:val="22"/>
                <w:szCs w:val="22"/>
              </w:rPr>
            </w:pPr>
            <w:r w:rsidRPr="00753278">
              <w:rPr>
                <w:rFonts w:cs="Arial"/>
                <w:bCs/>
                <w:iCs/>
                <w:sz w:val="22"/>
                <w:szCs w:val="22"/>
              </w:rPr>
              <w:t>Increase capacity to receive and process additional WEEE materials; and</w:t>
            </w:r>
          </w:p>
          <w:p w14:paraId="1F14AAA3" w14:textId="0A127869" w:rsidR="00CE5DD1" w:rsidRPr="00753278" w:rsidRDefault="00CE5DD1" w:rsidP="00CE5DD1">
            <w:pPr>
              <w:pStyle w:val="CommentText"/>
              <w:numPr>
                <w:ilvl w:val="0"/>
                <w:numId w:val="12"/>
              </w:numPr>
              <w:rPr>
                <w:rFonts w:cs="Arial"/>
                <w:bCs/>
                <w:iCs/>
                <w:sz w:val="22"/>
                <w:szCs w:val="22"/>
              </w:rPr>
            </w:pPr>
            <w:r w:rsidRPr="00753278">
              <w:rPr>
                <w:rFonts w:cs="Arial"/>
                <w:bCs/>
                <w:iCs/>
                <w:sz w:val="22"/>
                <w:szCs w:val="22"/>
              </w:rPr>
              <w:t>Downscale operations and significantly reduce their coin production operations on site with the decommissioning of several process lines, including:</w:t>
            </w:r>
          </w:p>
          <w:p w14:paraId="76E2E96E" w14:textId="400290D2" w:rsidR="00CE5DD1" w:rsidRPr="00753278" w:rsidRDefault="00CE5DD1" w:rsidP="00320E31">
            <w:pPr>
              <w:pStyle w:val="CommentText"/>
              <w:numPr>
                <w:ilvl w:val="1"/>
                <w:numId w:val="12"/>
              </w:numPr>
              <w:rPr>
                <w:rFonts w:cs="Arial"/>
                <w:bCs/>
                <w:iCs/>
                <w:sz w:val="22"/>
                <w:szCs w:val="22"/>
              </w:rPr>
            </w:pPr>
            <w:r w:rsidRPr="00753278">
              <w:rPr>
                <w:rFonts w:cs="Arial"/>
                <w:bCs/>
                <w:iCs/>
                <w:sz w:val="22"/>
                <w:szCs w:val="22"/>
              </w:rPr>
              <w:t xml:space="preserve">Copper Plating Lines - CP2 and </w:t>
            </w:r>
            <w:proofErr w:type="gramStart"/>
            <w:r w:rsidRPr="00753278">
              <w:rPr>
                <w:rFonts w:cs="Arial"/>
                <w:bCs/>
                <w:iCs/>
                <w:sz w:val="22"/>
                <w:szCs w:val="22"/>
              </w:rPr>
              <w:t>CP3;</w:t>
            </w:r>
            <w:proofErr w:type="gramEnd"/>
          </w:p>
          <w:p w14:paraId="7A222654" w14:textId="2673B490" w:rsidR="00CE5DD1" w:rsidRPr="00753278" w:rsidRDefault="00CE5DD1" w:rsidP="00320E31">
            <w:pPr>
              <w:pStyle w:val="CommentText"/>
              <w:numPr>
                <w:ilvl w:val="1"/>
                <w:numId w:val="12"/>
              </w:numPr>
              <w:rPr>
                <w:rFonts w:cs="Arial"/>
                <w:bCs/>
                <w:iCs/>
                <w:sz w:val="22"/>
                <w:szCs w:val="22"/>
              </w:rPr>
            </w:pPr>
            <w:r w:rsidRPr="00753278">
              <w:rPr>
                <w:rFonts w:cs="Arial"/>
                <w:bCs/>
                <w:iCs/>
                <w:sz w:val="22"/>
                <w:szCs w:val="22"/>
              </w:rPr>
              <w:t xml:space="preserve">Zinc Plating </w:t>
            </w:r>
            <w:proofErr w:type="gramStart"/>
            <w:r w:rsidRPr="00753278">
              <w:rPr>
                <w:rFonts w:cs="Arial"/>
                <w:bCs/>
                <w:iCs/>
                <w:sz w:val="22"/>
                <w:szCs w:val="22"/>
              </w:rPr>
              <w:t>Line;</w:t>
            </w:r>
            <w:proofErr w:type="gramEnd"/>
          </w:p>
          <w:p w14:paraId="0B257102" w14:textId="79EA47C1" w:rsidR="00CE5DD1" w:rsidRPr="00753278" w:rsidRDefault="00CE5DD1" w:rsidP="00320E31">
            <w:pPr>
              <w:pStyle w:val="CommentText"/>
              <w:numPr>
                <w:ilvl w:val="1"/>
                <w:numId w:val="12"/>
              </w:numPr>
              <w:rPr>
                <w:rFonts w:cs="Arial"/>
                <w:bCs/>
                <w:iCs/>
                <w:sz w:val="22"/>
                <w:szCs w:val="22"/>
              </w:rPr>
            </w:pPr>
            <w:r w:rsidRPr="00753278">
              <w:rPr>
                <w:rFonts w:cs="Arial"/>
                <w:bCs/>
                <w:iCs/>
                <w:sz w:val="22"/>
                <w:szCs w:val="22"/>
              </w:rPr>
              <w:t>Armour 1 and Armour 2 (partial); and</w:t>
            </w:r>
          </w:p>
          <w:p w14:paraId="5FA037CD" w14:textId="58068F36" w:rsidR="00E43932" w:rsidRPr="00FE4701" w:rsidRDefault="00CE5DD1" w:rsidP="00320E31">
            <w:pPr>
              <w:pStyle w:val="CommentText"/>
              <w:numPr>
                <w:ilvl w:val="1"/>
                <w:numId w:val="12"/>
              </w:numPr>
              <w:rPr>
                <w:rFonts w:cs="Arial"/>
                <w:bCs/>
                <w:iCs/>
                <w:color w:val="7030A0"/>
                <w:sz w:val="22"/>
                <w:szCs w:val="22"/>
              </w:rPr>
            </w:pPr>
            <w:r w:rsidRPr="00753278">
              <w:rPr>
                <w:rFonts w:cs="Arial"/>
                <w:bCs/>
                <w:iCs/>
                <w:sz w:val="22"/>
                <w:szCs w:val="22"/>
              </w:rPr>
              <w:t>Brass Plating Line, cyanide treatment plant and associated tanks.</w:t>
            </w:r>
          </w:p>
        </w:tc>
      </w:tr>
    </w:tbl>
    <w:p w14:paraId="5BF2F137" w14:textId="77777777" w:rsidR="00DC376C" w:rsidRPr="00F01C1B" w:rsidRDefault="00DC376C" w:rsidP="00E0423A">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AD0CB1" w14:paraId="5C58CD90" w14:textId="77777777" w:rsidTr="00E0423A">
        <w:trPr>
          <w:trHeight w:val="567"/>
        </w:trPr>
        <w:tc>
          <w:tcPr>
            <w:tcW w:w="1120" w:type="pct"/>
          </w:tcPr>
          <w:p w14:paraId="121CA280" w14:textId="77777777" w:rsidR="00DC376C" w:rsidRPr="00F01C1B" w:rsidRDefault="00DC376C" w:rsidP="00E0423A">
            <w:pPr>
              <w:suppressAutoHyphens/>
              <w:rPr>
                <w:rFonts w:cs="Arial"/>
                <w:b/>
                <w:bCs/>
                <w:sz w:val="22"/>
                <w:szCs w:val="22"/>
              </w:rPr>
            </w:pPr>
            <w:r w:rsidRPr="00F01C1B">
              <w:rPr>
                <w:rFonts w:cs="Arial"/>
                <w:b/>
                <w:bCs/>
                <w:sz w:val="22"/>
                <w:szCs w:val="22"/>
              </w:rPr>
              <w:t>HRA iteration/version</w:t>
            </w:r>
          </w:p>
        </w:tc>
        <w:tc>
          <w:tcPr>
            <w:tcW w:w="3880" w:type="pct"/>
          </w:tcPr>
          <w:p w14:paraId="6C282D25" w14:textId="0BDEA339" w:rsidR="00DC376C" w:rsidRPr="007E5091" w:rsidRDefault="005B02B2" w:rsidP="00E0423A">
            <w:pPr>
              <w:pStyle w:val="CommentText"/>
              <w:rPr>
                <w:rFonts w:cs="Arial"/>
                <w:color w:val="7030A0"/>
                <w:sz w:val="22"/>
                <w:szCs w:val="22"/>
              </w:rPr>
            </w:pPr>
            <w:r w:rsidRPr="005B02B2">
              <w:rPr>
                <w:rFonts w:cs="Arial"/>
                <w:sz w:val="22"/>
                <w:szCs w:val="22"/>
              </w:rPr>
              <w:t>N/A</w:t>
            </w:r>
          </w:p>
        </w:tc>
      </w:tr>
    </w:tbl>
    <w:p w14:paraId="3CFF8643" w14:textId="43E6BD25" w:rsidR="00DC376C" w:rsidRPr="005C44FA" w:rsidRDefault="00DC376C" w:rsidP="00E0423A">
      <w:pPr>
        <w:pStyle w:val="Heading1"/>
        <w:rPr>
          <w:rFonts w:cs="Arial"/>
          <w:b w:val="0"/>
          <w:i/>
          <w:color w:val="0000FF"/>
          <w:sz w:val="22"/>
          <w:szCs w:val="22"/>
        </w:rPr>
      </w:pPr>
      <w:bookmarkStart w:id="2" w:name="_Toc167970046"/>
      <w:bookmarkStart w:id="3" w:name="_Toc181009139"/>
      <w:bookmarkEnd w:id="0"/>
      <w:r w:rsidRPr="00EB58AF">
        <w:t>1.</w:t>
      </w:r>
      <w:r w:rsidRPr="00EB58AF">
        <w:tab/>
      </w:r>
      <w:r>
        <w:t xml:space="preserve">Plan or </w:t>
      </w:r>
      <w:r w:rsidRPr="00EB58AF">
        <w:t xml:space="preserve">Project </w:t>
      </w:r>
      <w:r w:rsidRPr="00DC376C">
        <w:t>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4084"/>
        <w:gridCol w:w="9426"/>
      </w:tblGrid>
      <w:tr w:rsidR="00DC376C" w:rsidRPr="00AD0CB1" w14:paraId="636F7FB1" w14:textId="77777777" w:rsidTr="00E0423A">
        <w:trPr>
          <w:trHeight w:val="567"/>
        </w:trPr>
        <w:tc>
          <w:tcPr>
            <w:tcW w:w="5000" w:type="pct"/>
            <w:gridSpan w:val="3"/>
            <w:shd w:val="clear" w:color="auto" w:fill="CCCCCC"/>
          </w:tcPr>
          <w:p w14:paraId="5C4F25F1" w14:textId="37200883" w:rsidR="00DC376C" w:rsidRPr="00AD0CB1" w:rsidRDefault="00DC376C" w:rsidP="005B02B2">
            <w:pPr>
              <w:rPr>
                <w:color w:val="0000FF"/>
              </w:rPr>
            </w:pPr>
            <w:r w:rsidRPr="00AD0CB1">
              <w:rPr>
                <w:b/>
              </w:rPr>
              <w:t xml:space="preserve">Information about the plan or project  </w:t>
            </w: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lastRenderedPageBreak/>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74D25F24" w:rsidR="00DC376C" w:rsidRPr="002248A0" w:rsidRDefault="00E207F6" w:rsidP="003111E7">
            <w:pPr>
              <w:rPr>
                <w:color w:val="7030A0"/>
                <w:sz w:val="22"/>
                <w:szCs w:val="22"/>
              </w:rPr>
            </w:pPr>
            <w:r w:rsidRPr="00E207F6">
              <w:rPr>
                <w:sz w:val="22"/>
                <w:szCs w:val="22"/>
              </w:rPr>
              <w:t>22/01/2025</w:t>
            </w:r>
          </w:p>
        </w:tc>
      </w:tr>
      <w:tr w:rsidR="00DC376C" w:rsidRPr="00AD0CB1" w14:paraId="7D6FCDCE" w14:textId="77777777" w:rsidTr="00E0423A">
        <w:trPr>
          <w:trHeight w:val="567"/>
        </w:trPr>
        <w:tc>
          <w:tcPr>
            <w:tcW w:w="193" w:type="pct"/>
          </w:tcPr>
          <w:p w14:paraId="085F315C" w14:textId="77777777" w:rsidR="00DC376C" w:rsidRPr="00AD0CB1" w:rsidRDefault="00DC376C" w:rsidP="003111E7">
            <w:pPr>
              <w:rPr>
                <w:b/>
              </w:rPr>
            </w:pPr>
            <w:r>
              <w:rPr>
                <w:b/>
              </w:rPr>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4CA1FCE5" w14:textId="2B888F13" w:rsidR="00DC376C" w:rsidRPr="002248A0" w:rsidRDefault="009C67FE" w:rsidP="003111E7">
            <w:pPr>
              <w:rPr>
                <w:color w:val="7030A0"/>
                <w:sz w:val="22"/>
                <w:szCs w:val="22"/>
              </w:rPr>
            </w:pPr>
            <w:r w:rsidRPr="00753278">
              <w:rPr>
                <w:rFonts w:cs="Arial"/>
                <w:bCs/>
                <w:iCs/>
                <w:sz w:val="22"/>
                <w:szCs w:val="22"/>
              </w:rPr>
              <w:t>The Royal Mint, Llantrisant, Pontyclun, Rhondda Cynon Taf, CF72 8YT</w:t>
            </w: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062C910A" w:rsidR="00DC376C" w:rsidRPr="002248A0" w:rsidRDefault="00816BE2" w:rsidP="003111E7">
            <w:pPr>
              <w:rPr>
                <w:color w:val="7030A0"/>
                <w:sz w:val="22"/>
                <w:szCs w:val="22"/>
              </w:rPr>
            </w:pPr>
            <w:r w:rsidRPr="00816BE2">
              <w:rPr>
                <w:sz w:val="22"/>
                <w:szCs w:val="22"/>
              </w:rPr>
              <w:t>N/A</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D0CB1" w:rsidRDefault="00DC376C" w:rsidP="003111E7">
            <w:pPr>
              <w:rPr>
                <w:b/>
              </w:rPr>
            </w:pPr>
            <w:r w:rsidRPr="00AD0CB1">
              <w:rPr>
                <w:b/>
              </w:rPr>
              <w:t>Activity/</w:t>
            </w:r>
            <w:proofErr w:type="spellStart"/>
            <w:r w:rsidRPr="00AD0CB1">
              <w:rPr>
                <w:b/>
              </w:rPr>
              <w:t>ies</w:t>
            </w:r>
            <w:proofErr w:type="spellEnd"/>
            <w:r w:rsidRPr="00AD0CB1">
              <w:rPr>
                <w:b/>
              </w:rPr>
              <w:t xml:space="preserve"> proposed</w:t>
            </w:r>
          </w:p>
          <w:p w14:paraId="239827FB" w14:textId="77777777" w:rsidR="00DC376C" w:rsidRPr="00AD0CB1" w:rsidRDefault="00DC376C" w:rsidP="003111E7">
            <w:pPr>
              <w:rPr>
                <w:b/>
              </w:rPr>
            </w:pPr>
          </w:p>
        </w:tc>
        <w:tc>
          <w:tcPr>
            <w:tcW w:w="3269" w:type="pct"/>
          </w:tcPr>
          <w:p w14:paraId="3829530C" w14:textId="4577F824" w:rsidR="00C11A8F" w:rsidRDefault="00AB0B03" w:rsidP="00C11A8F">
            <w:pPr>
              <w:pStyle w:val="CommentText"/>
              <w:rPr>
                <w:rFonts w:cs="Arial"/>
                <w:bCs/>
                <w:iCs/>
                <w:sz w:val="22"/>
                <w:szCs w:val="22"/>
              </w:rPr>
            </w:pPr>
            <w:r>
              <w:rPr>
                <w:rFonts w:cs="Arial"/>
                <w:bCs/>
                <w:iCs/>
                <w:sz w:val="22"/>
                <w:szCs w:val="22"/>
              </w:rPr>
              <w:t>Activities affected by the variation:</w:t>
            </w:r>
          </w:p>
          <w:p w14:paraId="4B066A47" w14:textId="77777777" w:rsidR="00AB0B03" w:rsidRDefault="00AB0B03" w:rsidP="00C11A8F">
            <w:pPr>
              <w:pStyle w:val="CommentText"/>
              <w:rPr>
                <w:rFonts w:cs="Arial"/>
                <w:bCs/>
                <w:iCs/>
                <w:sz w:val="22"/>
                <w:szCs w:val="22"/>
              </w:rPr>
            </w:pPr>
          </w:p>
          <w:p w14:paraId="27A6B11F" w14:textId="520EA966" w:rsidR="00AB0B03" w:rsidRDefault="00AB0B03" w:rsidP="00AB0B03">
            <w:pPr>
              <w:pStyle w:val="CommentText"/>
              <w:numPr>
                <w:ilvl w:val="0"/>
                <w:numId w:val="13"/>
              </w:numPr>
              <w:rPr>
                <w:rFonts w:cs="Arial"/>
                <w:bCs/>
                <w:iCs/>
                <w:sz w:val="22"/>
                <w:szCs w:val="22"/>
              </w:rPr>
            </w:pPr>
            <w:r>
              <w:rPr>
                <w:rFonts w:cs="Arial"/>
                <w:bCs/>
                <w:iCs/>
                <w:sz w:val="22"/>
                <w:szCs w:val="22"/>
              </w:rPr>
              <w:t>Surface treatment of metals</w:t>
            </w:r>
            <w:r w:rsidR="00033D04">
              <w:rPr>
                <w:rFonts w:cs="Arial"/>
                <w:bCs/>
                <w:iCs/>
                <w:sz w:val="22"/>
                <w:szCs w:val="22"/>
              </w:rPr>
              <w:t xml:space="preserve"> – 2.3 Part A (1) a)</w:t>
            </w:r>
          </w:p>
          <w:p w14:paraId="7C16A731" w14:textId="1CF61DB8" w:rsidR="00033D04" w:rsidRDefault="00033D04" w:rsidP="00AB0B03">
            <w:pPr>
              <w:pStyle w:val="CommentText"/>
              <w:numPr>
                <w:ilvl w:val="0"/>
                <w:numId w:val="13"/>
              </w:numPr>
              <w:rPr>
                <w:rFonts w:cs="Arial"/>
                <w:bCs/>
                <w:iCs/>
                <w:sz w:val="22"/>
                <w:szCs w:val="22"/>
              </w:rPr>
            </w:pPr>
            <w:r>
              <w:rPr>
                <w:rFonts w:cs="Arial"/>
                <w:bCs/>
                <w:iCs/>
                <w:sz w:val="22"/>
                <w:szCs w:val="22"/>
              </w:rPr>
              <w:t>PCB boards and WEEE – 5.3 Part A (1) a) (ii)</w:t>
            </w:r>
          </w:p>
          <w:p w14:paraId="7F805AD7" w14:textId="407228A2" w:rsidR="00681C8B" w:rsidRDefault="00681C8B" w:rsidP="00AB0B03">
            <w:pPr>
              <w:pStyle w:val="CommentText"/>
              <w:numPr>
                <w:ilvl w:val="0"/>
                <w:numId w:val="13"/>
              </w:numPr>
              <w:rPr>
                <w:rFonts w:cs="Arial"/>
                <w:bCs/>
                <w:iCs/>
                <w:sz w:val="22"/>
                <w:szCs w:val="22"/>
              </w:rPr>
            </w:pPr>
            <w:r>
              <w:rPr>
                <w:rFonts w:cs="Arial"/>
                <w:bCs/>
                <w:iCs/>
                <w:sz w:val="22"/>
                <w:szCs w:val="22"/>
              </w:rPr>
              <w:t>Effluent Treatment – 5.4 Part A (1) a) (ii)</w:t>
            </w:r>
          </w:p>
          <w:p w14:paraId="7168D48D" w14:textId="77777777" w:rsidR="00284A0E" w:rsidRDefault="00284A0E" w:rsidP="00284A0E">
            <w:pPr>
              <w:pStyle w:val="CommentText"/>
              <w:rPr>
                <w:rFonts w:cs="Arial"/>
                <w:bCs/>
                <w:iCs/>
                <w:sz w:val="22"/>
                <w:szCs w:val="22"/>
              </w:rPr>
            </w:pPr>
          </w:p>
          <w:p w14:paraId="2041DAB1" w14:textId="1D327CFF" w:rsidR="00284A0E" w:rsidRDefault="00284A0E" w:rsidP="00284A0E">
            <w:pPr>
              <w:pStyle w:val="CommentText"/>
              <w:rPr>
                <w:rFonts w:cs="Arial"/>
                <w:bCs/>
                <w:iCs/>
                <w:sz w:val="22"/>
                <w:szCs w:val="22"/>
              </w:rPr>
            </w:pPr>
            <w:r>
              <w:rPr>
                <w:rFonts w:cs="Arial"/>
                <w:bCs/>
                <w:iCs/>
                <w:sz w:val="22"/>
                <w:szCs w:val="22"/>
              </w:rPr>
              <w:t>Detail of changes:</w:t>
            </w:r>
          </w:p>
          <w:p w14:paraId="389D5F19" w14:textId="77777777" w:rsidR="00C11A8F" w:rsidRDefault="00C11A8F" w:rsidP="00C11A8F">
            <w:pPr>
              <w:pStyle w:val="CommentText"/>
              <w:rPr>
                <w:rFonts w:cs="Arial"/>
                <w:bCs/>
                <w:iCs/>
                <w:sz w:val="22"/>
                <w:szCs w:val="22"/>
              </w:rPr>
            </w:pPr>
          </w:p>
          <w:p w14:paraId="3C810045" w14:textId="05A8CF67" w:rsidR="007F2377" w:rsidRPr="00753278" w:rsidRDefault="007F2377" w:rsidP="007F2377">
            <w:pPr>
              <w:pStyle w:val="CommentText"/>
              <w:numPr>
                <w:ilvl w:val="0"/>
                <w:numId w:val="12"/>
              </w:numPr>
              <w:rPr>
                <w:rFonts w:cs="Arial"/>
                <w:bCs/>
                <w:iCs/>
                <w:sz w:val="22"/>
                <w:szCs w:val="22"/>
              </w:rPr>
            </w:pPr>
            <w:r w:rsidRPr="00753278">
              <w:rPr>
                <w:rFonts w:cs="Arial"/>
                <w:bCs/>
                <w:iCs/>
                <w:sz w:val="22"/>
                <w:szCs w:val="22"/>
              </w:rPr>
              <w:t>Increase capacity to receive and process additional WEEE materials; and</w:t>
            </w:r>
          </w:p>
          <w:p w14:paraId="3BF4364D" w14:textId="77777777" w:rsidR="007F2377" w:rsidRPr="00753278" w:rsidRDefault="007F2377" w:rsidP="007F2377">
            <w:pPr>
              <w:pStyle w:val="CommentText"/>
              <w:numPr>
                <w:ilvl w:val="0"/>
                <w:numId w:val="12"/>
              </w:numPr>
              <w:rPr>
                <w:rFonts w:cs="Arial"/>
                <w:bCs/>
                <w:iCs/>
                <w:sz w:val="22"/>
                <w:szCs w:val="22"/>
              </w:rPr>
            </w:pPr>
            <w:r w:rsidRPr="00753278">
              <w:rPr>
                <w:rFonts w:cs="Arial"/>
                <w:bCs/>
                <w:iCs/>
                <w:sz w:val="22"/>
                <w:szCs w:val="22"/>
              </w:rPr>
              <w:t>Downscale operations and significantly reduce their coin production operations on site with the decommissioning of several process lines, including:</w:t>
            </w:r>
          </w:p>
          <w:p w14:paraId="22D3FCA5" w14:textId="77777777" w:rsidR="007F2377" w:rsidRPr="00753278" w:rsidRDefault="007F2377" w:rsidP="007F2377">
            <w:pPr>
              <w:pStyle w:val="CommentText"/>
              <w:numPr>
                <w:ilvl w:val="0"/>
                <w:numId w:val="12"/>
              </w:numPr>
              <w:rPr>
                <w:rFonts w:cs="Arial"/>
                <w:bCs/>
                <w:iCs/>
                <w:sz w:val="22"/>
                <w:szCs w:val="22"/>
              </w:rPr>
            </w:pPr>
            <w:r w:rsidRPr="00753278">
              <w:rPr>
                <w:rFonts w:cs="Arial"/>
                <w:bCs/>
                <w:iCs/>
                <w:sz w:val="22"/>
                <w:szCs w:val="22"/>
              </w:rPr>
              <w:t xml:space="preserve">Copper Plating Lines - CP2 and </w:t>
            </w:r>
            <w:proofErr w:type="gramStart"/>
            <w:r w:rsidRPr="00753278">
              <w:rPr>
                <w:rFonts w:cs="Arial"/>
                <w:bCs/>
                <w:iCs/>
                <w:sz w:val="22"/>
                <w:szCs w:val="22"/>
              </w:rPr>
              <w:t>CP3;</w:t>
            </w:r>
            <w:proofErr w:type="gramEnd"/>
          </w:p>
          <w:p w14:paraId="39900329" w14:textId="77777777" w:rsidR="007F2377" w:rsidRPr="00753278" w:rsidRDefault="007F2377" w:rsidP="007F2377">
            <w:pPr>
              <w:pStyle w:val="CommentText"/>
              <w:numPr>
                <w:ilvl w:val="0"/>
                <w:numId w:val="12"/>
              </w:numPr>
              <w:rPr>
                <w:rFonts w:cs="Arial"/>
                <w:bCs/>
                <w:iCs/>
                <w:sz w:val="22"/>
                <w:szCs w:val="22"/>
              </w:rPr>
            </w:pPr>
            <w:r w:rsidRPr="00753278">
              <w:rPr>
                <w:rFonts w:cs="Arial"/>
                <w:bCs/>
                <w:iCs/>
                <w:sz w:val="22"/>
                <w:szCs w:val="22"/>
              </w:rPr>
              <w:t xml:space="preserve">Zinc Plating </w:t>
            </w:r>
            <w:proofErr w:type="gramStart"/>
            <w:r w:rsidRPr="00753278">
              <w:rPr>
                <w:rFonts w:cs="Arial"/>
                <w:bCs/>
                <w:iCs/>
                <w:sz w:val="22"/>
                <w:szCs w:val="22"/>
              </w:rPr>
              <w:t>Line;</w:t>
            </w:r>
            <w:proofErr w:type="gramEnd"/>
          </w:p>
          <w:p w14:paraId="64D5FEBB" w14:textId="77777777" w:rsidR="007F2377" w:rsidRDefault="007F2377" w:rsidP="007F2377">
            <w:pPr>
              <w:pStyle w:val="CommentText"/>
              <w:numPr>
                <w:ilvl w:val="0"/>
                <w:numId w:val="12"/>
              </w:numPr>
              <w:rPr>
                <w:rFonts w:cs="Arial"/>
                <w:bCs/>
                <w:iCs/>
                <w:sz w:val="22"/>
                <w:szCs w:val="22"/>
              </w:rPr>
            </w:pPr>
            <w:r w:rsidRPr="00753278">
              <w:rPr>
                <w:rFonts w:cs="Arial"/>
                <w:bCs/>
                <w:iCs/>
                <w:sz w:val="22"/>
                <w:szCs w:val="22"/>
              </w:rPr>
              <w:t>Armour 1 and Armour 2 (partial); and</w:t>
            </w:r>
          </w:p>
          <w:p w14:paraId="435E727B" w14:textId="77777777" w:rsidR="00DC376C" w:rsidRPr="00284A0E" w:rsidRDefault="007F2377" w:rsidP="00D12E0F">
            <w:pPr>
              <w:pStyle w:val="ListParagraph"/>
              <w:numPr>
                <w:ilvl w:val="0"/>
                <w:numId w:val="12"/>
              </w:numPr>
              <w:rPr>
                <w:color w:val="7030A0"/>
                <w:sz w:val="22"/>
                <w:szCs w:val="22"/>
              </w:rPr>
            </w:pPr>
            <w:r w:rsidRPr="00D12E0F">
              <w:rPr>
                <w:rFonts w:cs="Arial"/>
                <w:bCs/>
                <w:iCs/>
                <w:sz w:val="22"/>
                <w:szCs w:val="22"/>
              </w:rPr>
              <w:t>Brass Plating Line, cyanide treatment plant and associated tanks.</w:t>
            </w:r>
          </w:p>
          <w:p w14:paraId="7FEE858B" w14:textId="77777777" w:rsidR="00284A0E" w:rsidRDefault="00284A0E" w:rsidP="00284A0E">
            <w:pPr>
              <w:rPr>
                <w:color w:val="7030A0"/>
                <w:sz w:val="22"/>
                <w:szCs w:val="22"/>
              </w:rPr>
            </w:pPr>
          </w:p>
          <w:p w14:paraId="11852EC9" w14:textId="77777777" w:rsidR="00320E31" w:rsidRPr="00320E31" w:rsidRDefault="00320E31" w:rsidP="00320E31">
            <w:pPr>
              <w:rPr>
                <w:sz w:val="22"/>
                <w:szCs w:val="22"/>
              </w:rPr>
            </w:pPr>
            <w:r w:rsidRPr="00320E31">
              <w:rPr>
                <w:sz w:val="22"/>
                <w:szCs w:val="22"/>
              </w:rPr>
              <w:t xml:space="preserve">The main features of the site’s permit that will change </w:t>
            </w:r>
            <w:proofErr w:type="gramStart"/>
            <w:r w:rsidRPr="00320E31">
              <w:rPr>
                <w:sz w:val="22"/>
                <w:szCs w:val="22"/>
              </w:rPr>
              <w:t>as a result of</w:t>
            </w:r>
            <w:proofErr w:type="gramEnd"/>
            <w:r w:rsidRPr="00320E31">
              <w:rPr>
                <w:sz w:val="22"/>
                <w:szCs w:val="22"/>
              </w:rPr>
              <w:t xml:space="preserve"> the variations are:</w:t>
            </w:r>
          </w:p>
          <w:p w14:paraId="3D609336" w14:textId="77777777" w:rsidR="00320E31" w:rsidRPr="00320E31" w:rsidRDefault="00320E31" w:rsidP="00320E31">
            <w:pPr>
              <w:rPr>
                <w:sz w:val="22"/>
                <w:szCs w:val="22"/>
              </w:rPr>
            </w:pPr>
          </w:p>
          <w:p w14:paraId="3CFC4F51" w14:textId="77777777" w:rsidR="00320E31" w:rsidRPr="00320E31" w:rsidRDefault="00320E31" w:rsidP="00320E31">
            <w:pPr>
              <w:rPr>
                <w:sz w:val="22"/>
                <w:szCs w:val="22"/>
              </w:rPr>
            </w:pPr>
            <w:r w:rsidRPr="00320E31">
              <w:rPr>
                <w:sz w:val="22"/>
                <w:szCs w:val="22"/>
              </w:rPr>
              <w:t>The removal and decommissioning of the following emission points:</w:t>
            </w:r>
          </w:p>
          <w:p w14:paraId="367BA1F4" w14:textId="77777777" w:rsidR="00320E31" w:rsidRPr="00320E31" w:rsidRDefault="00320E31" w:rsidP="00320E31">
            <w:pPr>
              <w:rPr>
                <w:sz w:val="22"/>
                <w:szCs w:val="22"/>
              </w:rPr>
            </w:pPr>
          </w:p>
          <w:p w14:paraId="4000EB14" w14:textId="77777777" w:rsidR="00320E31" w:rsidRPr="00320E31" w:rsidRDefault="00320E31" w:rsidP="00320E31">
            <w:pPr>
              <w:rPr>
                <w:sz w:val="22"/>
                <w:szCs w:val="22"/>
                <w:lang w:val="pt-PT"/>
              </w:rPr>
            </w:pPr>
            <w:r w:rsidRPr="00320E31">
              <w:rPr>
                <w:sz w:val="22"/>
                <w:szCs w:val="22"/>
                <w:lang w:val="pt-PT"/>
              </w:rPr>
              <w:t>A1, A2, A3, A4, A7, A8, A9, A10, A15, A28, A17, A18, A19, A20, A22, A24, A25, A26, A27, A35.</w:t>
            </w:r>
          </w:p>
          <w:p w14:paraId="7E472525" w14:textId="77777777" w:rsidR="00320E31" w:rsidRPr="00320E31" w:rsidRDefault="00320E31" w:rsidP="00320E31">
            <w:pPr>
              <w:rPr>
                <w:sz w:val="22"/>
                <w:szCs w:val="22"/>
                <w:lang w:val="pt-PT"/>
              </w:rPr>
            </w:pPr>
          </w:p>
          <w:p w14:paraId="0A68F634" w14:textId="77777777" w:rsidR="00320E31" w:rsidRPr="00320E31" w:rsidRDefault="00320E31" w:rsidP="00320E31">
            <w:pPr>
              <w:rPr>
                <w:sz w:val="22"/>
                <w:szCs w:val="22"/>
              </w:rPr>
            </w:pPr>
            <w:r w:rsidRPr="00320E31">
              <w:rPr>
                <w:sz w:val="22"/>
                <w:szCs w:val="22"/>
              </w:rPr>
              <w:t>The addition of the following emission points:</w:t>
            </w:r>
          </w:p>
          <w:p w14:paraId="77B9E2CF" w14:textId="77777777" w:rsidR="00320E31" w:rsidRPr="00320E31" w:rsidRDefault="00320E31" w:rsidP="00320E31">
            <w:pPr>
              <w:rPr>
                <w:sz w:val="22"/>
                <w:szCs w:val="22"/>
              </w:rPr>
            </w:pPr>
          </w:p>
          <w:p w14:paraId="60337CBA" w14:textId="313F08B3" w:rsidR="00320E31" w:rsidRPr="00320E31" w:rsidRDefault="00320E31" w:rsidP="00320E31">
            <w:pPr>
              <w:rPr>
                <w:sz w:val="22"/>
                <w:szCs w:val="22"/>
              </w:rPr>
            </w:pPr>
            <w:r w:rsidRPr="00320E31">
              <w:rPr>
                <w:sz w:val="22"/>
                <w:szCs w:val="22"/>
              </w:rPr>
              <w:t>EP1, ERV.</w:t>
            </w:r>
          </w:p>
          <w:p w14:paraId="14CEADE1" w14:textId="77777777" w:rsidR="00320E31" w:rsidRDefault="00320E31" w:rsidP="00284A0E">
            <w:pPr>
              <w:rPr>
                <w:color w:val="7030A0"/>
                <w:sz w:val="22"/>
                <w:szCs w:val="22"/>
              </w:rPr>
            </w:pPr>
          </w:p>
          <w:p w14:paraId="1F4291EA" w14:textId="63BDE7AF" w:rsidR="00284A0E" w:rsidRPr="00284A0E" w:rsidRDefault="00284A0E" w:rsidP="00284A0E">
            <w:pPr>
              <w:rPr>
                <w:color w:val="7030A0"/>
                <w:sz w:val="22"/>
                <w:szCs w:val="22"/>
              </w:rPr>
            </w:pPr>
            <w:r w:rsidRPr="00866FEC">
              <w:rPr>
                <w:sz w:val="22"/>
                <w:szCs w:val="22"/>
              </w:rPr>
              <w:lastRenderedPageBreak/>
              <w:t xml:space="preserve">No new environmental permitting </w:t>
            </w:r>
            <w:proofErr w:type="spellStart"/>
            <w:r w:rsidRPr="00866FEC">
              <w:rPr>
                <w:sz w:val="22"/>
                <w:szCs w:val="22"/>
              </w:rPr>
              <w:t>activies</w:t>
            </w:r>
            <w:proofErr w:type="spellEnd"/>
            <w:r w:rsidRPr="00866FEC">
              <w:rPr>
                <w:sz w:val="22"/>
                <w:szCs w:val="22"/>
              </w:rPr>
              <w:t xml:space="preserve"> are proposed </w:t>
            </w:r>
            <w:r w:rsidR="00866FEC">
              <w:rPr>
                <w:sz w:val="22"/>
                <w:szCs w:val="22"/>
              </w:rPr>
              <w:t>as part of this variation</w:t>
            </w:r>
            <w:r w:rsidR="00781CE0">
              <w:rPr>
                <w:sz w:val="22"/>
                <w:szCs w:val="22"/>
              </w:rPr>
              <w:t>.</w:t>
            </w: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lastRenderedPageBreak/>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153D0B8C" w14:textId="2747E8BA" w:rsidR="00DC376C" w:rsidRPr="002248A0" w:rsidRDefault="00AB0677" w:rsidP="003111E7">
            <w:pPr>
              <w:rPr>
                <w:color w:val="7030A0"/>
                <w:sz w:val="22"/>
                <w:szCs w:val="22"/>
              </w:rPr>
            </w:pPr>
            <w:r w:rsidRPr="002D0DC4">
              <w:rPr>
                <w:rFonts w:cs="Arial"/>
                <w:bCs/>
                <w:sz w:val="22"/>
                <w:szCs w:val="22"/>
              </w:rPr>
              <w:t>Environmental Permitting (England and Wales) Regulations 2016</w:t>
            </w:r>
          </w:p>
        </w:tc>
      </w:tr>
      <w:tr w:rsidR="00DC376C" w:rsidRPr="00AD0CB1" w14:paraId="7B4B5113" w14:textId="77777777" w:rsidTr="00E0423A">
        <w:trPr>
          <w:trHeight w:val="567"/>
        </w:trPr>
        <w:tc>
          <w:tcPr>
            <w:tcW w:w="193" w:type="pct"/>
          </w:tcPr>
          <w:p w14:paraId="6C8967A2" w14:textId="77777777" w:rsidR="00DC376C" w:rsidRPr="00AD0CB1" w:rsidRDefault="00DC376C" w:rsidP="003111E7">
            <w:pPr>
              <w:rPr>
                <w:b/>
              </w:rPr>
            </w:pPr>
            <w:r>
              <w:rPr>
                <w:b/>
              </w:rPr>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6B482D22" w14:textId="235E54E7" w:rsidR="00232773" w:rsidRDefault="00232773" w:rsidP="00232773">
            <w:pPr>
              <w:rPr>
                <w:sz w:val="22"/>
                <w:szCs w:val="22"/>
              </w:rPr>
            </w:pPr>
            <w:r w:rsidRPr="002D0DC4">
              <w:rPr>
                <w:rFonts w:cs="Arial"/>
                <w:sz w:val="22"/>
                <w:szCs w:val="22"/>
              </w:rPr>
              <w:t xml:space="preserve">The </w:t>
            </w:r>
            <w:r w:rsidRPr="00DF12EA">
              <w:rPr>
                <w:rFonts w:cs="Arial"/>
                <w:sz w:val="22"/>
                <w:szCs w:val="22"/>
              </w:rPr>
              <w:t xml:space="preserve">European sites search point was centred on </w:t>
            </w:r>
            <w:r w:rsidRPr="00DF12EA">
              <w:rPr>
                <w:sz w:val="22"/>
                <w:szCs w:val="22"/>
              </w:rPr>
              <w:t>the emission point to air for the site (X</w:t>
            </w:r>
            <w:r w:rsidR="00BA2CB2">
              <w:rPr>
                <w:sz w:val="22"/>
                <w:szCs w:val="22"/>
              </w:rPr>
              <w:t xml:space="preserve"> </w:t>
            </w:r>
            <w:proofErr w:type="gramStart"/>
            <w:r w:rsidR="00BA2CB2">
              <w:rPr>
                <w:sz w:val="22"/>
                <w:szCs w:val="22"/>
              </w:rPr>
              <w:t>304034</w:t>
            </w:r>
            <w:r w:rsidRPr="00DF12EA">
              <w:rPr>
                <w:sz w:val="22"/>
                <w:szCs w:val="22"/>
              </w:rPr>
              <w:t xml:space="preserve">  Y</w:t>
            </w:r>
            <w:proofErr w:type="gramEnd"/>
            <w:r w:rsidRPr="00DF12EA">
              <w:rPr>
                <w:sz w:val="22"/>
                <w:szCs w:val="22"/>
              </w:rPr>
              <w:t xml:space="preserve"> </w:t>
            </w:r>
            <w:r w:rsidR="00BA2CB2">
              <w:rPr>
                <w:sz w:val="22"/>
                <w:szCs w:val="22"/>
              </w:rPr>
              <w:t>184949</w:t>
            </w:r>
            <w:r w:rsidRPr="00DF12EA">
              <w:rPr>
                <w:sz w:val="22"/>
                <w:szCs w:val="22"/>
              </w:rPr>
              <w:t>).</w:t>
            </w:r>
            <w:r w:rsidRPr="002D0DC4">
              <w:rPr>
                <w:sz w:val="22"/>
                <w:szCs w:val="22"/>
              </w:rPr>
              <w:t xml:space="preserve">  </w:t>
            </w:r>
            <w:r w:rsidRPr="002D0DC4">
              <w:rPr>
                <w:rFonts w:cs="Arial"/>
                <w:sz w:val="22"/>
                <w:szCs w:val="22"/>
              </w:rPr>
              <w:t xml:space="preserve">A screening distance of 10km has been used based on </w:t>
            </w:r>
            <w:r>
              <w:rPr>
                <w:rFonts w:cs="Arial"/>
                <w:sz w:val="22"/>
                <w:szCs w:val="22"/>
              </w:rPr>
              <w:t>the UK Government guidance “</w:t>
            </w:r>
            <w:r w:rsidRPr="00DF12EA">
              <w:rPr>
                <w:rFonts w:cs="Arial"/>
                <w:sz w:val="22"/>
                <w:szCs w:val="22"/>
              </w:rPr>
              <w:t>Air emissions risk assessment for your environmental permit</w:t>
            </w:r>
            <w:r>
              <w:rPr>
                <w:rFonts w:cs="Arial"/>
                <w:sz w:val="22"/>
                <w:szCs w:val="22"/>
              </w:rPr>
              <w:t>”.</w:t>
            </w:r>
            <w:r w:rsidRPr="002D0DC4">
              <w:rPr>
                <w:rFonts w:cs="Arial"/>
                <w:sz w:val="22"/>
                <w:szCs w:val="22"/>
              </w:rPr>
              <w:t xml:space="preserve">  </w:t>
            </w:r>
            <w:r>
              <w:rPr>
                <w:rFonts w:cs="Arial"/>
                <w:sz w:val="22"/>
                <w:szCs w:val="22"/>
              </w:rPr>
              <w:t>A map below</w:t>
            </w:r>
            <w:r w:rsidRPr="002D0DC4">
              <w:rPr>
                <w:sz w:val="22"/>
                <w:szCs w:val="22"/>
              </w:rPr>
              <w:t xml:space="preserve"> shows the location of the proposed installation location and European sites within the 10km screening distance.</w:t>
            </w:r>
            <w:r w:rsidR="000938EA">
              <w:rPr>
                <w:sz w:val="22"/>
                <w:szCs w:val="22"/>
              </w:rPr>
              <w:t xml:space="preserve"> The only European site within the screening distance is Cardiff Beech Woods </w:t>
            </w:r>
            <w:proofErr w:type="spellStart"/>
            <w:r w:rsidR="000938EA">
              <w:rPr>
                <w:sz w:val="22"/>
                <w:szCs w:val="22"/>
              </w:rPr>
              <w:t>Speacial</w:t>
            </w:r>
            <w:proofErr w:type="spellEnd"/>
            <w:r w:rsidR="000938EA">
              <w:rPr>
                <w:sz w:val="22"/>
                <w:szCs w:val="22"/>
              </w:rPr>
              <w:t xml:space="preserve"> Area of Conservation.</w:t>
            </w:r>
          </w:p>
          <w:p w14:paraId="4AF85DC6" w14:textId="77777777" w:rsidR="00232773" w:rsidRDefault="00232773" w:rsidP="00232773">
            <w:pPr>
              <w:rPr>
                <w:color w:val="7030A0"/>
                <w:sz w:val="22"/>
                <w:szCs w:val="22"/>
              </w:rPr>
            </w:pPr>
          </w:p>
          <w:p w14:paraId="36441B52" w14:textId="1853BE3B" w:rsidR="00524410" w:rsidRDefault="00BA2CB2" w:rsidP="000E2BFE">
            <w:pPr>
              <w:rPr>
                <w:sz w:val="22"/>
                <w:szCs w:val="22"/>
              </w:rPr>
            </w:pPr>
            <w:r w:rsidRPr="00BA2CB2">
              <w:rPr>
                <w:noProof/>
                <w:sz w:val="22"/>
                <w:szCs w:val="22"/>
              </w:rPr>
              <w:drawing>
                <wp:inline distT="0" distB="0" distL="0" distR="0" wp14:anchorId="5FB59D1F" wp14:editId="5559973C">
                  <wp:extent cx="5848651" cy="2559182"/>
                  <wp:effectExtent l="0" t="0" r="0" b="0"/>
                  <wp:docPr id="1107697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97546" name=""/>
                          <pic:cNvPicPr/>
                        </pic:nvPicPr>
                        <pic:blipFill>
                          <a:blip r:embed="rId14"/>
                          <a:stretch>
                            <a:fillRect/>
                          </a:stretch>
                        </pic:blipFill>
                        <pic:spPr>
                          <a:xfrm>
                            <a:off x="0" y="0"/>
                            <a:ext cx="5848651" cy="2559182"/>
                          </a:xfrm>
                          <a:prstGeom prst="rect">
                            <a:avLst/>
                          </a:prstGeom>
                        </pic:spPr>
                      </pic:pic>
                    </a:graphicData>
                  </a:graphic>
                </wp:inline>
              </w:drawing>
            </w:r>
          </w:p>
          <w:p w14:paraId="7D6A8A5F" w14:textId="42507E02" w:rsidR="00DC376C" w:rsidRPr="002248A0" w:rsidRDefault="00DC376C" w:rsidP="003111E7">
            <w:pPr>
              <w:rPr>
                <w:color w:val="7030A0"/>
                <w:sz w:val="22"/>
                <w:szCs w:val="22"/>
              </w:rPr>
            </w:pPr>
          </w:p>
        </w:tc>
      </w:tr>
      <w:tr w:rsidR="00DC376C" w:rsidRPr="00BB62C5" w14:paraId="4A2F7E79" w14:textId="77777777" w:rsidTr="00E0423A">
        <w:trPr>
          <w:trHeight w:val="567"/>
        </w:trPr>
        <w:tc>
          <w:tcPr>
            <w:tcW w:w="193" w:type="pct"/>
          </w:tcPr>
          <w:p w14:paraId="13723BC5" w14:textId="77777777" w:rsidR="00DC376C" w:rsidRPr="00AD0CB1" w:rsidRDefault="00DC376C" w:rsidP="003111E7">
            <w:pPr>
              <w:rPr>
                <w:b/>
              </w:rPr>
            </w:pPr>
            <w:r>
              <w:rPr>
                <w:b/>
              </w:rPr>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71C84748" w14:textId="77777777" w:rsidR="00410B09" w:rsidRPr="00410B09" w:rsidRDefault="00410B09" w:rsidP="00410B09">
            <w:pPr>
              <w:pStyle w:val="ListParagraph"/>
              <w:numPr>
                <w:ilvl w:val="0"/>
                <w:numId w:val="14"/>
              </w:numPr>
              <w:rPr>
                <w:sz w:val="22"/>
                <w:szCs w:val="22"/>
              </w:rPr>
            </w:pPr>
            <w:r w:rsidRPr="00410B09">
              <w:rPr>
                <w:sz w:val="22"/>
                <w:szCs w:val="22"/>
              </w:rPr>
              <w:t>Part A Form</w:t>
            </w:r>
          </w:p>
          <w:p w14:paraId="2B639091" w14:textId="77777777" w:rsidR="00410B09" w:rsidRPr="00410B09" w:rsidRDefault="00410B09" w:rsidP="00410B09">
            <w:pPr>
              <w:pStyle w:val="ListParagraph"/>
              <w:numPr>
                <w:ilvl w:val="0"/>
                <w:numId w:val="14"/>
              </w:numPr>
              <w:rPr>
                <w:sz w:val="22"/>
                <w:szCs w:val="22"/>
              </w:rPr>
            </w:pPr>
            <w:r w:rsidRPr="00410B09">
              <w:rPr>
                <w:sz w:val="22"/>
                <w:szCs w:val="22"/>
              </w:rPr>
              <w:t>Part C2 Form</w:t>
            </w:r>
          </w:p>
          <w:p w14:paraId="25ADC473" w14:textId="77777777" w:rsidR="00410B09" w:rsidRPr="00410B09" w:rsidRDefault="00410B09" w:rsidP="00410B09">
            <w:pPr>
              <w:pStyle w:val="ListParagraph"/>
              <w:numPr>
                <w:ilvl w:val="0"/>
                <w:numId w:val="14"/>
              </w:numPr>
              <w:rPr>
                <w:sz w:val="22"/>
                <w:szCs w:val="22"/>
              </w:rPr>
            </w:pPr>
            <w:r w:rsidRPr="00410B09">
              <w:rPr>
                <w:sz w:val="22"/>
                <w:szCs w:val="22"/>
              </w:rPr>
              <w:t>Part C3 Form</w:t>
            </w:r>
          </w:p>
          <w:p w14:paraId="71AB024E" w14:textId="4140507C" w:rsidR="00A05910" w:rsidRPr="00410B09" w:rsidRDefault="00410B09" w:rsidP="00410B09">
            <w:pPr>
              <w:pStyle w:val="ListParagraph"/>
              <w:numPr>
                <w:ilvl w:val="0"/>
                <w:numId w:val="14"/>
              </w:numPr>
              <w:rPr>
                <w:sz w:val="22"/>
                <w:szCs w:val="22"/>
              </w:rPr>
            </w:pPr>
            <w:r w:rsidRPr="00410B09">
              <w:rPr>
                <w:sz w:val="22"/>
                <w:szCs w:val="22"/>
              </w:rPr>
              <w:t>Part F1 form</w:t>
            </w:r>
          </w:p>
          <w:p w14:paraId="02B6DB48" w14:textId="1BB3EAA9" w:rsidR="00DC376C" w:rsidRPr="00FD7275" w:rsidRDefault="005E2A56" w:rsidP="00A05910">
            <w:pPr>
              <w:pStyle w:val="ListParagraph"/>
              <w:numPr>
                <w:ilvl w:val="0"/>
                <w:numId w:val="14"/>
              </w:numPr>
              <w:rPr>
                <w:sz w:val="22"/>
                <w:szCs w:val="22"/>
              </w:rPr>
            </w:pPr>
            <w:r w:rsidRPr="00FD7275">
              <w:rPr>
                <w:sz w:val="22"/>
                <w:szCs w:val="22"/>
              </w:rPr>
              <w:t xml:space="preserve">Annex A </w:t>
            </w:r>
            <w:r w:rsidR="00A05910" w:rsidRPr="00FD7275">
              <w:rPr>
                <w:sz w:val="22"/>
                <w:szCs w:val="22"/>
              </w:rPr>
              <w:t>Fire Prevention</w:t>
            </w:r>
            <w:r w:rsidR="005B1430" w:rsidRPr="00FD7275">
              <w:rPr>
                <w:sz w:val="22"/>
                <w:szCs w:val="22"/>
              </w:rPr>
              <w:t xml:space="preserve"> and Mitigation</w:t>
            </w:r>
            <w:r w:rsidR="00A05910" w:rsidRPr="00FD7275">
              <w:rPr>
                <w:sz w:val="22"/>
                <w:szCs w:val="22"/>
              </w:rPr>
              <w:t xml:space="preserve"> Plan</w:t>
            </w:r>
          </w:p>
          <w:p w14:paraId="6AA50C37" w14:textId="77777777" w:rsidR="005E2A56" w:rsidRPr="00FD7275" w:rsidRDefault="005E2A56" w:rsidP="00A05910">
            <w:pPr>
              <w:pStyle w:val="ListParagraph"/>
              <w:numPr>
                <w:ilvl w:val="0"/>
                <w:numId w:val="14"/>
              </w:numPr>
              <w:rPr>
                <w:sz w:val="22"/>
                <w:szCs w:val="22"/>
              </w:rPr>
            </w:pPr>
            <w:r w:rsidRPr="00FD7275">
              <w:rPr>
                <w:sz w:val="22"/>
                <w:szCs w:val="22"/>
              </w:rPr>
              <w:t>Duly Making Questions Response Letter</w:t>
            </w:r>
          </w:p>
          <w:p w14:paraId="79FBDC11" w14:textId="77777777" w:rsidR="005E2A56" w:rsidRPr="00FD7275" w:rsidRDefault="00771099" w:rsidP="00A05910">
            <w:pPr>
              <w:pStyle w:val="ListParagraph"/>
              <w:numPr>
                <w:ilvl w:val="0"/>
                <w:numId w:val="14"/>
              </w:numPr>
              <w:rPr>
                <w:sz w:val="22"/>
                <w:szCs w:val="22"/>
              </w:rPr>
            </w:pPr>
            <w:r w:rsidRPr="00FD7275">
              <w:rPr>
                <w:sz w:val="22"/>
                <w:szCs w:val="22"/>
              </w:rPr>
              <w:t>Air Quality Assessment</w:t>
            </w:r>
          </w:p>
          <w:p w14:paraId="6CB22242" w14:textId="77777777" w:rsidR="00771099" w:rsidRPr="00FD7275" w:rsidRDefault="00771099" w:rsidP="00A05910">
            <w:pPr>
              <w:pStyle w:val="ListParagraph"/>
              <w:numPr>
                <w:ilvl w:val="0"/>
                <w:numId w:val="14"/>
              </w:numPr>
              <w:rPr>
                <w:sz w:val="22"/>
                <w:szCs w:val="22"/>
              </w:rPr>
            </w:pPr>
            <w:r w:rsidRPr="00FD7275">
              <w:rPr>
                <w:sz w:val="22"/>
                <w:szCs w:val="22"/>
              </w:rPr>
              <w:t>Air Quality Modelling Files</w:t>
            </w:r>
          </w:p>
          <w:p w14:paraId="4994A76C" w14:textId="77777777" w:rsidR="005B1430" w:rsidRPr="00FD7275" w:rsidRDefault="005B1430" w:rsidP="00A05910">
            <w:pPr>
              <w:pStyle w:val="ListParagraph"/>
              <w:numPr>
                <w:ilvl w:val="0"/>
                <w:numId w:val="14"/>
              </w:numPr>
              <w:rPr>
                <w:sz w:val="22"/>
                <w:szCs w:val="22"/>
              </w:rPr>
            </w:pPr>
            <w:r w:rsidRPr="00FD7275">
              <w:rPr>
                <w:sz w:val="22"/>
                <w:szCs w:val="22"/>
              </w:rPr>
              <w:lastRenderedPageBreak/>
              <w:t>Environmental Risk Assessment</w:t>
            </w:r>
          </w:p>
          <w:p w14:paraId="3CBEA350" w14:textId="2E96D8C2" w:rsidR="005B1430" w:rsidRPr="00FD7275" w:rsidRDefault="00AF1F6B" w:rsidP="00A05910">
            <w:pPr>
              <w:pStyle w:val="ListParagraph"/>
              <w:numPr>
                <w:ilvl w:val="0"/>
                <w:numId w:val="14"/>
              </w:numPr>
              <w:rPr>
                <w:sz w:val="22"/>
                <w:szCs w:val="22"/>
              </w:rPr>
            </w:pPr>
            <w:r w:rsidRPr="00FD7275">
              <w:rPr>
                <w:sz w:val="22"/>
                <w:szCs w:val="22"/>
              </w:rPr>
              <w:t>Fire Prevention Plan Annex – Receptors</w:t>
            </w:r>
          </w:p>
          <w:p w14:paraId="2163A7C3" w14:textId="77777777" w:rsidR="00216DF8" w:rsidRPr="00FD7275" w:rsidRDefault="00216DF8" w:rsidP="00A05910">
            <w:pPr>
              <w:pStyle w:val="ListParagraph"/>
              <w:numPr>
                <w:ilvl w:val="0"/>
                <w:numId w:val="14"/>
              </w:numPr>
              <w:rPr>
                <w:sz w:val="22"/>
                <w:szCs w:val="22"/>
              </w:rPr>
            </w:pPr>
            <w:r w:rsidRPr="00FD7275">
              <w:rPr>
                <w:sz w:val="22"/>
                <w:szCs w:val="22"/>
              </w:rPr>
              <w:t xml:space="preserve">Sensitive Habitats </w:t>
            </w:r>
          </w:p>
          <w:p w14:paraId="3E6B44D1" w14:textId="77777777" w:rsidR="00C50410" w:rsidRPr="00FD7275" w:rsidRDefault="00C50410" w:rsidP="00A05910">
            <w:pPr>
              <w:pStyle w:val="ListParagraph"/>
              <w:numPr>
                <w:ilvl w:val="0"/>
                <w:numId w:val="14"/>
              </w:numPr>
              <w:rPr>
                <w:sz w:val="22"/>
                <w:szCs w:val="22"/>
              </w:rPr>
            </w:pPr>
            <w:r w:rsidRPr="00FD7275">
              <w:rPr>
                <w:sz w:val="22"/>
                <w:szCs w:val="22"/>
              </w:rPr>
              <w:t>Annex A8 Storage Area Plan</w:t>
            </w:r>
          </w:p>
          <w:p w14:paraId="44327AFA" w14:textId="77777777" w:rsidR="00C50410" w:rsidRPr="00FD7275" w:rsidRDefault="00C0290E" w:rsidP="00A05910">
            <w:pPr>
              <w:pStyle w:val="ListParagraph"/>
              <w:numPr>
                <w:ilvl w:val="0"/>
                <w:numId w:val="14"/>
              </w:numPr>
              <w:rPr>
                <w:sz w:val="22"/>
                <w:szCs w:val="22"/>
              </w:rPr>
            </w:pPr>
            <w:r w:rsidRPr="00FD7275">
              <w:rPr>
                <w:sz w:val="22"/>
                <w:szCs w:val="22"/>
              </w:rPr>
              <w:t>Application Support Document</w:t>
            </w:r>
          </w:p>
          <w:p w14:paraId="5F2BAF20" w14:textId="77777777" w:rsidR="00C0290E" w:rsidRPr="00FD7275" w:rsidRDefault="00C359F0" w:rsidP="00A05910">
            <w:pPr>
              <w:pStyle w:val="ListParagraph"/>
              <w:numPr>
                <w:ilvl w:val="0"/>
                <w:numId w:val="14"/>
              </w:numPr>
              <w:rPr>
                <w:sz w:val="22"/>
                <w:szCs w:val="22"/>
                <w:lang w:val="fr-FR"/>
              </w:rPr>
            </w:pPr>
            <w:r w:rsidRPr="00FD7275">
              <w:rPr>
                <w:sz w:val="22"/>
                <w:szCs w:val="22"/>
                <w:lang w:val="fr-FR"/>
              </w:rPr>
              <w:t xml:space="preserve">Annex A1 Royal Mint Installation </w:t>
            </w:r>
            <w:proofErr w:type="spellStart"/>
            <w:r w:rsidRPr="00FD7275">
              <w:rPr>
                <w:sz w:val="22"/>
                <w:szCs w:val="22"/>
                <w:lang w:val="fr-FR"/>
              </w:rPr>
              <w:t>Boundary</w:t>
            </w:r>
            <w:proofErr w:type="spellEnd"/>
          </w:p>
          <w:p w14:paraId="1444220B" w14:textId="77777777" w:rsidR="00C359F0" w:rsidRPr="00FD7275" w:rsidRDefault="00C359F0" w:rsidP="00A05910">
            <w:pPr>
              <w:pStyle w:val="ListParagraph"/>
              <w:numPr>
                <w:ilvl w:val="0"/>
                <w:numId w:val="14"/>
              </w:numPr>
              <w:rPr>
                <w:sz w:val="22"/>
                <w:szCs w:val="22"/>
                <w:lang w:val="fr-FR"/>
              </w:rPr>
            </w:pPr>
            <w:r w:rsidRPr="00FD7275">
              <w:rPr>
                <w:sz w:val="22"/>
                <w:szCs w:val="22"/>
                <w:lang w:val="fr-FR"/>
              </w:rPr>
              <w:t>Annex A2 Royal Mint Emission Points</w:t>
            </w:r>
          </w:p>
          <w:p w14:paraId="14D88A08" w14:textId="77777777" w:rsidR="00CF3C1E" w:rsidRPr="00FD7275" w:rsidRDefault="00CF3C1E" w:rsidP="00A05910">
            <w:pPr>
              <w:pStyle w:val="ListParagraph"/>
              <w:numPr>
                <w:ilvl w:val="0"/>
                <w:numId w:val="14"/>
              </w:numPr>
              <w:rPr>
                <w:sz w:val="22"/>
                <w:szCs w:val="22"/>
              </w:rPr>
            </w:pPr>
            <w:r w:rsidRPr="00FD7275">
              <w:rPr>
                <w:sz w:val="22"/>
                <w:szCs w:val="22"/>
              </w:rPr>
              <w:t>Annex A3 Historic Site Layout – Building 29</w:t>
            </w:r>
          </w:p>
          <w:p w14:paraId="3982F70B" w14:textId="77777777" w:rsidR="00CF3C1E" w:rsidRPr="00FD7275" w:rsidRDefault="00CF3C1E" w:rsidP="00A05910">
            <w:pPr>
              <w:pStyle w:val="ListParagraph"/>
              <w:numPr>
                <w:ilvl w:val="0"/>
                <w:numId w:val="14"/>
              </w:numPr>
              <w:rPr>
                <w:sz w:val="22"/>
                <w:szCs w:val="22"/>
                <w:lang w:val="fr-FR"/>
              </w:rPr>
            </w:pPr>
            <w:r w:rsidRPr="00FD7275">
              <w:rPr>
                <w:sz w:val="22"/>
                <w:szCs w:val="22"/>
                <w:lang w:val="fr-FR"/>
              </w:rPr>
              <w:t>Annex A4 Site Drainage Plan</w:t>
            </w:r>
          </w:p>
          <w:p w14:paraId="54B20ABE" w14:textId="77777777" w:rsidR="00CF3C1E" w:rsidRPr="00FD7275" w:rsidRDefault="0094302E" w:rsidP="00A05910">
            <w:pPr>
              <w:pStyle w:val="ListParagraph"/>
              <w:numPr>
                <w:ilvl w:val="0"/>
                <w:numId w:val="14"/>
              </w:numPr>
              <w:rPr>
                <w:sz w:val="22"/>
                <w:szCs w:val="22"/>
                <w:lang w:val="fr-FR"/>
              </w:rPr>
            </w:pPr>
            <w:r w:rsidRPr="00FD7275">
              <w:rPr>
                <w:sz w:val="22"/>
                <w:szCs w:val="22"/>
                <w:lang w:val="fr-FR"/>
              </w:rPr>
              <w:t xml:space="preserve">Annex A5 </w:t>
            </w:r>
            <w:proofErr w:type="spellStart"/>
            <w:r w:rsidRPr="00FD7275">
              <w:rPr>
                <w:sz w:val="22"/>
                <w:szCs w:val="22"/>
                <w:lang w:val="fr-FR"/>
              </w:rPr>
              <w:t>Discharge</w:t>
            </w:r>
            <w:proofErr w:type="spellEnd"/>
            <w:r w:rsidRPr="00FD7275">
              <w:rPr>
                <w:sz w:val="22"/>
                <w:szCs w:val="22"/>
                <w:lang w:val="fr-FR"/>
              </w:rPr>
              <w:t xml:space="preserve"> Points</w:t>
            </w:r>
          </w:p>
          <w:p w14:paraId="5B6EB561" w14:textId="77777777" w:rsidR="0094302E" w:rsidRPr="00FD7275" w:rsidRDefault="0094302E" w:rsidP="00A05910">
            <w:pPr>
              <w:pStyle w:val="ListParagraph"/>
              <w:numPr>
                <w:ilvl w:val="0"/>
                <w:numId w:val="14"/>
              </w:numPr>
              <w:rPr>
                <w:sz w:val="22"/>
                <w:szCs w:val="22"/>
              </w:rPr>
            </w:pPr>
            <w:r w:rsidRPr="00FD7275">
              <w:rPr>
                <w:sz w:val="22"/>
                <w:szCs w:val="22"/>
              </w:rPr>
              <w:t>Annex A6</w:t>
            </w:r>
            <w:r w:rsidR="00B96069" w:rsidRPr="00FD7275">
              <w:rPr>
                <w:sz w:val="22"/>
                <w:szCs w:val="22"/>
              </w:rPr>
              <w:t xml:space="preserve"> MRB Building Layout</w:t>
            </w:r>
          </w:p>
          <w:p w14:paraId="28F45745" w14:textId="77777777" w:rsidR="00B96069" w:rsidRPr="00FD7275" w:rsidRDefault="00B96069" w:rsidP="00A05910">
            <w:pPr>
              <w:pStyle w:val="ListParagraph"/>
              <w:numPr>
                <w:ilvl w:val="0"/>
                <w:numId w:val="14"/>
              </w:numPr>
              <w:rPr>
                <w:sz w:val="22"/>
                <w:szCs w:val="22"/>
              </w:rPr>
            </w:pPr>
            <w:r w:rsidRPr="00FD7275">
              <w:rPr>
                <w:sz w:val="22"/>
                <w:szCs w:val="22"/>
              </w:rPr>
              <w:t>Annex A7 Building 29 Layout</w:t>
            </w:r>
          </w:p>
          <w:p w14:paraId="22E76181" w14:textId="77777777" w:rsidR="00B96069" w:rsidRPr="00FD7275" w:rsidRDefault="00B96069" w:rsidP="00A05910">
            <w:pPr>
              <w:pStyle w:val="ListParagraph"/>
              <w:numPr>
                <w:ilvl w:val="0"/>
                <w:numId w:val="14"/>
              </w:numPr>
              <w:rPr>
                <w:sz w:val="22"/>
                <w:szCs w:val="22"/>
              </w:rPr>
            </w:pPr>
            <w:r w:rsidRPr="00FD7275">
              <w:rPr>
                <w:sz w:val="22"/>
                <w:szCs w:val="22"/>
              </w:rPr>
              <w:t>Appendix 7.2a – ECC Location</w:t>
            </w:r>
          </w:p>
          <w:p w14:paraId="39D0C60C" w14:textId="0164A418" w:rsidR="00850973" w:rsidRPr="00FD7275" w:rsidRDefault="00850973" w:rsidP="00F65CC6">
            <w:pPr>
              <w:pStyle w:val="ListParagraph"/>
              <w:numPr>
                <w:ilvl w:val="0"/>
                <w:numId w:val="14"/>
              </w:numPr>
              <w:rPr>
                <w:sz w:val="22"/>
                <w:szCs w:val="22"/>
              </w:rPr>
            </w:pPr>
            <w:r w:rsidRPr="00FD7275">
              <w:rPr>
                <w:sz w:val="22"/>
                <w:szCs w:val="22"/>
              </w:rPr>
              <w:t>Appendix 7.2e – Penstock and Storm Water Layout</w:t>
            </w:r>
          </w:p>
          <w:p w14:paraId="00DB9DBF" w14:textId="750EAA0C" w:rsidR="00BB62C5" w:rsidRPr="00FD7275" w:rsidRDefault="00BB62C5" w:rsidP="00A05910">
            <w:pPr>
              <w:pStyle w:val="ListParagraph"/>
              <w:numPr>
                <w:ilvl w:val="0"/>
                <w:numId w:val="14"/>
              </w:numPr>
              <w:rPr>
                <w:sz w:val="22"/>
                <w:szCs w:val="22"/>
              </w:rPr>
            </w:pPr>
            <w:r w:rsidRPr="00FD7275">
              <w:rPr>
                <w:sz w:val="22"/>
                <w:szCs w:val="22"/>
              </w:rPr>
              <w:t>Royal Mint COMAH SR 2021 – Section 7 Emergency Response</w:t>
            </w:r>
          </w:p>
          <w:p w14:paraId="37E04E75" w14:textId="77777777" w:rsidR="00D92EB6" w:rsidRPr="00FD7275" w:rsidRDefault="00F65CC6" w:rsidP="00B078AA">
            <w:pPr>
              <w:pStyle w:val="ListParagraph"/>
              <w:numPr>
                <w:ilvl w:val="0"/>
                <w:numId w:val="14"/>
              </w:numPr>
              <w:rPr>
                <w:sz w:val="22"/>
                <w:szCs w:val="22"/>
              </w:rPr>
            </w:pPr>
            <w:r w:rsidRPr="00FD7275">
              <w:rPr>
                <w:sz w:val="22"/>
                <w:szCs w:val="22"/>
              </w:rPr>
              <w:t xml:space="preserve">Emergency </w:t>
            </w:r>
            <w:proofErr w:type="spellStart"/>
            <w:r w:rsidRPr="00FD7275">
              <w:rPr>
                <w:sz w:val="22"/>
                <w:szCs w:val="22"/>
              </w:rPr>
              <w:t>Prepardness</w:t>
            </w:r>
            <w:proofErr w:type="spellEnd"/>
            <w:r w:rsidRPr="00FD7275">
              <w:rPr>
                <w:sz w:val="22"/>
                <w:szCs w:val="22"/>
              </w:rPr>
              <w:t xml:space="preserve"> and Response</w:t>
            </w:r>
          </w:p>
          <w:p w14:paraId="6EB95084" w14:textId="77777777" w:rsidR="009B7CF7" w:rsidRPr="00320E31" w:rsidRDefault="00F65CC6" w:rsidP="009B7CF7">
            <w:pPr>
              <w:pStyle w:val="ListParagraph"/>
              <w:numPr>
                <w:ilvl w:val="0"/>
                <w:numId w:val="14"/>
              </w:numPr>
              <w:rPr>
                <w:color w:val="7030A0"/>
                <w:sz w:val="22"/>
                <w:szCs w:val="22"/>
              </w:rPr>
            </w:pPr>
            <w:r w:rsidRPr="00FD7275">
              <w:rPr>
                <w:sz w:val="22"/>
                <w:szCs w:val="22"/>
              </w:rPr>
              <w:t>Spill Kit Map</w:t>
            </w:r>
          </w:p>
          <w:p w14:paraId="39C0DE28" w14:textId="77777777" w:rsidR="00320E31" w:rsidRDefault="00320E31" w:rsidP="00320E31">
            <w:pPr>
              <w:pStyle w:val="ListParagraph"/>
              <w:rPr>
                <w:sz w:val="22"/>
                <w:szCs w:val="22"/>
              </w:rPr>
            </w:pPr>
          </w:p>
          <w:p w14:paraId="4A7D7648" w14:textId="7DDECC0F" w:rsidR="009B7CF7" w:rsidRPr="00320E31" w:rsidRDefault="009B7CF7" w:rsidP="00320E31">
            <w:pPr>
              <w:pStyle w:val="ListParagraph"/>
              <w:rPr>
                <w:color w:val="7030A0"/>
                <w:sz w:val="22"/>
                <w:szCs w:val="22"/>
              </w:rPr>
            </w:pPr>
            <w:proofErr w:type="gramStart"/>
            <w:r>
              <w:rPr>
                <w:sz w:val="22"/>
                <w:szCs w:val="22"/>
              </w:rPr>
              <w:t>External :</w:t>
            </w:r>
            <w:proofErr w:type="gramEnd"/>
            <w:r>
              <w:rPr>
                <w:sz w:val="22"/>
                <w:szCs w:val="22"/>
              </w:rPr>
              <w:t xml:space="preserve"> document under PAN-028118 see</w:t>
            </w:r>
            <w:r w:rsidR="00320E31">
              <w:rPr>
                <w:sz w:val="22"/>
                <w:szCs w:val="22"/>
              </w:rPr>
              <w:t xml:space="preserve"> </w:t>
            </w:r>
            <w:hyperlink r:id="rId15" w:history="1">
              <w:r w:rsidR="00320E31" w:rsidRPr="00320E31">
                <w:rPr>
                  <w:rStyle w:val="Hyperlink"/>
                  <w:sz w:val="22"/>
                  <w:szCs w:val="22"/>
                </w:rPr>
                <w:t>Public register - Customer Portal</w:t>
              </w:r>
            </w:hyperlink>
          </w:p>
        </w:tc>
      </w:tr>
      <w:tr w:rsidR="00DC376C" w:rsidRPr="00AD0CB1" w14:paraId="3E5A497A" w14:textId="77777777" w:rsidTr="00E0423A">
        <w:trPr>
          <w:trHeight w:val="567"/>
        </w:trPr>
        <w:tc>
          <w:tcPr>
            <w:tcW w:w="193" w:type="pct"/>
          </w:tcPr>
          <w:p w14:paraId="1B13CB64" w14:textId="77777777" w:rsidR="00DC376C" w:rsidRPr="00AD0CB1" w:rsidRDefault="00DC376C" w:rsidP="003111E7">
            <w:pPr>
              <w:rPr>
                <w:b/>
              </w:rPr>
            </w:pPr>
            <w:r>
              <w:rPr>
                <w:b/>
              </w:rPr>
              <w:lastRenderedPageBreak/>
              <w:t>8</w:t>
            </w:r>
          </w:p>
        </w:tc>
        <w:tc>
          <w:tcPr>
            <w:tcW w:w="1538" w:type="pct"/>
          </w:tcPr>
          <w:p w14:paraId="616E703A" w14:textId="77777777" w:rsidR="00DC376C" w:rsidRPr="00AD0CB1" w:rsidRDefault="00DC376C" w:rsidP="003111E7">
            <w:pPr>
              <w:rPr>
                <w:b/>
              </w:rPr>
            </w:pPr>
            <w:r w:rsidRPr="00AD0CB1">
              <w:rPr>
                <w:b/>
              </w:rPr>
              <w:t>Environmental Statement</w:t>
            </w:r>
            <w:r>
              <w:rPr>
                <w:b/>
              </w:rPr>
              <w:t xml:space="preserve"> (ES)</w:t>
            </w:r>
          </w:p>
        </w:tc>
        <w:tc>
          <w:tcPr>
            <w:tcW w:w="3269" w:type="pct"/>
          </w:tcPr>
          <w:p w14:paraId="64D4440C" w14:textId="5B594F55" w:rsidR="00DC376C" w:rsidRPr="00FD7275" w:rsidRDefault="00FD7275" w:rsidP="003111E7">
            <w:pPr>
              <w:rPr>
                <w:sz w:val="22"/>
                <w:szCs w:val="22"/>
              </w:rPr>
            </w:pPr>
            <w:r w:rsidRPr="00FD7275">
              <w:rPr>
                <w:sz w:val="22"/>
                <w:szCs w:val="22"/>
              </w:rPr>
              <w:t>N/A</w:t>
            </w:r>
          </w:p>
          <w:p w14:paraId="3E437E8A" w14:textId="77777777" w:rsidR="00DC376C" w:rsidRPr="002248A0" w:rsidRDefault="00DC376C" w:rsidP="003111E7">
            <w:pPr>
              <w:rPr>
                <w:color w:val="7030A0"/>
                <w:sz w:val="22"/>
                <w:szCs w:val="22"/>
              </w:rPr>
            </w:pPr>
          </w:p>
        </w:tc>
      </w:tr>
      <w:tr w:rsidR="00DC376C" w:rsidRPr="00AD0CB1" w14:paraId="287F5224" w14:textId="77777777" w:rsidTr="00E0423A">
        <w:trPr>
          <w:trHeight w:val="567"/>
        </w:trPr>
        <w:tc>
          <w:tcPr>
            <w:tcW w:w="193" w:type="pct"/>
          </w:tcPr>
          <w:p w14:paraId="28C1A2E4" w14:textId="77777777" w:rsidR="00DC376C" w:rsidRPr="00AD0CB1" w:rsidRDefault="00DC376C" w:rsidP="003111E7">
            <w:pPr>
              <w:rPr>
                <w:b/>
              </w:rPr>
            </w:pPr>
            <w:r>
              <w:rPr>
                <w:b/>
              </w:rPr>
              <w:t>9</w:t>
            </w:r>
          </w:p>
        </w:tc>
        <w:tc>
          <w:tcPr>
            <w:tcW w:w="1538" w:type="pct"/>
          </w:tcPr>
          <w:p w14:paraId="2792C8F1" w14:textId="77777777" w:rsidR="00DC376C" w:rsidRPr="00AD0CB1" w:rsidRDefault="00DC376C" w:rsidP="003111E7">
            <w:pPr>
              <w:rPr>
                <w:b/>
              </w:rPr>
            </w:pPr>
            <w:r w:rsidRPr="00AD0CB1">
              <w:rPr>
                <w:b/>
              </w:rPr>
              <w:t xml:space="preserve">Pre-application correspondence </w:t>
            </w:r>
          </w:p>
        </w:tc>
        <w:tc>
          <w:tcPr>
            <w:tcW w:w="3269" w:type="pct"/>
          </w:tcPr>
          <w:p w14:paraId="45337D4C" w14:textId="1B15EDF7" w:rsidR="00DC376C" w:rsidRPr="00310020" w:rsidRDefault="00310020" w:rsidP="003111E7">
            <w:pPr>
              <w:rPr>
                <w:sz w:val="22"/>
                <w:szCs w:val="22"/>
              </w:rPr>
            </w:pPr>
            <w:r w:rsidRPr="00310020">
              <w:rPr>
                <w:sz w:val="22"/>
                <w:szCs w:val="22"/>
              </w:rPr>
              <w:t>N/A</w:t>
            </w:r>
          </w:p>
          <w:p w14:paraId="635AABD7" w14:textId="77777777" w:rsidR="00DC376C" w:rsidRPr="002248A0" w:rsidRDefault="00DC376C" w:rsidP="003111E7">
            <w:pPr>
              <w:rPr>
                <w:color w:val="7030A0"/>
                <w:sz w:val="22"/>
                <w:szCs w:val="22"/>
              </w:rPr>
            </w:pPr>
          </w:p>
        </w:tc>
      </w:tr>
      <w:tr w:rsidR="00045B18" w:rsidRPr="00AD0CB1" w14:paraId="427FC499" w14:textId="77777777" w:rsidTr="00E0423A">
        <w:trPr>
          <w:trHeight w:val="567"/>
        </w:trPr>
        <w:tc>
          <w:tcPr>
            <w:tcW w:w="193" w:type="pct"/>
          </w:tcPr>
          <w:p w14:paraId="377EEC4C" w14:textId="77777777" w:rsidR="00045B18" w:rsidRPr="00AD0CB1" w:rsidRDefault="00045B18" w:rsidP="00045B18">
            <w:pPr>
              <w:rPr>
                <w:b/>
              </w:rPr>
            </w:pPr>
            <w:r w:rsidRPr="00AD0CB1">
              <w:rPr>
                <w:b/>
              </w:rPr>
              <w:t>1</w:t>
            </w:r>
            <w:r>
              <w:rPr>
                <w:b/>
              </w:rPr>
              <w:t>0</w:t>
            </w:r>
          </w:p>
        </w:tc>
        <w:tc>
          <w:tcPr>
            <w:tcW w:w="1538" w:type="pct"/>
          </w:tcPr>
          <w:p w14:paraId="1B3BE273" w14:textId="77777777" w:rsidR="00045B18" w:rsidRPr="00AD0CB1" w:rsidRDefault="00045B18" w:rsidP="00045B18">
            <w:pPr>
              <w:rPr>
                <w:b/>
              </w:rPr>
            </w:pPr>
            <w:r w:rsidRPr="00AD0CB1">
              <w:rPr>
                <w:b/>
              </w:rPr>
              <w:t>NRW team responsible for preparing this HRA report, and lead officer</w:t>
            </w:r>
          </w:p>
        </w:tc>
        <w:tc>
          <w:tcPr>
            <w:tcW w:w="3269" w:type="pct"/>
          </w:tcPr>
          <w:p w14:paraId="7D34CE1A" w14:textId="77777777" w:rsidR="00045B18" w:rsidRPr="00735D3A" w:rsidRDefault="00045B18" w:rsidP="00045B18">
            <w:pPr>
              <w:rPr>
                <w:sz w:val="22"/>
                <w:szCs w:val="22"/>
              </w:rPr>
            </w:pPr>
            <w:r w:rsidRPr="00735D3A">
              <w:rPr>
                <w:sz w:val="22"/>
                <w:szCs w:val="22"/>
              </w:rPr>
              <w:t>Christopher Betteridge (Senior Permitting Office</w:t>
            </w:r>
            <w:r>
              <w:rPr>
                <w:sz w:val="22"/>
                <w:szCs w:val="22"/>
              </w:rPr>
              <w:t>r</w:t>
            </w:r>
            <w:r w:rsidRPr="00735D3A">
              <w:rPr>
                <w:sz w:val="22"/>
                <w:szCs w:val="22"/>
              </w:rPr>
              <w:t xml:space="preserve"> (Secondment))</w:t>
            </w:r>
          </w:p>
          <w:p w14:paraId="1C7152BC" w14:textId="6DD3BE31" w:rsidR="00045B18" w:rsidRPr="002248A0" w:rsidRDefault="00045B18" w:rsidP="00045B18">
            <w:pPr>
              <w:rPr>
                <w:color w:val="7030A0"/>
                <w:sz w:val="22"/>
                <w:szCs w:val="22"/>
              </w:rPr>
            </w:pPr>
            <w:r w:rsidRPr="00735D3A">
              <w:rPr>
                <w:rFonts w:cs="Arial"/>
                <w:sz w:val="22"/>
                <w:szCs w:val="22"/>
              </w:rPr>
              <w:t>Regulated Industry Permitting Team</w:t>
            </w:r>
          </w:p>
        </w:tc>
      </w:tr>
      <w:tr w:rsidR="00045B18" w:rsidRPr="00AD0CB1" w14:paraId="17CF19D1" w14:textId="77777777" w:rsidTr="00E0423A">
        <w:trPr>
          <w:trHeight w:val="567"/>
        </w:trPr>
        <w:tc>
          <w:tcPr>
            <w:tcW w:w="193" w:type="pct"/>
            <w:tcBorders>
              <w:bottom w:val="single" w:sz="4" w:space="0" w:color="auto"/>
            </w:tcBorders>
          </w:tcPr>
          <w:p w14:paraId="3AA5F44E" w14:textId="77777777" w:rsidR="00045B18" w:rsidRPr="00AD0CB1" w:rsidRDefault="00045B18" w:rsidP="00045B18">
            <w:pPr>
              <w:rPr>
                <w:b/>
              </w:rPr>
            </w:pPr>
            <w:r w:rsidRPr="00AD0CB1">
              <w:rPr>
                <w:b/>
              </w:rPr>
              <w:t>1</w:t>
            </w:r>
            <w:r>
              <w:rPr>
                <w:b/>
              </w:rPr>
              <w:t>1</w:t>
            </w:r>
          </w:p>
        </w:tc>
        <w:tc>
          <w:tcPr>
            <w:tcW w:w="1538" w:type="pct"/>
            <w:tcBorders>
              <w:bottom w:val="single" w:sz="4" w:space="0" w:color="auto"/>
            </w:tcBorders>
          </w:tcPr>
          <w:p w14:paraId="0B9A1C32" w14:textId="77777777" w:rsidR="00045B18" w:rsidRPr="00AD0CB1" w:rsidRDefault="00045B18" w:rsidP="00045B18">
            <w:pPr>
              <w:rPr>
                <w:b/>
              </w:rPr>
            </w:pPr>
            <w:r w:rsidRPr="00AD0CB1">
              <w:rPr>
                <w:b/>
              </w:rPr>
              <w:t>Team or person responsible for approving the plan or project (competent authority role)</w:t>
            </w:r>
          </w:p>
        </w:tc>
        <w:tc>
          <w:tcPr>
            <w:tcW w:w="3269" w:type="pct"/>
            <w:tcBorders>
              <w:bottom w:val="single" w:sz="4" w:space="0" w:color="auto"/>
            </w:tcBorders>
          </w:tcPr>
          <w:p w14:paraId="3238650F" w14:textId="781DEB9D" w:rsidR="00045B18" w:rsidRPr="00A308EE" w:rsidRDefault="00A308EE" w:rsidP="00045B18">
            <w:pPr>
              <w:rPr>
                <w:sz w:val="22"/>
                <w:szCs w:val="22"/>
              </w:rPr>
            </w:pPr>
            <w:r w:rsidRPr="00A308EE">
              <w:rPr>
                <w:sz w:val="22"/>
                <w:szCs w:val="22"/>
              </w:rPr>
              <w:t>As row 10</w:t>
            </w:r>
          </w:p>
          <w:p w14:paraId="3889C173" w14:textId="77777777" w:rsidR="00045B18" w:rsidRPr="002248A0" w:rsidRDefault="00045B18" w:rsidP="00045B18">
            <w:pPr>
              <w:rPr>
                <w:color w:val="7030A0"/>
                <w:sz w:val="22"/>
                <w:szCs w:val="22"/>
              </w:rPr>
            </w:pPr>
          </w:p>
        </w:tc>
      </w:tr>
    </w:tbl>
    <w:p w14:paraId="0952F5B9" w14:textId="77777777" w:rsidR="00DC376C" w:rsidRPr="00EB58AF" w:rsidRDefault="00DC376C" w:rsidP="00DC376C">
      <w:pPr>
        <w:pStyle w:val="Heading1"/>
      </w:pPr>
      <w:bookmarkStart w:id="5" w:name="_Toc167970047"/>
      <w:bookmarkStart w:id="6" w:name="_Toc181009140"/>
      <w:bookmarkStart w:id="7" w:name="_Hlk167452201"/>
      <w:bookmarkEnd w:id="4"/>
      <w:r w:rsidRPr="00EB58AF">
        <w:lastRenderedPageBreak/>
        <w:t>2.</w:t>
      </w:r>
      <w:r w:rsidRPr="00EB58AF">
        <w:tab/>
        <w:t xml:space="preserve">Determining the </w:t>
      </w:r>
      <w:r w:rsidRPr="00DC376C">
        <w:t>need</w:t>
      </w:r>
      <w:r w:rsidRPr="00EB58AF">
        <w:t xml:space="preserve">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AD0CB1" w14:paraId="435F496E" w14:textId="77777777" w:rsidTr="00E0423A">
        <w:trPr>
          <w:trHeight w:val="567"/>
        </w:trPr>
        <w:tc>
          <w:tcPr>
            <w:tcW w:w="1865" w:type="pct"/>
          </w:tcPr>
          <w:p w14:paraId="57122B07" w14:textId="77777777" w:rsidR="00DC376C" w:rsidRPr="00AD0CB1" w:rsidRDefault="00DC376C" w:rsidP="003111E7">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5E55C3E1" w14:textId="3A6E7624" w:rsidR="003B1B6E" w:rsidRPr="00C170F8" w:rsidRDefault="003B1B6E" w:rsidP="003B1B6E">
            <w:pPr>
              <w:rPr>
                <w:rFonts w:cs="Arial"/>
                <w:bCs/>
                <w:sz w:val="22"/>
                <w:szCs w:val="22"/>
              </w:rPr>
            </w:pPr>
            <w:r w:rsidRPr="00C170F8">
              <w:rPr>
                <w:rFonts w:cs="Arial"/>
                <w:bCs/>
                <w:sz w:val="22"/>
                <w:szCs w:val="22"/>
              </w:rPr>
              <w:t>No</w:t>
            </w:r>
            <w:r w:rsidR="00BE3103">
              <w:rPr>
                <w:rFonts w:cs="Arial"/>
                <w:bCs/>
                <w:sz w:val="22"/>
                <w:szCs w:val="22"/>
              </w:rPr>
              <w:t>.</w:t>
            </w:r>
          </w:p>
          <w:p w14:paraId="6C757A80" w14:textId="77777777" w:rsidR="009B7CF7" w:rsidRDefault="009B7CF7" w:rsidP="009B7CF7">
            <w:pPr>
              <w:rPr>
                <w:rFonts w:cs="Arial"/>
                <w:bCs/>
                <w:sz w:val="22"/>
                <w:szCs w:val="22"/>
              </w:rPr>
            </w:pPr>
          </w:p>
          <w:p w14:paraId="0E1DE2BB" w14:textId="2E012470" w:rsidR="009B7CF7" w:rsidRDefault="009B7CF7" w:rsidP="009B7CF7">
            <w:pPr>
              <w:rPr>
                <w:rFonts w:cs="Arial"/>
                <w:bCs/>
                <w:sz w:val="22"/>
                <w:szCs w:val="22"/>
              </w:rPr>
            </w:pPr>
            <w:r w:rsidRPr="003D4644">
              <w:rPr>
                <w:rFonts w:cs="Arial"/>
                <w:bCs/>
                <w:sz w:val="22"/>
                <w:szCs w:val="22"/>
              </w:rPr>
              <w:t>A Habitats Regulations Assessment (HRA) is not required because there is no conceivable impact pathway to any of the National Site Network sites identified by virtue of the scale or location or nature of the project.</w:t>
            </w:r>
            <w:r>
              <w:rPr>
                <w:rFonts w:cs="Arial"/>
                <w:bCs/>
                <w:sz w:val="22"/>
                <w:szCs w:val="22"/>
              </w:rPr>
              <w:t xml:space="preserve"> The only SAC is Cardiff Beach Wood (7.5 km away). </w:t>
            </w:r>
          </w:p>
          <w:p w14:paraId="71E97E27" w14:textId="2BE28377" w:rsidR="009B7CF7" w:rsidRPr="00320E31" w:rsidRDefault="009B7CF7" w:rsidP="009B7CF7">
            <w:pPr>
              <w:jc w:val="both"/>
              <w:rPr>
                <w:rFonts w:cs="Arial"/>
                <w:bCs/>
                <w:sz w:val="22"/>
                <w:szCs w:val="22"/>
              </w:rPr>
            </w:pPr>
            <w:r w:rsidRPr="00320E31">
              <w:rPr>
                <w:rFonts w:cs="Arial"/>
                <w:bCs/>
                <w:sz w:val="22"/>
                <w:szCs w:val="22"/>
              </w:rPr>
              <w:t>The air quality assessment demonstrated that all emissions par</w:t>
            </w:r>
            <w:r w:rsidR="00320E31">
              <w:rPr>
                <w:rFonts w:cs="Arial"/>
                <w:bCs/>
                <w:sz w:val="22"/>
                <w:szCs w:val="22"/>
              </w:rPr>
              <w:t>ame</w:t>
            </w:r>
            <w:r w:rsidRPr="00320E31">
              <w:rPr>
                <w:rFonts w:cs="Arial"/>
                <w:bCs/>
                <w:sz w:val="22"/>
                <w:szCs w:val="22"/>
              </w:rPr>
              <w:t xml:space="preserve">ters are less than 0.01% and far below the screening threshold of 1% (long term) and therefore are </w:t>
            </w:r>
            <w:r w:rsidR="00A219A7" w:rsidRPr="00320E31">
              <w:rPr>
                <w:rFonts w:cs="Arial"/>
                <w:bCs/>
                <w:sz w:val="22"/>
                <w:szCs w:val="22"/>
              </w:rPr>
              <w:t>insignificant</w:t>
            </w:r>
            <w:r w:rsidR="00320E31" w:rsidRPr="00320E31">
              <w:rPr>
                <w:rFonts w:cs="Arial"/>
                <w:bCs/>
                <w:sz w:val="22"/>
                <w:szCs w:val="22"/>
              </w:rPr>
              <w:t>.</w:t>
            </w:r>
          </w:p>
          <w:p w14:paraId="55CC354D" w14:textId="2BDA434C" w:rsidR="00A219A7" w:rsidRDefault="00A219A7" w:rsidP="00320E31">
            <w:pPr>
              <w:jc w:val="both"/>
              <w:rPr>
                <w:rFonts w:cs="Arial"/>
                <w:bCs/>
                <w:sz w:val="22"/>
                <w:szCs w:val="22"/>
              </w:rPr>
            </w:pPr>
            <w:r>
              <w:rPr>
                <w:rFonts w:cs="Arial"/>
                <w:bCs/>
                <w:sz w:val="22"/>
                <w:szCs w:val="22"/>
              </w:rPr>
              <w:t>Given the very small scale of emissions and the removal of existing emissions points there is no likely realistic impact pathway that could affect the designated habitats</w:t>
            </w:r>
            <w:r w:rsidR="00320E31">
              <w:rPr>
                <w:rFonts w:cs="Arial"/>
                <w:bCs/>
                <w:sz w:val="22"/>
                <w:szCs w:val="22"/>
              </w:rPr>
              <w:t>.</w:t>
            </w:r>
          </w:p>
          <w:p w14:paraId="256C35F9" w14:textId="77777777" w:rsidR="00DC376C" w:rsidRPr="00FE4701" w:rsidRDefault="00DC376C" w:rsidP="00320E31">
            <w:pPr>
              <w:rPr>
                <w:rFonts w:cs="Arial"/>
                <w:bCs/>
                <w:color w:val="7030A0"/>
                <w:sz w:val="22"/>
                <w:szCs w:val="22"/>
                <w:highlight w:val="yellow"/>
              </w:rPr>
            </w:pPr>
          </w:p>
        </w:tc>
      </w:tr>
      <w:tr w:rsidR="00DC376C" w:rsidRPr="00AD0CB1" w14:paraId="532D285A" w14:textId="77777777" w:rsidTr="00E0423A">
        <w:trPr>
          <w:trHeight w:val="567"/>
        </w:trPr>
        <w:tc>
          <w:tcPr>
            <w:tcW w:w="1865" w:type="pct"/>
          </w:tcPr>
          <w:p w14:paraId="3990CEBD" w14:textId="77777777" w:rsidR="00DC376C" w:rsidRPr="00AD0CB1" w:rsidRDefault="00DC376C" w:rsidP="003111E7">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DF5A0F7" w14:textId="6212E226" w:rsidR="00DC376C" w:rsidRPr="00FE4701" w:rsidRDefault="002547CF" w:rsidP="008A0372">
            <w:pPr>
              <w:rPr>
                <w:rFonts w:cs="Arial"/>
                <w:bCs/>
                <w:color w:val="7030A0"/>
                <w:sz w:val="22"/>
                <w:szCs w:val="22"/>
              </w:rPr>
            </w:pPr>
            <w:r w:rsidRPr="008A0372">
              <w:rPr>
                <w:rFonts w:cs="Arial"/>
                <w:bCs/>
                <w:sz w:val="22"/>
                <w:szCs w:val="22"/>
              </w:rPr>
              <w:t>N/A</w:t>
            </w:r>
            <w:r w:rsidR="00DC376C" w:rsidRPr="008A0372">
              <w:rPr>
                <w:rFonts w:cs="Arial"/>
                <w:bCs/>
                <w:sz w:val="22"/>
                <w:szCs w:val="22"/>
              </w:rPr>
              <w:t xml:space="preserve"> </w:t>
            </w:r>
          </w:p>
        </w:tc>
      </w:tr>
      <w:tr w:rsidR="00DC376C" w:rsidRPr="00AD0CB1" w14:paraId="765F55A6" w14:textId="77777777" w:rsidTr="00E0423A">
        <w:trPr>
          <w:trHeight w:val="567"/>
        </w:trPr>
        <w:tc>
          <w:tcPr>
            <w:tcW w:w="1865" w:type="pct"/>
          </w:tcPr>
          <w:p w14:paraId="0671F205" w14:textId="77777777" w:rsidR="00DC376C" w:rsidRPr="00AD0CB1" w:rsidRDefault="00DC376C" w:rsidP="003111E7">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another European site, in a way that would undermine that feature’s conservation objectives?</w:t>
            </w:r>
          </w:p>
        </w:tc>
        <w:tc>
          <w:tcPr>
            <w:tcW w:w="3135" w:type="pct"/>
          </w:tcPr>
          <w:p w14:paraId="062D8984" w14:textId="2C6B4FB8" w:rsidR="00DC376C" w:rsidRPr="00C74411" w:rsidRDefault="00C74411" w:rsidP="003111E7">
            <w:pPr>
              <w:pStyle w:val="CommentText"/>
              <w:rPr>
                <w:rFonts w:cs="Arial"/>
                <w:bCs/>
                <w:sz w:val="22"/>
                <w:szCs w:val="22"/>
              </w:rPr>
            </w:pPr>
            <w:r w:rsidRPr="00C74411">
              <w:rPr>
                <w:rFonts w:cs="Arial"/>
                <w:bCs/>
                <w:sz w:val="22"/>
                <w:szCs w:val="22"/>
              </w:rPr>
              <w:t>N/A</w:t>
            </w:r>
          </w:p>
          <w:p w14:paraId="1C013BC9" w14:textId="77777777" w:rsidR="00DC376C" w:rsidRPr="00FE4701" w:rsidRDefault="00DC376C" w:rsidP="003111E7">
            <w:pPr>
              <w:rPr>
                <w:rFonts w:cs="Arial"/>
                <w:bCs/>
                <w:color w:val="7030A0"/>
                <w:sz w:val="22"/>
                <w:szCs w:val="22"/>
                <w:highlight w:val="yellow"/>
              </w:rPr>
            </w:pPr>
          </w:p>
        </w:tc>
      </w:tr>
    </w:tbl>
    <w:p w14:paraId="5FC1232C" w14:textId="6F149E7A" w:rsidR="00DC376C" w:rsidRDefault="00DC376C" w:rsidP="00C74411">
      <w:pPr>
        <w:pStyle w:val="Heading1"/>
        <w:spacing w:after="160"/>
        <w:rPr>
          <w:rFonts w:cs="Arial"/>
          <w:sz w:val="22"/>
          <w:szCs w:val="22"/>
        </w:rPr>
      </w:pPr>
      <w:bookmarkStart w:id="8" w:name="_Hlk167462980"/>
      <w:bookmarkEnd w:id="7"/>
    </w:p>
    <w:p w14:paraId="0F6F2B60" w14:textId="77777777" w:rsidR="00DC376C" w:rsidRPr="00DC376C" w:rsidRDefault="00DC376C" w:rsidP="00DC376C">
      <w:pPr>
        <w:pStyle w:val="Heading1"/>
      </w:pPr>
      <w:bookmarkStart w:id="9" w:name="_Toc167970051"/>
      <w:bookmarkStart w:id="10" w:name="_Toc181009144"/>
      <w:bookmarkEnd w:id="8"/>
      <w:r w:rsidRPr="00837592">
        <w:t>6.</w:t>
      </w:r>
      <w:r w:rsidRPr="00837592">
        <w:tab/>
      </w:r>
      <w:r w:rsidRPr="00DC376C">
        <w:t>Conclusion</w:t>
      </w:r>
      <w:bookmarkEnd w:id="9"/>
      <w:bookmarkEnd w:id="10"/>
    </w:p>
    <w:p w14:paraId="5BC58B3C" w14:textId="77777777" w:rsidR="00DC376C" w:rsidRPr="00F74485" w:rsidRDefault="00DC376C" w:rsidP="00DC376C">
      <w:pPr>
        <w:rPr>
          <w:rFonts w:cs="Arial"/>
          <w:b/>
          <w:color w:val="0091A5"/>
          <w:sz w:val="28"/>
        </w:rPr>
      </w:pPr>
      <w:bookmarkStart w:id="11" w:name="_Hlk1674630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tcPr>
          <w:p w14:paraId="447B6792" w14:textId="77777777" w:rsidR="00DC376C" w:rsidRPr="00071B46" w:rsidRDefault="00DC376C" w:rsidP="003111E7">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4D411FA9" w14:textId="77777777" w:rsidR="00DC376C" w:rsidRPr="00071B46" w:rsidRDefault="00DC376C" w:rsidP="003111E7">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56686525" w14:textId="4A5143A5" w:rsidR="00DC376C" w:rsidRPr="00071B46" w:rsidRDefault="005B02B2" w:rsidP="003111E7">
            <w:pPr>
              <w:jc w:val="center"/>
              <w:rPr>
                <w:rFonts w:cs="Arial"/>
                <w:b/>
                <w:sz w:val="22"/>
                <w:szCs w:val="22"/>
              </w:rPr>
            </w:pPr>
            <w:r>
              <w:rPr>
                <w:rFonts w:cs="Arial"/>
                <w:b/>
                <w:sz w:val="22"/>
                <w:szCs w:val="22"/>
              </w:rPr>
              <w:t>X</w:t>
            </w:r>
          </w:p>
        </w:tc>
      </w:tr>
      <w:tr w:rsidR="00DC376C" w:rsidRPr="007A0971" w14:paraId="266A8829" w14:textId="77777777" w:rsidTr="00E04254">
        <w:tc>
          <w:tcPr>
            <w:tcW w:w="4607" w:type="pct"/>
          </w:tcPr>
          <w:p w14:paraId="70BFC02A" w14:textId="77777777" w:rsidR="00DC376C" w:rsidRPr="00071B46" w:rsidRDefault="00DC376C" w:rsidP="003111E7">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073BEED7" w14:textId="77777777" w:rsidR="00DC376C" w:rsidRPr="00071B46" w:rsidRDefault="00DC376C" w:rsidP="003111E7">
            <w:pPr>
              <w:rPr>
                <w:rFonts w:cs="Arial"/>
                <w:b/>
                <w:sz w:val="22"/>
                <w:szCs w:val="22"/>
              </w:rPr>
            </w:pPr>
            <w:r w:rsidRPr="00071B46">
              <w:rPr>
                <w:rFonts w:cs="Arial"/>
                <w:b/>
                <w:sz w:val="22"/>
                <w:szCs w:val="22"/>
              </w:rPr>
              <w:lastRenderedPageBreak/>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21467105" w14:textId="77777777"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tcPr>
          <w:p w14:paraId="5FF66156" w14:textId="77777777" w:rsidR="00DC376C" w:rsidRPr="00071B46" w:rsidRDefault="00DC376C" w:rsidP="003111E7">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0A011549" w14:textId="77777777" w:rsidR="00DC376C" w:rsidRPr="00071B46" w:rsidRDefault="00DC376C" w:rsidP="003111E7">
            <w:pPr>
              <w:rPr>
                <w:rFonts w:cs="Arial"/>
                <w:b/>
                <w:sz w:val="22"/>
                <w:szCs w:val="22"/>
              </w:rPr>
            </w:pPr>
            <w:r w:rsidRPr="00071B46">
              <w:rPr>
                <w:rFonts w:cs="Arial"/>
                <w:b/>
                <w:sz w:val="22"/>
                <w:szCs w:val="22"/>
              </w:rPr>
              <w:t>(As documented in section 3.1 of this form)</w:t>
            </w:r>
          </w:p>
        </w:tc>
        <w:tc>
          <w:tcPr>
            <w:tcW w:w="393" w:type="pct"/>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tcPr>
          <w:p w14:paraId="14173F9E" w14:textId="77777777" w:rsidR="00DC376C" w:rsidRPr="00071B46" w:rsidRDefault="00DC376C" w:rsidP="003111E7">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5AF04FC9" w14:textId="77777777" w:rsidR="00DC376C" w:rsidRPr="00071B46" w:rsidRDefault="00DC376C" w:rsidP="003111E7">
            <w:pPr>
              <w:jc w:val="center"/>
              <w:rPr>
                <w:rFonts w:cs="Arial"/>
                <w:b/>
                <w:sz w:val="22"/>
                <w:szCs w:val="22"/>
              </w:rPr>
            </w:pPr>
          </w:p>
        </w:tc>
      </w:tr>
      <w:tr w:rsidR="00DC376C" w:rsidRPr="007A0971" w14:paraId="79B301AD" w14:textId="77777777" w:rsidTr="00E04254">
        <w:tc>
          <w:tcPr>
            <w:tcW w:w="4607" w:type="pct"/>
          </w:tcPr>
          <w:p w14:paraId="2071FC5E" w14:textId="77777777" w:rsidR="00DC376C" w:rsidRPr="00071B46" w:rsidRDefault="00DC376C" w:rsidP="003111E7">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w:t>
            </w:r>
            <w:proofErr w:type="gramStart"/>
            <w:r w:rsidRPr="00071B46">
              <w:rPr>
                <w:rFonts w:cs="Arial"/>
                <w:b/>
                <w:sz w:val="22"/>
                <w:szCs w:val="22"/>
              </w:rPr>
              <w:t>taking into account</w:t>
            </w:r>
            <w:proofErr w:type="gramEnd"/>
            <w:r w:rsidRPr="00071B46">
              <w:rPr>
                <w:rFonts w:cs="Arial"/>
                <w:b/>
                <w:sz w:val="22"/>
                <w:szCs w:val="22"/>
              </w:rPr>
              <w:t xml:space="preserve">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4FEB5F37" w14:textId="77777777" w:rsidR="00DC376C" w:rsidRPr="00071B46" w:rsidRDefault="00DC376C" w:rsidP="003111E7">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B09C3F" w14:textId="77777777" w:rsidR="00DC376C" w:rsidRPr="00071B46" w:rsidRDefault="00DC376C" w:rsidP="003111E7">
            <w:pPr>
              <w:jc w:val="center"/>
              <w:rPr>
                <w:rFonts w:cs="Arial"/>
                <w:b/>
                <w:sz w:val="22"/>
                <w:szCs w:val="22"/>
              </w:rPr>
            </w:pPr>
          </w:p>
          <w:p w14:paraId="7966D980" w14:textId="77777777" w:rsidR="00DC376C" w:rsidRPr="00071B46" w:rsidRDefault="00DC376C" w:rsidP="003111E7">
            <w:pPr>
              <w:jc w:val="center"/>
              <w:rPr>
                <w:rFonts w:cs="Arial"/>
                <w:b/>
                <w:sz w:val="22"/>
                <w:szCs w:val="22"/>
              </w:rPr>
            </w:pPr>
          </w:p>
        </w:tc>
      </w:tr>
      <w:tr w:rsidR="00DC376C" w:rsidRPr="007A0971" w14:paraId="6B571FA7" w14:textId="77777777" w:rsidTr="00E04254">
        <w:tc>
          <w:tcPr>
            <w:tcW w:w="4607" w:type="pct"/>
          </w:tcPr>
          <w:p w14:paraId="6354458D" w14:textId="77777777" w:rsidR="00DC376C" w:rsidRDefault="00DC376C" w:rsidP="003111E7">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2FD2E3B" w14:textId="77777777" w:rsidR="00DC376C" w:rsidRPr="00071B46" w:rsidRDefault="00DC376C" w:rsidP="003111E7">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35E35883" w14:textId="77777777" w:rsidR="00DC376C" w:rsidRPr="00071B46" w:rsidRDefault="00DC376C" w:rsidP="00845887">
            <w:pPr>
              <w:numPr>
                <w:ilvl w:val="0"/>
                <w:numId w:val="3"/>
              </w:numPr>
              <w:rPr>
                <w:rFonts w:cs="Arial"/>
                <w:b/>
                <w:sz w:val="22"/>
                <w:szCs w:val="22"/>
              </w:rPr>
            </w:pPr>
            <w:r w:rsidRPr="00071B46">
              <w:rPr>
                <w:rFonts w:cs="Arial"/>
                <w:b/>
                <w:sz w:val="22"/>
                <w:szCs w:val="22"/>
              </w:rPr>
              <w:t xml:space="preserve">the plan or project specification, and/or the terms under which it might be approved, are modified </w:t>
            </w:r>
            <w:proofErr w:type="gramStart"/>
            <w:r w:rsidRPr="00071B46">
              <w:rPr>
                <w:rFonts w:cs="Arial"/>
                <w:b/>
                <w:sz w:val="22"/>
                <w:szCs w:val="22"/>
              </w:rPr>
              <w:t>so as to</w:t>
            </w:r>
            <w:proofErr w:type="gramEnd"/>
            <w:r w:rsidRPr="00071B46">
              <w:rPr>
                <w:rFonts w:cs="Arial"/>
                <w:b/>
                <w:sz w:val="22"/>
                <w:szCs w:val="22"/>
              </w:rPr>
              <w:t xml:space="preserve"> remove the risk of adverse effects, and a revised HRA is prepared, or</w:t>
            </w:r>
          </w:p>
          <w:p w14:paraId="6DC77394" w14:textId="77777777" w:rsidR="00DC376C" w:rsidRDefault="00DC376C" w:rsidP="00845887">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17A9D460" w14:textId="77777777" w:rsidR="00DC376C" w:rsidRPr="00071B46" w:rsidRDefault="00DC376C" w:rsidP="003111E7">
            <w:pPr>
              <w:rPr>
                <w:rFonts w:cs="Arial"/>
                <w:b/>
                <w:sz w:val="22"/>
                <w:szCs w:val="22"/>
              </w:rPr>
            </w:pPr>
            <w:r>
              <w:rPr>
                <w:rFonts w:cs="Arial"/>
                <w:b/>
                <w:sz w:val="22"/>
                <w:szCs w:val="22"/>
              </w:rPr>
              <w:t>(*SSSI consents cannot be given as derogations)</w:t>
            </w:r>
          </w:p>
        </w:tc>
        <w:tc>
          <w:tcPr>
            <w:tcW w:w="393" w:type="pct"/>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tcPr>
          <w:p w14:paraId="08662E4D" w14:textId="77777777" w:rsidR="00DC376C" w:rsidRPr="006D0388" w:rsidRDefault="00DC376C" w:rsidP="003111E7">
            <w:pPr>
              <w:rPr>
                <w:rFonts w:cs="Arial"/>
                <w:b/>
                <w:color w:val="FF0000"/>
                <w:sz w:val="22"/>
                <w:szCs w:val="22"/>
              </w:rPr>
            </w:pPr>
            <w:r w:rsidRPr="00071B46">
              <w:rPr>
                <w:rFonts w:cs="Arial"/>
                <w:b/>
                <w:sz w:val="22"/>
                <w:szCs w:val="22"/>
              </w:rPr>
              <w:t>Signed:</w:t>
            </w:r>
          </w:p>
          <w:p w14:paraId="530AFCE3" w14:textId="77777777" w:rsidR="00DC376C" w:rsidRPr="006D0388" w:rsidRDefault="00DC376C" w:rsidP="003111E7">
            <w:pPr>
              <w:rPr>
                <w:rFonts w:cs="Arial"/>
                <w:b/>
                <w:color w:val="FF0000"/>
                <w:sz w:val="22"/>
                <w:szCs w:val="22"/>
              </w:rPr>
            </w:pPr>
          </w:p>
          <w:p w14:paraId="67948427" w14:textId="0B0726BC" w:rsidR="00DC376C" w:rsidRPr="00071B46" w:rsidRDefault="00DC376C" w:rsidP="005B02B2">
            <w:pPr>
              <w:rPr>
                <w:rFonts w:cs="Arial"/>
                <w:b/>
                <w:sz w:val="22"/>
                <w:szCs w:val="22"/>
              </w:rPr>
            </w:pPr>
            <w:r w:rsidRPr="00071B46">
              <w:rPr>
                <w:rFonts w:cs="Arial"/>
                <w:b/>
                <w:sz w:val="22"/>
                <w:szCs w:val="22"/>
              </w:rPr>
              <w:t>Name:</w:t>
            </w:r>
            <w:r>
              <w:rPr>
                <w:rFonts w:cs="Arial"/>
                <w:b/>
                <w:sz w:val="22"/>
                <w:szCs w:val="22"/>
              </w:rPr>
              <w:t xml:space="preserve">             </w:t>
            </w:r>
            <w:r w:rsidR="005B02B2">
              <w:rPr>
                <w:rFonts w:cs="Arial"/>
                <w:b/>
                <w:sz w:val="22"/>
                <w:szCs w:val="22"/>
              </w:rPr>
              <w:t>Christopher Betteridge</w:t>
            </w:r>
            <w:r>
              <w:rPr>
                <w:rFonts w:cs="Arial"/>
                <w:b/>
                <w:sz w:val="22"/>
                <w:szCs w:val="22"/>
              </w:rPr>
              <w:t xml:space="preserve">                                                                          </w:t>
            </w:r>
            <w:r w:rsidRPr="00071B46">
              <w:rPr>
                <w:rFonts w:cs="Arial"/>
                <w:b/>
                <w:sz w:val="22"/>
                <w:szCs w:val="22"/>
              </w:rPr>
              <w:t>Position:</w:t>
            </w:r>
            <w:r w:rsidR="005B02B2">
              <w:rPr>
                <w:rFonts w:cs="Arial"/>
                <w:b/>
                <w:sz w:val="22"/>
                <w:szCs w:val="22"/>
              </w:rPr>
              <w:t xml:space="preserve"> Senior Permitting Officer (Secondment)</w:t>
            </w:r>
          </w:p>
          <w:p w14:paraId="479EB764" w14:textId="77777777" w:rsidR="00DC376C" w:rsidRPr="00071B46" w:rsidRDefault="00DC376C" w:rsidP="003111E7">
            <w:pPr>
              <w:rPr>
                <w:rFonts w:cs="Arial"/>
                <w:b/>
                <w:sz w:val="22"/>
                <w:szCs w:val="22"/>
              </w:rPr>
            </w:pPr>
          </w:p>
          <w:p w14:paraId="2EEE4E65" w14:textId="0E7DBB64" w:rsidR="00DC376C" w:rsidRDefault="00DC376C" w:rsidP="003111E7">
            <w:pPr>
              <w:rPr>
                <w:rFonts w:cs="Arial"/>
                <w:b/>
                <w:sz w:val="22"/>
                <w:szCs w:val="22"/>
              </w:rPr>
            </w:pPr>
            <w:r w:rsidRPr="00071B46">
              <w:rPr>
                <w:rFonts w:cs="Arial"/>
                <w:b/>
                <w:sz w:val="22"/>
                <w:szCs w:val="22"/>
              </w:rPr>
              <w:t>Date:</w:t>
            </w:r>
            <w:r w:rsidR="005B02B2">
              <w:rPr>
                <w:rFonts w:cs="Arial"/>
                <w:b/>
                <w:sz w:val="22"/>
                <w:szCs w:val="22"/>
              </w:rPr>
              <w:t xml:space="preserve"> </w:t>
            </w:r>
            <w:r w:rsidR="002E5392">
              <w:rPr>
                <w:rFonts w:cs="Arial"/>
                <w:b/>
                <w:sz w:val="22"/>
                <w:szCs w:val="22"/>
              </w:rPr>
              <w:t>16</w:t>
            </w:r>
            <w:r w:rsidR="005B02B2">
              <w:rPr>
                <w:rFonts w:cs="Arial"/>
                <w:b/>
                <w:sz w:val="22"/>
                <w:szCs w:val="22"/>
              </w:rPr>
              <w:t>/12/2025</w:t>
            </w:r>
          </w:p>
          <w:p w14:paraId="07425515" w14:textId="77777777" w:rsidR="00DC376C" w:rsidRDefault="00DC376C" w:rsidP="003111E7">
            <w:pPr>
              <w:rPr>
                <w:rFonts w:cs="Arial"/>
                <w:b/>
                <w:sz w:val="22"/>
                <w:szCs w:val="22"/>
              </w:rPr>
            </w:pPr>
          </w:p>
          <w:p w14:paraId="16C6B8AF" w14:textId="77777777" w:rsidR="00DC376C" w:rsidRPr="00071B46" w:rsidRDefault="00DC376C" w:rsidP="003111E7">
            <w:pPr>
              <w:jc w:val="center"/>
              <w:rPr>
                <w:rFonts w:cs="Arial"/>
                <w:b/>
                <w:sz w:val="22"/>
                <w:szCs w:val="22"/>
              </w:rPr>
            </w:pPr>
          </w:p>
        </w:tc>
      </w:tr>
      <w:tr w:rsidR="00DC376C" w:rsidRPr="007A0971" w14:paraId="08631FBC" w14:textId="77777777" w:rsidTr="00E04254">
        <w:tc>
          <w:tcPr>
            <w:tcW w:w="4607" w:type="pct"/>
          </w:tcPr>
          <w:p w14:paraId="212DBF27" w14:textId="77777777" w:rsidR="00DC376C" w:rsidRPr="00071B46" w:rsidRDefault="00DC376C" w:rsidP="003111E7">
            <w:pPr>
              <w:rPr>
                <w:rFonts w:cs="Arial"/>
                <w:b/>
                <w:sz w:val="22"/>
                <w:szCs w:val="22"/>
              </w:rPr>
            </w:pPr>
            <w:r>
              <w:rPr>
                <w:rFonts w:cs="Arial"/>
                <w:b/>
                <w:sz w:val="22"/>
                <w:szCs w:val="22"/>
              </w:rPr>
              <w:t>Was this HRA conclusion an escalated decision? YES or NO</w:t>
            </w:r>
          </w:p>
        </w:tc>
        <w:tc>
          <w:tcPr>
            <w:tcW w:w="393" w:type="pct"/>
          </w:tcPr>
          <w:p w14:paraId="730B0246" w14:textId="54A5ACA4" w:rsidR="00DC376C" w:rsidRPr="005B02B2" w:rsidRDefault="00DC376C" w:rsidP="003111E7">
            <w:pPr>
              <w:rPr>
                <w:rFonts w:cs="Arial"/>
                <w:b/>
                <w:color w:val="0000FF"/>
                <w:sz w:val="22"/>
                <w:szCs w:val="22"/>
              </w:rPr>
            </w:pPr>
            <w:r w:rsidRPr="005B02B2">
              <w:rPr>
                <w:rFonts w:cs="Arial"/>
                <w:b/>
                <w:sz w:val="22"/>
                <w:szCs w:val="22"/>
              </w:rPr>
              <w:t xml:space="preserve"> </w:t>
            </w:r>
            <w:r w:rsidR="005B02B2" w:rsidRPr="005B02B2">
              <w:rPr>
                <w:rFonts w:cs="Arial"/>
                <w:b/>
                <w:sz w:val="22"/>
                <w:szCs w:val="22"/>
              </w:rPr>
              <w:t>No</w:t>
            </w:r>
          </w:p>
        </w:tc>
      </w:tr>
    </w:tbl>
    <w:p w14:paraId="5DC51CC7" w14:textId="77777777" w:rsidR="00DC376C" w:rsidRDefault="00DC376C" w:rsidP="00DC376C">
      <w:pPr>
        <w:ind w:left="720" w:hanging="720"/>
        <w:rPr>
          <w:rFonts w:cs="Arial"/>
          <w:b/>
        </w:rPr>
      </w:pPr>
    </w:p>
    <w:p w14:paraId="60E77FCB" w14:textId="19DF7700" w:rsidR="00DC376C" w:rsidRPr="005B02B2" w:rsidRDefault="00DC376C" w:rsidP="005B02B2">
      <w:pPr>
        <w:pStyle w:val="BodyText"/>
      </w:pPr>
      <w:r>
        <w:br w:type="page"/>
      </w:r>
      <w:bookmarkEnd w:id="11"/>
    </w:p>
    <w:p w14:paraId="5A46E2BA" w14:textId="7589C009" w:rsidR="00F97524" w:rsidRPr="00DC376C" w:rsidRDefault="00F97524" w:rsidP="00E04254">
      <w:pPr>
        <w:pStyle w:val="BodyText"/>
        <w:rPr>
          <w:rStyle w:val="Strong"/>
          <w:b w:val="0"/>
          <w:bCs w:val="0"/>
        </w:rPr>
      </w:pPr>
    </w:p>
    <w:sectPr w:rsidR="00F97524" w:rsidRPr="00DC376C" w:rsidSect="00491240">
      <w:headerReference w:type="default" r:id="rId16"/>
      <w:headerReference w:type="first" r:id="rId17"/>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09162" w14:textId="77777777" w:rsidR="00D0285F" w:rsidRDefault="00D0285F" w:rsidP="003B1B95">
      <w:r>
        <w:separator/>
      </w:r>
    </w:p>
  </w:endnote>
  <w:endnote w:type="continuationSeparator" w:id="0">
    <w:p w14:paraId="195D62EC" w14:textId="77777777" w:rsidR="00D0285F" w:rsidRDefault="00D0285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FC8FD" w14:textId="77777777" w:rsidR="00D0285F" w:rsidRDefault="00D0285F" w:rsidP="003B1B95">
      <w:r>
        <w:separator/>
      </w:r>
    </w:p>
  </w:footnote>
  <w:footnote w:type="continuationSeparator" w:id="0">
    <w:p w14:paraId="180C6E56" w14:textId="77777777" w:rsidR="00D0285F" w:rsidRDefault="00D0285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45F8"/>
    <w:multiLevelType w:val="hybridMultilevel"/>
    <w:tmpl w:val="ECA6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72CA7"/>
    <w:multiLevelType w:val="hybridMultilevel"/>
    <w:tmpl w:val="66DA24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F6C82"/>
    <w:multiLevelType w:val="hybridMultilevel"/>
    <w:tmpl w:val="26DE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2DA6349"/>
    <w:multiLevelType w:val="hybridMultilevel"/>
    <w:tmpl w:val="8CB2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F106EA3"/>
    <w:multiLevelType w:val="hybridMultilevel"/>
    <w:tmpl w:val="8188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9"/>
  </w:num>
  <w:num w:numId="2" w16cid:durableId="502285811">
    <w:abstractNumId w:val="5"/>
  </w:num>
  <w:num w:numId="3" w16cid:durableId="1007486984">
    <w:abstractNumId w:val="11"/>
  </w:num>
  <w:num w:numId="4" w16cid:durableId="1819227318">
    <w:abstractNumId w:val="10"/>
  </w:num>
  <w:num w:numId="5" w16cid:durableId="907570409">
    <w:abstractNumId w:val="7"/>
  </w:num>
  <w:num w:numId="6" w16cid:durableId="231081896">
    <w:abstractNumId w:val="12"/>
  </w:num>
  <w:num w:numId="7" w16cid:durableId="312149155">
    <w:abstractNumId w:val="8"/>
  </w:num>
  <w:num w:numId="8" w16cid:durableId="349255943">
    <w:abstractNumId w:val="3"/>
  </w:num>
  <w:num w:numId="9" w16cid:durableId="287664741">
    <w:abstractNumId w:val="4"/>
  </w:num>
  <w:num w:numId="10" w16cid:durableId="966546356">
    <w:abstractNumId w:val="2"/>
  </w:num>
  <w:num w:numId="11" w16cid:durableId="1802455317">
    <w:abstractNumId w:val="6"/>
  </w:num>
  <w:num w:numId="12" w16cid:durableId="54210215">
    <w:abstractNumId w:val="1"/>
  </w:num>
  <w:num w:numId="13" w16cid:durableId="125856801">
    <w:abstractNumId w:val="13"/>
  </w:num>
  <w:num w:numId="14" w16cid:durableId="143008212">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2CB1"/>
    <w:rsid w:val="000223D8"/>
    <w:rsid w:val="00032CA6"/>
    <w:rsid w:val="00033D04"/>
    <w:rsid w:val="0003584B"/>
    <w:rsid w:val="00045B18"/>
    <w:rsid w:val="000538DE"/>
    <w:rsid w:val="0006469D"/>
    <w:rsid w:val="0007398B"/>
    <w:rsid w:val="00081B13"/>
    <w:rsid w:val="000938EA"/>
    <w:rsid w:val="000A5E0F"/>
    <w:rsid w:val="000B1357"/>
    <w:rsid w:val="000B70DA"/>
    <w:rsid w:val="000B7C09"/>
    <w:rsid w:val="000D1041"/>
    <w:rsid w:val="000D42BC"/>
    <w:rsid w:val="000E2BFE"/>
    <w:rsid w:val="000F47F1"/>
    <w:rsid w:val="0010023A"/>
    <w:rsid w:val="00111C12"/>
    <w:rsid w:val="00124C2B"/>
    <w:rsid w:val="00151752"/>
    <w:rsid w:val="00163204"/>
    <w:rsid w:val="00195272"/>
    <w:rsid w:val="001D6EBD"/>
    <w:rsid w:val="001E34B7"/>
    <w:rsid w:val="00216DF8"/>
    <w:rsid w:val="00222626"/>
    <w:rsid w:val="00227FCF"/>
    <w:rsid w:val="002310C5"/>
    <w:rsid w:val="00232773"/>
    <w:rsid w:val="0024267B"/>
    <w:rsid w:val="0024550F"/>
    <w:rsid w:val="002547CF"/>
    <w:rsid w:val="0026328C"/>
    <w:rsid w:val="00284A0E"/>
    <w:rsid w:val="00295704"/>
    <w:rsid w:val="002A2D74"/>
    <w:rsid w:val="002B0FE6"/>
    <w:rsid w:val="002C1957"/>
    <w:rsid w:val="002C7D1B"/>
    <w:rsid w:val="002D1C88"/>
    <w:rsid w:val="002D1E23"/>
    <w:rsid w:val="002D347F"/>
    <w:rsid w:val="002E309A"/>
    <w:rsid w:val="002E5392"/>
    <w:rsid w:val="002F3CF9"/>
    <w:rsid w:val="00301855"/>
    <w:rsid w:val="00310020"/>
    <w:rsid w:val="00320877"/>
    <w:rsid w:val="00320E31"/>
    <w:rsid w:val="00323656"/>
    <w:rsid w:val="00324AFF"/>
    <w:rsid w:val="00325394"/>
    <w:rsid w:val="003333E2"/>
    <w:rsid w:val="00366E8B"/>
    <w:rsid w:val="0037188A"/>
    <w:rsid w:val="003803B9"/>
    <w:rsid w:val="003866AA"/>
    <w:rsid w:val="003A37E6"/>
    <w:rsid w:val="003A4B9C"/>
    <w:rsid w:val="003B0931"/>
    <w:rsid w:val="003B1B6E"/>
    <w:rsid w:val="003B1B95"/>
    <w:rsid w:val="003E31B8"/>
    <w:rsid w:val="003E4491"/>
    <w:rsid w:val="00407B03"/>
    <w:rsid w:val="00410B09"/>
    <w:rsid w:val="00421C65"/>
    <w:rsid w:val="00436A14"/>
    <w:rsid w:val="004517DE"/>
    <w:rsid w:val="00491240"/>
    <w:rsid w:val="00491598"/>
    <w:rsid w:val="004A2C4D"/>
    <w:rsid w:val="004B05AA"/>
    <w:rsid w:val="004B0B7D"/>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24410"/>
    <w:rsid w:val="005364A1"/>
    <w:rsid w:val="00552D0B"/>
    <w:rsid w:val="00580178"/>
    <w:rsid w:val="005A0D52"/>
    <w:rsid w:val="005B02B2"/>
    <w:rsid w:val="005B1430"/>
    <w:rsid w:val="005B301B"/>
    <w:rsid w:val="005C5EE6"/>
    <w:rsid w:val="005E2A56"/>
    <w:rsid w:val="00625CA8"/>
    <w:rsid w:val="0063792A"/>
    <w:rsid w:val="0064636D"/>
    <w:rsid w:val="0066120C"/>
    <w:rsid w:val="0066320F"/>
    <w:rsid w:val="00666877"/>
    <w:rsid w:val="00666BB5"/>
    <w:rsid w:val="00681C8B"/>
    <w:rsid w:val="006B620B"/>
    <w:rsid w:val="006D6756"/>
    <w:rsid w:val="006E1121"/>
    <w:rsid w:val="006E4AA9"/>
    <w:rsid w:val="006E6741"/>
    <w:rsid w:val="006E7FA2"/>
    <w:rsid w:val="00704303"/>
    <w:rsid w:val="00707251"/>
    <w:rsid w:val="00710668"/>
    <w:rsid w:val="0075201E"/>
    <w:rsid w:val="00753278"/>
    <w:rsid w:val="00771099"/>
    <w:rsid w:val="00773040"/>
    <w:rsid w:val="00780D50"/>
    <w:rsid w:val="00781CE0"/>
    <w:rsid w:val="00783751"/>
    <w:rsid w:val="00783CEA"/>
    <w:rsid w:val="00794C61"/>
    <w:rsid w:val="007A78C9"/>
    <w:rsid w:val="007B03D9"/>
    <w:rsid w:val="007C7F2F"/>
    <w:rsid w:val="007E4EAB"/>
    <w:rsid w:val="007F2377"/>
    <w:rsid w:val="00800230"/>
    <w:rsid w:val="00816BE2"/>
    <w:rsid w:val="00820898"/>
    <w:rsid w:val="00832030"/>
    <w:rsid w:val="00842FC5"/>
    <w:rsid w:val="00843AAC"/>
    <w:rsid w:val="00845887"/>
    <w:rsid w:val="0084707A"/>
    <w:rsid w:val="00850973"/>
    <w:rsid w:val="0085223F"/>
    <w:rsid w:val="00861D04"/>
    <w:rsid w:val="00866FEC"/>
    <w:rsid w:val="008674E2"/>
    <w:rsid w:val="00874323"/>
    <w:rsid w:val="00875D8F"/>
    <w:rsid w:val="008805BB"/>
    <w:rsid w:val="00881C67"/>
    <w:rsid w:val="00882B9E"/>
    <w:rsid w:val="008837A9"/>
    <w:rsid w:val="00893C8A"/>
    <w:rsid w:val="00897388"/>
    <w:rsid w:val="008A0372"/>
    <w:rsid w:val="008A0F5F"/>
    <w:rsid w:val="008A28D6"/>
    <w:rsid w:val="008A56C7"/>
    <w:rsid w:val="008E6805"/>
    <w:rsid w:val="008F0280"/>
    <w:rsid w:val="008F11CB"/>
    <w:rsid w:val="009020F6"/>
    <w:rsid w:val="0094302E"/>
    <w:rsid w:val="0095246A"/>
    <w:rsid w:val="00966396"/>
    <w:rsid w:val="00967FB8"/>
    <w:rsid w:val="0097433B"/>
    <w:rsid w:val="00977CDE"/>
    <w:rsid w:val="009A3269"/>
    <w:rsid w:val="009A383A"/>
    <w:rsid w:val="009A4577"/>
    <w:rsid w:val="009B37B8"/>
    <w:rsid w:val="009B744A"/>
    <w:rsid w:val="009B7CF7"/>
    <w:rsid w:val="009C67FE"/>
    <w:rsid w:val="009F5ED9"/>
    <w:rsid w:val="009F79F4"/>
    <w:rsid w:val="00A05910"/>
    <w:rsid w:val="00A128B1"/>
    <w:rsid w:val="00A15100"/>
    <w:rsid w:val="00A219A7"/>
    <w:rsid w:val="00A23E24"/>
    <w:rsid w:val="00A308EE"/>
    <w:rsid w:val="00A36091"/>
    <w:rsid w:val="00A63022"/>
    <w:rsid w:val="00A64662"/>
    <w:rsid w:val="00A73E72"/>
    <w:rsid w:val="00A908E3"/>
    <w:rsid w:val="00AA54D9"/>
    <w:rsid w:val="00AB0677"/>
    <w:rsid w:val="00AB0B03"/>
    <w:rsid w:val="00AB7169"/>
    <w:rsid w:val="00AE132A"/>
    <w:rsid w:val="00AE4565"/>
    <w:rsid w:val="00AF1B57"/>
    <w:rsid w:val="00AF1F6B"/>
    <w:rsid w:val="00AF5EC2"/>
    <w:rsid w:val="00AF7309"/>
    <w:rsid w:val="00B02CD4"/>
    <w:rsid w:val="00B078AA"/>
    <w:rsid w:val="00B26F65"/>
    <w:rsid w:val="00B300B0"/>
    <w:rsid w:val="00B322A0"/>
    <w:rsid w:val="00B329CA"/>
    <w:rsid w:val="00B54796"/>
    <w:rsid w:val="00B56355"/>
    <w:rsid w:val="00B81E3B"/>
    <w:rsid w:val="00B8223E"/>
    <w:rsid w:val="00B84A00"/>
    <w:rsid w:val="00B90A54"/>
    <w:rsid w:val="00B96069"/>
    <w:rsid w:val="00BA2CB2"/>
    <w:rsid w:val="00BA4AE0"/>
    <w:rsid w:val="00BA56BA"/>
    <w:rsid w:val="00BB62C5"/>
    <w:rsid w:val="00BD3375"/>
    <w:rsid w:val="00BE3103"/>
    <w:rsid w:val="00BF4F83"/>
    <w:rsid w:val="00C01627"/>
    <w:rsid w:val="00C0290E"/>
    <w:rsid w:val="00C11A8F"/>
    <w:rsid w:val="00C2002D"/>
    <w:rsid w:val="00C31E03"/>
    <w:rsid w:val="00C332A7"/>
    <w:rsid w:val="00C359F0"/>
    <w:rsid w:val="00C37E1F"/>
    <w:rsid w:val="00C41472"/>
    <w:rsid w:val="00C44639"/>
    <w:rsid w:val="00C50410"/>
    <w:rsid w:val="00C55B14"/>
    <w:rsid w:val="00C70646"/>
    <w:rsid w:val="00C74411"/>
    <w:rsid w:val="00C907AC"/>
    <w:rsid w:val="00CB0986"/>
    <w:rsid w:val="00CD0AA9"/>
    <w:rsid w:val="00CD4B48"/>
    <w:rsid w:val="00CE5DD1"/>
    <w:rsid w:val="00CE72E1"/>
    <w:rsid w:val="00CF3C1E"/>
    <w:rsid w:val="00CF5800"/>
    <w:rsid w:val="00CF6182"/>
    <w:rsid w:val="00D00A29"/>
    <w:rsid w:val="00D0285F"/>
    <w:rsid w:val="00D1147D"/>
    <w:rsid w:val="00D12C5C"/>
    <w:rsid w:val="00D12E0F"/>
    <w:rsid w:val="00D30CC0"/>
    <w:rsid w:val="00D323F7"/>
    <w:rsid w:val="00D4293C"/>
    <w:rsid w:val="00D53D94"/>
    <w:rsid w:val="00D56A48"/>
    <w:rsid w:val="00D61DAA"/>
    <w:rsid w:val="00D92EB6"/>
    <w:rsid w:val="00DA28F1"/>
    <w:rsid w:val="00DC376C"/>
    <w:rsid w:val="00DF5AE1"/>
    <w:rsid w:val="00E0423A"/>
    <w:rsid w:val="00E04254"/>
    <w:rsid w:val="00E1064F"/>
    <w:rsid w:val="00E127E2"/>
    <w:rsid w:val="00E12968"/>
    <w:rsid w:val="00E13BA8"/>
    <w:rsid w:val="00E207F6"/>
    <w:rsid w:val="00E26B9D"/>
    <w:rsid w:val="00E3072A"/>
    <w:rsid w:val="00E43932"/>
    <w:rsid w:val="00E77C42"/>
    <w:rsid w:val="00EA1E4A"/>
    <w:rsid w:val="00EA1F90"/>
    <w:rsid w:val="00EA5293"/>
    <w:rsid w:val="00EB2357"/>
    <w:rsid w:val="00EB4078"/>
    <w:rsid w:val="00EB592A"/>
    <w:rsid w:val="00ED5FFD"/>
    <w:rsid w:val="00ED79BC"/>
    <w:rsid w:val="00EE01DB"/>
    <w:rsid w:val="00EE6FB7"/>
    <w:rsid w:val="00EF38E7"/>
    <w:rsid w:val="00EF3A8A"/>
    <w:rsid w:val="00F25E50"/>
    <w:rsid w:val="00F4177D"/>
    <w:rsid w:val="00F63843"/>
    <w:rsid w:val="00F64E34"/>
    <w:rsid w:val="00F65CC6"/>
    <w:rsid w:val="00F93FC4"/>
    <w:rsid w:val="00F97524"/>
    <w:rsid w:val="00FB70DB"/>
    <w:rsid w:val="00FC39DE"/>
    <w:rsid w:val="00FD5E17"/>
    <w:rsid w:val="00FD7275"/>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publicregister.naturalresources.wales/"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REGU-386-6621848</_dlc_DocId>
    <_dlc_DocIdUrl xmlns="9be56660-2c31-41ef-bc00-23e72f632f2a">
      <Url>https://cyfoethnaturiolcymru.sharepoint.com/teams/Regulatory/Permitting/_layouts/15/DocIdRedir.aspx?ID=REGU-386-6621848</Url>
      <Description>REGU-386-6621848</Description>
    </_dlc_DocIdUrl>
    <Site_x0020_Name xmlns="859f7ad6-93f6-4205-b62b-a17f28acbbac">The Royal Mint</Site_x0020_Name>
    <Internal_x002f_External xmlns="859f7ad6-93f6-4205-b62b-a17f28acbbac">Internal document</Internal_x002f_External>
    <Post_x0020_code xmlns="859f7ad6-93f6-4205-b62b-a17f28acbbac">CF72 8YT</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Llantrisant, Pontyclun CF72 8YT</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2026-02-12T00:00:00+00:00</Document_x0020_Date>
    <Facility_x0020_Address xmlns="859f7ad6-93f6-4205-b62b-a17f28acbbac">The Royal Mint, Llantrisant, Pontyclun, Rhondda Cynon Taf CF72 8YT</Facility_x0020_Address>
    <Environment_x0020_Sub_x0020_Folder xmlns="859f7ad6-93f6-4205-b62b-a17f28acbbac">Licence variation</Environment_x0020_Sub_x0020_Folder>
    <Customer_x0020_Name xmlns="859f7ad6-93f6-4205-b62b-a17f28acbbac">The Royal Mint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253F68-7F0B-4E17-B466-478B472599CC}"/>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59E7350A-2A77-420F-A2E5-FF11B9428FA2}"/>
</file>

<file path=customXml/itemProps4.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7.xml><?xml version="1.0" encoding="utf-8"?>
<ds:datastoreItem xmlns:ds="http://schemas.openxmlformats.org/officeDocument/2006/customXml" ds:itemID="{4978FF5E-8577-4FEA-AC9B-4931DCCBB348}">
  <ds:schemaRefs>
    <ds:schemaRef ds:uri="http://purl.org/dc/elements/1.1/"/>
    <ds:schemaRef ds:uri="http://purl.org/dc/terms/"/>
    <ds:schemaRef ds:uri="http://schemas.microsoft.com/office/2006/metadata/properties"/>
    <ds:schemaRef ds:uri="9be56660-2c31-41ef-bc00-23e72f632f2a"/>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8</Pages>
  <Words>1267</Words>
  <Characters>6977</Characters>
  <Application>Microsoft Office Word</Application>
  <DocSecurity>0</DocSecurity>
  <Lines>240</Lines>
  <Paragraphs>155</Paragraphs>
  <ScaleCrop>false</ScaleCrop>
  <HeadingPairs>
    <vt:vector size="2" baseType="variant">
      <vt:variant>
        <vt:lpstr>Title</vt:lpstr>
      </vt:variant>
      <vt:variant>
        <vt:i4>1</vt:i4>
      </vt:variant>
    </vt:vector>
  </HeadingPairs>
  <TitlesOfParts>
    <vt:vector size="1" baseType="lpstr">
      <vt:lpstr>OGN 200 Form 1a simple HRA with guidance notes master</vt:lpstr>
    </vt:vector>
  </TitlesOfParts>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dc:title>
  <dc:subject/>
  <dc:creator>Chris Betteridge</dc:creator>
  <cp:keywords>OGN 200 Form 1a simple HRA with guidance notes master</cp:keywords>
  <cp:lastModifiedBy>Betteridge, Chris</cp:lastModifiedBy>
  <cp:revision>73</cp:revision>
  <cp:lastPrinted>2013-10-01T07:52:00Z</cp:lastPrinted>
  <dcterms:created xsi:type="dcterms:W3CDTF">2025-12-02T14:12:00Z</dcterms:created>
  <dcterms:modified xsi:type="dcterms:W3CDTF">2025-12-16T12:45:00Z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47a5fa69-5f07-4aca-a896-9ca4173a8a14</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0x01010067EB80C5FE939D4A9B3D8BA62129B7F501020000462B6CE9C1494683708F95FFF850A6</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MediaServiceImageTags">
    <vt:lpwstr/>
  </property>
</Properties>
</file>