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01F9EF9C"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r w:rsidR="00424DE6" w:rsidRPr="00424DE6">
        <w:rPr>
          <w:color w:val="FF0000"/>
        </w:rPr>
        <w:t>INFO ONLY</w:t>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4820"/>
        <w:gridCol w:w="283"/>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5BEAC2E9" w:rsidR="00026A0D" w:rsidRDefault="008910C5" w:rsidP="001E40BB">
            <w:pPr>
              <w:jc w:val="both"/>
              <w:rPr>
                <w:rFonts w:cs="Arial"/>
                <w:sz w:val="24"/>
                <w:szCs w:val="24"/>
              </w:rPr>
            </w:pPr>
            <w:r>
              <w:rPr>
                <w:rFonts w:cs="Arial"/>
                <w:sz w:val="24"/>
                <w:szCs w:val="24"/>
              </w:rPr>
              <w:t>Matthew Fryer</w:t>
            </w:r>
          </w:p>
          <w:p w14:paraId="4EA7BB00" w14:textId="1616B60F" w:rsidR="008910C5" w:rsidRDefault="008910C5" w:rsidP="001E40BB">
            <w:pPr>
              <w:jc w:val="both"/>
              <w:rPr>
                <w:rFonts w:cs="Arial"/>
                <w:sz w:val="24"/>
                <w:szCs w:val="24"/>
              </w:rPr>
            </w:pPr>
            <w:r>
              <w:rPr>
                <w:rFonts w:cs="Arial"/>
                <w:sz w:val="24"/>
                <w:szCs w:val="24"/>
              </w:rPr>
              <w:t>Senior Permitting Officer</w:t>
            </w:r>
          </w:p>
          <w:p w14:paraId="40A7A77F" w14:textId="1FB41DDF" w:rsidR="008910C5" w:rsidRPr="00D74ABA" w:rsidRDefault="008910C5" w:rsidP="001E40BB">
            <w:pPr>
              <w:jc w:val="both"/>
              <w:rPr>
                <w:rFonts w:cs="Arial"/>
                <w:sz w:val="24"/>
                <w:szCs w:val="24"/>
              </w:rPr>
            </w:pPr>
            <w:r>
              <w:rPr>
                <w:rFonts w:cs="Arial"/>
                <w:sz w:val="24"/>
                <w:szCs w:val="24"/>
              </w:rPr>
              <w:t>Installations and RSR Permitting Team</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2C55E73B" w:rsidR="00026A0D" w:rsidRDefault="008910C5" w:rsidP="001E40BB">
            <w:pPr>
              <w:jc w:val="both"/>
              <w:rPr>
                <w:rFonts w:cs="Arial"/>
                <w:sz w:val="24"/>
                <w:szCs w:val="24"/>
              </w:rPr>
            </w:pPr>
            <w:r>
              <w:rPr>
                <w:rFonts w:cs="Arial"/>
                <w:sz w:val="24"/>
                <w:szCs w:val="24"/>
              </w:rPr>
              <w:t>PAN-026085</w:t>
            </w:r>
          </w:p>
          <w:p w14:paraId="1B8F9B23" w14:textId="3C0E32EA" w:rsidR="008910C5" w:rsidRDefault="008910C5" w:rsidP="001E40BB">
            <w:pPr>
              <w:jc w:val="both"/>
              <w:rPr>
                <w:rFonts w:cs="Arial"/>
                <w:sz w:val="24"/>
                <w:szCs w:val="24"/>
              </w:rPr>
            </w:pPr>
            <w:r>
              <w:rPr>
                <w:rFonts w:cs="Arial"/>
                <w:sz w:val="24"/>
                <w:szCs w:val="24"/>
              </w:rPr>
              <w:t>EPR</w:t>
            </w:r>
            <w:r w:rsidR="00000F39">
              <w:rPr>
                <w:rFonts w:cs="Arial"/>
                <w:sz w:val="24"/>
                <w:szCs w:val="24"/>
              </w:rPr>
              <w:t>/TP3639BH/</w:t>
            </w:r>
            <w:r w:rsidR="007A3AF7">
              <w:rPr>
                <w:rFonts w:cs="Arial"/>
                <w:sz w:val="24"/>
                <w:szCs w:val="24"/>
              </w:rPr>
              <w:t>V012</w:t>
            </w:r>
          </w:p>
          <w:p w14:paraId="04D64442" w14:textId="760F8766" w:rsidR="00000F39" w:rsidRPr="00D74ABA" w:rsidRDefault="00000F39" w:rsidP="001E40BB">
            <w:pPr>
              <w:jc w:val="both"/>
              <w:rPr>
                <w:rFonts w:cs="Arial"/>
                <w:sz w:val="24"/>
                <w:szCs w:val="24"/>
              </w:rPr>
            </w:pPr>
            <w:r>
              <w:rPr>
                <w:rFonts w:cs="Arial"/>
                <w:sz w:val="24"/>
                <w:szCs w:val="24"/>
              </w:rPr>
              <w:t xml:space="preserve">7 Steel Manufacturing Limited – </w:t>
            </w:r>
            <w:proofErr w:type="spellStart"/>
            <w:r>
              <w:rPr>
                <w:rFonts w:cs="Arial"/>
                <w:sz w:val="24"/>
                <w:szCs w:val="24"/>
              </w:rPr>
              <w:t>Tremorfa</w:t>
            </w:r>
            <w:proofErr w:type="spellEnd"/>
            <w:r>
              <w:rPr>
                <w:rFonts w:cs="Arial"/>
                <w:sz w:val="24"/>
                <w:szCs w:val="24"/>
              </w:rPr>
              <w:t xml:space="preserve"> </w:t>
            </w:r>
            <w:proofErr w:type="spellStart"/>
            <w:r>
              <w:rPr>
                <w:rFonts w:cs="Arial"/>
                <w:sz w:val="24"/>
                <w:szCs w:val="24"/>
              </w:rPr>
              <w:t>Meltshop</w:t>
            </w:r>
            <w:proofErr w:type="spellEnd"/>
          </w:p>
          <w:p w14:paraId="5AF5DFFC" w14:textId="77777777" w:rsidR="00026A0D" w:rsidRPr="00D74ABA" w:rsidRDefault="00026A0D" w:rsidP="001E40BB">
            <w:pPr>
              <w:jc w:val="both"/>
              <w:rPr>
                <w:rFonts w:cs="Arial"/>
                <w:sz w:val="24"/>
                <w:szCs w:val="24"/>
              </w:rPr>
            </w:pP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68A0256C" w14:textId="01F93DF4" w:rsidR="00026A0D" w:rsidRPr="008910C5" w:rsidRDefault="008910C5" w:rsidP="008910C5">
            <w:pPr>
              <w:pStyle w:val="ListParagraph"/>
              <w:numPr>
                <w:ilvl w:val="0"/>
                <w:numId w:val="1"/>
              </w:numPr>
              <w:jc w:val="both"/>
              <w:rPr>
                <w:rFonts w:cs="Arial"/>
                <w:sz w:val="24"/>
                <w:szCs w:val="24"/>
              </w:rPr>
            </w:pPr>
            <w:r w:rsidRPr="008910C5">
              <w:rPr>
                <w:rFonts w:cs="Arial"/>
                <w:sz w:val="24"/>
                <w:szCs w:val="24"/>
              </w:rPr>
              <w:t>Name of SSSI</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327035B9" w:rsidR="00026A0D" w:rsidRPr="00D74ABA" w:rsidRDefault="00026A0D" w:rsidP="001E40BB">
            <w:pPr>
              <w:jc w:val="both"/>
              <w:rPr>
                <w:rFonts w:cs="Arial"/>
                <w:sz w:val="24"/>
                <w:szCs w:val="24"/>
              </w:rPr>
            </w:pPr>
            <w:r w:rsidRPr="00D74ABA">
              <w:rPr>
                <w:rFonts w:cs="Arial"/>
                <w:sz w:val="24"/>
                <w:szCs w:val="24"/>
              </w:rPr>
              <w:t>a.</w:t>
            </w:r>
            <w:r w:rsidR="008910C5">
              <w:rPr>
                <w:rFonts w:cs="Arial"/>
                <w:sz w:val="24"/>
                <w:szCs w:val="24"/>
              </w:rPr>
              <w:t xml:space="preserve"> Severn Estuary (Wales) SSSI (33WGX): Located 88-320m away from the site and relevant activities. </w:t>
            </w:r>
          </w:p>
          <w:p w14:paraId="5FFFDEC5" w14:textId="5B2E4CA0" w:rsidR="00026A0D" w:rsidRPr="00D74ABA" w:rsidRDefault="00026A0D" w:rsidP="001E40BB">
            <w:pPr>
              <w:jc w:val="both"/>
              <w:rPr>
                <w:rFonts w:cs="Arial"/>
                <w:sz w:val="24"/>
                <w:szCs w:val="24"/>
              </w:rPr>
            </w:pPr>
            <w:r w:rsidRPr="00D74ABA">
              <w:rPr>
                <w:rFonts w:cs="Arial"/>
                <w:sz w:val="24"/>
                <w:szCs w:val="24"/>
              </w:rPr>
              <w:t>b.</w:t>
            </w:r>
            <w:r w:rsidR="008910C5">
              <w:rPr>
                <w:rFonts w:cs="Arial"/>
                <w:sz w:val="24"/>
                <w:szCs w:val="24"/>
              </w:rPr>
              <w:t xml:space="preserve"> Gwent Levels – Rumney and </w:t>
            </w:r>
            <w:proofErr w:type="spellStart"/>
            <w:r w:rsidR="008910C5">
              <w:rPr>
                <w:rFonts w:cs="Arial"/>
                <w:sz w:val="24"/>
                <w:szCs w:val="24"/>
              </w:rPr>
              <w:t>Peterstone</w:t>
            </w:r>
            <w:proofErr w:type="spellEnd"/>
            <w:r w:rsidR="008910C5">
              <w:rPr>
                <w:rFonts w:cs="Arial"/>
                <w:sz w:val="24"/>
                <w:szCs w:val="24"/>
              </w:rPr>
              <w:t xml:space="preserve"> (33WET) ~1500m away from the site boundary</w:t>
            </w:r>
            <w:r w:rsidRPr="00D74ABA">
              <w:rPr>
                <w:rFonts w:cs="Arial"/>
                <w:sz w:val="24"/>
                <w:szCs w:val="24"/>
              </w:rPr>
              <w:t>.</w:t>
            </w:r>
          </w:p>
          <w:p w14:paraId="7612063A" w14:textId="77777777" w:rsidR="00026A0D" w:rsidRPr="00D74ABA" w:rsidRDefault="00026A0D" w:rsidP="001E40BB">
            <w:pPr>
              <w:jc w:val="both"/>
              <w:rPr>
                <w:rFonts w:cs="Arial"/>
                <w:sz w:val="24"/>
                <w:szCs w:val="24"/>
              </w:rPr>
            </w:pPr>
          </w:p>
          <w:p w14:paraId="2C85D708" w14:textId="77777777" w:rsidR="00026A0D" w:rsidRPr="00D74ABA" w:rsidRDefault="00026A0D" w:rsidP="001E40BB">
            <w:pPr>
              <w:jc w:val="both"/>
              <w:rPr>
                <w:rFonts w:cs="Arial"/>
                <w:sz w:val="24"/>
                <w:szCs w:val="24"/>
              </w:rPr>
            </w:pP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642A8AC2" w14:textId="18E8812D" w:rsidR="00026A0D" w:rsidRPr="008910C5" w:rsidRDefault="00026A0D" w:rsidP="008910C5">
            <w:pPr>
              <w:numPr>
                <w:ilvl w:val="0"/>
                <w:numId w:val="1"/>
              </w:numPr>
              <w:spacing w:after="255" w:line="240" w:lineRule="auto"/>
              <w:contextualSpacing/>
              <w:jc w:val="both"/>
              <w:rPr>
                <w:rFonts w:cs="Arial"/>
                <w:sz w:val="24"/>
                <w:szCs w:val="24"/>
              </w:rPr>
            </w:pPr>
            <w:r w:rsidRPr="00D74ABA">
              <w:rPr>
                <w:rFonts w:cs="Arial"/>
                <w:sz w:val="24"/>
                <w:szCs w:val="24"/>
              </w:rPr>
              <w:lastRenderedPageBreak/>
              <w:t xml:space="preserve"> Brief description of proposal</w:t>
            </w:r>
          </w:p>
        </w:tc>
        <w:tc>
          <w:tcPr>
            <w:tcW w:w="5103" w:type="dxa"/>
            <w:gridSpan w:val="2"/>
            <w:tcBorders>
              <w:top w:val="single" w:sz="4" w:space="0" w:color="auto"/>
              <w:left w:val="single" w:sz="4" w:space="0" w:color="auto"/>
              <w:bottom w:val="single" w:sz="4" w:space="0" w:color="auto"/>
              <w:right w:val="single" w:sz="4" w:space="0" w:color="auto"/>
            </w:tcBorders>
          </w:tcPr>
          <w:p w14:paraId="304D8FA7" w14:textId="77777777" w:rsidR="008910C5" w:rsidRPr="00D93A73" w:rsidRDefault="008910C5" w:rsidP="008910C5">
            <w:pPr>
              <w:pStyle w:val="CommentText"/>
              <w:rPr>
                <w:rFonts w:cs="Arial"/>
                <w:bCs/>
                <w:iCs/>
                <w:sz w:val="22"/>
                <w:szCs w:val="22"/>
              </w:rPr>
            </w:pPr>
            <w:r>
              <w:rPr>
                <w:rFonts w:cs="Arial"/>
                <w:sz w:val="24"/>
                <w:szCs w:val="24"/>
              </w:rPr>
              <w:t xml:space="preserve">Variation </w:t>
            </w:r>
            <w:r w:rsidRPr="00D93A73">
              <w:rPr>
                <w:rFonts w:cs="Arial"/>
                <w:bCs/>
                <w:iCs/>
                <w:sz w:val="22"/>
                <w:szCs w:val="22"/>
              </w:rPr>
              <w:t xml:space="preserve">to the 7 Steel </w:t>
            </w:r>
            <w:proofErr w:type="spellStart"/>
            <w:r w:rsidRPr="00D93A73">
              <w:rPr>
                <w:rFonts w:cs="Arial"/>
                <w:bCs/>
                <w:iCs/>
                <w:sz w:val="22"/>
                <w:szCs w:val="22"/>
              </w:rPr>
              <w:t>Meltshop</w:t>
            </w:r>
            <w:proofErr w:type="spellEnd"/>
            <w:r w:rsidRPr="00D93A73">
              <w:rPr>
                <w:rFonts w:cs="Arial"/>
                <w:bCs/>
                <w:iCs/>
                <w:sz w:val="22"/>
                <w:szCs w:val="22"/>
              </w:rPr>
              <w:t xml:space="preserve"> and Asphalt Plant to allow:</w:t>
            </w:r>
          </w:p>
          <w:p w14:paraId="2A8CD1B6" w14:textId="77777777" w:rsidR="008910C5" w:rsidRPr="00D93A73" w:rsidRDefault="008910C5" w:rsidP="008910C5">
            <w:pPr>
              <w:pStyle w:val="CommentText"/>
              <w:rPr>
                <w:rFonts w:cs="Arial"/>
                <w:bCs/>
                <w:iCs/>
                <w:sz w:val="22"/>
                <w:szCs w:val="22"/>
              </w:rPr>
            </w:pPr>
          </w:p>
          <w:p w14:paraId="7755F700" w14:textId="66C4C409" w:rsidR="008910C5" w:rsidRPr="00D93A73" w:rsidRDefault="008910C5" w:rsidP="008910C5">
            <w:pPr>
              <w:pStyle w:val="DDtext"/>
              <w:numPr>
                <w:ilvl w:val="0"/>
                <w:numId w:val="4"/>
              </w:numPr>
            </w:pPr>
            <w:r w:rsidRPr="00D93A73">
              <w:rPr>
                <w:b/>
                <w:bCs/>
              </w:rPr>
              <w:t xml:space="preserve">Asphalt Plant: </w:t>
            </w:r>
            <w:r w:rsidRPr="00D93A73">
              <w:t xml:space="preserve">Bring the asphalt plant into line with the rest of the activities at the </w:t>
            </w:r>
            <w:proofErr w:type="spellStart"/>
            <w:r w:rsidRPr="00D93A73">
              <w:t>Tremorfa</w:t>
            </w:r>
            <w:proofErr w:type="spellEnd"/>
            <w:r w:rsidRPr="00D93A73">
              <w:t xml:space="preserve"> Melt Shop allow 24hr operation for 7 days of the week, for 52 weeks a year. </w:t>
            </w:r>
            <w:r w:rsidR="00E90078">
              <w:t xml:space="preserve">No changes as to how or how much material will be processed. </w:t>
            </w:r>
          </w:p>
          <w:p w14:paraId="37F1AA92" w14:textId="77777777" w:rsidR="008910C5" w:rsidRPr="00D93A73" w:rsidRDefault="008910C5" w:rsidP="008910C5">
            <w:pPr>
              <w:pStyle w:val="DDtext"/>
              <w:numPr>
                <w:ilvl w:val="0"/>
                <w:numId w:val="4"/>
              </w:numPr>
            </w:pPr>
            <w:r w:rsidRPr="00D93A73">
              <w:rPr>
                <w:b/>
                <w:bCs/>
              </w:rPr>
              <w:t>Melt shop</w:t>
            </w:r>
            <w:r w:rsidRPr="00D93A73">
              <w:t xml:space="preserve">: Enable processing of the material collected by the drop-out box and Quench Tower (DOB &amp; QT) screening and milling treatments to improve the material recovery rates. </w:t>
            </w:r>
          </w:p>
          <w:p w14:paraId="5AE7E8B5" w14:textId="77777777" w:rsidR="00026A0D" w:rsidRPr="00D74ABA" w:rsidRDefault="00026A0D" w:rsidP="001E40BB">
            <w:pPr>
              <w:jc w:val="both"/>
              <w:rPr>
                <w:rFonts w:cs="Arial"/>
                <w:sz w:val="24"/>
                <w:szCs w:val="24"/>
              </w:rPr>
            </w:pP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Pr="00D74ABA" w:rsidRDefault="00026A0D" w:rsidP="001E40BB">
            <w:pPr>
              <w:jc w:val="both"/>
              <w:rPr>
                <w:rFonts w:cs="Arial"/>
                <w:sz w:val="24"/>
                <w:szCs w:val="24"/>
              </w:rPr>
            </w:pPr>
            <w:r w:rsidRPr="00D74ABA">
              <w:rPr>
                <w:rFonts w:cs="Arial"/>
                <w:sz w:val="24"/>
                <w:szCs w:val="24"/>
              </w:rPr>
              <w:t>The following activities are likely to cause damage:</w:t>
            </w:r>
          </w:p>
          <w:p w14:paraId="088F0060" w14:textId="758EFED7" w:rsidR="00026A0D" w:rsidRPr="00000F39" w:rsidRDefault="00000F39" w:rsidP="00000F39">
            <w:pPr>
              <w:jc w:val="both"/>
              <w:rPr>
                <w:rFonts w:cs="Arial"/>
                <w:sz w:val="24"/>
                <w:szCs w:val="24"/>
              </w:rPr>
            </w:pPr>
            <w:r>
              <w:rPr>
                <w:rFonts w:cs="Arial"/>
                <w:sz w:val="24"/>
                <w:szCs w:val="24"/>
              </w:rPr>
              <w:t xml:space="preserve">7 – Dumping, spreading, or discharging any materials  - Through changes in in emissions brought on by the proposals of this variation. </w:t>
            </w:r>
          </w:p>
          <w:p w14:paraId="44233060" w14:textId="77777777" w:rsidR="00026A0D" w:rsidRPr="00D74ABA" w:rsidRDefault="00026A0D" w:rsidP="001E40BB">
            <w:pPr>
              <w:jc w:val="both"/>
              <w:rPr>
                <w:rFonts w:cs="Arial"/>
                <w:sz w:val="24"/>
                <w:szCs w:val="24"/>
              </w:rPr>
            </w:pPr>
          </w:p>
          <w:p w14:paraId="1503B901" w14:textId="77777777" w:rsidR="00026A0D"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12BB21C6" w14:textId="77777777" w:rsidR="00000F39" w:rsidRDefault="00000F39" w:rsidP="001E40BB">
            <w:pPr>
              <w:jc w:val="both"/>
              <w:rPr>
                <w:rFonts w:cs="Arial"/>
                <w:sz w:val="24"/>
                <w:szCs w:val="24"/>
              </w:rPr>
            </w:pPr>
          </w:p>
          <w:p w14:paraId="60148C10" w14:textId="23AA7B3A" w:rsidR="00000F39" w:rsidRDefault="00000F39" w:rsidP="001E40BB">
            <w:pPr>
              <w:jc w:val="both"/>
              <w:rPr>
                <w:rFonts w:cs="Arial"/>
                <w:sz w:val="24"/>
                <w:szCs w:val="24"/>
              </w:rPr>
            </w:pPr>
            <w:r>
              <w:rPr>
                <w:rFonts w:cs="Arial"/>
                <w:sz w:val="24"/>
                <w:szCs w:val="24"/>
              </w:rPr>
              <w:t xml:space="preserve">Designated features of the </w:t>
            </w:r>
            <w:proofErr w:type="spellStart"/>
            <w:r>
              <w:rPr>
                <w:rFonts w:cs="Arial"/>
                <w:sz w:val="24"/>
                <w:szCs w:val="24"/>
              </w:rPr>
              <w:t>the</w:t>
            </w:r>
            <w:proofErr w:type="spellEnd"/>
            <w:r>
              <w:rPr>
                <w:rFonts w:cs="Arial"/>
                <w:sz w:val="24"/>
                <w:szCs w:val="24"/>
              </w:rPr>
              <w:t xml:space="preserve"> Severn Estuary SSSI are as follows:</w:t>
            </w:r>
          </w:p>
          <w:p w14:paraId="464B1B46" w14:textId="77777777" w:rsidR="00000F39" w:rsidRDefault="00000F39" w:rsidP="001E40BB">
            <w:pPr>
              <w:jc w:val="both"/>
              <w:rPr>
                <w:rFonts w:cs="Arial"/>
                <w:sz w:val="24"/>
                <w:szCs w:val="24"/>
              </w:rPr>
            </w:pPr>
          </w:p>
          <w:p w14:paraId="434695BD" w14:textId="4C043DBB" w:rsidR="00000F39" w:rsidRDefault="00000F39" w:rsidP="00000F39">
            <w:pPr>
              <w:pStyle w:val="ListParagraph"/>
              <w:numPr>
                <w:ilvl w:val="0"/>
                <w:numId w:val="5"/>
              </w:numPr>
              <w:jc w:val="both"/>
              <w:rPr>
                <w:rFonts w:cs="Arial"/>
                <w:sz w:val="24"/>
                <w:szCs w:val="24"/>
              </w:rPr>
            </w:pPr>
            <w:r>
              <w:rPr>
                <w:rFonts w:cs="Arial"/>
                <w:sz w:val="24"/>
                <w:szCs w:val="24"/>
              </w:rPr>
              <w:t>Estuary Process</w:t>
            </w:r>
          </w:p>
          <w:p w14:paraId="5E4C3C29" w14:textId="2B644A53" w:rsidR="00000F39" w:rsidRDefault="00000F39" w:rsidP="00000F39">
            <w:pPr>
              <w:pStyle w:val="ListParagraph"/>
              <w:numPr>
                <w:ilvl w:val="0"/>
                <w:numId w:val="5"/>
              </w:numPr>
              <w:jc w:val="both"/>
              <w:rPr>
                <w:rFonts w:cs="Arial"/>
                <w:sz w:val="24"/>
                <w:szCs w:val="24"/>
              </w:rPr>
            </w:pPr>
            <w:r>
              <w:rPr>
                <w:rFonts w:cs="Arial"/>
                <w:sz w:val="24"/>
                <w:szCs w:val="24"/>
              </w:rPr>
              <w:t>Intertidal mud and sand</w:t>
            </w:r>
          </w:p>
          <w:p w14:paraId="061A06A4" w14:textId="7452B291" w:rsidR="00000F39" w:rsidRDefault="00000F39" w:rsidP="00000F39">
            <w:pPr>
              <w:pStyle w:val="ListParagraph"/>
              <w:numPr>
                <w:ilvl w:val="0"/>
                <w:numId w:val="5"/>
              </w:numPr>
              <w:jc w:val="both"/>
              <w:rPr>
                <w:rFonts w:cs="Arial"/>
                <w:sz w:val="24"/>
                <w:szCs w:val="24"/>
              </w:rPr>
            </w:pPr>
            <w:r>
              <w:rPr>
                <w:rFonts w:cs="Arial"/>
                <w:sz w:val="24"/>
                <w:szCs w:val="24"/>
              </w:rPr>
              <w:t>Rocky shores</w:t>
            </w:r>
          </w:p>
          <w:p w14:paraId="4AFA08F0" w14:textId="7DE19C3A" w:rsidR="00000F39" w:rsidRDefault="00000F39" w:rsidP="00000F39">
            <w:pPr>
              <w:pStyle w:val="ListParagraph"/>
              <w:numPr>
                <w:ilvl w:val="0"/>
                <w:numId w:val="5"/>
              </w:numPr>
              <w:jc w:val="both"/>
              <w:rPr>
                <w:rFonts w:cs="Arial"/>
                <w:sz w:val="24"/>
                <w:szCs w:val="24"/>
              </w:rPr>
            </w:pPr>
            <w:r>
              <w:rPr>
                <w:rFonts w:cs="Arial"/>
                <w:sz w:val="24"/>
                <w:szCs w:val="24"/>
              </w:rPr>
              <w:t>Saltmarsh</w:t>
            </w:r>
          </w:p>
          <w:p w14:paraId="0FE6A97D" w14:textId="5C0523C0" w:rsidR="00000F39" w:rsidRDefault="00000F39" w:rsidP="00000F39">
            <w:pPr>
              <w:pStyle w:val="ListParagraph"/>
              <w:numPr>
                <w:ilvl w:val="0"/>
                <w:numId w:val="5"/>
              </w:numPr>
              <w:jc w:val="both"/>
              <w:rPr>
                <w:rFonts w:cs="Arial"/>
                <w:sz w:val="24"/>
                <w:szCs w:val="24"/>
              </w:rPr>
            </w:pPr>
            <w:r>
              <w:rPr>
                <w:rFonts w:cs="Arial"/>
                <w:sz w:val="24"/>
                <w:szCs w:val="24"/>
              </w:rPr>
              <w:t>Reeds and swamp</w:t>
            </w:r>
          </w:p>
          <w:p w14:paraId="52B8229E" w14:textId="7CB16E12" w:rsidR="00000F39" w:rsidRDefault="00000F39" w:rsidP="00000F39">
            <w:pPr>
              <w:pStyle w:val="ListParagraph"/>
              <w:numPr>
                <w:ilvl w:val="0"/>
                <w:numId w:val="5"/>
              </w:numPr>
              <w:jc w:val="both"/>
              <w:rPr>
                <w:rFonts w:cs="Arial"/>
                <w:sz w:val="24"/>
                <w:szCs w:val="24"/>
              </w:rPr>
            </w:pPr>
            <w:r>
              <w:rPr>
                <w:rFonts w:cs="Arial"/>
                <w:sz w:val="24"/>
                <w:szCs w:val="24"/>
              </w:rPr>
              <w:t>Eel grass and beds</w:t>
            </w:r>
          </w:p>
          <w:p w14:paraId="3841FBA3" w14:textId="655D44E3" w:rsidR="00000F39" w:rsidRDefault="00000F39" w:rsidP="00000F39">
            <w:pPr>
              <w:pStyle w:val="ListParagraph"/>
              <w:numPr>
                <w:ilvl w:val="0"/>
                <w:numId w:val="5"/>
              </w:numPr>
              <w:jc w:val="both"/>
              <w:rPr>
                <w:rFonts w:cs="Arial"/>
                <w:sz w:val="24"/>
                <w:szCs w:val="24"/>
              </w:rPr>
            </w:pPr>
            <w:r>
              <w:rPr>
                <w:rFonts w:cs="Arial"/>
                <w:sz w:val="24"/>
                <w:szCs w:val="24"/>
              </w:rPr>
              <w:t>Assemblages of birds</w:t>
            </w:r>
          </w:p>
          <w:p w14:paraId="2224B699" w14:textId="29B7C96D" w:rsidR="00000F39" w:rsidRDefault="00000F39" w:rsidP="00000F39">
            <w:pPr>
              <w:pStyle w:val="ListParagraph"/>
              <w:numPr>
                <w:ilvl w:val="0"/>
                <w:numId w:val="5"/>
              </w:numPr>
              <w:jc w:val="both"/>
              <w:rPr>
                <w:rFonts w:cs="Arial"/>
                <w:sz w:val="24"/>
                <w:szCs w:val="24"/>
              </w:rPr>
            </w:pPr>
            <w:r>
              <w:rPr>
                <w:rFonts w:cs="Arial"/>
                <w:sz w:val="24"/>
                <w:szCs w:val="24"/>
              </w:rPr>
              <w:t>Assemblages of fish</w:t>
            </w:r>
          </w:p>
          <w:p w14:paraId="2C7B56E0" w14:textId="25595DD2" w:rsidR="00000F39" w:rsidRDefault="00000F39" w:rsidP="00000F39">
            <w:pPr>
              <w:pStyle w:val="ListParagraph"/>
              <w:numPr>
                <w:ilvl w:val="0"/>
                <w:numId w:val="5"/>
              </w:numPr>
              <w:jc w:val="both"/>
              <w:rPr>
                <w:rFonts w:cs="Arial"/>
                <w:sz w:val="24"/>
                <w:szCs w:val="24"/>
              </w:rPr>
            </w:pPr>
            <w:r>
              <w:rPr>
                <w:rFonts w:cs="Arial"/>
                <w:sz w:val="24"/>
                <w:szCs w:val="24"/>
              </w:rPr>
              <w:t xml:space="preserve">Food plain grazing and marsh </w:t>
            </w:r>
          </w:p>
          <w:p w14:paraId="3B4AB3C5" w14:textId="77777777" w:rsidR="00000F39" w:rsidRDefault="00000F39" w:rsidP="00000F39">
            <w:pPr>
              <w:jc w:val="both"/>
              <w:rPr>
                <w:rFonts w:cs="Arial"/>
                <w:sz w:val="24"/>
                <w:szCs w:val="24"/>
              </w:rPr>
            </w:pPr>
          </w:p>
          <w:p w14:paraId="33D2BCD1" w14:textId="25A18BD3" w:rsidR="00000F39" w:rsidRPr="00E90078" w:rsidRDefault="00000F39" w:rsidP="00000F39">
            <w:pPr>
              <w:jc w:val="both"/>
              <w:rPr>
                <w:rFonts w:cs="Arial"/>
                <w:sz w:val="24"/>
                <w:szCs w:val="24"/>
              </w:rPr>
            </w:pPr>
            <w:r w:rsidRPr="00E90078">
              <w:rPr>
                <w:rFonts w:cs="Arial"/>
                <w:sz w:val="24"/>
                <w:szCs w:val="24"/>
              </w:rPr>
              <w:t xml:space="preserve">The proposed permission is </w:t>
            </w:r>
            <w:r w:rsidRPr="00E90078">
              <w:rPr>
                <w:rFonts w:cs="Arial"/>
                <w:b/>
                <w:sz w:val="24"/>
                <w:szCs w:val="24"/>
              </w:rPr>
              <w:t>not likely to damage</w:t>
            </w:r>
            <w:r w:rsidRPr="00E90078">
              <w:rPr>
                <w:rFonts w:cs="Arial"/>
                <w:sz w:val="24"/>
                <w:szCs w:val="24"/>
              </w:rPr>
              <w:t xml:space="preserve"> any of the flora, fauna or geological or physiological features which are of special interest as there are no </w:t>
            </w:r>
            <w:proofErr w:type="spellStart"/>
            <w:r w:rsidRPr="00E90078">
              <w:rPr>
                <w:rFonts w:cs="Arial"/>
                <w:sz w:val="24"/>
                <w:szCs w:val="24"/>
              </w:rPr>
              <w:t>mechisms</w:t>
            </w:r>
            <w:proofErr w:type="spellEnd"/>
            <w:r w:rsidRPr="00E90078">
              <w:rPr>
                <w:rFonts w:cs="Arial"/>
                <w:sz w:val="24"/>
                <w:szCs w:val="24"/>
              </w:rPr>
              <w:t xml:space="preserve"> for impact. </w:t>
            </w:r>
          </w:p>
          <w:p w14:paraId="4FD9D925" w14:textId="77777777" w:rsidR="00E90078" w:rsidRDefault="00E90078" w:rsidP="00000F39">
            <w:pPr>
              <w:jc w:val="both"/>
              <w:rPr>
                <w:rFonts w:cs="Arial"/>
                <w:color w:val="0070C0"/>
                <w:sz w:val="24"/>
                <w:szCs w:val="24"/>
              </w:rPr>
            </w:pPr>
          </w:p>
          <w:p w14:paraId="6B1F722E" w14:textId="7EA9F0D6" w:rsidR="00E90078" w:rsidRDefault="00E90078" w:rsidP="001E40BB">
            <w:pPr>
              <w:jc w:val="both"/>
              <w:rPr>
                <w:rFonts w:cs="Arial"/>
                <w:sz w:val="24"/>
                <w:szCs w:val="24"/>
              </w:rPr>
            </w:pPr>
            <w:r>
              <w:rPr>
                <w:rFonts w:cs="Arial"/>
                <w:sz w:val="24"/>
                <w:szCs w:val="24"/>
              </w:rPr>
              <w:t xml:space="preserve">The reasons for this will be discussed below but focussing on the only risks that are changed by the proposal to vary the permit brought in by the operator. </w:t>
            </w:r>
          </w:p>
          <w:p w14:paraId="44840B1E" w14:textId="77777777" w:rsidR="00E90078" w:rsidRDefault="00E90078" w:rsidP="001E40BB">
            <w:pPr>
              <w:jc w:val="both"/>
              <w:rPr>
                <w:rFonts w:cs="Arial"/>
                <w:sz w:val="24"/>
                <w:szCs w:val="24"/>
              </w:rPr>
            </w:pPr>
          </w:p>
          <w:p w14:paraId="2BCF5BFB" w14:textId="77777777" w:rsidR="00E90078" w:rsidRDefault="00E90078" w:rsidP="001E40BB">
            <w:pPr>
              <w:jc w:val="both"/>
              <w:rPr>
                <w:rFonts w:cs="Arial"/>
                <w:sz w:val="24"/>
                <w:szCs w:val="24"/>
              </w:rPr>
            </w:pPr>
            <w:r>
              <w:rPr>
                <w:rFonts w:cs="Arial"/>
                <w:sz w:val="24"/>
                <w:szCs w:val="24"/>
              </w:rPr>
              <w:t xml:space="preserve">This includes: </w:t>
            </w:r>
          </w:p>
          <w:p w14:paraId="0AB97B97" w14:textId="68DE4E5A" w:rsidR="00E90078" w:rsidRDefault="00E90078" w:rsidP="00E90078">
            <w:pPr>
              <w:pStyle w:val="ListParagraph"/>
              <w:numPr>
                <w:ilvl w:val="0"/>
                <w:numId w:val="6"/>
              </w:numPr>
              <w:jc w:val="both"/>
              <w:rPr>
                <w:rFonts w:cs="Arial"/>
                <w:sz w:val="24"/>
                <w:szCs w:val="24"/>
              </w:rPr>
            </w:pPr>
            <w:r>
              <w:rPr>
                <w:rFonts w:cs="Arial"/>
                <w:sz w:val="24"/>
                <w:szCs w:val="24"/>
              </w:rPr>
              <w:t xml:space="preserve">Noise as a result of the operation of the Asphalt Plant overnight (introduced by changing to 24hr operation). </w:t>
            </w:r>
          </w:p>
          <w:p w14:paraId="429688E8" w14:textId="6DFAAB32" w:rsidR="00000F39" w:rsidRDefault="00E90078" w:rsidP="00E90078">
            <w:pPr>
              <w:pStyle w:val="ListParagraph"/>
              <w:numPr>
                <w:ilvl w:val="0"/>
                <w:numId w:val="6"/>
              </w:numPr>
              <w:jc w:val="both"/>
              <w:rPr>
                <w:rFonts w:cs="Arial"/>
                <w:sz w:val="24"/>
                <w:szCs w:val="24"/>
              </w:rPr>
            </w:pPr>
            <w:r>
              <w:rPr>
                <w:rFonts w:cs="Arial"/>
                <w:sz w:val="24"/>
                <w:szCs w:val="24"/>
              </w:rPr>
              <w:t xml:space="preserve">Toxic contamination and/or smothering through emissions from the processing of material from the dropout box and quench tower. </w:t>
            </w:r>
          </w:p>
          <w:p w14:paraId="771CE143" w14:textId="77777777" w:rsidR="00E90078" w:rsidRDefault="00E90078" w:rsidP="00E90078">
            <w:pPr>
              <w:jc w:val="both"/>
              <w:rPr>
                <w:rFonts w:cs="Arial"/>
                <w:sz w:val="24"/>
                <w:szCs w:val="24"/>
              </w:rPr>
            </w:pPr>
          </w:p>
          <w:p w14:paraId="74BC2C26" w14:textId="77777777" w:rsidR="00E90078" w:rsidRDefault="00E90078" w:rsidP="00E90078">
            <w:pPr>
              <w:jc w:val="both"/>
              <w:rPr>
                <w:rFonts w:cs="Arial"/>
                <w:sz w:val="24"/>
                <w:szCs w:val="24"/>
              </w:rPr>
            </w:pPr>
          </w:p>
          <w:p w14:paraId="1DD4E79E" w14:textId="3D23D5DF" w:rsidR="00E90078" w:rsidRPr="00E90078" w:rsidRDefault="00E90078" w:rsidP="00E90078">
            <w:pPr>
              <w:jc w:val="both"/>
              <w:rPr>
                <w:rFonts w:cs="Arial"/>
                <w:sz w:val="24"/>
                <w:szCs w:val="24"/>
                <w:u w:val="single"/>
              </w:rPr>
            </w:pPr>
            <w:r w:rsidRPr="00E90078">
              <w:rPr>
                <w:rFonts w:cs="Arial"/>
                <w:sz w:val="24"/>
                <w:szCs w:val="24"/>
                <w:u w:val="single"/>
              </w:rPr>
              <w:t>Noise emissions from Asphalt Plant</w:t>
            </w:r>
          </w:p>
          <w:p w14:paraId="4C72F0C8" w14:textId="07761837" w:rsidR="00E90078" w:rsidRDefault="00E90078" w:rsidP="00E90078">
            <w:pPr>
              <w:jc w:val="both"/>
              <w:rPr>
                <w:rFonts w:cs="Arial"/>
                <w:sz w:val="24"/>
                <w:szCs w:val="24"/>
              </w:rPr>
            </w:pPr>
          </w:p>
          <w:p w14:paraId="3975A6A7" w14:textId="77777777" w:rsidR="00E90078" w:rsidRPr="00D93A73" w:rsidRDefault="00E90078" w:rsidP="00E90078">
            <w:pPr>
              <w:rPr>
                <w:rFonts w:cs="Arial"/>
                <w:b/>
                <w:bCs/>
                <w:iCs/>
              </w:rPr>
            </w:pPr>
            <w:r w:rsidRPr="00D93A73">
              <w:rPr>
                <w:rFonts w:cs="Arial"/>
                <w:b/>
                <w:bCs/>
                <w:iCs/>
              </w:rPr>
              <w:t xml:space="preserve">Disturbance (Noise) </w:t>
            </w:r>
          </w:p>
          <w:p w14:paraId="718739D2" w14:textId="77777777" w:rsidR="00E90078" w:rsidRPr="00D93A73" w:rsidRDefault="00E90078" w:rsidP="00E90078">
            <w:pPr>
              <w:rPr>
                <w:rFonts w:cs="Arial"/>
                <w:b/>
                <w:bCs/>
                <w:iCs/>
              </w:rPr>
            </w:pPr>
          </w:p>
          <w:p w14:paraId="29B6F9E0" w14:textId="067B48C4" w:rsidR="00E90078" w:rsidRDefault="00E90078" w:rsidP="00424DE6">
            <w:pPr>
              <w:spacing w:line="276" w:lineRule="auto"/>
              <w:rPr>
                <w:rFonts w:cs="Arial"/>
                <w:iCs/>
              </w:rPr>
            </w:pPr>
            <w:r w:rsidRPr="00D93A73">
              <w:rPr>
                <w:rFonts w:cs="Arial"/>
                <w:iCs/>
              </w:rPr>
              <w:t xml:space="preserve">Whilst the change would introduce additional noise emissions into the environment overnight the main </w:t>
            </w:r>
            <w:proofErr w:type="spellStart"/>
            <w:r w:rsidRPr="00D93A73">
              <w:rPr>
                <w:rFonts w:cs="Arial"/>
                <w:iCs/>
              </w:rPr>
              <w:t>Tremorfa</w:t>
            </w:r>
            <w:proofErr w:type="spellEnd"/>
            <w:r w:rsidRPr="00D93A73">
              <w:rPr>
                <w:rFonts w:cs="Arial"/>
                <w:iCs/>
              </w:rPr>
              <w:t xml:space="preserve"> Melt Shop facility operated by 7 Steel Manufacturing</w:t>
            </w:r>
            <w:r>
              <w:rPr>
                <w:rFonts w:cs="Arial"/>
                <w:iCs/>
              </w:rPr>
              <w:t xml:space="preserve"> </w:t>
            </w:r>
            <w:r w:rsidRPr="00D93A73">
              <w:rPr>
                <w:rFonts w:cs="Arial"/>
                <w:iCs/>
              </w:rPr>
              <w:t xml:space="preserve">Ltd is already operational for 24hrs a day.  </w:t>
            </w:r>
            <w:r>
              <w:rPr>
                <w:rFonts w:cs="Arial"/>
                <w:iCs/>
              </w:rPr>
              <w:t xml:space="preserve">And </w:t>
            </w:r>
            <w:r w:rsidRPr="00D93A73">
              <w:rPr>
                <w:rFonts w:cs="Arial"/>
                <w:iCs/>
              </w:rPr>
              <w:t xml:space="preserve">is a direct </w:t>
            </w:r>
            <w:proofErr w:type="spellStart"/>
            <w:r w:rsidRPr="00D93A73">
              <w:rPr>
                <w:rFonts w:cs="Arial"/>
                <w:iCs/>
              </w:rPr>
              <w:t>neighbor</w:t>
            </w:r>
            <w:proofErr w:type="spellEnd"/>
            <w:r w:rsidRPr="00D93A73">
              <w:rPr>
                <w:rFonts w:cs="Arial"/>
                <w:iCs/>
              </w:rPr>
              <w:t xml:space="preserve"> to this Asphalt Plant. The main 7 steel </w:t>
            </w:r>
            <w:proofErr w:type="spellStart"/>
            <w:r w:rsidRPr="00D93A73">
              <w:rPr>
                <w:rFonts w:cs="Arial"/>
                <w:iCs/>
              </w:rPr>
              <w:t>meltshop</w:t>
            </w:r>
            <w:proofErr w:type="spellEnd"/>
            <w:r w:rsidRPr="00D93A73">
              <w:rPr>
                <w:rFonts w:cs="Arial"/>
                <w:iCs/>
              </w:rPr>
              <w:t xml:space="preserve"> facility and the surrounding area has been heavily industrialised for several decades. With this in mind, industrial sounds like those that may be emitted via this proposal are an intrinsic part of the acoustic environment at this geographical location. There is no reason to assume that </w:t>
            </w:r>
            <w:r>
              <w:rPr>
                <w:rFonts w:cs="Arial"/>
                <w:iCs/>
              </w:rPr>
              <w:t xml:space="preserve">any </w:t>
            </w:r>
            <w:r w:rsidRPr="00D93A73">
              <w:rPr>
                <w:rFonts w:cs="Arial"/>
                <w:iCs/>
              </w:rPr>
              <w:t>specie</w:t>
            </w:r>
            <w:r>
              <w:rPr>
                <w:rFonts w:cs="Arial"/>
                <w:iCs/>
              </w:rPr>
              <w:t>s present</w:t>
            </w:r>
            <w:r w:rsidRPr="00D93A73">
              <w:rPr>
                <w:rFonts w:cs="Arial"/>
                <w:iCs/>
              </w:rPr>
              <w:t xml:space="preserve"> will suddenly be impacted as a result of the proposed change in operation if they weren’t already impacted by the wider industrial context that the </w:t>
            </w:r>
            <w:r>
              <w:rPr>
                <w:rFonts w:cs="Arial"/>
                <w:iCs/>
              </w:rPr>
              <w:t>protected site sits within.</w:t>
            </w:r>
          </w:p>
          <w:p w14:paraId="0AA77B8B" w14:textId="77777777" w:rsidR="00E90078" w:rsidRDefault="00E90078" w:rsidP="00E90078">
            <w:pPr>
              <w:rPr>
                <w:rFonts w:cs="Arial"/>
                <w:iCs/>
              </w:rPr>
            </w:pPr>
          </w:p>
          <w:p w14:paraId="4ADD24F1" w14:textId="014B8A85" w:rsidR="00026A0D" w:rsidRPr="00E90078" w:rsidRDefault="00E90078" w:rsidP="001E40BB">
            <w:pPr>
              <w:jc w:val="both"/>
              <w:rPr>
                <w:rFonts w:cs="Arial"/>
                <w:sz w:val="24"/>
                <w:szCs w:val="24"/>
                <w:u w:val="single"/>
              </w:rPr>
            </w:pPr>
            <w:r w:rsidRPr="00E90078">
              <w:rPr>
                <w:rFonts w:cs="Arial"/>
                <w:sz w:val="24"/>
                <w:szCs w:val="24"/>
                <w:u w:val="single"/>
              </w:rPr>
              <w:t>Processing material from the Dropout Box and Quench Tower</w:t>
            </w:r>
          </w:p>
          <w:p w14:paraId="0B00ACBC" w14:textId="77777777" w:rsidR="00E90078" w:rsidRDefault="00E90078" w:rsidP="001E40BB">
            <w:pPr>
              <w:jc w:val="both"/>
              <w:rPr>
                <w:rFonts w:cs="Arial"/>
                <w:sz w:val="24"/>
                <w:szCs w:val="24"/>
              </w:rPr>
            </w:pPr>
          </w:p>
          <w:p w14:paraId="03668CA9" w14:textId="7AB55776" w:rsidR="00E90078" w:rsidRDefault="00E90078" w:rsidP="001E40BB">
            <w:pPr>
              <w:jc w:val="both"/>
              <w:rPr>
                <w:rFonts w:cs="Arial"/>
                <w:b/>
                <w:bCs/>
                <w:sz w:val="24"/>
                <w:szCs w:val="24"/>
              </w:rPr>
            </w:pPr>
            <w:r w:rsidRPr="00E90078">
              <w:rPr>
                <w:rFonts w:cs="Arial"/>
                <w:b/>
                <w:bCs/>
                <w:sz w:val="24"/>
                <w:szCs w:val="24"/>
              </w:rPr>
              <w:t>Toxic Contamination</w:t>
            </w:r>
            <w:r>
              <w:rPr>
                <w:rFonts w:cs="Arial"/>
                <w:b/>
                <w:bCs/>
                <w:sz w:val="24"/>
                <w:szCs w:val="24"/>
              </w:rPr>
              <w:t xml:space="preserve"> and Smothering </w:t>
            </w:r>
          </w:p>
          <w:p w14:paraId="22B209FB" w14:textId="77777777" w:rsidR="00E90078" w:rsidRPr="00424DE6" w:rsidRDefault="00E90078" w:rsidP="00424DE6">
            <w:pPr>
              <w:spacing w:line="276" w:lineRule="auto"/>
              <w:jc w:val="both"/>
              <w:rPr>
                <w:rFonts w:cs="Arial"/>
                <w:iCs/>
              </w:rPr>
            </w:pPr>
          </w:p>
          <w:p w14:paraId="0F5774DD" w14:textId="38869FFE" w:rsidR="00E90078" w:rsidRDefault="00E90078" w:rsidP="00D15BFF">
            <w:pPr>
              <w:pStyle w:val="DDtext"/>
              <w:spacing w:line="276" w:lineRule="auto"/>
              <w:rPr>
                <w:iCs/>
                <w:sz w:val="22"/>
                <w:szCs w:val="22"/>
              </w:rPr>
            </w:pPr>
            <w:r w:rsidRPr="00D93A73">
              <w:rPr>
                <w:iCs/>
                <w:sz w:val="22"/>
                <w:szCs w:val="22"/>
              </w:rPr>
              <w:t xml:space="preserve">In relation to particulate matter and dust , the mechanism for damage to habitats is deposition and subsequent smothering. There are no applicable environmental assessment levels for the impact of </w:t>
            </w:r>
            <w:r>
              <w:rPr>
                <w:iCs/>
                <w:sz w:val="22"/>
                <w:szCs w:val="22"/>
              </w:rPr>
              <w:t xml:space="preserve">smothering by </w:t>
            </w:r>
            <w:r w:rsidRPr="00D93A73">
              <w:rPr>
                <w:iCs/>
                <w:sz w:val="22"/>
                <w:szCs w:val="22"/>
              </w:rPr>
              <w:t xml:space="preserve">dust on habitats sites. We therefore cannot make a numeric assessment like we could if the pollutant of interest was NOx. </w:t>
            </w:r>
            <w:r w:rsidR="00F405CE">
              <w:rPr>
                <w:iCs/>
                <w:sz w:val="22"/>
                <w:szCs w:val="22"/>
              </w:rPr>
              <w:t xml:space="preserve">We can only assess the potential impact of smothering. </w:t>
            </w:r>
          </w:p>
          <w:p w14:paraId="70458703" w14:textId="77777777" w:rsidR="00F405CE" w:rsidRDefault="00F405CE" w:rsidP="00D15BFF">
            <w:pPr>
              <w:pStyle w:val="DDtext"/>
              <w:spacing w:line="276" w:lineRule="auto"/>
              <w:rPr>
                <w:iCs/>
                <w:sz w:val="22"/>
                <w:szCs w:val="22"/>
              </w:rPr>
            </w:pPr>
          </w:p>
          <w:p w14:paraId="1EC83D9B" w14:textId="173FF67B" w:rsidR="00F405CE" w:rsidRDefault="00F405CE" w:rsidP="00D15BFF">
            <w:pPr>
              <w:pStyle w:val="DDtext"/>
              <w:spacing w:line="276" w:lineRule="auto"/>
              <w:rPr>
                <w:iCs/>
                <w:sz w:val="22"/>
                <w:szCs w:val="22"/>
              </w:rPr>
            </w:pPr>
            <w:r>
              <w:rPr>
                <w:iCs/>
                <w:sz w:val="22"/>
                <w:szCs w:val="22"/>
              </w:rPr>
              <w:t xml:space="preserve">This tends to be a risk for habitats or none moving species such as trees or lichens as opposed to submerged or mobile </w:t>
            </w:r>
            <w:proofErr w:type="spellStart"/>
            <w:r>
              <w:rPr>
                <w:iCs/>
                <w:sz w:val="22"/>
                <w:szCs w:val="22"/>
              </w:rPr>
              <w:t>specieis</w:t>
            </w:r>
            <w:proofErr w:type="spellEnd"/>
            <w:r>
              <w:rPr>
                <w:iCs/>
                <w:sz w:val="22"/>
                <w:szCs w:val="22"/>
              </w:rPr>
              <w:t xml:space="preserve"> like birds or fish that cannot themselves be smothered.  </w:t>
            </w:r>
          </w:p>
          <w:p w14:paraId="31E1B769" w14:textId="77777777" w:rsidR="00E90078" w:rsidRDefault="00E90078" w:rsidP="00D15BFF">
            <w:pPr>
              <w:pStyle w:val="DDtext"/>
              <w:spacing w:line="276" w:lineRule="auto"/>
              <w:rPr>
                <w:iCs/>
                <w:sz w:val="22"/>
                <w:szCs w:val="22"/>
              </w:rPr>
            </w:pPr>
          </w:p>
          <w:p w14:paraId="0900D0FE" w14:textId="7A4750C7" w:rsidR="00E90078" w:rsidRDefault="00E90078" w:rsidP="00D15BFF">
            <w:pPr>
              <w:pStyle w:val="DDtext"/>
              <w:spacing w:line="276" w:lineRule="auto"/>
              <w:rPr>
                <w:iCs/>
                <w:sz w:val="22"/>
                <w:szCs w:val="22"/>
              </w:rPr>
            </w:pPr>
            <w:r>
              <w:rPr>
                <w:iCs/>
                <w:sz w:val="22"/>
                <w:szCs w:val="22"/>
              </w:rPr>
              <w:t>The only pollutants of interest as a result of the operators proposals are PM10 and PM2.5, and we therefore as</w:t>
            </w:r>
            <w:r w:rsidR="00F405CE">
              <w:rPr>
                <w:iCs/>
                <w:sz w:val="22"/>
                <w:szCs w:val="22"/>
              </w:rPr>
              <w:t xml:space="preserve">sess </w:t>
            </w:r>
            <w:r>
              <w:rPr>
                <w:iCs/>
                <w:sz w:val="22"/>
                <w:szCs w:val="22"/>
              </w:rPr>
              <w:t xml:space="preserve">these through the risk of smothering not toxic contamination. </w:t>
            </w:r>
          </w:p>
          <w:p w14:paraId="2D2FD094" w14:textId="77777777" w:rsidR="00F405CE" w:rsidRDefault="00F405CE" w:rsidP="00D15BFF">
            <w:pPr>
              <w:pStyle w:val="DDtext"/>
              <w:spacing w:line="276" w:lineRule="auto"/>
              <w:rPr>
                <w:iCs/>
                <w:sz w:val="22"/>
                <w:szCs w:val="22"/>
              </w:rPr>
            </w:pPr>
          </w:p>
          <w:p w14:paraId="695E4C92" w14:textId="417571B2" w:rsidR="00F405CE" w:rsidRPr="00D93A73" w:rsidRDefault="00F405CE" w:rsidP="00424DE6">
            <w:pPr>
              <w:pStyle w:val="DDtext"/>
              <w:spacing w:line="276" w:lineRule="auto"/>
              <w:rPr>
                <w:iCs/>
                <w:sz w:val="22"/>
                <w:szCs w:val="22"/>
              </w:rPr>
            </w:pPr>
            <w:r w:rsidRPr="00D93A73">
              <w:rPr>
                <w:iCs/>
                <w:sz w:val="22"/>
                <w:szCs w:val="22"/>
              </w:rPr>
              <w:t>The processing of the collected material through milling and crushing may result in a change to the emissions profile of the PM</w:t>
            </w:r>
            <w:r w:rsidRPr="00424DE6">
              <w:rPr>
                <w:iCs/>
                <w:sz w:val="22"/>
                <w:szCs w:val="22"/>
              </w:rPr>
              <w:t>10</w:t>
            </w:r>
            <w:r w:rsidRPr="00D93A73">
              <w:rPr>
                <w:iCs/>
                <w:sz w:val="22"/>
                <w:szCs w:val="22"/>
              </w:rPr>
              <w:t xml:space="preserve"> and PM</w:t>
            </w:r>
            <w:r w:rsidRPr="00424DE6">
              <w:rPr>
                <w:iCs/>
                <w:sz w:val="22"/>
                <w:szCs w:val="22"/>
              </w:rPr>
              <w:t xml:space="preserve">2.5 </w:t>
            </w:r>
            <w:r w:rsidRPr="00D93A73">
              <w:rPr>
                <w:iCs/>
                <w:sz w:val="22"/>
                <w:szCs w:val="22"/>
              </w:rPr>
              <w:t xml:space="preserve">in the point source emissions from site as a result of extracted air from the crushing and milling </w:t>
            </w:r>
            <w:proofErr w:type="spellStart"/>
            <w:r w:rsidRPr="00D93A73">
              <w:rPr>
                <w:iCs/>
                <w:sz w:val="22"/>
                <w:szCs w:val="22"/>
              </w:rPr>
              <w:t>activities.But</w:t>
            </w:r>
            <w:proofErr w:type="spellEnd"/>
            <w:r w:rsidRPr="00D93A73">
              <w:rPr>
                <w:iCs/>
                <w:sz w:val="22"/>
                <w:szCs w:val="22"/>
              </w:rPr>
              <w:t xml:space="preserve"> there is no changes to the permitted limit of both of these classes of Particulate Matter. We therefore consider that no change to the potential impact as the  Operator is satisfied that this will not prevent them from meeting the current permitted limits for PM</w:t>
            </w:r>
            <w:r w:rsidRPr="00424DE6">
              <w:rPr>
                <w:iCs/>
                <w:sz w:val="22"/>
                <w:szCs w:val="22"/>
              </w:rPr>
              <w:t>10</w:t>
            </w:r>
            <w:r w:rsidRPr="00D93A73">
              <w:rPr>
                <w:iCs/>
                <w:sz w:val="22"/>
                <w:szCs w:val="22"/>
              </w:rPr>
              <w:t xml:space="preserve"> and PM</w:t>
            </w:r>
            <w:r w:rsidRPr="00424DE6">
              <w:rPr>
                <w:iCs/>
                <w:sz w:val="22"/>
                <w:szCs w:val="22"/>
              </w:rPr>
              <w:t>2.5</w:t>
            </w:r>
            <w:r w:rsidRPr="00D93A73">
              <w:rPr>
                <w:iCs/>
                <w:sz w:val="22"/>
                <w:szCs w:val="22"/>
              </w:rPr>
              <w:t xml:space="preserve"> as they have not request a change in these limits as part of their application. </w:t>
            </w:r>
          </w:p>
          <w:p w14:paraId="61AC6F14" w14:textId="77777777" w:rsidR="00F405CE" w:rsidRPr="00D93A73" w:rsidRDefault="00F405CE" w:rsidP="00424DE6">
            <w:pPr>
              <w:pStyle w:val="DDtext"/>
              <w:spacing w:line="276" w:lineRule="auto"/>
              <w:rPr>
                <w:iCs/>
                <w:sz w:val="22"/>
                <w:szCs w:val="22"/>
              </w:rPr>
            </w:pPr>
          </w:p>
          <w:p w14:paraId="2F2E3DA4" w14:textId="77777777" w:rsidR="00F405CE" w:rsidRPr="00D93A73" w:rsidRDefault="00F405CE" w:rsidP="00424DE6">
            <w:pPr>
              <w:pStyle w:val="DDtext"/>
              <w:spacing w:line="276" w:lineRule="auto"/>
              <w:rPr>
                <w:iCs/>
                <w:sz w:val="22"/>
                <w:szCs w:val="22"/>
              </w:rPr>
            </w:pPr>
            <w:r w:rsidRPr="00D93A73">
              <w:rPr>
                <w:iCs/>
                <w:sz w:val="22"/>
                <w:szCs w:val="22"/>
              </w:rPr>
              <w:t>The proposal is actually likely to present a betterment or reduction in particulate matter released from site via fugitive emissions.</w:t>
            </w:r>
          </w:p>
          <w:p w14:paraId="1BFF7B39" w14:textId="77777777" w:rsidR="00F405CE" w:rsidRPr="00D93A73" w:rsidRDefault="00F405CE" w:rsidP="00424DE6">
            <w:pPr>
              <w:pStyle w:val="DDtext"/>
              <w:spacing w:line="276" w:lineRule="auto"/>
              <w:rPr>
                <w:iCs/>
                <w:sz w:val="22"/>
                <w:szCs w:val="22"/>
              </w:rPr>
            </w:pPr>
          </w:p>
          <w:p w14:paraId="3326E77D" w14:textId="77777777" w:rsidR="00F405CE" w:rsidRPr="00D93A73" w:rsidRDefault="00F405CE" w:rsidP="00424DE6">
            <w:pPr>
              <w:pStyle w:val="DDtext"/>
              <w:spacing w:line="276" w:lineRule="auto"/>
              <w:rPr>
                <w:iCs/>
                <w:sz w:val="22"/>
                <w:szCs w:val="22"/>
              </w:rPr>
            </w:pPr>
            <w:r w:rsidRPr="00D93A73">
              <w:rPr>
                <w:iCs/>
                <w:sz w:val="22"/>
                <w:szCs w:val="22"/>
              </w:rPr>
              <w:lastRenderedPageBreak/>
              <w:t xml:space="preserve">The current processes the site undertake results in the collected material from the DOB and QT being stored in 1 tonne bags externally until transfer for disposal at an </w:t>
            </w:r>
            <w:proofErr w:type="spellStart"/>
            <w:r w:rsidRPr="00D93A73">
              <w:rPr>
                <w:iCs/>
                <w:sz w:val="22"/>
                <w:szCs w:val="22"/>
              </w:rPr>
              <w:t>apprioriate</w:t>
            </w:r>
            <w:proofErr w:type="spellEnd"/>
            <w:r w:rsidRPr="00D93A73">
              <w:rPr>
                <w:iCs/>
                <w:sz w:val="22"/>
                <w:szCs w:val="22"/>
              </w:rPr>
              <w:t xml:space="preserve"> landfill. During NRW inspections this has been highlighted as a source of fugitive emissions on site. While the new process will still utilise 1 tonne bags (initially) to collect the material from the QT and DOB the material will be transferred soon after to the new process and will not be stockpiled outside </w:t>
            </w:r>
            <w:proofErr w:type="spellStart"/>
            <w:r w:rsidRPr="00D93A73">
              <w:rPr>
                <w:iCs/>
                <w:sz w:val="22"/>
                <w:szCs w:val="22"/>
              </w:rPr>
              <w:t>indefinitiley</w:t>
            </w:r>
            <w:proofErr w:type="spellEnd"/>
            <w:r w:rsidRPr="00D93A73">
              <w:rPr>
                <w:iCs/>
                <w:sz w:val="22"/>
                <w:szCs w:val="22"/>
              </w:rPr>
              <w:t xml:space="preserve">. Thus removing or at the least reducing the time any 1 tonne bags are sources of fugitive emissions and during processing all emissions generated via the material processing (milling /crushing) are </w:t>
            </w:r>
            <w:proofErr w:type="spellStart"/>
            <w:r w:rsidRPr="00D93A73">
              <w:rPr>
                <w:iCs/>
                <w:sz w:val="22"/>
                <w:szCs w:val="22"/>
              </w:rPr>
              <w:t>captired</w:t>
            </w:r>
            <w:proofErr w:type="spellEnd"/>
            <w:r w:rsidRPr="00D93A73">
              <w:rPr>
                <w:iCs/>
                <w:sz w:val="22"/>
                <w:szCs w:val="22"/>
              </w:rPr>
              <w:t xml:space="preserve"> by Local Exhaust Ventilation and channelled back into the extraction system and dedust system prior to being emitted to air. </w:t>
            </w:r>
          </w:p>
          <w:p w14:paraId="1CFFB527" w14:textId="77777777" w:rsidR="00F405CE" w:rsidRPr="00D93A73" w:rsidRDefault="00F405CE" w:rsidP="00F405CE">
            <w:pPr>
              <w:pStyle w:val="DDtext"/>
              <w:spacing w:line="276" w:lineRule="auto"/>
              <w:rPr>
                <w:iCs/>
                <w:sz w:val="22"/>
                <w:szCs w:val="22"/>
              </w:rPr>
            </w:pPr>
          </w:p>
          <w:p w14:paraId="017E70BA" w14:textId="17E6F81A" w:rsidR="00026A0D" w:rsidRPr="00D74ABA" w:rsidRDefault="00026A0D" w:rsidP="001E40BB">
            <w:pPr>
              <w:spacing w:after="60"/>
              <w:jc w:val="both"/>
              <w:rPr>
                <w:rFonts w:cs="Arial"/>
                <w:color w:val="FF99FF"/>
                <w:sz w:val="24"/>
                <w:szCs w:val="24"/>
                <w:lang w:val="en-US"/>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676ECA3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Summary of any informal advice received from internal experts (if required and including pre-app advice)</w:t>
            </w:r>
          </w:p>
          <w:p w14:paraId="204FF9EB" w14:textId="77777777" w:rsidR="00026A0D" w:rsidRPr="00D74ABA" w:rsidRDefault="00026A0D" w:rsidP="001E40BB">
            <w:pPr>
              <w:jc w:val="both"/>
              <w:rPr>
                <w:rFonts w:cs="Arial"/>
                <w:sz w:val="24"/>
                <w:szCs w:val="24"/>
              </w:rPr>
            </w:pPr>
          </w:p>
          <w:p w14:paraId="37337BB9" w14:textId="658D6E7B" w:rsidR="00026A0D" w:rsidRPr="00D74ABA" w:rsidRDefault="00026A0D" w:rsidP="001E40BB">
            <w:pPr>
              <w:jc w:val="both"/>
              <w:rPr>
                <w:rFonts w:cs="Arial"/>
                <w:color w:val="FF99FF"/>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0951A90" w14:textId="03032F23" w:rsidR="00026A0D" w:rsidRPr="00D74ABA" w:rsidRDefault="00F405CE" w:rsidP="001E40BB">
            <w:pPr>
              <w:jc w:val="both"/>
              <w:rPr>
                <w:rFonts w:cs="Arial"/>
                <w:sz w:val="24"/>
                <w:szCs w:val="24"/>
              </w:rPr>
            </w:pPr>
            <w:r>
              <w:rPr>
                <w:rFonts w:cs="Arial"/>
                <w:sz w:val="24"/>
                <w:szCs w:val="24"/>
              </w:rPr>
              <w:t>N/A</w:t>
            </w:r>
          </w:p>
          <w:p w14:paraId="378D9237" w14:textId="77777777" w:rsidR="00026A0D" w:rsidRPr="00D74ABA" w:rsidRDefault="00026A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F405CE" w:rsidRDefault="00026A0D" w:rsidP="00026A0D">
            <w:pPr>
              <w:numPr>
                <w:ilvl w:val="0"/>
                <w:numId w:val="1"/>
              </w:numPr>
              <w:spacing w:after="255" w:line="240" w:lineRule="auto"/>
              <w:contextualSpacing/>
              <w:jc w:val="both"/>
              <w:rPr>
                <w:rFonts w:cs="Arial"/>
                <w:sz w:val="24"/>
                <w:szCs w:val="24"/>
              </w:rPr>
            </w:pPr>
            <w:r w:rsidRPr="00F405CE">
              <w:rPr>
                <w:rFonts w:cs="Arial"/>
                <w:sz w:val="24"/>
                <w:szCs w:val="24"/>
              </w:rPr>
              <w:t>Recommendation</w:t>
            </w:r>
          </w:p>
          <w:p w14:paraId="4B10EA98" w14:textId="77777777" w:rsidR="00026A0D" w:rsidRPr="00F405CE"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63049784" w14:textId="77777777" w:rsidR="00026A0D" w:rsidRPr="00F405CE" w:rsidRDefault="00026A0D" w:rsidP="001E40BB">
            <w:pPr>
              <w:jc w:val="both"/>
              <w:rPr>
                <w:rFonts w:cs="Arial"/>
                <w:sz w:val="24"/>
                <w:szCs w:val="24"/>
              </w:rPr>
            </w:pPr>
          </w:p>
          <w:p w14:paraId="42359C0A" w14:textId="77777777" w:rsidR="00026A0D" w:rsidRPr="00F405CE" w:rsidRDefault="00026A0D" w:rsidP="001E40BB">
            <w:pPr>
              <w:jc w:val="both"/>
              <w:rPr>
                <w:rFonts w:cs="Arial"/>
                <w:sz w:val="24"/>
                <w:szCs w:val="24"/>
              </w:rPr>
            </w:pPr>
          </w:p>
          <w:p w14:paraId="1DAFF37E" w14:textId="77777777" w:rsidR="00026A0D" w:rsidRPr="00F405CE" w:rsidRDefault="00026A0D" w:rsidP="001E40BB">
            <w:pPr>
              <w:jc w:val="both"/>
              <w:rPr>
                <w:rFonts w:cs="Arial"/>
                <w:sz w:val="24"/>
                <w:szCs w:val="24"/>
              </w:rPr>
            </w:pPr>
            <w:bookmarkStart w:id="4" w:name="_Hlk159937594"/>
            <w:r w:rsidRPr="00F405CE">
              <w:rPr>
                <w:rFonts w:cs="Arial"/>
                <w:sz w:val="24"/>
                <w:szCs w:val="24"/>
              </w:rPr>
              <w:t xml:space="preserve">The proposed permission is </w:t>
            </w:r>
            <w:r w:rsidRPr="00F405CE">
              <w:rPr>
                <w:rFonts w:cs="Arial"/>
                <w:b/>
                <w:sz w:val="24"/>
                <w:szCs w:val="24"/>
              </w:rPr>
              <w:t>not likely to damage</w:t>
            </w:r>
            <w:r w:rsidRPr="00F405CE">
              <w:rPr>
                <w:rFonts w:cs="Arial"/>
                <w:sz w:val="24"/>
                <w:szCs w:val="24"/>
              </w:rPr>
              <w:t xml:space="preserve"> any of the flora, fauna or geological or physiological features which are of special interest</w:t>
            </w:r>
          </w:p>
          <w:p w14:paraId="021CE3AC" w14:textId="77777777" w:rsidR="00026A0D" w:rsidRPr="00F405CE" w:rsidRDefault="00026A0D" w:rsidP="001E40BB">
            <w:pPr>
              <w:jc w:val="both"/>
              <w:rPr>
                <w:rFonts w:cs="Arial"/>
                <w:sz w:val="24"/>
                <w:szCs w:val="24"/>
              </w:rPr>
            </w:pPr>
          </w:p>
          <w:bookmarkEnd w:id="4"/>
          <w:p w14:paraId="4E630809" w14:textId="77777777" w:rsidR="00026A0D" w:rsidRPr="00F405CE" w:rsidRDefault="00026A0D" w:rsidP="00F405CE">
            <w:pPr>
              <w:jc w:val="both"/>
              <w:rPr>
                <w:rFonts w:cs="Arial"/>
                <w:sz w:val="24"/>
                <w:szCs w:val="24"/>
              </w:rPr>
            </w:pP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3449023A" w:rsidR="00026A0D" w:rsidRPr="00D74ABA" w:rsidRDefault="00F405CE" w:rsidP="001E40BB">
            <w:pPr>
              <w:jc w:val="both"/>
              <w:rPr>
                <w:rFonts w:cs="Arial"/>
                <w:sz w:val="24"/>
                <w:szCs w:val="24"/>
              </w:rPr>
            </w:pPr>
            <w:r>
              <w:rPr>
                <w:rFonts w:cs="Arial"/>
                <w:sz w:val="24"/>
                <w:szCs w:val="24"/>
              </w:rPr>
              <w:t>16/06/2026</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3170203F" w14:textId="0519C7DA" w:rsidR="00026A0D" w:rsidRPr="00D74ABA" w:rsidRDefault="00F405CE" w:rsidP="001E40BB">
            <w:pPr>
              <w:jc w:val="both"/>
              <w:rPr>
                <w:rFonts w:cs="Arial"/>
                <w:sz w:val="24"/>
                <w:szCs w:val="24"/>
              </w:rPr>
            </w:pPr>
            <w:r>
              <w:rPr>
                <w:rFonts w:cs="Arial"/>
                <w:sz w:val="24"/>
                <w:szCs w:val="24"/>
              </w:rPr>
              <w:t>Matthew Fryer – Senior Permitting Officer</w:t>
            </w: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sectPr w:rsidR="00026A0D" w:rsidRPr="00D74A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 w15:restartNumberingAfterBreak="0">
    <w:nsid w:val="47955DAD"/>
    <w:multiLevelType w:val="hybridMultilevel"/>
    <w:tmpl w:val="E67269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518A6475"/>
    <w:multiLevelType w:val="hybridMultilevel"/>
    <w:tmpl w:val="7B8879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B95077"/>
    <w:multiLevelType w:val="hybridMultilevel"/>
    <w:tmpl w:val="6E985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613CC8"/>
    <w:multiLevelType w:val="hybridMultilevel"/>
    <w:tmpl w:val="7A0814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9799171">
    <w:abstractNumId w:val="1"/>
  </w:num>
  <w:num w:numId="2" w16cid:durableId="116684310">
    <w:abstractNumId w:val="0"/>
  </w:num>
  <w:num w:numId="3" w16cid:durableId="583539263">
    <w:abstractNumId w:val="1"/>
  </w:num>
  <w:num w:numId="4" w16cid:durableId="206376775">
    <w:abstractNumId w:val="2"/>
  </w:num>
  <w:num w:numId="5" w16cid:durableId="1740520967">
    <w:abstractNumId w:val="3"/>
  </w:num>
  <w:num w:numId="6" w16cid:durableId="11077723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hideSpellingErrors/>
  <w:hideGrammaticalErrors/>
  <w:proofState w:spelling="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00F39"/>
    <w:rsid w:val="00026A0D"/>
    <w:rsid w:val="000A3BC4"/>
    <w:rsid w:val="00296069"/>
    <w:rsid w:val="00424DE6"/>
    <w:rsid w:val="007A3AF7"/>
    <w:rsid w:val="008123CE"/>
    <w:rsid w:val="008172B4"/>
    <w:rsid w:val="008910C5"/>
    <w:rsid w:val="00C001C3"/>
    <w:rsid w:val="00D15BFF"/>
    <w:rsid w:val="00D60CA8"/>
    <w:rsid w:val="00DE01C1"/>
    <w:rsid w:val="00E71782"/>
    <w:rsid w:val="00E90078"/>
    <w:rsid w:val="00F40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rsid w:val="008910C5"/>
    <w:pPr>
      <w:spacing w:after="0" w:line="240" w:lineRule="auto"/>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rsid w:val="008910C5"/>
    <w:rPr>
      <w:rFonts w:ascii="Arial" w:eastAsia="Times New Roman" w:hAnsi="Arial" w:cs="Times New Roman"/>
      <w:kern w:val="0"/>
      <w:sz w:val="20"/>
      <w:szCs w:val="20"/>
      <w:lang w:eastAsia="en-GB"/>
      <w14:ligatures w14:val="none"/>
    </w:rPr>
  </w:style>
  <w:style w:type="paragraph" w:customStyle="1" w:styleId="DDtext">
    <w:name w:val="DD text"/>
    <w:basedOn w:val="Normal"/>
    <w:qFormat/>
    <w:rsid w:val="008910C5"/>
    <w:pPr>
      <w:spacing w:after="0" w:line="360" w:lineRule="auto"/>
      <w:jc w:val="both"/>
    </w:pPr>
    <w:rPr>
      <w:rFonts w:ascii="Arial" w:eastAsia="Times New Roman" w:hAnsi="Arial" w:cs="Arial"/>
      <w:sz w:val="24"/>
      <w:szCs w:val="20"/>
      <w:lang w:eastAsia="en-GB"/>
    </w:rPr>
  </w:style>
  <w:style w:type="paragraph" w:styleId="Revision">
    <w:name w:val="Revision"/>
    <w:hidden/>
    <w:uiPriority w:val="99"/>
    <w:semiHidden/>
    <w:rsid w:val="007A3AF7"/>
    <w:pPr>
      <w:spacing w:after="0" w:line="240" w:lineRule="auto"/>
    </w:pPr>
    <w:rPr>
      <w:kern w:val="0"/>
      <w:sz w:val="22"/>
      <w:szCs w:val="22"/>
      <w14:ligatures w14:val="none"/>
    </w:rPr>
  </w:style>
  <w:style w:type="character" w:styleId="CommentReference">
    <w:name w:val="annotation reference"/>
    <w:basedOn w:val="DefaultParagraphFont"/>
    <w:uiPriority w:val="99"/>
    <w:semiHidden/>
    <w:unhideWhenUsed/>
    <w:rsid w:val="00D15BFF"/>
    <w:rPr>
      <w:sz w:val="16"/>
      <w:szCs w:val="16"/>
    </w:rPr>
  </w:style>
  <w:style w:type="paragraph" w:styleId="CommentSubject">
    <w:name w:val="annotation subject"/>
    <w:basedOn w:val="CommentText"/>
    <w:next w:val="CommentText"/>
    <w:link w:val="CommentSubjectChar"/>
    <w:uiPriority w:val="99"/>
    <w:semiHidden/>
    <w:unhideWhenUsed/>
    <w:rsid w:val="00D15BFF"/>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D15BFF"/>
    <w:rPr>
      <w:rFonts w:ascii="Arial" w:eastAsia="Times New Roman" w:hAnsi="Arial" w:cs="Times New Roman"/>
      <w:b/>
      <w:bCs/>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image" Target="media/image1.jpeg"/><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REGU-386-6621889</_dlc_DocId>
    <_dlc_DocIdUrl xmlns="9be56660-2c31-41ef-bc00-23e72f632f2a">
      <Url>https://cyfoethnaturiolcymru.sharepoint.com/teams/Regulatory/Permitting/_layouts/15/DocIdRedir.aspx?ID=REGU-386-6621889</Url>
      <Description>REGU-386-6621889</Description>
    </_dlc_DocIdUrl>
    <Site_x0020_Name xmlns="859f7ad6-93f6-4205-b62b-a17f28acbbac">Tremorfa Melt Shop</Site_x0020_Name>
    <Post_x0020_code xmlns="859f7ad6-93f6-4205-b62b-a17f28acbbac">CF24 5TH</Post_x0020_code>
    <Welsh_x0020_Local_x0020_Authority xmlns="859f7ad6-93f6-4205-b62b-a17f28acbbac">Cardiff County Council</Welsh_x0020_Local_x0020_Authority>
    <Addressee xmlns="859f7ad6-93f6-4205-b62b-a17f28acbbac">Building 58, East Moors Road, Cardiff CF24 5NN</Addressee>
    <Process_x0020_Type xmlns="859f7ad6-93f6-4205-b62b-a17f28acbbac">Application</Process_x0020_Type>
    <Surrendered_x002f_Expired xmlns="859f7ad6-93f6-4205-b62b-a17f28acbbac" xsi:nil="true"/>
    <License_x002f_Activity_x0020_Type xmlns="859f7ad6-93f6-4205-b62b-a17f28acbbac">3. EPR Regulated Industry</License_x002f_Activity_x0020_Type>
    <Facility_x0020_Address xmlns="859f7ad6-93f6-4205-b62b-a17f28acbbac">Tremorfa Melt Shop, Tremorfa Works, Seawall Road, Tremorfa, Cardiff CF24 5TH</Facility_x0020_Address>
    <Customer_x0020_Name xmlns="859f7ad6-93f6-4205-b62b-a17f28acbbac">7 Steel Manufacturing (UK) Limited</Customer_x0020_Name>
    <Surrendered_x002f_Expired_x0020_Date xmlns="859f7ad6-93f6-4205-b62b-a17f28acbbac" xsi:nil="true"/>
    <Document_x0020_Date xmlns="859f7ad6-93f6-4205-b62b-a17f28acbbac">2026-06-15T23:00:00+00:00</Document_x0020_Date>
    <Environment_x0020_Sub_x0020_Folder xmlns="859f7ad6-93f6-4205-b62b-a17f28acbbac">Licence variation</Environment_x0020_Sub_x0020_Folder>
    <Internal_x002f_External xmlns="859f7ad6-93f6-4205-b62b-a17f28acbbac">Internal document</Internal_x002f_External>
    <Document_x0020_Type xmlns="859f7ad6-93f6-4205-b62b-a17f28acbbac">Report</Document_x0020_Type>
    <Disclosure_x0020_Status xmlns="859f7ad6-93f6-4205-b62b-a17f28acbbac">Public register</Disclosure_x0020_Status>
    <TaxCatchAll xmlns="859f7ad6-93f6-4205-b62b-a17f28acbbac" xsi:nil="true"/>
    <IconOverlay xmlns="http://schemas.microsoft.com/sharepoint/v4" xsi:nil="true"/>
    <lcf76f155ced4ddcb4097134ff3c332f xmlns="5b970563-8909-4a3f-aa2d-2051b0ae3e8e">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A967ED76-D0D8-4A44-84A1-469DAE240FCC}"/>
</file>

<file path=customXml/itemProps2.xml><?xml version="1.0" encoding="utf-8"?>
<ds:datastoreItem xmlns:ds="http://schemas.openxmlformats.org/officeDocument/2006/customXml" ds:itemID="{A1169332-80AC-4D23-BC4E-AADD1BD92AA6}">
  <ds:schemaRefs>
    <ds:schemaRef ds:uri="http://schemas.microsoft.com/office/2006/metadata/properties"/>
    <ds:schemaRef ds:uri="http://schemas.microsoft.com/office/infopath/2007/PartnerControls"/>
    <ds:schemaRef ds:uri="9be56660-2c31-41ef-bc00-23e72f632f2a"/>
    <ds:schemaRef ds:uri="859f7ad6-93f6-4205-b62b-a17f28acbbac"/>
  </ds:schemaRefs>
</ds:datastoreItem>
</file>

<file path=customXml/itemProps3.xml><?xml version="1.0" encoding="utf-8"?>
<ds:datastoreItem xmlns:ds="http://schemas.openxmlformats.org/officeDocument/2006/customXml" ds:itemID="{35A420C2-0BFB-44D8-83BF-1F226DD9172B}">
  <ds:schemaRefs>
    <ds:schemaRef ds:uri="http://schemas.microsoft.com/sharepoint/events"/>
  </ds:schemaRefs>
</ds:datastoreItem>
</file>

<file path=customXml/itemProps4.xml><?xml version="1.0" encoding="utf-8"?>
<ds:datastoreItem xmlns:ds="http://schemas.openxmlformats.org/officeDocument/2006/customXml" ds:itemID="{D3D7E386-2E28-4E42-A6F5-394B454AA634}">
  <ds:schemaRefs>
    <ds:schemaRef ds:uri="http://schemas.microsoft.com/sharepoint/v3/contenttype/forms"/>
  </ds:schemaRefs>
</ds:datastoreItem>
</file>

<file path=customXml/itemProps5.xml><?xml version="1.0" encoding="utf-8"?>
<ds:datastoreItem xmlns:ds="http://schemas.openxmlformats.org/officeDocument/2006/customXml" ds:itemID="{789BE851-BA03-4C84-BF15-3F845FFA8EFD}">
  <ds:schemaRefs>
    <ds:schemaRef ds:uri="http://schemas.openxmlformats.org/officeDocument/2006/bibliography"/>
  </ds:schemaRefs>
</ds:datastoreItem>
</file>

<file path=customXml/itemProps6.xml><?xml version="1.0" encoding="utf-8"?>
<ds:datastoreItem xmlns:ds="http://schemas.openxmlformats.org/officeDocument/2006/customXml" ds:itemID="{0DA33BFE-A61A-49B3-BFB1-049A35608BBE}"/>
</file>

<file path=docProps/app.xml><?xml version="1.0" encoding="utf-8"?>
<Properties xmlns="http://schemas.openxmlformats.org/officeDocument/2006/extended-properties" xmlns:vt="http://schemas.openxmlformats.org/officeDocument/2006/docPropsVTypes">
  <Template>Normal</Template>
  <TotalTime>0</TotalTime>
  <Pages>4</Pages>
  <Words>1051</Words>
  <Characters>5993</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OGN 231 Appendix 4 SSSI assessment form (with drafting notes)</vt:lpstr>
    </vt:vector>
  </TitlesOfParts>
  <Company>Cyfoeth Naturiol Cymru Natural Resources Wales</Company>
  <LinksUpToDate>false</LinksUpToDate>
  <CharactersWithSpaces>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231 Appendix 4 SSSI assessment form (with drafting notes)</dc:title>
  <dc:subject/>
  <dc:creator>Sabine, Pippa</dc:creator>
  <cp:keywords/>
  <dc:description/>
  <cp:lastModifiedBy>Fryer, Matthew</cp:lastModifiedBy>
  <cp:revision>4</cp:revision>
  <dcterms:created xsi:type="dcterms:W3CDTF">2026-06-16T11:09:00Z</dcterms:created>
  <dcterms:modified xsi:type="dcterms:W3CDTF">2026-07-10T13:48:00Z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7570a565-8b32-4fd5-8bd9-660f38b03704</vt:lpwstr>
  </property>
  <property fmtid="{D5CDD505-2E9C-101B-9397-08002B2CF9AE}" pid="4" name="Instructions Category">
    <vt:lpwstr>499;#OGN 231 - SSSI consents, assents and advice|47ddaec5-d2a8-4179-883c-4853c8a1ff5d</vt:lpwstr>
  </property>
  <property fmtid="{D5CDD505-2E9C-101B-9397-08002B2CF9AE}" pid="5" name="Instructions_x0020_Category">
    <vt:lpwstr>499;#OGN 231 - SSSI consents, assents and advice|47ddaec5-d2a8-4179-883c-4853c8a1ff5d</vt:lpwstr>
  </property>
  <property fmtid="{D5CDD505-2E9C-101B-9397-08002B2CF9AE}" pid="9" name="Submitter">
    <vt:lpwstr/>
  </property>
</Properties>
</file>