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1B034689">
            <wp:simplePos x="0" y="0"/>
            <wp:positionH relativeFrom="column">
              <wp:posOffset>-771313</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3163B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B65419" w:rsidRDefault="00CE57D2" w:rsidP="0082402C">
      <w:pPr>
        <w:pStyle w:val="coverLicenceHolder"/>
        <w:pBdr>
          <w:top w:val="single" w:sz="4" w:space="25" w:color="auto"/>
        </w:pBdr>
        <w:ind w:left="3261"/>
        <w:rPr>
          <w:color w:val="000000" w:themeColor="text1"/>
          <w:sz w:val="22"/>
          <w:szCs w:val="22"/>
        </w:rPr>
      </w:pPr>
      <w:r w:rsidRPr="00B65419">
        <w:rPr>
          <w:color w:val="000000" w:themeColor="text1"/>
          <w:sz w:val="22"/>
          <w:szCs w:val="22"/>
        </w:rPr>
        <w:t>Dŵr Cymru Cyfyngedig</w:t>
      </w:r>
    </w:p>
    <w:p w14:paraId="1D57689A" w14:textId="77777777" w:rsidR="005B73A2" w:rsidRPr="00B65419" w:rsidRDefault="005B73A2" w:rsidP="0082402C">
      <w:pPr>
        <w:pStyle w:val="coverLicenceHolder"/>
        <w:pBdr>
          <w:top w:val="single" w:sz="4" w:space="25" w:color="auto"/>
        </w:pBdr>
        <w:ind w:left="3261"/>
        <w:rPr>
          <w:color w:val="000000" w:themeColor="text1"/>
          <w:sz w:val="22"/>
          <w:szCs w:val="22"/>
        </w:rPr>
      </w:pPr>
    </w:p>
    <w:p w14:paraId="3D54993D" w14:textId="77EB4161" w:rsidR="005B73A2" w:rsidRPr="00B65419" w:rsidRDefault="00717300" w:rsidP="0082402C">
      <w:pPr>
        <w:pStyle w:val="coverLicenceHolder"/>
        <w:pBdr>
          <w:top w:val="single" w:sz="4" w:space="25" w:color="auto"/>
        </w:pBdr>
        <w:ind w:left="3261"/>
        <w:rPr>
          <w:color w:val="000000" w:themeColor="text1"/>
          <w:sz w:val="22"/>
          <w:szCs w:val="22"/>
        </w:rPr>
      </w:pPr>
      <w:r w:rsidRPr="00B65419">
        <w:rPr>
          <w:color w:val="000000" w:themeColor="text1"/>
          <w:sz w:val="22"/>
          <w:szCs w:val="22"/>
        </w:rPr>
        <w:fldChar w:fldCharType="begin"/>
      </w:r>
      <w:r w:rsidRPr="00B65419">
        <w:rPr>
          <w:color w:val="000000" w:themeColor="text1"/>
          <w:sz w:val="22"/>
          <w:szCs w:val="22"/>
        </w:rPr>
        <w:instrText xml:space="preserve"> MERGEFIELD Site_Name </w:instrText>
      </w:r>
      <w:r w:rsidRPr="00B65419">
        <w:rPr>
          <w:color w:val="000000" w:themeColor="text1"/>
          <w:sz w:val="22"/>
          <w:szCs w:val="22"/>
        </w:rPr>
        <w:fldChar w:fldCharType="separate"/>
      </w:r>
      <w:r w:rsidR="00836971" w:rsidRPr="00B65419">
        <w:rPr>
          <w:noProof/>
          <w:color w:val="000000" w:themeColor="text1"/>
          <w:sz w:val="22"/>
          <w:szCs w:val="22"/>
        </w:rPr>
        <w:t>Llanuwchllyn Wastewater Treatment Works</w:t>
      </w:r>
      <w:r w:rsidRPr="00B65419">
        <w:rPr>
          <w:color w:val="000000" w:themeColor="text1"/>
          <w:sz w:val="22"/>
          <w:szCs w:val="22"/>
        </w:rPr>
        <w:fldChar w:fldCharType="end"/>
      </w:r>
      <w:r w:rsidR="005B73A2" w:rsidRPr="00B65419">
        <w:rPr>
          <w:color w:val="000000" w:themeColor="text1"/>
          <w:sz w:val="22"/>
          <w:szCs w:val="22"/>
        </w:rPr>
        <w:t xml:space="preserve"> </w:t>
      </w:r>
    </w:p>
    <w:p w14:paraId="718782F6" w14:textId="1388B842" w:rsidR="00717300" w:rsidRPr="00B65419" w:rsidRDefault="00717300" w:rsidP="0082402C">
      <w:pPr>
        <w:pStyle w:val="coverLicenceHolder"/>
        <w:pBdr>
          <w:top w:val="single" w:sz="4" w:space="25" w:color="auto"/>
        </w:pBdr>
        <w:ind w:left="3261"/>
        <w:rPr>
          <w:color w:val="000000" w:themeColor="text1"/>
          <w:sz w:val="22"/>
          <w:szCs w:val="22"/>
        </w:rPr>
      </w:pPr>
      <w:r w:rsidRPr="00B65419">
        <w:rPr>
          <w:color w:val="000000" w:themeColor="text1"/>
          <w:sz w:val="22"/>
          <w:szCs w:val="22"/>
        </w:rPr>
        <w:fldChar w:fldCharType="begin"/>
      </w:r>
      <w:r w:rsidRPr="00B65419">
        <w:rPr>
          <w:color w:val="000000" w:themeColor="text1"/>
          <w:sz w:val="22"/>
          <w:szCs w:val="22"/>
        </w:rPr>
        <w:instrText xml:space="preserve"> MERGEFIELD DSI_ADD2 </w:instrText>
      </w:r>
      <w:r w:rsidRPr="00B65419">
        <w:rPr>
          <w:color w:val="000000" w:themeColor="text1"/>
          <w:sz w:val="22"/>
          <w:szCs w:val="22"/>
        </w:rPr>
        <w:fldChar w:fldCharType="separate"/>
      </w:r>
      <w:r w:rsidR="00836971" w:rsidRPr="00B65419">
        <w:rPr>
          <w:noProof/>
          <w:color w:val="000000" w:themeColor="text1"/>
          <w:sz w:val="22"/>
          <w:szCs w:val="22"/>
        </w:rPr>
        <w:t>North of Llanuwchllyn</w:t>
      </w:r>
      <w:r w:rsidRPr="00B65419">
        <w:rPr>
          <w:color w:val="000000" w:themeColor="text1"/>
          <w:sz w:val="22"/>
          <w:szCs w:val="22"/>
        </w:rPr>
        <w:fldChar w:fldCharType="end"/>
      </w:r>
    </w:p>
    <w:p w14:paraId="76B81458" w14:textId="71D91881" w:rsidR="00717300" w:rsidRPr="00B65419" w:rsidRDefault="00717300" w:rsidP="0082402C">
      <w:pPr>
        <w:pStyle w:val="coverLicenceHolder"/>
        <w:pBdr>
          <w:top w:val="single" w:sz="4" w:space="25" w:color="auto"/>
        </w:pBdr>
        <w:ind w:left="3261"/>
        <w:rPr>
          <w:color w:val="000000" w:themeColor="text1"/>
          <w:sz w:val="22"/>
          <w:szCs w:val="22"/>
        </w:rPr>
      </w:pPr>
      <w:r w:rsidRPr="00B65419">
        <w:rPr>
          <w:color w:val="000000" w:themeColor="text1"/>
          <w:sz w:val="22"/>
          <w:szCs w:val="22"/>
        </w:rPr>
        <w:fldChar w:fldCharType="begin"/>
      </w:r>
      <w:r w:rsidRPr="00B65419">
        <w:rPr>
          <w:color w:val="000000" w:themeColor="text1"/>
          <w:sz w:val="22"/>
          <w:szCs w:val="22"/>
        </w:rPr>
        <w:instrText xml:space="preserve"> MERGEFIELD DSI_ADD3 </w:instrText>
      </w:r>
      <w:r w:rsidRPr="00B65419">
        <w:rPr>
          <w:color w:val="000000" w:themeColor="text1"/>
          <w:sz w:val="22"/>
          <w:szCs w:val="22"/>
        </w:rPr>
        <w:fldChar w:fldCharType="separate"/>
      </w:r>
      <w:r w:rsidR="00836971" w:rsidRPr="00B65419">
        <w:rPr>
          <w:noProof/>
          <w:color w:val="000000" w:themeColor="text1"/>
          <w:sz w:val="22"/>
          <w:szCs w:val="22"/>
        </w:rPr>
        <w:t>Bala</w:t>
      </w:r>
      <w:r w:rsidRPr="00B65419">
        <w:rPr>
          <w:color w:val="000000" w:themeColor="text1"/>
          <w:sz w:val="22"/>
          <w:szCs w:val="22"/>
        </w:rPr>
        <w:fldChar w:fldCharType="end"/>
      </w:r>
    </w:p>
    <w:p w14:paraId="0EF17346" w14:textId="715BBD03" w:rsidR="00717300" w:rsidRPr="00B65419" w:rsidRDefault="00717300" w:rsidP="0082402C">
      <w:pPr>
        <w:pStyle w:val="coverLicenceHolder"/>
        <w:pBdr>
          <w:top w:val="single" w:sz="4" w:space="25" w:color="auto"/>
        </w:pBdr>
        <w:ind w:left="3261"/>
        <w:rPr>
          <w:color w:val="000000" w:themeColor="text1"/>
          <w:sz w:val="22"/>
          <w:szCs w:val="22"/>
        </w:rPr>
      </w:pPr>
      <w:r w:rsidRPr="00B65419">
        <w:rPr>
          <w:color w:val="000000" w:themeColor="text1"/>
          <w:sz w:val="22"/>
          <w:szCs w:val="22"/>
        </w:rPr>
        <w:fldChar w:fldCharType="begin"/>
      </w:r>
      <w:r w:rsidRPr="00B65419">
        <w:rPr>
          <w:color w:val="000000" w:themeColor="text1"/>
          <w:sz w:val="22"/>
          <w:szCs w:val="22"/>
        </w:rPr>
        <w:instrText xml:space="preserve"> MERGEFIELD DSI_ADD4 </w:instrText>
      </w:r>
      <w:r w:rsidRPr="00B65419">
        <w:rPr>
          <w:color w:val="000000" w:themeColor="text1"/>
          <w:sz w:val="22"/>
          <w:szCs w:val="22"/>
        </w:rPr>
        <w:fldChar w:fldCharType="separate"/>
      </w:r>
      <w:r w:rsidR="00836971" w:rsidRPr="00B65419">
        <w:rPr>
          <w:noProof/>
          <w:color w:val="000000" w:themeColor="text1"/>
          <w:sz w:val="22"/>
          <w:szCs w:val="22"/>
        </w:rPr>
        <w:t>Gwynedd</w:t>
      </w:r>
      <w:r w:rsidRPr="00B65419">
        <w:rPr>
          <w:color w:val="000000" w:themeColor="text1"/>
          <w:sz w:val="22"/>
          <w:szCs w:val="22"/>
        </w:rPr>
        <w:fldChar w:fldCharType="end"/>
      </w:r>
    </w:p>
    <w:p w14:paraId="5FE00F48" w14:textId="4A7AAEBA" w:rsidR="005B73A2" w:rsidRPr="00B65419" w:rsidRDefault="00717300" w:rsidP="0082402C">
      <w:pPr>
        <w:pStyle w:val="coverLicenceHolder"/>
        <w:pBdr>
          <w:top w:val="single" w:sz="4" w:space="25" w:color="auto"/>
        </w:pBdr>
        <w:ind w:left="3261"/>
        <w:rPr>
          <w:color w:val="000000" w:themeColor="text1"/>
          <w:sz w:val="22"/>
          <w:szCs w:val="22"/>
        </w:rPr>
      </w:pPr>
      <w:r w:rsidRPr="00B65419">
        <w:rPr>
          <w:color w:val="000000" w:themeColor="text1"/>
          <w:sz w:val="22"/>
          <w:szCs w:val="22"/>
        </w:rPr>
        <w:fldChar w:fldCharType="begin"/>
      </w:r>
      <w:r w:rsidRPr="00B65419">
        <w:rPr>
          <w:color w:val="000000" w:themeColor="text1"/>
          <w:sz w:val="22"/>
          <w:szCs w:val="22"/>
        </w:rPr>
        <w:instrText xml:space="preserve"> MERGEFIELD DSI_POST_CODE </w:instrText>
      </w:r>
      <w:r w:rsidRPr="00B65419">
        <w:rPr>
          <w:color w:val="000000" w:themeColor="text1"/>
          <w:sz w:val="22"/>
          <w:szCs w:val="22"/>
        </w:rPr>
        <w:fldChar w:fldCharType="separate"/>
      </w:r>
      <w:r w:rsidR="00836971" w:rsidRPr="00B65419">
        <w:rPr>
          <w:noProof/>
          <w:color w:val="000000" w:themeColor="text1"/>
          <w:sz w:val="22"/>
          <w:szCs w:val="22"/>
        </w:rPr>
        <w:t>LL23 7TW</w:t>
      </w:r>
      <w:r w:rsidRPr="00B65419">
        <w:rPr>
          <w:color w:val="000000" w:themeColor="text1"/>
          <w:sz w:val="22"/>
          <w:szCs w:val="22"/>
        </w:rPr>
        <w:fldChar w:fldCharType="end"/>
      </w:r>
    </w:p>
    <w:p w14:paraId="31B7289B" w14:textId="77777777" w:rsidR="005B73A2" w:rsidRPr="00B65419"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65419"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B65419"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65419">
        <w:rPr>
          <w:rFonts w:cs="Arial"/>
          <w:color w:val="000000" w:themeColor="text1"/>
          <w:sz w:val="22"/>
          <w:szCs w:val="22"/>
        </w:rPr>
        <w:t>Variation</w:t>
      </w:r>
      <w:r w:rsidR="003F2D1E" w:rsidRPr="00B65419">
        <w:rPr>
          <w:rFonts w:cs="Arial"/>
          <w:color w:val="000000" w:themeColor="text1"/>
          <w:sz w:val="22"/>
          <w:szCs w:val="22"/>
        </w:rPr>
        <w:t xml:space="preserve"> </w:t>
      </w:r>
      <w:r w:rsidRPr="00B65419">
        <w:rPr>
          <w:rFonts w:cs="Arial"/>
          <w:color w:val="000000" w:themeColor="text1"/>
          <w:sz w:val="22"/>
          <w:szCs w:val="22"/>
        </w:rPr>
        <w:t>number</w:t>
      </w:r>
    </w:p>
    <w:p w14:paraId="47F2863B" w14:textId="4755BF13" w:rsidR="003370AB" w:rsidRPr="00B65419"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65419">
        <w:rPr>
          <w:rFonts w:cs="Arial"/>
          <w:color w:val="000000" w:themeColor="text1"/>
          <w:sz w:val="22"/>
          <w:szCs w:val="22"/>
        </w:rPr>
        <w:fldChar w:fldCharType="begin"/>
      </w:r>
      <w:r w:rsidRPr="00B65419">
        <w:rPr>
          <w:rFonts w:cs="Arial"/>
          <w:color w:val="000000" w:themeColor="text1"/>
          <w:sz w:val="22"/>
          <w:szCs w:val="22"/>
        </w:rPr>
        <w:instrText xml:space="preserve"> MERGEFIELD PAN </w:instrText>
      </w:r>
      <w:r w:rsidRPr="00B65419">
        <w:rPr>
          <w:rFonts w:cs="Arial"/>
          <w:color w:val="000000" w:themeColor="text1"/>
          <w:sz w:val="22"/>
          <w:szCs w:val="22"/>
        </w:rPr>
        <w:fldChar w:fldCharType="separate"/>
      </w:r>
      <w:r w:rsidR="00836971" w:rsidRPr="00B65419">
        <w:rPr>
          <w:rFonts w:cs="Arial"/>
          <w:noProof/>
          <w:color w:val="000000" w:themeColor="text1"/>
          <w:sz w:val="22"/>
          <w:szCs w:val="22"/>
        </w:rPr>
        <w:t>PAN-033140</w:t>
      </w:r>
      <w:r w:rsidRPr="00B65419">
        <w:rPr>
          <w:rFonts w:cs="Arial"/>
          <w:color w:val="000000" w:themeColor="text1"/>
          <w:sz w:val="22"/>
          <w:szCs w:val="22"/>
        </w:rPr>
        <w:fldChar w:fldCharType="end"/>
      </w:r>
    </w:p>
    <w:p w14:paraId="3E146199" w14:textId="77777777" w:rsidR="00E84C8B" w:rsidRPr="00B65419" w:rsidRDefault="004F05BF" w:rsidP="0082402C">
      <w:pPr>
        <w:pStyle w:val="coverAuthNos"/>
        <w:spacing w:before="480"/>
        <w:ind w:left="3261"/>
        <w:rPr>
          <w:rFonts w:cs="Arial"/>
          <w:color w:val="000000" w:themeColor="text1"/>
          <w:sz w:val="22"/>
          <w:szCs w:val="22"/>
          <w:lang w:val="de-DE"/>
        </w:rPr>
      </w:pPr>
      <w:r w:rsidRPr="00B65419">
        <w:rPr>
          <w:rFonts w:cs="Arial"/>
          <w:color w:val="000000" w:themeColor="text1"/>
          <w:sz w:val="22"/>
          <w:szCs w:val="22"/>
          <w:lang w:val="de-DE"/>
        </w:rPr>
        <w:t>P</w:t>
      </w:r>
      <w:r w:rsidR="00E84C8B" w:rsidRPr="00B65419">
        <w:rPr>
          <w:rFonts w:cs="Arial"/>
          <w:color w:val="000000" w:themeColor="text1"/>
          <w:sz w:val="22"/>
          <w:szCs w:val="22"/>
          <w:lang w:val="de-DE"/>
        </w:rPr>
        <w:t xml:space="preserve">ermit </w:t>
      </w:r>
      <w:proofErr w:type="spellStart"/>
      <w:r w:rsidR="00E84C8B" w:rsidRPr="00B65419">
        <w:rPr>
          <w:rFonts w:cs="Arial"/>
          <w:color w:val="000000" w:themeColor="text1"/>
          <w:sz w:val="22"/>
          <w:szCs w:val="22"/>
          <w:lang w:val="de-DE"/>
        </w:rPr>
        <w:t>number</w:t>
      </w:r>
      <w:proofErr w:type="spellEnd"/>
    </w:p>
    <w:p w14:paraId="2EF0EE18" w14:textId="2EB4DAE5" w:rsidR="00E84C8B" w:rsidRPr="00B65419" w:rsidRDefault="006C214E" w:rsidP="0082402C">
      <w:pPr>
        <w:pStyle w:val="coverAuthNos"/>
        <w:ind w:left="3261"/>
        <w:rPr>
          <w:rFonts w:cs="Arial"/>
          <w:color w:val="000000" w:themeColor="text1"/>
          <w:sz w:val="22"/>
          <w:szCs w:val="22"/>
          <w:lang w:val="de-DE"/>
        </w:rPr>
      </w:pPr>
      <w:r w:rsidRPr="00B65419">
        <w:rPr>
          <w:rFonts w:cs="Arial"/>
          <w:color w:val="000000" w:themeColor="text1"/>
          <w:sz w:val="22"/>
          <w:szCs w:val="22"/>
          <w:lang w:val="de-DE"/>
        </w:rPr>
        <w:fldChar w:fldCharType="begin"/>
      </w:r>
      <w:r w:rsidRPr="00B65419">
        <w:rPr>
          <w:rFonts w:cs="Arial"/>
          <w:color w:val="000000" w:themeColor="text1"/>
          <w:sz w:val="22"/>
          <w:szCs w:val="22"/>
          <w:lang w:val="de-DE"/>
        </w:rPr>
        <w:instrText xml:space="preserve"> MERGEFIELD "FE_Permit_Number" </w:instrText>
      </w:r>
      <w:r w:rsidRPr="00B65419">
        <w:rPr>
          <w:rFonts w:cs="Arial"/>
          <w:color w:val="000000" w:themeColor="text1"/>
          <w:sz w:val="22"/>
          <w:szCs w:val="22"/>
          <w:lang w:val="de-DE"/>
        </w:rPr>
        <w:fldChar w:fldCharType="separate"/>
      </w:r>
      <w:r w:rsidR="00836971" w:rsidRPr="00B65419">
        <w:rPr>
          <w:rFonts w:cs="Arial"/>
          <w:noProof/>
          <w:color w:val="000000" w:themeColor="text1"/>
          <w:sz w:val="22"/>
          <w:szCs w:val="22"/>
          <w:lang w:val="de-DE"/>
        </w:rPr>
        <w:t>CM0000801</w:t>
      </w:r>
      <w:r w:rsidRPr="00B65419">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F7FC239" w:rsidR="00AC41E4" w:rsidRPr="002226A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2226A6">
        <w:rPr>
          <w:b/>
          <w:color w:val="000000" w:themeColor="text1"/>
          <w:sz w:val="36"/>
          <w:szCs w:val="36"/>
        </w:rPr>
        <w:lastRenderedPageBreak/>
        <w:fldChar w:fldCharType="begin"/>
      </w:r>
      <w:r w:rsidR="00717300" w:rsidRPr="002226A6">
        <w:rPr>
          <w:b/>
          <w:color w:val="000000" w:themeColor="text1"/>
          <w:sz w:val="36"/>
          <w:szCs w:val="36"/>
        </w:rPr>
        <w:instrText xml:space="preserve"> MERGEFIELD Site_Name </w:instrText>
      </w:r>
      <w:r w:rsidR="00717300" w:rsidRPr="002226A6">
        <w:rPr>
          <w:b/>
          <w:color w:val="000000" w:themeColor="text1"/>
          <w:sz w:val="36"/>
          <w:szCs w:val="36"/>
        </w:rPr>
        <w:fldChar w:fldCharType="separate"/>
      </w:r>
      <w:r w:rsidR="00836971" w:rsidRPr="002226A6">
        <w:rPr>
          <w:b/>
          <w:noProof/>
          <w:color w:val="000000" w:themeColor="text1"/>
          <w:sz w:val="36"/>
          <w:szCs w:val="36"/>
        </w:rPr>
        <w:t>Llanuwchllyn Wastewater Treatment Works</w:t>
      </w:r>
      <w:r w:rsidR="00717300" w:rsidRPr="002226A6">
        <w:rPr>
          <w:b/>
          <w:color w:val="000000" w:themeColor="text1"/>
          <w:sz w:val="36"/>
          <w:szCs w:val="36"/>
        </w:rPr>
        <w:fldChar w:fldCharType="end"/>
      </w:r>
    </w:p>
    <w:p w14:paraId="2E34D8F8" w14:textId="1F6F1CA8" w:rsidR="003370AB" w:rsidRPr="002226A6" w:rsidRDefault="00AF08C3" w:rsidP="00DD732B">
      <w:pPr>
        <w:pStyle w:val="Heading1nonum"/>
        <w:spacing w:before="80" w:after="0" w:line="240" w:lineRule="auto"/>
        <w:ind w:left="-284"/>
        <w:jc w:val="center"/>
        <w:rPr>
          <w:color w:val="000000" w:themeColor="text1"/>
          <w:szCs w:val="36"/>
        </w:rPr>
      </w:pPr>
      <w:r w:rsidRPr="002226A6">
        <w:rPr>
          <w:color w:val="000000" w:themeColor="text1"/>
          <w:szCs w:val="36"/>
        </w:rPr>
        <w:t>P</w:t>
      </w:r>
      <w:r w:rsidR="003370AB" w:rsidRPr="002226A6">
        <w:rPr>
          <w:color w:val="000000" w:themeColor="text1"/>
          <w:szCs w:val="36"/>
        </w:rPr>
        <w:t xml:space="preserve">ermit </w:t>
      </w:r>
      <w:r w:rsidR="00BE5E02" w:rsidRPr="002226A6">
        <w:rPr>
          <w:color w:val="000000" w:themeColor="text1"/>
          <w:szCs w:val="36"/>
        </w:rPr>
        <w:t>n</w:t>
      </w:r>
      <w:r w:rsidR="003370AB" w:rsidRPr="002226A6">
        <w:rPr>
          <w:color w:val="000000" w:themeColor="text1"/>
          <w:szCs w:val="36"/>
        </w:rPr>
        <w:t xml:space="preserve">umber </w:t>
      </w:r>
      <w:r w:rsidR="00CC5CC5" w:rsidRPr="002226A6">
        <w:rPr>
          <w:color w:val="000000" w:themeColor="text1"/>
          <w:szCs w:val="36"/>
        </w:rPr>
        <w:fldChar w:fldCharType="begin"/>
      </w:r>
      <w:r w:rsidR="00CC5CC5" w:rsidRPr="002226A6">
        <w:rPr>
          <w:color w:val="000000" w:themeColor="text1"/>
          <w:szCs w:val="36"/>
        </w:rPr>
        <w:instrText xml:space="preserve"> MERGEFIELD FE_Permit_Number </w:instrText>
      </w:r>
      <w:r w:rsidR="00CC5CC5" w:rsidRPr="002226A6">
        <w:rPr>
          <w:color w:val="000000" w:themeColor="text1"/>
          <w:szCs w:val="36"/>
        </w:rPr>
        <w:fldChar w:fldCharType="separate"/>
      </w:r>
      <w:r w:rsidR="00836971" w:rsidRPr="002226A6">
        <w:rPr>
          <w:noProof/>
          <w:color w:val="000000" w:themeColor="text1"/>
          <w:szCs w:val="36"/>
        </w:rPr>
        <w:t>CM0000801</w:t>
      </w:r>
      <w:r w:rsidR="00CC5CC5" w:rsidRPr="002226A6">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026B7BF6" w14:textId="77777777" w:rsidR="005330D5"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w:t>
      </w:r>
      <w:r w:rsidR="00B12301">
        <w:rPr>
          <w:rFonts w:cs="Arial"/>
          <w:i w:val="0"/>
          <w:color w:val="000000"/>
          <w:sz w:val="22"/>
          <w:szCs w:val="22"/>
        </w:rPr>
        <w:t xml:space="preserve">. </w:t>
      </w:r>
      <w:r w:rsidR="006E2291" w:rsidRPr="006E2291">
        <w:rPr>
          <w:rFonts w:cs="Arial"/>
          <w:i w:val="0"/>
          <w:color w:val="000000"/>
          <w:sz w:val="22"/>
          <w:szCs w:val="22"/>
        </w:rPr>
        <w:t>Under the Habitat Regulations</w:t>
      </w:r>
      <w:r w:rsidR="00D32CB9">
        <w:rPr>
          <w:rFonts w:cs="Arial"/>
          <w:i w:val="0"/>
          <w:color w:val="000000"/>
          <w:sz w:val="22"/>
          <w:szCs w:val="22"/>
        </w:rPr>
        <w:t xml:space="preserve"> </w:t>
      </w:r>
      <w:r w:rsidR="00D32CB9" w:rsidRPr="00D32CB9">
        <w:rPr>
          <w:rFonts w:cs="Arial"/>
          <w:i w:val="0"/>
          <w:color w:val="000000"/>
          <w:sz w:val="22"/>
          <w:szCs w:val="22"/>
        </w:rPr>
        <w:t>Total Ammonia standards</w:t>
      </w:r>
      <w:r w:rsidR="0026193B">
        <w:rPr>
          <w:rFonts w:cs="Arial"/>
          <w:i w:val="0"/>
          <w:color w:val="000000"/>
          <w:sz w:val="22"/>
          <w:szCs w:val="22"/>
        </w:rPr>
        <w:t xml:space="preserve"> </w:t>
      </w:r>
      <w:r w:rsidR="006E2291" w:rsidRPr="006E2291">
        <w:rPr>
          <w:rFonts w:cs="Arial"/>
          <w:i w:val="0"/>
          <w:color w:val="000000"/>
          <w:sz w:val="22"/>
          <w:szCs w:val="22"/>
        </w:rPr>
        <w:t xml:space="preserve">driver </w:t>
      </w:r>
      <w:r w:rsidR="00F76AF6">
        <w:rPr>
          <w:rFonts w:cs="Arial"/>
          <w:i w:val="0"/>
          <w:color w:val="000000"/>
          <w:sz w:val="22"/>
          <w:szCs w:val="22"/>
        </w:rPr>
        <w:t xml:space="preserve">a </w:t>
      </w:r>
      <w:r w:rsidR="00D32CB9">
        <w:rPr>
          <w:rFonts w:cs="Arial"/>
          <w:i w:val="0"/>
          <w:color w:val="000000"/>
          <w:sz w:val="22"/>
          <w:szCs w:val="22"/>
        </w:rPr>
        <w:t>20 mg/l LUT</w:t>
      </w:r>
      <w:r w:rsidR="00F76AF6">
        <w:rPr>
          <w:rFonts w:cs="Arial"/>
          <w:i w:val="0"/>
          <w:color w:val="000000"/>
          <w:sz w:val="22"/>
          <w:szCs w:val="22"/>
        </w:rPr>
        <w:t xml:space="preserve"> ammonia limit has been added, effective from </w:t>
      </w:r>
      <w:r w:rsidR="001E13AD">
        <w:rPr>
          <w:rFonts w:cs="Arial"/>
          <w:i w:val="0"/>
          <w:color w:val="000000"/>
          <w:sz w:val="22"/>
          <w:szCs w:val="22"/>
        </w:rPr>
        <w:t>31/03/2030.</w:t>
      </w:r>
    </w:p>
    <w:p w14:paraId="13672222" w14:textId="7CED3E1D" w:rsidR="004B558E" w:rsidRDefault="00222C61" w:rsidP="004B558E">
      <w:pPr>
        <w:pStyle w:val="Draftingnote"/>
        <w:spacing w:before="120" w:after="120" w:line="240" w:lineRule="auto"/>
        <w:ind w:left="-284"/>
        <w:rPr>
          <w:rFonts w:cs="Arial"/>
          <w:i w:val="0"/>
          <w:color w:val="000000"/>
          <w:sz w:val="22"/>
          <w:szCs w:val="22"/>
        </w:rPr>
      </w:pPr>
      <w:r>
        <w:rPr>
          <w:rFonts w:cs="Arial"/>
          <w:i w:val="0"/>
          <w:color w:val="000000"/>
          <w:sz w:val="22"/>
          <w:szCs w:val="22"/>
        </w:rPr>
        <w:t xml:space="preserve">Permit had been varied to modern EPR standard </w:t>
      </w:r>
      <w:r w:rsidR="005330D5">
        <w:rPr>
          <w:rFonts w:cs="Arial"/>
          <w:i w:val="0"/>
          <w:color w:val="000000"/>
          <w:sz w:val="22"/>
          <w:szCs w:val="22"/>
        </w:rPr>
        <w:t>and includes the 3 in 5 DWF condition.</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9847404" w:rsidR="00CC0A8F" w:rsidRPr="006D61A0" w:rsidRDefault="00CC0A8F" w:rsidP="00CC0A8F">
            <w:pPr>
              <w:pStyle w:val="Tablebody"/>
              <w:spacing w:before="40" w:after="40" w:line="270" w:lineRule="exact"/>
              <w:rPr>
                <w:rFonts w:ascii="Arial" w:hAnsi="Arial" w:cs="Arial"/>
                <w:color w:val="000000" w:themeColor="text1"/>
                <w:sz w:val="22"/>
                <w:szCs w:val="22"/>
              </w:rPr>
            </w:pPr>
            <w:r w:rsidRPr="006D61A0">
              <w:rPr>
                <w:rFonts w:ascii="Arial" w:hAnsi="Arial" w:cs="Arial"/>
                <w:color w:val="000000" w:themeColor="text1"/>
                <w:sz w:val="22"/>
                <w:szCs w:val="22"/>
              </w:rPr>
              <w:t xml:space="preserve">Regulator-initiated variation </w:t>
            </w:r>
            <w:r w:rsidRPr="006D61A0">
              <w:rPr>
                <w:rFonts w:ascii="Arial" w:hAnsi="Arial" w:cs="Arial"/>
                <w:color w:val="000000" w:themeColor="text1"/>
                <w:sz w:val="22"/>
                <w:szCs w:val="22"/>
              </w:rPr>
              <w:fldChar w:fldCharType="begin"/>
            </w:r>
            <w:r w:rsidRPr="006D61A0">
              <w:rPr>
                <w:rFonts w:ascii="Arial" w:hAnsi="Arial" w:cs="Arial"/>
                <w:color w:val="000000" w:themeColor="text1"/>
                <w:sz w:val="22"/>
                <w:szCs w:val="22"/>
              </w:rPr>
              <w:instrText xml:space="preserve"> MERGEFIELD PAN </w:instrText>
            </w:r>
            <w:r w:rsidRPr="006D61A0">
              <w:rPr>
                <w:rFonts w:ascii="Arial" w:hAnsi="Arial" w:cs="Arial"/>
                <w:color w:val="000000" w:themeColor="text1"/>
                <w:sz w:val="22"/>
                <w:szCs w:val="22"/>
              </w:rPr>
              <w:fldChar w:fldCharType="separate"/>
            </w:r>
            <w:r w:rsidR="00836971" w:rsidRPr="006D61A0">
              <w:rPr>
                <w:rFonts w:ascii="Arial" w:hAnsi="Arial" w:cs="Arial"/>
                <w:noProof/>
                <w:color w:val="000000" w:themeColor="text1"/>
                <w:sz w:val="22"/>
                <w:szCs w:val="22"/>
              </w:rPr>
              <w:t>PAN-033140</w:t>
            </w:r>
            <w:r w:rsidRPr="006D61A0">
              <w:rPr>
                <w:rFonts w:ascii="Arial" w:hAnsi="Arial" w:cs="Arial"/>
                <w:color w:val="000000" w:themeColor="text1"/>
                <w:sz w:val="22"/>
                <w:szCs w:val="22"/>
              </w:rPr>
              <w:fldChar w:fldCharType="end"/>
            </w:r>
          </w:p>
        </w:tc>
        <w:tc>
          <w:tcPr>
            <w:tcW w:w="1701" w:type="dxa"/>
            <w:tcBorders>
              <w:left w:val="nil"/>
              <w:right w:val="nil"/>
            </w:tcBorders>
          </w:tcPr>
          <w:p w14:paraId="414496EA" w14:textId="54DCC69D" w:rsidR="006D61A0" w:rsidRPr="006D61A0" w:rsidRDefault="006D61A0" w:rsidP="00CC0A8F">
            <w:pPr>
              <w:pStyle w:val="Tablebody"/>
              <w:spacing w:before="40" w:after="40" w:line="270" w:lineRule="exact"/>
              <w:rPr>
                <w:rFonts w:ascii="Arial" w:hAnsi="Arial" w:cs="Arial"/>
                <w:color w:val="000000" w:themeColor="text1"/>
                <w:sz w:val="22"/>
                <w:szCs w:val="22"/>
              </w:rPr>
            </w:pPr>
            <w:r w:rsidRPr="006D61A0">
              <w:rPr>
                <w:rFonts w:ascii="Arial" w:hAnsi="Arial" w:cs="Arial"/>
                <w:color w:val="000000" w:themeColor="text1"/>
                <w:sz w:val="22"/>
                <w:szCs w:val="22"/>
              </w:rPr>
              <w:t>Duly Made</w:t>
            </w:r>
          </w:p>
          <w:p w14:paraId="56AF8206" w14:textId="3D91646D" w:rsidR="00CC0A8F" w:rsidRPr="008016C5" w:rsidRDefault="006D61A0" w:rsidP="00CC0A8F">
            <w:pPr>
              <w:pStyle w:val="Tablebody"/>
              <w:spacing w:before="40" w:after="40" w:line="270" w:lineRule="exact"/>
              <w:rPr>
                <w:rFonts w:ascii="Arial" w:hAnsi="Arial" w:cs="Arial"/>
                <w:sz w:val="22"/>
                <w:szCs w:val="22"/>
              </w:rPr>
            </w:pPr>
            <w:r w:rsidRPr="006D61A0">
              <w:rPr>
                <w:rFonts w:ascii="Arial" w:hAnsi="Arial" w:cs="Arial"/>
                <w:color w:val="000000" w:themeColor="text1"/>
                <w:sz w:val="22"/>
                <w:szCs w:val="22"/>
              </w:rPr>
              <w:t>15/06/2026</w:t>
            </w:r>
          </w:p>
        </w:tc>
        <w:tc>
          <w:tcPr>
            <w:tcW w:w="3935" w:type="dxa"/>
            <w:tcBorders>
              <w:left w:val="nil"/>
              <w:right w:val="nil"/>
            </w:tcBorders>
          </w:tcPr>
          <w:p w14:paraId="261C0F00" w14:textId="61619F69" w:rsidR="00E9787C" w:rsidRPr="00CE57D2" w:rsidRDefault="006D61A0" w:rsidP="00E9787C">
            <w:pPr>
              <w:pStyle w:val="Tablebody"/>
              <w:spacing w:before="40" w:after="40" w:line="270" w:lineRule="exact"/>
              <w:rPr>
                <w:rFonts w:ascii="Arial" w:hAnsi="Arial" w:cs="Arial"/>
                <w:color w:val="auto"/>
                <w:sz w:val="22"/>
                <w:szCs w:val="22"/>
              </w:rPr>
            </w:pPr>
            <w:r>
              <w:rPr>
                <w:rFonts w:ascii="Arial" w:hAnsi="Arial" w:cs="Arial"/>
                <w:color w:val="auto"/>
                <w:sz w:val="22"/>
                <w:szCs w:val="22"/>
              </w:rPr>
              <w:t>NEP variation to add a 20 mg/l LUT ammonia limit, effective from 31/03/2030.</w:t>
            </w:r>
            <w:r w:rsidR="005330D5">
              <w:rPr>
                <w:rFonts w:ascii="Arial" w:hAnsi="Arial" w:cs="Arial"/>
                <w:color w:val="auto"/>
                <w:sz w:val="22"/>
                <w:szCs w:val="22"/>
              </w:rPr>
              <w:t xml:space="preserve"> Addition of 3 in 5 DWF c</w:t>
            </w:r>
            <w:r w:rsidR="00093D62">
              <w:rPr>
                <w:rFonts w:ascii="Arial" w:hAnsi="Arial" w:cs="Arial"/>
                <w:color w:val="auto"/>
                <w:sz w:val="22"/>
                <w:szCs w:val="22"/>
              </w:rPr>
              <w:t>ondition.</w:t>
            </w:r>
          </w:p>
        </w:tc>
      </w:tr>
      <w:tr w:rsidR="00A40593" w:rsidRPr="008016C5" w14:paraId="151D4571" w14:textId="77777777" w:rsidTr="00DD732B">
        <w:tc>
          <w:tcPr>
            <w:tcW w:w="2836" w:type="dxa"/>
            <w:tcBorders>
              <w:left w:val="nil"/>
              <w:right w:val="nil"/>
            </w:tcBorders>
          </w:tcPr>
          <w:p w14:paraId="29205D30" w14:textId="515AF9D0" w:rsidR="00A40593" w:rsidRPr="006D61A0" w:rsidRDefault="00A40593" w:rsidP="00E1303A">
            <w:pPr>
              <w:pStyle w:val="Tablebody"/>
              <w:spacing w:before="40" w:after="40" w:line="270" w:lineRule="exact"/>
              <w:rPr>
                <w:rFonts w:ascii="Arial" w:hAnsi="Arial" w:cs="Arial"/>
                <w:color w:val="000000" w:themeColor="text1"/>
                <w:sz w:val="22"/>
                <w:szCs w:val="22"/>
              </w:rPr>
            </w:pPr>
            <w:r w:rsidRPr="006D61A0">
              <w:rPr>
                <w:rFonts w:ascii="Arial" w:hAnsi="Arial" w:cs="Arial"/>
                <w:color w:val="000000" w:themeColor="text1"/>
                <w:sz w:val="22"/>
                <w:szCs w:val="22"/>
              </w:rPr>
              <w:t xml:space="preserve">Variation determined </w:t>
            </w:r>
            <w:r w:rsidR="00CC5CC5" w:rsidRPr="006D61A0">
              <w:rPr>
                <w:rFonts w:ascii="Arial" w:hAnsi="Arial" w:cs="Arial"/>
                <w:color w:val="000000" w:themeColor="text1"/>
                <w:sz w:val="22"/>
                <w:szCs w:val="22"/>
              </w:rPr>
              <w:fldChar w:fldCharType="begin"/>
            </w:r>
            <w:r w:rsidR="00CC5CC5" w:rsidRPr="006D61A0">
              <w:rPr>
                <w:rFonts w:ascii="Arial" w:hAnsi="Arial" w:cs="Arial"/>
                <w:color w:val="000000" w:themeColor="text1"/>
                <w:sz w:val="22"/>
                <w:szCs w:val="22"/>
              </w:rPr>
              <w:instrText xml:space="preserve"> MERGEFIELD FE_Permit_Number </w:instrText>
            </w:r>
            <w:r w:rsidR="00CC5CC5" w:rsidRPr="006D61A0">
              <w:rPr>
                <w:rFonts w:ascii="Arial" w:hAnsi="Arial" w:cs="Arial"/>
                <w:color w:val="000000" w:themeColor="text1"/>
                <w:sz w:val="22"/>
                <w:szCs w:val="22"/>
              </w:rPr>
              <w:fldChar w:fldCharType="separate"/>
            </w:r>
            <w:r w:rsidR="00836971" w:rsidRPr="006D61A0">
              <w:rPr>
                <w:rFonts w:ascii="Arial" w:hAnsi="Arial" w:cs="Arial"/>
                <w:noProof/>
                <w:color w:val="000000" w:themeColor="text1"/>
                <w:sz w:val="22"/>
                <w:szCs w:val="22"/>
              </w:rPr>
              <w:t>CM0000801</w:t>
            </w:r>
            <w:r w:rsidR="00CC5CC5" w:rsidRPr="006D61A0">
              <w:rPr>
                <w:rFonts w:ascii="Arial" w:hAnsi="Arial" w:cs="Arial"/>
                <w:color w:val="000000" w:themeColor="text1"/>
                <w:sz w:val="22"/>
                <w:szCs w:val="22"/>
              </w:rPr>
              <w:fldChar w:fldCharType="end"/>
            </w:r>
            <w:r w:rsidRPr="006D61A0">
              <w:rPr>
                <w:rFonts w:ascii="Arial" w:hAnsi="Arial" w:cs="Arial"/>
                <w:color w:val="000000" w:themeColor="text1"/>
                <w:sz w:val="22"/>
                <w:szCs w:val="22"/>
              </w:rPr>
              <w:t xml:space="preserve"> </w:t>
            </w:r>
          </w:p>
        </w:tc>
        <w:tc>
          <w:tcPr>
            <w:tcW w:w="1701" w:type="dxa"/>
            <w:tcBorders>
              <w:left w:val="nil"/>
              <w:right w:val="nil"/>
            </w:tcBorders>
          </w:tcPr>
          <w:p w14:paraId="7A063C74" w14:textId="52272990" w:rsidR="0032045B" w:rsidRPr="0032045B" w:rsidRDefault="0032045B" w:rsidP="00E1303A">
            <w:pPr>
              <w:pStyle w:val="Tablebody"/>
              <w:spacing w:before="40" w:after="40" w:line="270" w:lineRule="exact"/>
              <w:rPr>
                <w:rFonts w:ascii="Arial" w:hAnsi="Arial" w:cs="Arial"/>
                <w:color w:val="000000" w:themeColor="text1"/>
                <w:sz w:val="22"/>
                <w:szCs w:val="22"/>
              </w:rPr>
            </w:pPr>
            <w:r w:rsidRPr="0032045B">
              <w:rPr>
                <w:rFonts w:ascii="Arial" w:hAnsi="Arial" w:cs="Arial"/>
                <w:color w:val="000000" w:themeColor="text1"/>
                <w:sz w:val="22"/>
                <w:szCs w:val="22"/>
              </w:rPr>
              <w:t>Issued</w:t>
            </w:r>
          </w:p>
          <w:p w14:paraId="59A3BE79" w14:textId="5D3C61BC" w:rsidR="00A40593" w:rsidRPr="00CE57D2" w:rsidRDefault="00473D7C" w:rsidP="00E1303A">
            <w:pPr>
              <w:pStyle w:val="Tablebody"/>
              <w:spacing w:before="40" w:after="40" w:line="270" w:lineRule="exact"/>
              <w:rPr>
                <w:rFonts w:ascii="Arial" w:hAnsi="Arial" w:cs="Arial"/>
                <w:color w:val="auto"/>
                <w:sz w:val="22"/>
                <w:szCs w:val="22"/>
              </w:rPr>
            </w:pPr>
            <w:r w:rsidRPr="00473D7C">
              <w:rPr>
                <w:rFonts w:ascii="Arial" w:hAnsi="Arial" w:cs="Arial"/>
                <w:color w:val="000000" w:themeColor="text1"/>
                <w:sz w:val="22"/>
                <w:szCs w:val="22"/>
              </w:rPr>
              <w:t>14/07/2026</w:t>
            </w:r>
          </w:p>
        </w:tc>
        <w:tc>
          <w:tcPr>
            <w:tcW w:w="3935" w:type="dxa"/>
            <w:tcBorders>
              <w:left w:val="nil"/>
              <w:right w:val="nil"/>
            </w:tcBorders>
          </w:tcPr>
          <w:p w14:paraId="79CEFF18" w14:textId="6B554960"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w:t>
            </w:r>
            <w:r w:rsidRPr="0032045B">
              <w:rPr>
                <w:rFonts w:ascii="Arial" w:hAnsi="Arial" w:cs="Arial"/>
                <w:color w:val="000000" w:themeColor="text1"/>
                <w:sz w:val="22"/>
                <w:szCs w:val="22"/>
              </w:rPr>
              <w:t>permit issued in modern condition format</w:t>
            </w:r>
            <w:r w:rsidR="00FB2CFC" w:rsidRPr="0032045B">
              <w:rPr>
                <w:rFonts w:ascii="Arial" w:hAnsi="Arial" w:cs="Arial"/>
                <w:color w:val="000000" w:themeColor="text1"/>
                <w:sz w:val="22"/>
                <w:szCs w:val="22"/>
              </w:rPr>
              <w:t xml:space="preserve"> to Dŵr Cymru Cyfyngedig</w:t>
            </w:r>
            <w:r w:rsidRPr="0032045B">
              <w:rPr>
                <w:rFonts w:ascii="Arial" w:hAnsi="Arial" w:cs="Arial"/>
                <w:color w:val="000000" w:themeColor="text1"/>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3163B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4800DC"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 xml:space="preserve">ermit </w:t>
      </w:r>
      <w:r w:rsidR="00A40593" w:rsidRPr="004800DC">
        <w:rPr>
          <w:rFonts w:cs="Arial"/>
          <w:bCs/>
          <w:color w:val="000000" w:themeColor="text1"/>
          <w:sz w:val="22"/>
          <w:szCs w:val="22"/>
        </w:rPr>
        <w:t>number</w:t>
      </w:r>
    </w:p>
    <w:p w14:paraId="0FDB94C2" w14:textId="55A4615F" w:rsidR="00093C7B" w:rsidRPr="004800DC" w:rsidRDefault="00093C7B" w:rsidP="00A40593">
      <w:pPr>
        <w:pStyle w:val="Data"/>
        <w:ind w:right="1701"/>
        <w:rPr>
          <w:rStyle w:val="licenceno"/>
          <w:rFonts w:cs="Arial"/>
          <w:color w:val="000000" w:themeColor="text1"/>
          <w:sz w:val="22"/>
          <w:szCs w:val="22"/>
        </w:rPr>
      </w:pPr>
      <w:r w:rsidRPr="004800DC">
        <w:rPr>
          <w:rStyle w:val="licenceno"/>
          <w:rFonts w:cs="Arial"/>
          <w:color w:val="000000" w:themeColor="text1"/>
          <w:sz w:val="22"/>
          <w:szCs w:val="22"/>
        </w:rPr>
        <w:fldChar w:fldCharType="begin"/>
      </w:r>
      <w:r w:rsidRPr="004800DC">
        <w:rPr>
          <w:rStyle w:val="licenceno"/>
          <w:rFonts w:cs="Arial"/>
          <w:color w:val="000000" w:themeColor="text1"/>
          <w:sz w:val="22"/>
          <w:szCs w:val="22"/>
        </w:rPr>
        <w:instrText xml:space="preserve"> MERGEFIELD FE_Permit_Number </w:instrText>
      </w:r>
      <w:r w:rsidRPr="004800DC">
        <w:rPr>
          <w:rStyle w:val="licenceno"/>
          <w:rFonts w:cs="Arial"/>
          <w:color w:val="000000" w:themeColor="text1"/>
          <w:sz w:val="22"/>
          <w:szCs w:val="22"/>
        </w:rPr>
        <w:fldChar w:fldCharType="separate"/>
      </w:r>
      <w:r w:rsidR="00836971" w:rsidRPr="004800DC">
        <w:rPr>
          <w:rStyle w:val="licenceno"/>
          <w:rFonts w:cs="Arial"/>
          <w:noProof/>
          <w:color w:val="000000" w:themeColor="text1"/>
          <w:sz w:val="22"/>
          <w:szCs w:val="22"/>
        </w:rPr>
        <w:t>CM0000801</w:t>
      </w:r>
      <w:r w:rsidRPr="004800DC">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 xml:space="preserve">Dŵr Cymru Cyfyngedig </w:t>
      </w:r>
      <w:r w:rsidRPr="004800DC">
        <w:rPr>
          <w:bCs/>
          <w:color w:val="auto"/>
          <w:sz w:val="22"/>
          <w:szCs w:val="22"/>
        </w:rPr>
        <w:t>(“the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4800DC"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4800DC">
        <w:rPr>
          <w:b w:val="0"/>
          <w:color w:val="000000" w:themeColor="text1"/>
          <w:sz w:val="22"/>
          <w:szCs w:val="22"/>
        </w:rPr>
        <w:t xml:space="preserve">operate </w:t>
      </w:r>
      <w:r w:rsidRPr="004800DC">
        <w:rPr>
          <w:rFonts w:cs="Arial"/>
          <w:b w:val="0"/>
          <w:color w:val="000000" w:themeColor="text1"/>
          <w:sz w:val="22"/>
          <w:szCs w:val="22"/>
        </w:rPr>
        <w:t>a water discharge activity</w:t>
      </w:r>
      <w:r w:rsidRPr="004800DC">
        <w:rPr>
          <w:b w:val="0"/>
          <w:color w:val="000000" w:themeColor="text1"/>
          <w:sz w:val="22"/>
          <w:szCs w:val="22"/>
        </w:rPr>
        <w:t xml:space="preserve"> at</w:t>
      </w:r>
    </w:p>
    <w:p w14:paraId="3DF9DFCE" w14:textId="4BBC5AB1" w:rsidR="00CE57D2" w:rsidRPr="004800DC" w:rsidRDefault="00CE57D2" w:rsidP="00420953">
      <w:pPr>
        <w:pStyle w:val="Data"/>
        <w:spacing w:line="276" w:lineRule="auto"/>
        <w:ind w:right="23"/>
        <w:rPr>
          <w:rStyle w:val="change"/>
          <w:rFonts w:cs="Arial"/>
          <w:bCs/>
          <w:color w:val="000000" w:themeColor="text1"/>
          <w:sz w:val="22"/>
          <w:szCs w:val="22"/>
        </w:rPr>
      </w:pPr>
      <w:r w:rsidRPr="004800DC">
        <w:rPr>
          <w:bCs/>
          <w:color w:val="000000" w:themeColor="text1"/>
          <w:sz w:val="22"/>
          <w:szCs w:val="22"/>
        </w:rPr>
        <w:fldChar w:fldCharType="begin"/>
      </w:r>
      <w:r w:rsidRPr="004800DC">
        <w:rPr>
          <w:bCs/>
          <w:color w:val="000000" w:themeColor="text1"/>
          <w:sz w:val="22"/>
          <w:szCs w:val="22"/>
        </w:rPr>
        <w:instrText xml:space="preserve"> MERGEFIELD Site_Name </w:instrText>
      </w:r>
      <w:r w:rsidRPr="004800DC">
        <w:rPr>
          <w:bCs/>
          <w:color w:val="000000" w:themeColor="text1"/>
          <w:sz w:val="22"/>
          <w:szCs w:val="22"/>
        </w:rPr>
        <w:fldChar w:fldCharType="separate"/>
      </w:r>
      <w:r w:rsidR="00836971" w:rsidRPr="004800DC">
        <w:rPr>
          <w:bCs/>
          <w:noProof/>
          <w:color w:val="000000" w:themeColor="text1"/>
          <w:sz w:val="22"/>
          <w:szCs w:val="22"/>
        </w:rPr>
        <w:t>Llanuwchllyn Wastewater Treatment Works</w:t>
      </w:r>
      <w:r w:rsidRPr="004800DC">
        <w:rPr>
          <w:bCs/>
          <w:color w:val="000000" w:themeColor="text1"/>
          <w:sz w:val="22"/>
          <w:szCs w:val="22"/>
        </w:rPr>
        <w:fldChar w:fldCharType="end"/>
      </w:r>
    </w:p>
    <w:p w14:paraId="360BC02C" w14:textId="3C3C8A81" w:rsidR="00E84C8B" w:rsidRPr="004800DC" w:rsidRDefault="00CE57D2" w:rsidP="00167FFA">
      <w:pPr>
        <w:pStyle w:val="Data"/>
        <w:rPr>
          <w:rStyle w:val="change"/>
          <w:rFonts w:cs="Arial"/>
          <w:color w:val="000000" w:themeColor="text1"/>
          <w:sz w:val="22"/>
          <w:szCs w:val="22"/>
        </w:rPr>
      </w:pPr>
      <w:r w:rsidRPr="004800DC">
        <w:rPr>
          <w:rStyle w:val="change"/>
          <w:rFonts w:cs="Arial"/>
          <w:color w:val="000000" w:themeColor="text1"/>
          <w:sz w:val="22"/>
          <w:szCs w:val="22"/>
        </w:rPr>
        <w:fldChar w:fldCharType="begin"/>
      </w:r>
      <w:r w:rsidRPr="004800DC">
        <w:rPr>
          <w:rStyle w:val="change"/>
          <w:rFonts w:cs="Arial"/>
          <w:color w:val="000000" w:themeColor="text1"/>
          <w:sz w:val="22"/>
          <w:szCs w:val="22"/>
        </w:rPr>
        <w:instrText xml:space="preserve"> MERGEFIELD DSI_ADD2 </w:instrText>
      </w:r>
      <w:r w:rsidRPr="004800DC">
        <w:rPr>
          <w:rStyle w:val="change"/>
          <w:rFonts w:cs="Arial"/>
          <w:color w:val="000000" w:themeColor="text1"/>
          <w:sz w:val="22"/>
          <w:szCs w:val="22"/>
        </w:rPr>
        <w:fldChar w:fldCharType="separate"/>
      </w:r>
      <w:r w:rsidR="00836971" w:rsidRPr="004800DC">
        <w:rPr>
          <w:rStyle w:val="change"/>
          <w:rFonts w:cs="Arial"/>
          <w:noProof/>
          <w:color w:val="000000" w:themeColor="text1"/>
          <w:sz w:val="22"/>
          <w:szCs w:val="22"/>
        </w:rPr>
        <w:t>North of Llanuwchllyn</w:t>
      </w:r>
      <w:r w:rsidRPr="004800DC">
        <w:rPr>
          <w:rStyle w:val="change"/>
          <w:rFonts w:cs="Arial"/>
          <w:color w:val="000000" w:themeColor="text1"/>
          <w:sz w:val="22"/>
          <w:szCs w:val="22"/>
        </w:rPr>
        <w:fldChar w:fldCharType="end"/>
      </w:r>
    </w:p>
    <w:p w14:paraId="7BD825C2" w14:textId="33383B98" w:rsidR="00E84C8B" w:rsidRPr="004800DC" w:rsidRDefault="00CE57D2" w:rsidP="00167FFA">
      <w:pPr>
        <w:pStyle w:val="Data"/>
        <w:rPr>
          <w:rStyle w:val="change"/>
          <w:rFonts w:cs="Arial"/>
          <w:color w:val="000000" w:themeColor="text1"/>
          <w:sz w:val="22"/>
          <w:szCs w:val="22"/>
        </w:rPr>
      </w:pPr>
      <w:r w:rsidRPr="004800DC">
        <w:rPr>
          <w:rStyle w:val="change"/>
          <w:rFonts w:cs="Arial"/>
          <w:color w:val="000000" w:themeColor="text1"/>
          <w:sz w:val="22"/>
          <w:szCs w:val="22"/>
        </w:rPr>
        <w:fldChar w:fldCharType="begin"/>
      </w:r>
      <w:r w:rsidRPr="004800DC">
        <w:rPr>
          <w:rStyle w:val="change"/>
          <w:rFonts w:cs="Arial"/>
          <w:color w:val="000000" w:themeColor="text1"/>
          <w:sz w:val="22"/>
          <w:szCs w:val="22"/>
        </w:rPr>
        <w:instrText xml:space="preserve"> MERGEFIELD DSI_ADD3 </w:instrText>
      </w:r>
      <w:r w:rsidRPr="004800DC">
        <w:rPr>
          <w:rStyle w:val="change"/>
          <w:rFonts w:cs="Arial"/>
          <w:color w:val="000000" w:themeColor="text1"/>
          <w:sz w:val="22"/>
          <w:szCs w:val="22"/>
        </w:rPr>
        <w:fldChar w:fldCharType="separate"/>
      </w:r>
      <w:r w:rsidR="00836971" w:rsidRPr="004800DC">
        <w:rPr>
          <w:rStyle w:val="change"/>
          <w:rFonts w:cs="Arial"/>
          <w:noProof/>
          <w:color w:val="000000" w:themeColor="text1"/>
          <w:sz w:val="22"/>
          <w:szCs w:val="22"/>
        </w:rPr>
        <w:t>Bala</w:t>
      </w:r>
      <w:r w:rsidRPr="004800DC">
        <w:rPr>
          <w:rStyle w:val="change"/>
          <w:rFonts w:cs="Arial"/>
          <w:color w:val="000000" w:themeColor="text1"/>
          <w:sz w:val="22"/>
          <w:szCs w:val="22"/>
        </w:rPr>
        <w:fldChar w:fldCharType="end"/>
      </w:r>
    </w:p>
    <w:p w14:paraId="2E2D7226" w14:textId="187B5593" w:rsidR="00E84C8B" w:rsidRPr="004800DC" w:rsidRDefault="00CE57D2" w:rsidP="00167FFA">
      <w:pPr>
        <w:pStyle w:val="Data"/>
        <w:rPr>
          <w:rStyle w:val="change"/>
          <w:rFonts w:cs="Arial"/>
          <w:color w:val="000000" w:themeColor="text1"/>
          <w:sz w:val="22"/>
          <w:szCs w:val="22"/>
        </w:rPr>
      </w:pPr>
      <w:r w:rsidRPr="004800DC">
        <w:rPr>
          <w:rStyle w:val="change"/>
          <w:rFonts w:cs="Arial"/>
          <w:color w:val="000000" w:themeColor="text1"/>
          <w:sz w:val="22"/>
          <w:szCs w:val="22"/>
        </w:rPr>
        <w:fldChar w:fldCharType="begin"/>
      </w:r>
      <w:r w:rsidRPr="004800DC">
        <w:rPr>
          <w:rStyle w:val="change"/>
          <w:rFonts w:cs="Arial"/>
          <w:color w:val="000000" w:themeColor="text1"/>
          <w:sz w:val="22"/>
          <w:szCs w:val="22"/>
        </w:rPr>
        <w:instrText xml:space="preserve"> MERGEFIELD DSI_ADD4 </w:instrText>
      </w:r>
      <w:r w:rsidRPr="004800DC">
        <w:rPr>
          <w:rStyle w:val="change"/>
          <w:rFonts w:cs="Arial"/>
          <w:color w:val="000000" w:themeColor="text1"/>
          <w:sz w:val="22"/>
          <w:szCs w:val="22"/>
        </w:rPr>
        <w:fldChar w:fldCharType="separate"/>
      </w:r>
      <w:r w:rsidR="00836971" w:rsidRPr="004800DC">
        <w:rPr>
          <w:rStyle w:val="change"/>
          <w:rFonts w:cs="Arial"/>
          <w:noProof/>
          <w:color w:val="000000" w:themeColor="text1"/>
          <w:sz w:val="22"/>
          <w:szCs w:val="22"/>
        </w:rPr>
        <w:t>Gwynedd</w:t>
      </w:r>
      <w:r w:rsidRPr="004800DC">
        <w:rPr>
          <w:rStyle w:val="change"/>
          <w:rFonts w:cs="Arial"/>
          <w:color w:val="000000" w:themeColor="text1"/>
          <w:sz w:val="22"/>
          <w:szCs w:val="22"/>
        </w:rPr>
        <w:fldChar w:fldCharType="end"/>
      </w:r>
    </w:p>
    <w:p w14:paraId="2080DA39" w14:textId="0CB9127E" w:rsidR="00E84C8B" w:rsidRPr="004800DC" w:rsidRDefault="00CE57D2" w:rsidP="00167FFA">
      <w:pPr>
        <w:pStyle w:val="Data"/>
        <w:rPr>
          <w:rStyle w:val="change"/>
          <w:rFonts w:cs="Arial"/>
          <w:color w:val="000000" w:themeColor="text1"/>
          <w:sz w:val="22"/>
          <w:szCs w:val="22"/>
        </w:rPr>
      </w:pPr>
      <w:r w:rsidRPr="004800DC">
        <w:rPr>
          <w:rStyle w:val="change"/>
          <w:rFonts w:cs="Arial"/>
          <w:color w:val="000000" w:themeColor="text1"/>
          <w:sz w:val="22"/>
          <w:szCs w:val="22"/>
        </w:rPr>
        <w:fldChar w:fldCharType="begin"/>
      </w:r>
      <w:r w:rsidRPr="004800DC">
        <w:rPr>
          <w:rStyle w:val="change"/>
          <w:rFonts w:cs="Arial"/>
          <w:color w:val="000000" w:themeColor="text1"/>
          <w:sz w:val="22"/>
          <w:szCs w:val="22"/>
        </w:rPr>
        <w:instrText xml:space="preserve"> MERGEFIELD DSI_POST_CODE </w:instrText>
      </w:r>
      <w:r w:rsidRPr="004800DC">
        <w:rPr>
          <w:rStyle w:val="change"/>
          <w:rFonts w:cs="Arial"/>
          <w:color w:val="000000" w:themeColor="text1"/>
          <w:sz w:val="22"/>
          <w:szCs w:val="22"/>
        </w:rPr>
        <w:fldChar w:fldCharType="separate"/>
      </w:r>
      <w:r w:rsidR="00836971" w:rsidRPr="004800DC">
        <w:rPr>
          <w:rStyle w:val="change"/>
          <w:rFonts w:cs="Arial"/>
          <w:noProof/>
          <w:color w:val="000000" w:themeColor="text1"/>
          <w:sz w:val="22"/>
          <w:szCs w:val="22"/>
        </w:rPr>
        <w:t>LL23 7TW</w:t>
      </w:r>
      <w:r w:rsidRPr="004800DC">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9B9E2F4"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473D7C">
        <w:rPr>
          <w:rFonts w:cs="Arial"/>
          <w:color w:val="000000" w:themeColor="text1"/>
          <w:sz w:val="22"/>
          <w:szCs w:val="22"/>
        </w:rPr>
        <w:t xml:space="preserve">from </w:t>
      </w:r>
      <w:r w:rsidR="00473D7C" w:rsidRPr="00473D7C">
        <w:rPr>
          <w:rFonts w:cs="Arial"/>
          <w:b/>
          <w:bCs/>
          <w:color w:val="000000" w:themeColor="text1"/>
          <w:sz w:val="22"/>
          <w:szCs w:val="22"/>
        </w:rPr>
        <w:t>14/07/2026</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1047E4B" w:rsidR="005B73A2" w:rsidRPr="00473D7C" w:rsidRDefault="00473D7C" w:rsidP="003842F1">
            <w:pPr>
              <w:pStyle w:val="Heading3nonum"/>
              <w:spacing w:before="0"/>
              <w:ind w:right="-135"/>
              <w:jc w:val="center"/>
              <w:rPr>
                <w:rFonts w:cs="Arial"/>
                <w:b/>
                <w:color w:val="000000" w:themeColor="text1"/>
                <w:sz w:val="22"/>
                <w:szCs w:val="22"/>
              </w:rPr>
            </w:pPr>
            <w:r w:rsidRPr="00473D7C">
              <w:rPr>
                <w:rFonts w:cs="Arial"/>
                <w:b/>
                <w:color w:val="000000" w:themeColor="text1"/>
                <w:sz w:val="22"/>
                <w:szCs w:val="22"/>
              </w:rPr>
              <w:t>Joanne Fitton</w:t>
            </w:r>
          </w:p>
        </w:tc>
        <w:tc>
          <w:tcPr>
            <w:tcW w:w="2409" w:type="dxa"/>
            <w:vAlign w:val="center"/>
          </w:tcPr>
          <w:p w14:paraId="2B127805" w14:textId="7A22B765" w:rsidR="00E84C8B" w:rsidRPr="00473D7C" w:rsidRDefault="00473D7C" w:rsidP="003842F1">
            <w:pPr>
              <w:pStyle w:val="Heading3nonum"/>
              <w:spacing w:before="0"/>
              <w:ind w:right="34"/>
              <w:jc w:val="center"/>
              <w:rPr>
                <w:rFonts w:cs="Arial"/>
                <w:b/>
                <w:color w:val="000000" w:themeColor="text1"/>
                <w:sz w:val="22"/>
                <w:szCs w:val="22"/>
              </w:rPr>
            </w:pPr>
            <w:r w:rsidRPr="00473D7C">
              <w:rPr>
                <w:rFonts w:cs="Arial"/>
                <w:b/>
                <w:color w:val="000000" w:themeColor="text1"/>
                <w:sz w:val="22"/>
                <w:szCs w:val="22"/>
              </w:rPr>
              <w:t>14/07/2026</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093D62"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093D62">
        <w:rPr>
          <w:b/>
          <w:i w:val="0"/>
          <w:color w:val="000000" w:themeColor="text1"/>
          <w:sz w:val="22"/>
          <w:szCs w:val="22"/>
        </w:rPr>
        <w:lastRenderedPageBreak/>
        <w:t xml:space="preserve">Schedule 1 </w:t>
      </w:r>
    </w:p>
    <w:p w14:paraId="65EB3ADF" w14:textId="680C8705" w:rsidR="006C6EA9" w:rsidRPr="00093D62" w:rsidRDefault="006C6EA9" w:rsidP="006C6EA9">
      <w:pPr>
        <w:spacing w:before="120" w:line="270" w:lineRule="exact"/>
        <w:rPr>
          <w:rFonts w:ascii="Arial" w:hAnsi="Arial" w:cs="Arial"/>
          <w:color w:val="000000" w:themeColor="text1"/>
          <w:sz w:val="22"/>
          <w:szCs w:val="22"/>
        </w:rPr>
      </w:pPr>
      <w:r w:rsidRPr="00093D62">
        <w:rPr>
          <w:rFonts w:ascii="Arial" w:hAnsi="Arial" w:cs="Arial"/>
          <w:color w:val="000000" w:themeColor="text1"/>
          <w:sz w:val="22"/>
          <w:szCs w:val="22"/>
        </w:rPr>
        <w:t>All conditions have been varied by the consolidated permit as a result of a</w:t>
      </w:r>
      <w:r w:rsidR="004B38A4" w:rsidRPr="00093D62">
        <w:rPr>
          <w:rFonts w:ascii="Arial" w:hAnsi="Arial" w:cs="Arial"/>
          <w:color w:val="000000" w:themeColor="text1"/>
          <w:sz w:val="22"/>
          <w:szCs w:val="22"/>
        </w:rPr>
        <w:t xml:space="preserve"> </w:t>
      </w:r>
      <w:r w:rsidR="00E4680B" w:rsidRPr="00093D62">
        <w:rPr>
          <w:rFonts w:ascii="Arial" w:hAnsi="Arial" w:cs="Arial"/>
          <w:color w:val="000000" w:themeColor="text1"/>
          <w:sz w:val="22"/>
          <w:szCs w:val="22"/>
        </w:rPr>
        <w:t xml:space="preserve">Natural Resources Wales </w:t>
      </w:r>
      <w:r w:rsidRPr="00093D62">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3163B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5C1CA4" w:rsidRDefault="008321E6" w:rsidP="00597064">
      <w:pPr>
        <w:pStyle w:val="Act"/>
        <w:ind w:left="567"/>
        <w:rPr>
          <w:bCs/>
          <w:color w:val="000000" w:themeColor="text1"/>
          <w:sz w:val="22"/>
          <w:szCs w:val="22"/>
        </w:rPr>
      </w:pPr>
      <w:r w:rsidRPr="005C1CA4">
        <w:rPr>
          <w:bCs/>
          <w:color w:val="000000" w:themeColor="text1"/>
          <w:sz w:val="22"/>
          <w:szCs w:val="22"/>
        </w:rPr>
        <w:t xml:space="preserve">Permit number </w:t>
      </w:r>
    </w:p>
    <w:p w14:paraId="64EE5CD4" w14:textId="4438C09C" w:rsidR="008321E6" w:rsidRPr="005C1CA4" w:rsidRDefault="00093C7B" w:rsidP="00597064">
      <w:pPr>
        <w:pStyle w:val="Data"/>
        <w:ind w:left="567" w:right="1701"/>
        <w:rPr>
          <w:rStyle w:val="licenceno"/>
          <w:color w:val="000000" w:themeColor="text1"/>
          <w:sz w:val="22"/>
          <w:szCs w:val="22"/>
        </w:rPr>
      </w:pPr>
      <w:r w:rsidRPr="005C1CA4">
        <w:rPr>
          <w:rStyle w:val="licenceno"/>
          <w:color w:val="000000" w:themeColor="text1"/>
          <w:sz w:val="22"/>
          <w:szCs w:val="22"/>
        </w:rPr>
        <w:fldChar w:fldCharType="begin"/>
      </w:r>
      <w:r w:rsidRPr="005C1CA4">
        <w:rPr>
          <w:rStyle w:val="licenceno"/>
          <w:color w:val="000000" w:themeColor="text1"/>
          <w:sz w:val="22"/>
          <w:szCs w:val="22"/>
        </w:rPr>
        <w:instrText xml:space="preserve"> MERGEFIELD FE_Permit_Number </w:instrText>
      </w:r>
      <w:r w:rsidRPr="005C1CA4">
        <w:rPr>
          <w:rStyle w:val="licenceno"/>
          <w:color w:val="000000" w:themeColor="text1"/>
          <w:sz w:val="22"/>
          <w:szCs w:val="22"/>
        </w:rPr>
        <w:fldChar w:fldCharType="separate"/>
      </w:r>
      <w:r w:rsidR="00836971" w:rsidRPr="005C1CA4">
        <w:rPr>
          <w:rStyle w:val="licenceno"/>
          <w:noProof/>
          <w:color w:val="000000" w:themeColor="text1"/>
          <w:sz w:val="22"/>
          <w:szCs w:val="22"/>
        </w:rPr>
        <w:t>CM0000801</w:t>
      </w:r>
      <w:r w:rsidRPr="005C1CA4">
        <w:rPr>
          <w:rStyle w:val="licenceno"/>
          <w:color w:val="000000" w:themeColor="text1"/>
          <w:sz w:val="22"/>
          <w:szCs w:val="22"/>
        </w:rPr>
        <w:fldChar w:fldCharType="end"/>
      </w:r>
    </w:p>
    <w:p w14:paraId="276C14AC" w14:textId="1D736120" w:rsidR="008321E6" w:rsidRPr="005C1CA4" w:rsidRDefault="008321E6" w:rsidP="00597064">
      <w:pPr>
        <w:pStyle w:val="Heading3nonum"/>
        <w:ind w:left="567"/>
        <w:rPr>
          <w:color w:val="000000" w:themeColor="text1"/>
          <w:sz w:val="22"/>
          <w:szCs w:val="22"/>
        </w:rPr>
      </w:pPr>
      <w:r w:rsidRPr="005C1CA4">
        <w:rPr>
          <w:color w:val="000000" w:themeColor="text1"/>
          <w:sz w:val="22"/>
          <w:szCs w:val="22"/>
        </w:rPr>
        <w:t xml:space="preserve">This is the consolidated permit referred to in the variation and consolidation notice for </w:t>
      </w:r>
      <w:r w:rsidR="00C41C5D" w:rsidRPr="005C1CA4">
        <w:rPr>
          <w:color w:val="000000" w:themeColor="text1"/>
          <w:sz w:val="22"/>
          <w:szCs w:val="22"/>
        </w:rPr>
        <w:t>variation</w:t>
      </w:r>
      <w:r w:rsidRPr="005C1CA4">
        <w:rPr>
          <w:color w:val="000000" w:themeColor="text1"/>
          <w:sz w:val="22"/>
          <w:szCs w:val="22"/>
        </w:rPr>
        <w:t xml:space="preserve"> </w:t>
      </w:r>
      <w:r w:rsidR="00CE57D2" w:rsidRPr="005C1CA4">
        <w:rPr>
          <w:color w:val="000000" w:themeColor="text1"/>
          <w:sz w:val="22"/>
          <w:szCs w:val="22"/>
        </w:rPr>
        <w:fldChar w:fldCharType="begin"/>
      </w:r>
      <w:r w:rsidR="00CE57D2" w:rsidRPr="005C1CA4">
        <w:rPr>
          <w:color w:val="000000" w:themeColor="text1"/>
          <w:sz w:val="22"/>
          <w:szCs w:val="22"/>
        </w:rPr>
        <w:instrText xml:space="preserve"> MERGEFIELD PAN </w:instrText>
      </w:r>
      <w:r w:rsidR="00CE57D2" w:rsidRPr="005C1CA4">
        <w:rPr>
          <w:color w:val="000000" w:themeColor="text1"/>
          <w:sz w:val="22"/>
          <w:szCs w:val="22"/>
        </w:rPr>
        <w:fldChar w:fldCharType="separate"/>
      </w:r>
      <w:r w:rsidR="00836971" w:rsidRPr="005C1CA4">
        <w:rPr>
          <w:noProof/>
          <w:color w:val="000000" w:themeColor="text1"/>
          <w:sz w:val="22"/>
          <w:szCs w:val="22"/>
        </w:rPr>
        <w:t>PAN-033140</w:t>
      </w:r>
      <w:r w:rsidR="00CE57D2" w:rsidRPr="005C1CA4">
        <w:rPr>
          <w:color w:val="000000" w:themeColor="text1"/>
          <w:sz w:val="22"/>
          <w:szCs w:val="22"/>
        </w:rPr>
        <w:fldChar w:fldCharType="end"/>
      </w:r>
      <w:r w:rsidRPr="005C1CA4">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762C4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762C42">
        <w:rPr>
          <w:rFonts w:ascii="Arial" w:hAnsi="Arial"/>
          <w:color w:val="000000" w:themeColor="text1"/>
          <w:sz w:val="22"/>
          <w:szCs w:val="22"/>
          <w:lang w:eastAsia="en-US"/>
        </w:rPr>
        <w:t>operate a water discharge activity</w:t>
      </w:r>
      <w:r w:rsidR="00411978" w:rsidRPr="00762C42">
        <w:rPr>
          <w:rFonts w:ascii="Arial" w:hAnsi="Arial"/>
          <w:color w:val="000000" w:themeColor="text1"/>
          <w:sz w:val="22"/>
          <w:szCs w:val="22"/>
          <w:lang w:eastAsia="en-US"/>
        </w:rPr>
        <w:t xml:space="preserve"> at</w:t>
      </w:r>
    </w:p>
    <w:p w14:paraId="318EB4AB" w14:textId="7A9EB023" w:rsidR="008321E6" w:rsidRPr="00762C42" w:rsidRDefault="00CE57D2" w:rsidP="00597064">
      <w:pPr>
        <w:pStyle w:val="Data"/>
        <w:ind w:left="567" w:right="1701"/>
        <w:rPr>
          <w:rStyle w:val="change"/>
          <w:color w:val="000000" w:themeColor="text1"/>
          <w:sz w:val="22"/>
          <w:szCs w:val="22"/>
        </w:rPr>
      </w:pPr>
      <w:r w:rsidRPr="00762C42">
        <w:rPr>
          <w:rStyle w:val="change"/>
          <w:color w:val="000000" w:themeColor="text1"/>
          <w:sz w:val="22"/>
          <w:szCs w:val="22"/>
        </w:rPr>
        <w:fldChar w:fldCharType="begin"/>
      </w:r>
      <w:r w:rsidRPr="00762C42">
        <w:rPr>
          <w:rStyle w:val="change"/>
          <w:color w:val="000000" w:themeColor="text1"/>
          <w:sz w:val="22"/>
          <w:szCs w:val="22"/>
        </w:rPr>
        <w:instrText xml:space="preserve"> MERGEFIELD Site_Name </w:instrText>
      </w:r>
      <w:r w:rsidRPr="00762C42">
        <w:rPr>
          <w:rStyle w:val="change"/>
          <w:color w:val="000000" w:themeColor="text1"/>
          <w:sz w:val="22"/>
          <w:szCs w:val="22"/>
        </w:rPr>
        <w:fldChar w:fldCharType="separate"/>
      </w:r>
      <w:r w:rsidR="00836971" w:rsidRPr="00762C42">
        <w:rPr>
          <w:rStyle w:val="change"/>
          <w:noProof/>
          <w:color w:val="000000" w:themeColor="text1"/>
          <w:sz w:val="22"/>
          <w:szCs w:val="22"/>
        </w:rPr>
        <w:t>Llanuwchllyn Wastewater Treatment Works</w:t>
      </w:r>
      <w:r w:rsidRPr="00762C42">
        <w:rPr>
          <w:rStyle w:val="change"/>
          <w:color w:val="000000" w:themeColor="text1"/>
          <w:sz w:val="22"/>
          <w:szCs w:val="22"/>
        </w:rPr>
        <w:fldChar w:fldCharType="end"/>
      </w:r>
    </w:p>
    <w:p w14:paraId="4AB5C7C8" w14:textId="2CFD7EC2" w:rsidR="008321E6" w:rsidRPr="00762C42" w:rsidRDefault="00CE57D2" w:rsidP="00597064">
      <w:pPr>
        <w:pStyle w:val="Data"/>
        <w:ind w:left="567"/>
        <w:rPr>
          <w:rStyle w:val="change"/>
          <w:color w:val="000000" w:themeColor="text1"/>
          <w:sz w:val="22"/>
          <w:szCs w:val="22"/>
        </w:rPr>
      </w:pPr>
      <w:r w:rsidRPr="00762C42">
        <w:rPr>
          <w:rStyle w:val="change"/>
          <w:color w:val="000000" w:themeColor="text1"/>
          <w:sz w:val="22"/>
          <w:szCs w:val="22"/>
        </w:rPr>
        <w:fldChar w:fldCharType="begin"/>
      </w:r>
      <w:r w:rsidRPr="00762C42">
        <w:rPr>
          <w:rStyle w:val="change"/>
          <w:color w:val="000000" w:themeColor="text1"/>
          <w:sz w:val="22"/>
          <w:szCs w:val="22"/>
        </w:rPr>
        <w:instrText xml:space="preserve"> MERGEFIELD DSI_ADD2 </w:instrText>
      </w:r>
      <w:r w:rsidRPr="00762C42">
        <w:rPr>
          <w:rStyle w:val="change"/>
          <w:color w:val="000000" w:themeColor="text1"/>
          <w:sz w:val="22"/>
          <w:szCs w:val="22"/>
        </w:rPr>
        <w:fldChar w:fldCharType="separate"/>
      </w:r>
      <w:r w:rsidR="00836971" w:rsidRPr="00762C42">
        <w:rPr>
          <w:rStyle w:val="change"/>
          <w:noProof/>
          <w:color w:val="000000" w:themeColor="text1"/>
          <w:sz w:val="22"/>
          <w:szCs w:val="22"/>
        </w:rPr>
        <w:t>North of Llanuwchllyn</w:t>
      </w:r>
      <w:r w:rsidRPr="00762C42">
        <w:rPr>
          <w:rStyle w:val="change"/>
          <w:color w:val="000000" w:themeColor="text1"/>
          <w:sz w:val="22"/>
          <w:szCs w:val="22"/>
        </w:rPr>
        <w:fldChar w:fldCharType="end"/>
      </w:r>
    </w:p>
    <w:p w14:paraId="3ABE1E52" w14:textId="7C4932E8" w:rsidR="008321E6" w:rsidRPr="00762C42" w:rsidRDefault="00CE57D2" w:rsidP="00597064">
      <w:pPr>
        <w:pStyle w:val="Data"/>
        <w:ind w:left="567"/>
        <w:rPr>
          <w:rStyle w:val="change"/>
          <w:color w:val="000000" w:themeColor="text1"/>
          <w:sz w:val="22"/>
          <w:szCs w:val="22"/>
        </w:rPr>
      </w:pPr>
      <w:r w:rsidRPr="00762C42">
        <w:rPr>
          <w:rStyle w:val="change"/>
          <w:color w:val="000000" w:themeColor="text1"/>
          <w:sz w:val="22"/>
          <w:szCs w:val="22"/>
        </w:rPr>
        <w:fldChar w:fldCharType="begin"/>
      </w:r>
      <w:r w:rsidRPr="00762C42">
        <w:rPr>
          <w:rStyle w:val="change"/>
          <w:color w:val="000000" w:themeColor="text1"/>
          <w:sz w:val="22"/>
          <w:szCs w:val="22"/>
        </w:rPr>
        <w:instrText xml:space="preserve"> MERGEFIELD DSI_ADD3 </w:instrText>
      </w:r>
      <w:r w:rsidRPr="00762C42">
        <w:rPr>
          <w:rStyle w:val="change"/>
          <w:color w:val="000000" w:themeColor="text1"/>
          <w:sz w:val="22"/>
          <w:szCs w:val="22"/>
        </w:rPr>
        <w:fldChar w:fldCharType="separate"/>
      </w:r>
      <w:r w:rsidR="00836971" w:rsidRPr="00762C42">
        <w:rPr>
          <w:rStyle w:val="change"/>
          <w:noProof/>
          <w:color w:val="000000" w:themeColor="text1"/>
          <w:sz w:val="22"/>
          <w:szCs w:val="22"/>
        </w:rPr>
        <w:t>Bala</w:t>
      </w:r>
      <w:r w:rsidRPr="00762C42">
        <w:rPr>
          <w:rStyle w:val="change"/>
          <w:color w:val="000000" w:themeColor="text1"/>
          <w:sz w:val="22"/>
          <w:szCs w:val="22"/>
        </w:rPr>
        <w:fldChar w:fldCharType="end"/>
      </w:r>
    </w:p>
    <w:p w14:paraId="2A9E0163" w14:textId="4FCB1ABD" w:rsidR="008321E6" w:rsidRPr="00762C42" w:rsidRDefault="00CE57D2" w:rsidP="00597064">
      <w:pPr>
        <w:pStyle w:val="Data"/>
        <w:ind w:left="567"/>
        <w:rPr>
          <w:rStyle w:val="change"/>
          <w:color w:val="000000" w:themeColor="text1"/>
          <w:sz w:val="22"/>
          <w:szCs w:val="22"/>
        </w:rPr>
      </w:pPr>
      <w:r w:rsidRPr="00762C42">
        <w:rPr>
          <w:rStyle w:val="change"/>
          <w:color w:val="000000" w:themeColor="text1"/>
          <w:sz w:val="22"/>
          <w:szCs w:val="22"/>
        </w:rPr>
        <w:fldChar w:fldCharType="begin"/>
      </w:r>
      <w:r w:rsidRPr="00762C42">
        <w:rPr>
          <w:rStyle w:val="change"/>
          <w:color w:val="000000" w:themeColor="text1"/>
          <w:sz w:val="22"/>
          <w:szCs w:val="22"/>
        </w:rPr>
        <w:instrText xml:space="preserve"> MERGEFIELD DSI_ADD4 </w:instrText>
      </w:r>
      <w:r w:rsidRPr="00762C42">
        <w:rPr>
          <w:rStyle w:val="change"/>
          <w:color w:val="000000" w:themeColor="text1"/>
          <w:sz w:val="22"/>
          <w:szCs w:val="22"/>
        </w:rPr>
        <w:fldChar w:fldCharType="separate"/>
      </w:r>
      <w:r w:rsidR="00836971" w:rsidRPr="00762C42">
        <w:rPr>
          <w:rStyle w:val="change"/>
          <w:noProof/>
          <w:color w:val="000000" w:themeColor="text1"/>
          <w:sz w:val="22"/>
          <w:szCs w:val="22"/>
        </w:rPr>
        <w:t>Gwynedd</w:t>
      </w:r>
      <w:r w:rsidRPr="00762C42">
        <w:rPr>
          <w:rStyle w:val="change"/>
          <w:color w:val="000000" w:themeColor="text1"/>
          <w:sz w:val="22"/>
          <w:szCs w:val="22"/>
        </w:rPr>
        <w:fldChar w:fldCharType="end"/>
      </w:r>
    </w:p>
    <w:p w14:paraId="0AA80564" w14:textId="33B6C6E1" w:rsidR="008321E6" w:rsidRPr="00762C42" w:rsidRDefault="00CE57D2" w:rsidP="00597064">
      <w:pPr>
        <w:pStyle w:val="Data"/>
        <w:ind w:left="567"/>
        <w:rPr>
          <w:rStyle w:val="change"/>
          <w:color w:val="000000" w:themeColor="text1"/>
          <w:sz w:val="22"/>
          <w:szCs w:val="22"/>
        </w:rPr>
      </w:pPr>
      <w:r w:rsidRPr="00762C42">
        <w:rPr>
          <w:rStyle w:val="change"/>
          <w:color w:val="000000" w:themeColor="text1"/>
          <w:sz w:val="22"/>
          <w:szCs w:val="22"/>
        </w:rPr>
        <w:fldChar w:fldCharType="begin"/>
      </w:r>
      <w:r w:rsidRPr="00762C42">
        <w:rPr>
          <w:rStyle w:val="change"/>
          <w:color w:val="000000" w:themeColor="text1"/>
          <w:sz w:val="22"/>
          <w:szCs w:val="22"/>
        </w:rPr>
        <w:instrText xml:space="preserve"> MERGEFIELD DSI_POST_CODE </w:instrText>
      </w:r>
      <w:r w:rsidRPr="00762C42">
        <w:rPr>
          <w:rStyle w:val="change"/>
          <w:color w:val="000000" w:themeColor="text1"/>
          <w:sz w:val="22"/>
          <w:szCs w:val="22"/>
        </w:rPr>
        <w:fldChar w:fldCharType="separate"/>
      </w:r>
      <w:r w:rsidR="00836971" w:rsidRPr="00762C42">
        <w:rPr>
          <w:rStyle w:val="change"/>
          <w:noProof/>
          <w:color w:val="000000" w:themeColor="text1"/>
          <w:sz w:val="22"/>
          <w:szCs w:val="22"/>
        </w:rPr>
        <w:t>LL23 7TW</w:t>
      </w:r>
      <w:r w:rsidRPr="00762C42">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3E21EA7B"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473D7C">
        <w:rPr>
          <w:color w:val="000000" w:themeColor="text1"/>
          <w:sz w:val="22"/>
          <w:szCs w:val="22"/>
        </w:rPr>
        <w:t xml:space="preserve">from </w:t>
      </w:r>
      <w:r w:rsidR="00473D7C" w:rsidRPr="00473D7C">
        <w:rPr>
          <w:b/>
          <w:bCs/>
          <w:color w:val="000000" w:themeColor="text1"/>
          <w:sz w:val="22"/>
          <w:szCs w:val="22"/>
        </w:rPr>
        <w:t>14/07/2026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473D7C" w:rsidRPr="0049139F" w14:paraId="770649E1" w14:textId="77777777" w:rsidTr="00597064">
        <w:trPr>
          <w:trHeight w:hRule="exact" w:val="977"/>
        </w:trPr>
        <w:tc>
          <w:tcPr>
            <w:tcW w:w="5387" w:type="dxa"/>
            <w:vAlign w:val="center"/>
          </w:tcPr>
          <w:p w14:paraId="7D3BF979" w14:textId="1AC6D312" w:rsidR="00473D7C" w:rsidRPr="00950D58" w:rsidRDefault="00473D7C" w:rsidP="00473D7C">
            <w:pPr>
              <w:pStyle w:val="Heading3nonum"/>
              <w:spacing w:before="0"/>
              <w:ind w:left="-108" w:right="34"/>
              <w:jc w:val="center"/>
              <w:rPr>
                <w:sz w:val="22"/>
                <w:szCs w:val="22"/>
              </w:rPr>
            </w:pPr>
            <w:r w:rsidRPr="00473D7C">
              <w:rPr>
                <w:rFonts w:cs="Arial"/>
                <w:b/>
                <w:color w:val="000000" w:themeColor="text1"/>
                <w:sz w:val="22"/>
                <w:szCs w:val="22"/>
              </w:rPr>
              <w:t>Joanne Fitton</w:t>
            </w:r>
          </w:p>
        </w:tc>
        <w:tc>
          <w:tcPr>
            <w:tcW w:w="2551" w:type="dxa"/>
            <w:vAlign w:val="center"/>
          </w:tcPr>
          <w:p w14:paraId="00DE9BA9" w14:textId="76D156EE" w:rsidR="00473D7C" w:rsidRPr="00950D58" w:rsidRDefault="00473D7C" w:rsidP="00473D7C">
            <w:pPr>
              <w:pStyle w:val="Heading3nonum"/>
              <w:spacing w:before="0" w:line="240" w:lineRule="auto"/>
              <w:ind w:left="-108"/>
              <w:jc w:val="center"/>
              <w:rPr>
                <w:b/>
                <w:color w:val="FF0000"/>
                <w:sz w:val="22"/>
                <w:szCs w:val="22"/>
              </w:rPr>
            </w:pPr>
            <w:r w:rsidRPr="00473D7C">
              <w:rPr>
                <w:rFonts w:cs="Arial"/>
                <w:b/>
                <w:color w:val="000000" w:themeColor="text1"/>
                <w:sz w:val="22"/>
                <w:szCs w:val="22"/>
              </w:rPr>
              <w:t>14/07/2026</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7264C2" w:rsidRDefault="00821962" w:rsidP="007704A9">
      <w:pPr>
        <w:pStyle w:val="Bullet0"/>
        <w:tabs>
          <w:tab w:val="num" w:pos="1134"/>
        </w:tabs>
        <w:spacing w:before="120"/>
        <w:ind w:hanging="113"/>
        <w:rPr>
          <w:rFonts w:cs="Arial"/>
          <w:color w:val="000000" w:themeColor="text1"/>
        </w:rPr>
      </w:pPr>
      <w:r w:rsidRPr="0078668B">
        <w:rPr>
          <w:rFonts w:cs="Arial"/>
        </w:rPr>
        <w:t xml:space="preserve">The </w:t>
      </w:r>
      <w:r w:rsidRPr="007264C2">
        <w:rPr>
          <w:rFonts w:cs="Arial"/>
          <w:color w:val="000000" w:themeColor="text1"/>
        </w:rPr>
        <w:t xml:space="preserve">site </w:t>
      </w:r>
    </w:p>
    <w:p w14:paraId="3A5D512E" w14:textId="3DE87F6F" w:rsidR="00821962" w:rsidRPr="007264C2" w:rsidRDefault="00821962" w:rsidP="000558BB">
      <w:pPr>
        <w:pStyle w:val="Bullet1"/>
        <w:tabs>
          <w:tab w:val="num" w:pos="1134"/>
        </w:tabs>
        <w:spacing w:before="0"/>
        <w:ind w:left="1134" w:hanging="567"/>
        <w:rPr>
          <w:rFonts w:cs="Arial"/>
          <w:color w:val="000000" w:themeColor="text1"/>
          <w:sz w:val="18"/>
          <w:szCs w:val="18"/>
        </w:rPr>
      </w:pPr>
      <w:r w:rsidRPr="007264C2">
        <w:rPr>
          <w:rFonts w:cs="Arial"/>
          <w:color w:val="000000" w:themeColor="text1"/>
          <w:sz w:val="18"/>
          <w:szCs w:val="18"/>
        </w:rPr>
        <w:t>The discharge activit</w:t>
      </w:r>
      <w:r w:rsidR="001C4DE1" w:rsidRPr="007264C2">
        <w:rPr>
          <w:rStyle w:val="Red"/>
          <w:rFonts w:cs="Arial"/>
          <w:color w:val="000000" w:themeColor="text1"/>
          <w:sz w:val="18"/>
          <w:szCs w:val="18"/>
        </w:rPr>
        <w:t>y</w:t>
      </w:r>
      <w:r w:rsidRPr="007264C2">
        <w:rPr>
          <w:rFonts w:cs="Arial"/>
          <w:color w:val="000000" w:themeColor="text1"/>
          <w:sz w:val="18"/>
          <w:szCs w:val="18"/>
        </w:rPr>
        <w:t xml:space="preserve"> shall take place at the discharge point marked on the site plan at schedule 7 to this permit, and as listed in table S3.2</w:t>
      </w:r>
      <w:r w:rsidRPr="007264C2">
        <w:rPr>
          <w:rStyle w:val="Red"/>
          <w:rFonts w:cs="Arial"/>
          <w:color w:val="000000" w:themeColor="text1"/>
          <w:sz w:val="18"/>
          <w:szCs w:val="18"/>
        </w:rPr>
        <w:t>; and, the operating technique that is the subject of conditions prefixed by 2.3 shall be applied at the locations shown, or otherwise described, in schedule 7</w:t>
      </w:r>
      <w:r w:rsidRPr="007264C2">
        <w:rPr>
          <w:rFonts w:cs="Arial"/>
          <w:color w:val="000000" w:themeColor="text1"/>
          <w:sz w:val="18"/>
          <w:szCs w:val="18"/>
        </w:rPr>
        <w:t>.</w:t>
      </w:r>
    </w:p>
    <w:p w14:paraId="03FE6FA5" w14:textId="77777777" w:rsidR="00821962" w:rsidRPr="007264C2" w:rsidRDefault="00821962" w:rsidP="007704A9">
      <w:pPr>
        <w:pStyle w:val="Bullet0"/>
        <w:tabs>
          <w:tab w:val="num" w:pos="1134"/>
        </w:tabs>
        <w:spacing w:before="120"/>
        <w:ind w:hanging="113"/>
        <w:rPr>
          <w:rStyle w:val="Red"/>
          <w:rFonts w:cs="Arial"/>
          <w:color w:val="000000" w:themeColor="text1"/>
        </w:rPr>
      </w:pPr>
      <w:r w:rsidRPr="007264C2">
        <w:rPr>
          <w:rStyle w:val="Red"/>
          <w:rFonts w:cs="Arial"/>
          <w:color w:val="000000" w:themeColor="text1"/>
        </w:rPr>
        <w:t>Operating techniques</w:t>
      </w:r>
    </w:p>
    <w:p w14:paraId="2FCEE6A9" w14:textId="3A2B1CFE" w:rsidR="00821962" w:rsidRPr="007264C2" w:rsidRDefault="00C05961" w:rsidP="000558BB">
      <w:pPr>
        <w:pStyle w:val="Bullet1"/>
        <w:tabs>
          <w:tab w:val="num" w:pos="1134"/>
        </w:tabs>
        <w:spacing w:before="0"/>
        <w:ind w:left="1134" w:hanging="567"/>
        <w:rPr>
          <w:rStyle w:val="Red"/>
          <w:rFonts w:cs="Arial"/>
          <w:color w:val="000000" w:themeColor="text1"/>
          <w:sz w:val="18"/>
          <w:szCs w:val="18"/>
        </w:rPr>
      </w:pPr>
      <w:r w:rsidRPr="007264C2">
        <w:rPr>
          <w:rStyle w:val="Red"/>
          <w:rFonts w:cs="Arial"/>
          <w:color w:val="000000" w:themeColor="text1"/>
          <w:sz w:val="18"/>
          <w:szCs w:val="18"/>
        </w:rPr>
        <w:t>T</w:t>
      </w:r>
      <w:r w:rsidR="00821962" w:rsidRPr="007264C2">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7264C2" w:rsidRDefault="00821962" w:rsidP="0033116C">
      <w:pPr>
        <w:pStyle w:val="Bullet1"/>
        <w:tabs>
          <w:tab w:val="num" w:pos="1134"/>
        </w:tabs>
        <w:spacing w:before="0"/>
        <w:ind w:left="1134" w:hanging="567"/>
        <w:rPr>
          <w:rFonts w:cs="Arial"/>
          <w:color w:val="000000" w:themeColor="text1"/>
          <w:sz w:val="18"/>
          <w:szCs w:val="18"/>
        </w:rPr>
      </w:pPr>
      <w:r w:rsidRPr="007264C2">
        <w:rPr>
          <w:rFonts w:cs="Arial"/>
          <w:color w:val="000000" w:themeColor="text1"/>
          <w:sz w:val="18"/>
          <w:szCs w:val="18"/>
        </w:rPr>
        <w:t>The limits given in schedule 3 table S3.1 shall not be exceeded.</w:t>
      </w:r>
    </w:p>
    <w:p w14:paraId="3816B3AC" w14:textId="5AE0F9F6" w:rsidR="00821962" w:rsidRPr="007264C2" w:rsidRDefault="00821962" w:rsidP="007264C2">
      <w:pPr>
        <w:pStyle w:val="Bullet1"/>
        <w:tabs>
          <w:tab w:val="num" w:pos="1134"/>
        </w:tabs>
        <w:spacing w:before="0"/>
        <w:ind w:left="1134" w:hanging="567"/>
        <w:rPr>
          <w:rStyle w:val="Pink"/>
          <w:rFonts w:cs="Arial"/>
          <w:color w:val="000000" w:themeColor="text1"/>
          <w:sz w:val="18"/>
          <w:szCs w:val="18"/>
        </w:rPr>
      </w:pPr>
      <w:r w:rsidRPr="007264C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50AC7" w:rsidRDefault="009561D3" w:rsidP="0033116C">
      <w:pPr>
        <w:pStyle w:val="aBullet"/>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 xml:space="preserve">The limit has been complied with </w:t>
      </w:r>
      <w:r w:rsidRPr="00B50AC7">
        <w:rPr>
          <w:rStyle w:val="Red"/>
          <w:rFonts w:cs="Arial"/>
          <w:color w:val="000000" w:themeColor="text1"/>
          <w:sz w:val="18"/>
          <w:szCs w:val="18"/>
        </w:rPr>
        <w:t xml:space="preserve">in an assessment calendar year unless; </w:t>
      </w:r>
    </w:p>
    <w:p w14:paraId="1BE12CE8" w14:textId="77777777" w:rsidR="002B344C" w:rsidRPr="00B50AC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50AC7">
        <w:rPr>
          <w:rStyle w:val="Red"/>
          <w:rFonts w:cs="Arial"/>
          <w:color w:val="000000" w:themeColor="text1"/>
          <w:sz w:val="18"/>
          <w:szCs w:val="18"/>
        </w:rPr>
        <w:t xml:space="preserve">the limit was exceeded in the compliance assessment calendar year and, </w:t>
      </w:r>
    </w:p>
    <w:p w14:paraId="288483DE" w14:textId="77777777" w:rsidR="002B344C" w:rsidRPr="00B50AC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50AC7">
        <w:rPr>
          <w:rStyle w:val="Red"/>
          <w:rFonts w:cs="Arial"/>
          <w:color w:val="000000" w:themeColor="text1"/>
          <w:sz w:val="18"/>
          <w:szCs w:val="18"/>
        </w:rPr>
        <w:t xml:space="preserve">two or more exceedances have occurred in the preceding 4 calendar years. </w:t>
      </w:r>
    </w:p>
    <w:p w14:paraId="7EC3AF57" w14:textId="124643FB" w:rsidR="002B344C" w:rsidRPr="00B50AC7" w:rsidRDefault="009561D3" w:rsidP="0033116C">
      <w:pPr>
        <w:pStyle w:val="aiBullet"/>
        <w:numPr>
          <w:ilvl w:val="0"/>
          <w:numId w:val="0"/>
        </w:numPr>
        <w:spacing w:before="0"/>
        <w:ind w:left="1701"/>
        <w:rPr>
          <w:rStyle w:val="Red"/>
          <w:rFonts w:cs="Arial"/>
          <w:color w:val="000000" w:themeColor="text1"/>
          <w:sz w:val="18"/>
          <w:szCs w:val="18"/>
        </w:rPr>
      </w:pPr>
      <w:r w:rsidRPr="00B50AC7">
        <w:rPr>
          <w:rStyle w:val="Red"/>
          <w:rFonts w:cs="Arial"/>
          <w:color w:val="000000" w:themeColor="text1"/>
          <w:sz w:val="18"/>
          <w:szCs w:val="18"/>
        </w:rPr>
        <w:t>Only exceedances from a calendar year after 31 December 202</w:t>
      </w:r>
      <w:r w:rsidR="007264C2" w:rsidRPr="00B50AC7">
        <w:rPr>
          <w:rStyle w:val="Red"/>
          <w:rFonts w:cs="Arial"/>
          <w:color w:val="000000" w:themeColor="text1"/>
          <w:sz w:val="18"/>
          <w:szCs w:val="18"/>
        </w:rPr>
        <w:t>6</w:t>
      </w:r>
      <w:r w:rsidR="008F0548" w:rsidRPr="00B50AC7">
        <w:rPr>
          <w:rStyle w:val="Red"/>
          <w:rFonts w:cs="Arial"/>
          <w:color w:val="000000" w:themeColor="text1"/>
          <w:sz w:val="18"/>
          <w:szCs w:val="18"/>
        </w:rPr>
        <w:t xml:space="preserve"> </w:t>
      </w:r>
      <w:r w:rsidRPr="00B50AC7">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B50AC7"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t>
      </w:r>
      <w:r w:rsidRPr="00B50AC7">
        <w:rPr>
          <w:rStyle w:val="Red"/>
          <w:rFonts w:cs="Arial"/>
          <w:color w:val="000000" w:themeColor="text1"/>
          <w:sz w:val="18"/>
          <w:szCs w:val="18"/>
        </w:rPr>
        <w:t>writing by Natural Resources Wales.</w:t>
      </w:r>
    </w:p>
    <w:p w14:paraId="6C2B1516" w14:textId="784F07A5" w:rsidR="00821962" w:rsidRPr="00E95D34" w:rsidRDefault="00821962" w:rsidP="0033116C">
      <w:pPr>
        <w:pStyle w:val="Bullet1"/>
        <w:tabs>
          <w:tab w:val="num" w:pos="1134"/>
        </w:tabs>
        <w:spacing w:before="0"/>
        <w:ind w:left="1134" w:hanging="567"/>
        <w:rPr>
          <w:rStyle w:val="Red"/>
          <w:rFonts w:cs="Arial"/>
          <w:color w:val="000000" w:themeColor="text1"/>
          <w:sz w:val="18"/>
          <w:szCs w:val="18"/>
        </w:rPr>
      </w:pPr>
      <w:r w:rsidRPr="00B50AC7">
        <w:rPr>
          <w:rStyle w:val="Red"/>
          <w:rFonts w:cs="Arial"/>
          <w:color w:val="000000" w:themeColor="text1"/>
          <w:sz w:val="18"/>
          <w:szCs w:val="18"/>
        </w:rPr>
        <w:t xml:space="preserve">Accessible monitoring points shall be provided and maintained to enable the emissions monitoring programme and the environmental </w:t>
      </w:r>
      <w:r w:rsidRPr="00E95D34">
        <w:rPr>
          <w:rStyle w:val="Red"/>
          <w:rFonts w:cs="Arial"/>
          <w:color w:val="000000" w:themeColor="text1"/>
          <w:sz w:val="18"/>
          <w:szCs w:val="18"/>
        </w:rPr>
        <w:t xml:space="preserve">or other monitoring to be carried out at the monitoring points specified in table S3.4 of schedule 3 and shown marked on the site plan in schedule 7. </w:t>
      </w:r>
    </w:p>
    <w:p w14:paraId="4BD4E88D" w14:textId="77777777" w:rsidR="00821962" w:rsidRPr="00E95D34" w:rsidRDefault="00821962" w:rsidP="0033116C">
      <w:pPr>
        <w:pStyle w:val="Bullet1"/>
        <w:tabs>
          <w:tab w:val="num" w:pos="1134"/>
        </w:tabs>
        <w:spacing w:before="0"/>
        <w:ind w:left="1134" w:hanging="567"/>
        <w:rPr>
          <w:rStyle w:val="Red"/>
          <w:rFonts w:cs="Arial"/>
          <w:color w:val="000000" w:themeColor="text1"/>
          <w:sz w:val="18"/>
          <w:szCs w:val="18"/>
        </w:rPr>
      </w:pPr>
      <w:r w:rsidRPr="00E95D34">
        <w:rPr>
          <w:rStyle w:val="Red"/>
          <w:rFonts w:cs="Arial"/>
          <w:color w:val="000000" w:themeColor="text1"/>
          <w:sz w:val="18"/>
          <w:szCs w:val="18"/>
        </w:rPr>
        <w:t>The monitoring programme for the parameters subject to schedule 3B shall be:</w:t>
      </w:r>
    </w:p>
    <w:p w14:paraId="41EA47DB" w14:textId="77777777" w:rsidR="00821962" w:rsidRPr="00E95D34" w:rsidRDefault="00821962" w:rsidP="0033116C">
      <w:pPr>
        <w:pStyle w:val="aBullet"/>
        <w:tabs>
          <w:tab w:val="num" w:pos="1701"/>
        </w:tabs>
        <w:spacing w:before="0"/>
        <w:ind w:left="1701" w:hanging="567"/>
        <w:rPr>
          <w:rStyle w:val="Red"/>
          <w:rFonts w:cs="Arial"/>
          <w:color w:val="000000" w:themeColor="text1"/>
          <w:sz w:val="18"/>
          <w:szCs w:val="18"/>
        </w:rPr>
      </w:pPr>
      <w:r w:rsidRPr="00E95D3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95D34" w:rsidRDefault="00821962" w:rsidP="0033116C">
      <w:pPr>
        <w:pStyle w:val="aBullet"/>
        <w:tabs>
          <w:tab w:val="num" w:pos="1701"/>
        </w:tabs>
        <w:spacing w:before="0"/>
        <w:ind w:left="1701" w:hanging="567"/>
        <w:rPr>
          <w:rStyle w:val="Red"/>
          <w:rFonts w:cs="Arial"/>
          <w:color w:val="000000" w:themeColor="text1"/>
          <w:sz w:val="18"/>
          <w:szCs w:val="18"/>
        </w:rPr>
      </w:pPr>
      <w:r w:rsidRPr="00E95D3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95D34" w:rsidRDefault="00821962" w:rsidP="0033116C">
      <w:pPr>
        <w:pStyle w:val="Bullet1"/>
        <w:tabs>
          <w:tab w:val="num" w:pos="1134"/>
        </w:tabs>
        <w:spacing w:before="0"/>
        <w:ind w:left="1134" w:hanging="567"/>
        <w:rPr>
          <w:rStyle w:val="Red"/>
          <w:rFonts w:cs="Arial"/>
          <w:color w:val="000000" w:themeColor="text1"/>
          <w:sz w:val="18"/>
          <w:szCs w:val="18"/>
        </w:rPr>
      </w:pPr>
      <w:r w:rsidRPr="00E95D34">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E95D34">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E95D34">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E95D34"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 xml:space="preserve">any malfunction, breakdown or </w:t>
      </w:r>
      <w:r w:rsidRPr="00E95D34">
        <w:rPr>
          <w:color w:val="000000" w:themeColor="text1"/>
          <w:sz w:val="18"/>
          <w:szCs w:val="18"/>
        </w:rPr>
        <w:t>failure of equipment or techniques, accident, or emission of a substance not controlled by an emission limit which has caused, is causing or may cause significant pollution; and</w:t>
      </w:r>
    </w:p>
    <w:p w14:paraId="43C0CECD" w14:textId="77777777" w:rsidR="00821962" w:rsidRPr="00E95D34" w:rsidRDefault="00821962" w:rsidP="00107B87">
      <w:pPr>
        <w:pStyle w:val="AlphaBulletL3"/>
        <w:tabs>
          <w:tab w:val="clear" w:pos="2160"/>
          <w:tab w:val="num" w:pos="1701"/>
        </w:tabs>
        <w:spacing w:before="0"/>
        <w:ind w:left="1701" w:hanging="567"/>
        <w:rPr>
          <w:color w:val="000000" w:themeColor="text1"/>
          <w:sz w:val="18"/>
          <w:szCs w:val="18"/>
        </w:rPr>
      </w:pPr>
      <w:r w:rsidRPr="00E95D34">
        <w:rPr>
          <w:color w:val="000000" w:themeColor="text1"/>
          <w:sz w:val="18"/>
          <w:szCs w:val="18"/>
        </w:rPr>
        <w:t xml:space="preserve">any breach of a limit specified in schedule 3 table S3.1 </w:t>
      </w:r>
      <w:r w:rsidRPr="00E95D34">
        <w:rPr>
          <w:rStyle w:val="Red"/>
          <w:color w:val="000000" w:themeColor="text1"/>
          <w:sz w:val="18"/>
          <w:szCs w:val="18"/>
        </w:rPr>
        <w:t>(including individual exceedances of limits which are covered by condition 3.1.2)</w:t>
      </w:r>
      <w:r w:rsidRPr="00E95D34">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E95D34"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w:t>
      </w:r>
      <w:r w:rsidRPr="00E95D34">
        <w:rPr>
          <w:color w:val="000000" w:themeColor="text1"/>
          <w:sz w:val="18"/>
          <w:szCs w:val="18"/>
        </w:rPr>
        <w:t>schedule 5 to this permit within the time period specified in that schedule.</w:t>
      </w:r>
    </w:p>
    <w:p w14:paraId="66B0DCB3" w14:textId="7324E7FE" w:rsidR="00821962" w:rsidRPr="00E95D34" w:rsidRDefault="00821962" w:rsidP="00107B87">
      <w:pPr>
        <w:pStyle w:val="Bullet1"/>
        <w:tabs>
          <w:tab w:val="num" w:pos="1134"/>
        </w:tabs>
        <w:spacing w:before="0"/>
        <w:ind w:left="1134" w:hanging="567"/>
        <w:rPr>
          <w:rStyle w:val="Red"/>
          <w:color w:val="000000" w:themeColor="text1"/>
          <w:sz w:val="18"/>
          <w:szCs w:val="18"/>
        </w:rPr>
      </w:pPr>
      <w:r w:rsidRPr="00E95D3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E95D34" w:rsidRDefault="00821962" w:rsidP="00107B87">
      <w:pPr>
        <w:pStyle w:val="aBullet"/>
        <w:tabs>
          <w:tab w:val="num" w:pos="1701"/>
        </w:tabs>
        <w:spacing w:before="0"/>
        <w:ind w:left="1701" w:hanging="567"/>
        <w:rPr>
          <w:color w:val="000000" w:themeColor="text1"/>
          <w:sz w:val="18"/>
          <w:szCs w:val="18"/>
        </w:rPr>
      </w:pPr>
      <w:r w:rsidRPr="00E95D34">
        <w:rPr>
          <w:color w:val="000000" w:themeColor="text1"/>
          <w:sz w:val="18"/>
          <w:szCs w:val="18"/>
        </w:rPr>
        <w:t>the notification shall contain a description of the proposed change.</w:t>
      </w:r>
    </w:p>
    <w:p w14:paraId="48E426E8" w14:textId="4BB4BD5B" w:rsidR="00821962" w:rsidRPr="00E95D34" w:rsidRDefault="007E12E3" w:rsidP="00107B87">
      <w:pPr>
        <w:pStyle w:val="Bullet1"/>
        <w:tabs>
          <w:tab w:val="num" w:pos="1134"/>
        </w:tabs>
        <w:spacing w:before="0"/>
        <w:ind w:left="1134" w:hanging="567"/>
        <w:rPr>
          <w:rStyle w:val="Red"/>
          <w:color w:val="000000" w:themeColor="text1"/>
          <w:sz w:val="18"/>
          <w:szCs w:val="18"/>
        </w:rPr>
      </w:pPr>
      <w:r w:rsidRPr="00E95D34">
        <w:rPr>
          <w:rStyle w:val="Red"/>
          <w:color w:val="000000" w:themeColor="text1"/>
          <w:sz w:val="18"/>
          <w:szCs w:val="18"/>
        </w:rPr>
        <w:t>T</w:t>
      </w:r>
      <w:r w:rsidR="00821962" w:rsidRPr="00E95D34">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E95D34">
        <w:rPr>
          <w:rStyle w:val="Red"/>
          <w:color w:val="000000" w:themeColor="text1"/>
          <w:sz w:val="18"/>
          <w:szCs w:val="18"/>
        </w:rPr>
        <w:t>Natural</w:t>
      </w:r>
      <w:r w:rsidR="00821962" w:rsidRPr="00E95D34">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tcPr>
          <w:p w14:paraId="05F3C92E" w14:textId="5EB830F9" w:rsidR="00315300" w:rsidRPr="003363DD" w:rsidRDefault="00315300" w:rsidP="00821962">
            <w:pPr>
              <w:pStyle w:val="TableText"/>
              <w:rPr>
                <w:rStyle w:val="Blue"/>
                <w:color w:val="000000" w:themeColor="text1"/>
                <w:sz w:val="18"/>
                <w:szCs w:val="18"/>
              </w:rPr>
            </w:pPr>
            <w:r w:rsidRPr="003363DD">
              <w:rPr>
                <w:rStyle w:val="Blue"/>
                <w:color w:val="000000" w:themeColor="text1"/>
                <w:sz w:val="18"/>
                <w:szCs w:val="18"/>
              </w:rPr>
              <w:t>Discharge of secondary treated sewage effluent via Final Effluent Discharge Point</w:t>
            </w:r>
          </w:p>
        </w:tc>
        <w:tc>
          <w:tcPr>
            <w:tcW w:w="1338" w:type="pct"/>
          </w:tcPr>
          <w:p w14:paraId="7479940B" w14:textId="0BCAA873" w:rsidR="00315300" w:rsidRPr="003363DD" w:rsidRDefault="00315300" w:rsidP="00821962">
            <w:pPr>
              <w:pStyle w:val="TableText"/>
              <w:rPr>
                <w:rStyle w:val="Red"/>
                <w:color w:val="000000" w:themeColor="text1"/>
                <w:sz w:val="18"/>
                <w:szCs w:val="18"/>
              </w:rPr>
            </w:pPr>
            <w:r w:rsidRPr="003363DD">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3EEA325" w14:textId="30B662E7" w:rsidR="00821962" w:rsidRDefault="00821962" w:rsidP="00643870">
            <w:pPr>
              <w:pStyle w:val="TableText"/>
              <w:rPr>
                <w:b/>
                <w:color w:val="FFFFFF"/>
                <w:sz w:val="18"/>
                <w:szCs w:val="18"/>
              </w:rPr>
            </w:pPr>
            <w:bookmarkStart w:id="7" w:name="_Hlk94713128"/>
            <w:r w:rsidRPr="00534C4C">
              <w:rPr>
                <w:b/>
                <w:color w:val="FFFFFF"/>
                <w:sz w:val="18"/>
                <w:szCs w:val="18"/>
              </w:rPr>
              <w:t>Table S3.1</w:t>
            </w:r>
            <w:r w:rsidR="00207875">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61299091" w:rsidR="00BF75B7" w:rsidRPr="00D2050D" w:rsidRDefault="00AB7BB7" w:rsidP="00643870">
            <w:pPr>
              <w:pStyle w:val="TableText"/>
              <w:rPr>
                <w:b/>
                <w:color w:val="FF0000"/>
                <w:sz w:val="18"/>
                <w:szCs w:val="18"/>
              </w:rPr>
            </w:pPr>
            <w:r w:rsidRPr="00AB7BB7">
              <w:rPr>
                <w:b/>
                <w:color w:val="FFFFFF" w:themeColor="background1"/>
                <w:sz w:val="18"/>
                <w:szCs w:val="18"/>
              </w:rPr>
              <w:t>Effective up to and including 30/03/2030</w:t>
            </w:r>
          </w:p>
        </w:tc>
      </w:tr>
      <w:tr w:rsidR="00821962" w:rsidRPr="00C25946" w14:paraId="72A77974" w14:textId="77777777" w:rsidTr="00ED758C">
        <w:trPr>
          <w:cantSplit/>
          <w:tblHeader/>
        </w:trPr>
        <w:tc>
          <w:tcPr>
            <w:tcW w:w="608" w:type="pct"/>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tcPr>
          <w:p w14:paraId="1DEB3900" w14:textId="65967FE1" w:rsidR="00007D91" w:rsidRPr="001F4EC0" w:rsidRDefault="00007D91" w:rsidP="00821962">
            <w:pPr>
              <w:pStyle w:val="TableText"/>
              <w:rPr>
                <w:rStyle w:val="Blue"/>
                <w:sz w:val="18"/>
                <w:szCs w:val="18"/>
              </w:rPr>
            </w:pPr>
            <w:r w:rsidRPr="00A9694E">
              <w:rPr>
                <w:rStyle w:val="Blue"/>
                <w:color w:val="000000" w:themeColor="text1"/>
                <w:sz w:val="18"/>
                <w:szCs w:val="18"/>
              </w:rPr>
              <w:t>Secondary treated sewage effluent via Final Effluent Discharge Point</w:t>
            </w:r>
          </w:p>
        </w:tc>
        <w:tc>
          <w:tcPr>
            <w:tcW w:w="740" w:type="pct"/>
          </w:tcPr>
          <w:p w14:paraId="63F6712A" w14:textId="77777777" w:rsidR="00007D91" w:rsidRPr="00EF008C" w:rsidRDefault="00007D91" w:rsidP="00821962">
            <w:pPr>
              <w:pStyle w:val="TableText"/>
              <w:rPr>
                <w:rStyle w:val="Blue"/>
                <w:rFonts w:cs="Calibri"/>
                <w:color w:val="000000" w:themeColor="text1"/>
                <w:sz w:val="18"/>
                <w:szCs w:val="18"/>
              </w:rPr>
            </w:pPr>
            <w:r w:rsidRPr="00EF008C">
              <w:rPr>
                <w:rStyle w:val="Blue"/>
                <w:rFonts w:cs="Calibri"/>
                <w:color w:val="000000" w:themeColor="text1"/>
                <w:sz w:val="18"/>
                <w:szCs w:val="18"/>
              </w:rPr>
              <w:t>Dry weather flow</w:t>
            </w:r>
          </w:p>
        </w:tc>
        <w:tc>
          <w:tcPr>
            <w:tcW w:w="707" w:type="pct"/>
          </w:tcPr>
          <w:p w14:paraId="006052FF" w14:textId="6365B2FF" w:rsidR="00007D91" w:rsidRPr="00EF008C" w:rsidRDefault="00A9694E" w:rsidP="00821962">
            <w:pPr>
              <w:pStyle w:val="TableText"/>
              <w:rPr>
                <w:rStyle w:val="Blue"/>
                <w:rFonts w:cs="Calibri"/>
                <w:color w:val="000000" w:themeColor="text1"/>
                <w:sz w:val="18"/>
                <w:szCs w:val="18"/>
              </w:rPr>
            </w:pPr>
            <w:r w:rsidRPr="00EF008C">
              <w:rPr>
                <w:rStyle w:val="Blue"/>
                <w:rFonts w:cs="Calibri"/>
                <w:color w:val="000000" w:themeColor="text1"/>
                <w:sz w:val="18"/>
                <w:szCs w:val="18"/>
              </w:rPr>
              <w:t>363.2</w:t>
            </w:r>
            <w:r w:rsidR="00007D91" w:rsidRPr="00EF008C">
              <w:rPr>
                <w:rStyle w:val="Blue"/>
                <w:rFonts w:cs="Calibri"/>
                <w:color w:val="000000" w:themeColor="text1"/>
                <w:sz w:val="18"/>
                <w:szCs w:val="18"/>
              </w:rPr>
              <w:t xml:space="preserve"> m</w:t>
            </w:r>
            <w:r w:rsidR="00007D91" w:rsidRPr="00EF008C">
              <w:rPr>
                <w:rStyle w:val="Blue"/>
                <w:rFonts w:cs="Calibri"/>
                <w:color w:val="000000" w:themeColor="text1"/>
                <w:sz w:val="18"/>
                <w:szCs w:val="18"/>
                <w:vertAlign w:val="superscript"/>
              </w:rPr>
              <w:t>3</w:t>
            </w:r>
            <w:r w:rsidR="00007D91" w:rsidRPr="00EF008C">
              <w:rPr>
                <w:rStyle w:val="Blue"/>
                <w:rFonts w:cs="Calibri"/>
                <w:color w:val="000000" w:themeColor="text1"/>
                <w:sz w:val="18"/>
                <w:szCs w:val="18"/>
              </w:rPr>
              <w:t>/day</w:t>
            </w:r>
          </w:p>
          <w:p w14:paraId="0A5CA1FC" w14:textId="77777777" w:rsidR="00007D91" w:rsidRPr="00EF008C" w:rsidRDefault="00007D91" w:rsidP="00821962">
            <w:pPr>
              <w:pStyle w:val="TableText"/>
              <w:rPr>
                <w:rStyle w:val="Blue"/>
                <w:rFonts w:cs="Calibri"/>
                <w:color w:val="000000" w:themeColor="text1"/>
                <w:sz w:val="18"/>
                <w:szCs w:val="18"/>
              </w:rPr>
            </w:pPr>
          </w:p>
          <w:p w14:paraId="1EBEED82" w14:textId="77777777" w:rsidR="00007D91" w:rsidRPr="00EF008C" w:rsidRDefault="00007D91" w:rsidP="00821962">
            <w:pPr>
              <w:pStyle w:val="TableText"/>
              <w:rPr>
                <w:rStyle w:val="Blue"/>
                <w:rFonts w:cs="Calibri"/>
                <w:color w:val="000000" w:themeColor="text1"/>
                <w:sz w:val="18"/>
                <w:szCs w:val="18"/>
              </w:rPr>
            </w:pPr>
          </w:p>
        </w:tc>
        <w:tc>
          <w:tcPr>
            <w:tcW w:w="746" w:type="pct"/>
          </w:tcPr>
          <w:p w14:paraId="1DAA557B" w14:textId="77777777" w:rsidR="00007D91" w:rsidRPr="00EF008C" w:rsidRDefault="00007D91" w:rsidP="00821962">
            <w:pPr>
              <w:pStyle w:val="TableText"/>
              <w:rPr>
                <w:rStyle w:val="Blue"/>
                <w:rFonts w:cs="Calibri"/>
                <w:color w:val="000000" w:themeColor="text1"/>
                <w:sz w:val="18"/>
                <w:szCs w:val="18"/>
              </w:rPr>
            </w:pPr>
            <w:r w:rsidRPr="00EF008C">
              <w:rPr>
                <w:rStyle w:val="Blue"/>
                <w:rFonts w:cs="Calibri"/>
                <w:color w:val="000000" w:themeColor="text1"/>
                <w:sz w:val="18"/>
                <w:szCs w:val="18"/>
              </w:rPr>
              <w:t>Total daily volume</w:t>
            </w:r>
          </w:p>
        </w:tc>
        <w:tc>
          <w:tcPr>
            <w:tcW w:w="645" w:type="pct"/>
          </w:tcPr>
          <w:p w14:paraId="2A9E224B" w14:textId="07678508" w:rsidR="00007D91" w:rsidRPr="00EF008C" w:rsidRDefault="00007D91" w:rsidP="00821962">
            <w:pPr>
              <w:pStyle w:val="TableText"/>
              <w:rPr>
                <w:rStyle w:val="Blue"/>
                <w:rFonts w:cs="Calibri"/>
                <w:color w:val="000000" w:themeColor="text1"/>
                <w:sz w:val="18"/>
                <w:szCs w:val="18"/>
              </w:rPr>
            </w:pPr>
            <w:r w:rsidRPr="00EF008C">
              <w:rPr>
                <w:rStyle w:val="Blue"/>
                <w:rFonts w:cs="Calibri"/>
                <w:color w:val="000000" w:themeColor="text1"/>
                <w:sz w:val="18"/>
                <w:szCs w:val="18"/>
              </w:rPr>
              <w:t>N/A</w:t>
            </w:r>
          </w:p>
        </w:tc>
        <w:tc>
          <w:tcPr>
            <w:tcW w:w="689" w:type="pct"/>
          </w:tcPr>
          <w:p w14:paraId="0F9667D6" w14:textId="77777777" w:rsidR="00007D91" w:rsidRPr="00EF008C" w:rsidRDefault="00007D91" w:rsidP="00821962">
            <w:pPr>
              <w:pStyle w:val="TableText"/>
              <w:rPr>
                <w:rStyle w:val="Blue"/>
                <w:rFonts w:cs="Calibri"/>
                <w:color w:val="000000" w:themeColor="text1"/>
                <w:sz w:val="18"/>
                <w:szCs w:val="18"/>
              </w:rPr>
            </w:pPr>
            <w:r w:rsidRPr="00EF008C">
              <w:rPr>
                <w:rStyle w:val="Blue"/>
                <w:rFonts w:cs="Calibri"/>
                <w:color w:val="000000" w:themeColor="text1"/>
                <w:sz w:val="18"/>
                <w:szCs w:val="18"/>
              </w:rPr>
              <w:t>Continuous</w:t>
            </w:r>
          </w:p>
        </w:tc>
        <w:tc>
          <w:tcPr>
            <w:tcW w:w="865" w:type="pct"/>
          </w:tcPr>
          <w:p w14:paraId="181A2AA3" w14:textId="352613C4" w:rsidR="00007D91" w:rsidRPr="00EF008C" w:rsidRDefault="00007D91" w:rsidP="00821962">
            <w:pPr>
              <w:pStyle w:val="TableText"/>
              <w:rPr>
                <w:rStyle w:val="Blue"/>
                <w:rFonts w:cs="Calibri"/>
                <w:color w:val="000000" w:themeColor="text1"/>
                <w:sz w:val="18"/>
                <w:szCs w:val="18"/>
              </w:rPr>
            </w:pPr>
            <w:r w:rsidRPr="00EF008C">
              <w:rPr>
                <w:rStyle w:val="Blue"/>
                <w:rFonts w:cs="Calibri"/>
                <w:color w:val="000000" w:themeColor="text1"/>
                <w:sz w:val="18"/>
                <w:szCs w:val="18"/>
              </w:rPr>
              <w:t>Condition</w:t>
            </w:r>
            <w:r w:rsidR="003A60C6" w:rsidRPr="00EF008C">
              <w:rPr>
                <w:rStyle w:val="Blue"/>
                <w:rFonts w:cs="Calibri"/>
                <w:color w:val="000000" w:themeColor="text1"/>
                <w:sz w:val="18"/>
                <w:szCs w:val="18"/>
              </w:rPr>
              <w:t>s</w:t>
            </w:r>
            <w:r w:rsidRPr="00EF008C">
              <w:rPr>
                <w:rStyle w:val="Blue"/>
                <w:rFonts w:cs="Calibri"/>
                <w:color w:val="000000" w:themeColor="text1"/>
                <w:sz w:val="18"/>
                <w:szCs w:val="18"/>
              </w:rPr>
              <w:t xml:space="preserve"> 3.1.</w:t>
            </w:r>
            <w:r w:rsidR="00A9694E" w:rsidRPr="00EF008C">
              <w:rPr>
                <w:rStyle w:val="Blue"/>
                <w:rFonts w:cs="Calibri"/>
                <w:color w:val="000000" w:themeColor="text1"/>
                <w:sz w:val="18"/>
                <w:szCs w:val="18"/>
              </w:rPr>
              <w:t>4</w:t>
            </w:r>
            <w:r w:rsidRPr="00EF008C">
              <w:rPr>
                <w:rStyle w:val="Blue"/>
                <w:rFonts w:cs="Calibri"/>
                <w:color w:val="000000" w:themeColor="text1"/>
                <w:sz w:val="18"/>
                <w:szCs w:val="18"/>
              </w:rPr>
              <w:t xml:space="preserve"> and 3.3.</w:t>
            </w:r>
            <w:r w:rsidR="00A9694E" w:rsidRPr="00EF008C">
              <w:rPr>
                <w:rStyle w:val="Blue"/>
                <w:rFonts w:cs="Calibri"/>
                <w:color w:val="000000" w:themeColor="text1"/>
                <w:sz w:val="18"/>
                <w:szCs w:val="18"/>
              </w:rPr>
              <w:t>7</w:t>
            </w:r>
            <w:r w:rsidRPr="00EF008C">
              <w:rPr>
                <w:rStyle w:val="Blue"/>
                <w:rFonts w:cs="Calibri"/>
                <w:color w:val="000000" w:themeColor="text1"/>
                <w:sz w:val="18"/>
                <w:szCs w:val="18"/>
              </w:rPr>
              <w:t xml:space="preserve"> appl</w:t>
            </w:r>
            <w:r w:rsidR="003A60C6" w:rsidRPr="00EF008C">
              <w:rPr>
                <w:rStyle w:val="Blue"/>
                <w:rFonts w:cs="Calibri"/>
                <w:color w:val="000000" w:themeColor="text1"/>
                <w:sz w:val="18"/>
                <w:szCs w:val="18"/>
              </w:rPr>
              <w:t>y</w:t>
            </w:r>
          </w:p>
        </w:tc>
      </w:tr>
      <w:tr w:rsidR="00007D91" w:rsidRPr="00C25946" w14:paraId="48A835EB" w14:textId="77777777" w:rsidTr="00ED758C">
        <w:trPr>
          <w:cantSplit/>
        </w:trPr>
        <w:tc>
          <w:tcPr>
            <w:tcW w:w="608" w:type="pct"/>
            <w:vMerge/>
          </w:tcPr>
          <w:p w14:paraId="1247EFFE" w14:textId="77777777" w:rsidR="00007D91" w:rsidRPr="001F4EC0" w:rsidRDefault="00007D91" w:rsidP="00821962">
            <w:pPr>
              <w:pStyle w:val="TableText"/>
              <w:rPr>
                <w:rStyle w:val="Blue"/>
                <w:sz w:val="18"/>
                <w:szCs w:val="18"/>
              </w:rPr>
            </w:pPr>
          </w:p>
        </w:tc>
        <w:tc>
          <w:tcPr>
            <w:tcW w:w="740" w:type="pct"/>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tcPr>
          <w:p w14:paraId="7829561A" w14:textId="77777777" w:rsidR="00007D91" w:rsidRPr="001F4EC0" w:rsidRDefault="00007D91" w:rsidP="00821962">
            <w:pPr>
              <w:pStyle w:val="TableText"/>
              <w:rPr>
                <w:rStyle w:val="Blue"/>
                <w:sz w:val="18"/>
                <w:szCs w:val="18"/>
              </w:rPr>
            </w:pPr>
          </w:p>
        </w:tc>
        <w:tc>
          <w:tcPr>
            <w:tcW w:w="740" w:type="pct"/>
          </w:tcPr>
          <w:p w14:paraId="64D92C90" w14:textId="77777777" w:rsidR="00007D91" w:rsidRPr="00AB7BB7" w:rsidRDefault="00007D91" w:rsidP="00821962">
            <w:pPr>
              <w:pStyle w:val="TableText"/>
              <w:rPr>
                <w:rStyle w:val="Blue"/>
                <w:rFonts w:cs="Calibri"/>
                <w:color w:val="000000" w:themeColor="text1"/>
                <w:sz w:val="18"/>
                <w:szCs w:val="18"/>
              </w:rPr>
            </w:pPr>
            <w:r w:rsidRPr="00AB7BB7">
              <w:rPr>
                <w:rStyle w:val="Blue"/>
                <w:rFonts w:cs="Calibri"/>
                <w:color w:val="000000" w:themeColor="text1"/>
                <w:sz w:val="18"/>
                <w:szCs w:val="18"/>
              </w:rPr>
              <w:t>ATU-BOD as O</w:t>
            </w:r>
            <w:r w:rsidRPr="00AB7BB7">
              <w:rPr>
                <w:rStyle w:val="Blue"/>
                <w:rFonts w:cs="Calibri"/>
                <w:color w:val="000000" w:themeColor="text1"/>
                <w:sz w:val="18"/>
                <w:szCs w:val="18"/>
                <w:vertAlign w:val="subscript"/>
              </w:rPr>
              <w:t>2</w:t>
            </w:r>
          </w:p>
        </w:tc>
        <w:tc>
          <w:tcPr>
            <w:tcW w:w="707" w:type="pct"/>
          </w:tcPr>
          <w:p w14:paraId="7A8F79BC" w14:textId="51F07748" w:rsidR="00E56971" w:rsidRPr="00AB7BB7" w:rsidRDefault="00AB7BB7" w:rsidP="00296398">
            <w:pPr>
              <w:pStyle w:val="TableText"/>
              <w:rPr>
                <w:rStyle w:val="Blue"/>
                <w:rFonts w:cs="Calibri"/>
                <w:i/>
                <w:iCs/>
                <w:color w:val="000000" w:themeColor="text1"/>
                <w:sz w:val="18"/>
                <w:szCs w:val="18"/>
              </w:rPr>
            </w:pPr>
            <w:r w:rsidRPr="00AB7BB7">
              <w:rPr>
                <w:rStyle w:val="Blue"/>
                <w:rFonts w:cs="Calibri"/>
                <w:color w:val="000000" w:themeColor="text1"/>
                <w:sz w:val="18"/>
                <w:szCs w:val="18"/>
              </w:rPr>
              <w:t>40</w:t>
            </w:r>
            <w:r w:rsidR="00007D91" w:rsidRPr="00AB7BB7">
              <w:rPr>
                <w:rStyle w:val="Blue"/>
                <w:rFonts w:cs="Calibri"/>
                <w:color w:val="000000" w:themeColor="text1"/>
                <w:sz w:val="18"/>
                <w:szCs w:val="18"/>
              </w:rPr>
              <w:t xml:space="preserve"> mg/l</w:t>
            </w:r>
          </w:p>
        </w:tc>
        <w:tc>
          <w:tcPr>
            <w:tcW w:w="746" w:type="pct"/>
          </w:tcPr>
          <w:p w14:paraId="6D3E10F0" w14:textId="77777777" w:rsidR="00007D91" w:rsidRPr="00AB7BB7" w:rsidRDefault="00007D91" w:rsidP="00821962">
            <w:pPr>
              <w:pStyle w:val="TableText"/>
              <w:rPr>
                <w:rStyle w:val="Blue"/>
                <w:rFonts w:cs="Calibri"/>
                <w:color w:val="000000" w:themeColor="text1"/>
                <w:sz w:val="18"/>
                <w:szCs w:val="18"/>
              </w:rPr>
            </w:pPr>
            <w:r w:rsidRPr="00AB7BB7">
              <w:rPr>
                <w:rStyle w:val="Blue"/>
                <w:rFonts w:cs="Calibri"/>
                <w:color w:val="000000" w:themeColor="text1"/>
                <w:sz w:val="18"/>
                <w:szCs w:val="18"/>
              </w:rPr>
              <w:t>Instantaneous (spot sample)</w:t>
            </w:r>
          </w:p>
        </w:tc>
        <w:tc>
          <w:tcPr>
            <w:tcW w:w="645" w:type="pct"/>
          </w:tcPr>
          <w:p w14:paraId="011CB9E8" w14:textId="77777777" w:rsidR="00007D91" w:rsidRPr="00AB7BB7" w:rsidRDefault="00007D91" w:rsidP="00821962">
            <w:pPr>
              <w:pStyle w:val="TableText"/>
              <w:rPr>
                <w:rStyle w:val="Blue"/>
                <w:rFonts w:cs="Calibri"/>
                <w:color w:val="000000" w:themeColor="text1"/>
                <w:sz w:val="18"/>
                <w:szCs w:val="18"/>
              </w:rPr>
            </w:pPr>
            <w:r w:rsidRPr="00AB7BB7">
              <w:rPr>
                <w:rStyle w:val="Blue"/>
                <w:rFonts w:cs="Calibri"/>
                <w:color w:val="000000" w:themeColor="text1"/>
                <w:sz w:val="18"/>
                <w:szCs w:val="18"/>
              </w:rPr>
              <w:t>N/A</w:t>
            </w:r>
          </w:p>
        </w:tc>
        <w:tc>
          <w:tcPr>
            <w:tcW w:w="689" w:type="pct"/>
          </w:tcPr>
          <w:p w14:paraId="4614B05A" w14:textId="77777777" w:rsidR="00007D91" w:rsidRPr="00AB7BB7" w:rsidRDefault="00007D91" w:rsidP="00821962">
            <w:pPr>
              <w:pStyle w:val="TableText"/>
              <w:rPr>
                <w:rStyle w:val="Blue"/>
                <w:rFonts w:cs="Calibri"/>
                <w:color w:val="000000" w:themeColor="text1"/>
                <w:sz w:val="18"/>
                <w:szCs w:val="18"/>
              </w:rPr>
            </w:pPr>
            <w:r w:rsidRPr="00AB7BB7">
              <w:rPr>
                <w:rStyle w:val="Blue"/>
                <w:rFonts w:cs="Calibri"/>
                <w:color w:val="000000" w:themeColor="text1"/>
                <w:sz w:val="18"/>
                <w:szCs w:val="18"/>
              </w:rPr>
              <w:t>As specified in schedule 3B</w:t>
            </w:r>
          </w:p>
        </w:tc>
        <w:tc>
          <w:tcPr>
            <w:tcW w:w="865" w:type="pct"/>
          </w:tcPr>
          <w:p w14:paraId="22BE59F2" w14:textId="77777777" w:rsidR="00007D91" w:rsidRPr="00AB7BB7" w:rsidRDefault="00007D91" w:rsidP="00821962">
            <w:pPr>
              <w:pStyle w:val="TableText"/>
              <w:rPr>
                <w:rStyle w:val="Blue"/>
                <w:rFonts w:cs="Calibri"/>
                <w:color w:val="000000" w:themeColor="text1"/>
                <w:sz w:val="18"/>
                <w:szCs w:val="18"/>
              </w:rPr>
            </w:pPr>
            <w:r w:rsidRPr="00AB7BB7">
              <w:rPr>
                <w:rStyle w:val="Blue"/>
                <w:rFonts w:cs="Calibri"/>
                <w:color w:val="000000" w:themeColor="text1"/>
                <w:sz w:val="18"/>
                <w:szCs w:val="18"/>
              </w:rPr>
              <w:t>Look up table</w:t>
            </w:r>
          </w:p>
          <w:p w14:paraId="7B8D5168" w14:textId="77777777" w:rsidR="00007D91" w:rsidRPr="00AB7BB7" w:rsidRDefault="00007D91" w:rsidP="00821962">
            <w:pPr>
              <w:pStyle w:val="TableText"/>
              <w:rPr>
                <w:rStyle w:val="Blue"/>
                <w:rFonts w:cs="Calibri"/>
                <w:color w:val="000000" w:themeColor="text1"/>
                <w:sz w:val="18"/>
                <w:szCs w:val="18"/>
              </w:rPr>
            </w:pPr>
            <w:r w:rsidRPr="00AB7BB7">
              <w:rPr>
                <w:rStyle w:val="Blue"/>
                <w:rFonts w:cs="Calibri"/>
                <w:color w:val="000000" w:themeColor="text1"/>
                <w:sz w:val="18"/>
                <w:szCs w:val="18"/>
              </w:rPr>
              <w:t>(Conditions 3.1.2 and 3.1.3 apply)</w:t>
            </w:r>
          </w:p>
        </w:tc>
      </w:tr>
      <w:tr w:rsidR="00296398" w:rsidRPr="00C25946" w14:paraId="55D6F628" w14:textId="77777777" w:rsidTr="00ED758C">
        <w:trPr>
          <w:cantSplit/>
        </w:trPr>
        <w:tc>
          <w:tcPr>
            <w:tcW w:w="608" w:type="pct"/>
            <w:vMerge/>
          </w:tcPr>
          <w:p w14:paraId="1BD32EE1" w14:textId="77777777" w:rsidR="00296398" w:rsidRPr="001F4EC0" w:rsidRDefault="00296398" w:rsidP="00296398">
            <w:pPr>
              <w:pStyle w:val="TableText"/>
              <w:rPr>
                <w:rStyle w:val="Blue"/>
                <w:sz w:val="18"/>
                <w:szCs w:val="18"/>
              </w:rPr>
            </w:pPr>
          </w:p>
        </w:tc>
        <w:tc>
          <w:tcPr>
            <w:tcW w:w="740" w:type="pct"/>
          </w:tcPr>
          <w:p w14:paraId="726B0EB8" w14:textId="6CFDFCD9"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Suspended solids (measured after drying at 105°C)</w:t>
            </w:r>
          </w:p>
        </w:tc>
        <w:tc>
          <w:tcPr>
            <w:tcW w:w="707" w:type="pct"/>
          </w:tcPr>
          <w:p w14:paraId="10209DCF" w14:textId="1E672580" w:rsidR="00296398" w:rsidRPr="00AB7BB7" w:rsidRDefault="00AB7BB7"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60</w:t>
            </w:r>
            <w:r w:rsidR="00296398" w:rsidRPr="00AB7BB7">
              <w:rPr>
                <w:rStyle w:val="Blue"/>
                <w:rFonts w:cs="Calibri"/>
                <w:color w:val="000000" w:themeColor="text1"/>
                <w:sz w:val="18"/>
                <w:szCs w:val="18"/>
              </w:rPr>
              <w:t xml:space="preserve"> mg/l</w:t>
            </w:r>
          </w:p>
        </w:tc>
        <w:tc>
          <w:tcPr>
            <w:tcW w:w="746" w:type="pct"/>
          </w:tcPr>
          <w:p w14:paraId="4E52D681"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Instantaneous (spot sample)</w:t>
            </w:r>
          </w:p>
        </w:tc>
        <w:tc>
          <w:tcPr>
            <w:tcW w:w="645" w:type="pct"/>
          </w:tcPr>
          <w:p w14:paraId="5AFBF791"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N/A</w:t>
            </w:r>
          </w:p>
        </w:tc>
        <w:tc>
          <w:tcPr>
            <w:tcW w:w="689" w:type="pct"/>
          </w:tcPr>
          <w:p w14:paraId="0F555450"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As specified in schedule 3B</w:t>
            </w:r>
          </w:p>
        </w:tc>
        <w:tc>
          <w:tcPr>
            <w:tcW w:w="865" w:type="pct"/>
          </w:tcPr>
          <w:p w14:paraId="57904459"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Look up table</w:t>
            </w:r>
          </w:p>
          <w:p w14:paraId="549AE884"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(Conditions 3.1.2 and 3.1.3 apply)</w:t>
            </w:r>
          </w:p>
        </w:tc>
      </w:tr>
      <w:tr w:rsidR="00296398" w:rsidRPr="00C25946" w14:paraId="6682CF3D" w14:textId="77777777" w:rsidTr="00ED758C">
        <w:trPr>
          <w:cantSplit/>
        </w:trPr>
        <w:tc>
          <w:tcPr>
            <w:tcW w:w="608" w:type="pct"/>
            <w:vMerge/>
          </w:tcPr>
          <w:p w14:paraId="32AE2D15" w14:textId="77777777" w:rsidR="00296398" w:rsidRPr="00FC55D1" w:rsidRDefault="00296398" w:rsidP="00296398">
            <w:pPr>
              <w:pStyle w:val="TableText"/>
              <w:rPr>
                <w:rStyle w:val="Blue"/>
              </w:rPr>
            </w:pPr>
          </w:p>
        </w:tc>
        <w:tc>
          <w:tcPr>
            <w:tcW w:w="740" w:type="pct"/>
          </w:tcPr>
          <w:p w14:paraId="5F043C38"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Total phosphorus as P</w:t>
            </w:r>
          </w:p>
        </w:tc>
        <w:tc>
          <w:tcPr>
            <w:tcW w:w="707" w:type="pct"/>
          </w:tcPr>
          <w:p w14:paraId="40871606" w14:textId="1B8735D2" w:rsidR="00296398" w:rsidRPr="00AB7BB7" w:rsidRDefault="00AB7BB7"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2</w:t>
            </w:r>
            <w:r w:rsidR="00296398" w:rsidRPr="00AB7BB7">
              <w:rPr>
                <w:rStyle w:val="Blue"/>
                <w:rFonts w:cs="Calibri"/>
                <w:color w:val="000000" w:themeColor="text1"/>
                <w:sz w:val="18"/>
                <w:szCs w:val="18"/>
              </w:rPr>
              <w:t xml:space="preserve"> mg/l </w:t>
            </w:r>
          </w:p>
        </w:tc>
        <w:tc>
          <w:tcPr>
            <w:tcW w:w="746" w:type="pct"/>
          </w:tcPr>
          <w:p w14:paraId="1964AA51"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Instantaneous (spot sample)</w:t>
            </w:r>
          </w:p>
        </w:tc>
        <w:tc>
          <w:tcPr>
            <w:tcW w:w="645" w:type="pct"/>
          </w:tcPr>
          <w:p w14:paraId="45E69980"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N/A</w:t>
            </w:r>
          </w:p>
        </w:tc>
        <w:tc>
          <w:tcPr>
            <w:tcW w:w="689" w:type="pct"/>
          </w:tcPr>
          <w:p w14:paraId="3A9BA68E"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As specified in schedule 3B</w:t>
            </w:r>
          </w:p>
        </w:tc>
        <w:tc>
          <w:tcPr>
            <w:tcW w:w="865" w:type="pct"/>
          </w:tcPr>
          <w:p w14:paraId="00517460"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Annual mean</w:t>
            </w:r>
          </w:p>
          <w:p w14:paraId="4FEA31BC" w14:textId="77777777" w:rsidR="00296398" w:rsidRPr="00AB7BB7" w:rsidRDefault="00296398" w:rsidP="00296398">
            <w:pPr>
              <w:pStyle w:val="TableText"/>
              <w:rPr>
                <w:rStyle w:val="Blue"/>
                <w:rFonts w:cs="Calibri"/>
                <w:color w:val="000000" w:themeColor="text1"/>
                <w:sz w:val="18"/>
                <w:szCs w:val="18"/>
              </w:rPr>
            </w:pPr>
            <w:r w:rsidRPr="00AB7BB7">
              <w:rPr>
                <w:rStyle w:val="Blue"/>
                <w:rFonts w:cs="Calibri"/>
                <w:color w:val="000000" w:themeColor="text1"/>
                <w:sz w:val="18"/>
                <w:szCs w:val="18"/>
              </w:rPr>
              <w:t>(Condition 3.1.3 applies)</w:t>
            </w:r>
          </w:p>
        </w:tc>
      </w:tr>
      <w:tr w:rsidR="00296398" w:rsidRPr="00C25946" w14:paraId="084566C5" w14:textId="77777777" w:rsidTr="00ED758C">
        <w:trPr>
          <w:cantSplit/>
        </w:trPr>
        <w:tc>
          <w:tcPr>
            <w:tcW w:w="608" w:type="pct"/>
            <w:vMerge/>
          </w:tcPr>
          <w:p w14:paraId="09ADA359" w14:textId="77777777" w:rsidR="00296398" w:rsidRPr="00FC55D1" w:rsidRDefault="00296398" w:rsidP="00296398">
            <w:pPr>
              <w:pStyle w:val="TableText"/>
              <w:rPr>
                <w:rStyle w:val="Blue"/>
              </w:rPr>
            </w:pPr>
          </w:p>
        </w:tc>
        <w:tc>
          <w:tcPr>
            <w:tcW w:w="740" w:type="pct"/>
          </w:tcPr>
          <w:p w14:paraId="656035B7"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36F9AA03"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22FC0A96" w14:textId="4BDE623F"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3A2ED9A2"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325FFE15"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27A34A7D"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1A708413" w:rsidR="00207875" w:rsidRDefault="00207875" w:rsidP="008255E1">
      <w:pPr>
        <w:pStyle w:val="NormalWeb"/>
        <w:spacing w:before="120" w:beforeAutospacing="0" w:after="240" w:afterAutospacing="0"/>
        <w:ind w:left="567"/>
        <w:rPr>
          <w:rFonts w:ascii="Arial" w:hAnsi="Arial" w:cs="Arial"/>
          <w:color w:val="E424C9"/>
          <w:sz w:val="18"/>
          <w:szCs w:val="18"/>
        </w:rPr>
      </w:pPr>
    </w:p>
    <w:p w14:paraId="69879A14" w14:textId="77777777" w:rsidR="00207875" w:rsidRDefault="00207875">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207875" w:rsidRPr="00C25946" w14:paraId="741879D1" w14:textId="77777777" w:rsidTr="00977DF3">
        <w:trPr>
          <w:cantSplit/>
          <w:tblHeader/>
        </w:trPr>
        <w:tc>
          <w:tcPr>
            <w:tcW w:w="5000" w:type="pct"/>
            <w:gridSpan w:val="7"/>
            <w:shd w:val="clear" w:color="auto" w:fill="000000"/>
          </w:tcPr>
          <w:p w14:paraId="73913410" w14:textId="1B92C6B5" w:rsidR="00207875" w:rsidRDefault="00207875" w:rsidP="00977DF3">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248742C0" w14:textId="33253DCF" w:rsidR="00207875" w:rsidRPr="00D2050D" w:rsidRDefault="00207875" w:rsidP="00977DF3">
            <w:pPr>
              <w:pStyle w:val="TableText"/>
              <w:rPr>
                <w:b/>
                <w:color w:val="FF0000"/>
                <w:sz w:val="18"/>
                <w:szCs w:val="18"/>
              </w:rPr>
            </w:pPr>
            <w:r w:rsidRPr="00AB7BB7">
              <w:rPr>
                <w:b/>
                <w:color w:val="FFFFFF" w:themeColor="background1"/>
                <w:sz w:val="18"/>
                <w:szCs w:val="18"/>
              </w:rPr>
              <w:t xml:space="preserve">Effective </w:t>
            </w:r>
            <w:r>
              <w:rPr>
                <w:b/>
                <w:color w:val="FFFFFF" w:themeColor="background1"/>
                <w:sz w:val="18"/>
                <w:szCs w:val="18"/>
              </w:rPr>
              <w:t>from</w:t>
            </w:r>
            <w:r w:rsidRPr="00AB7BB7">
              <w:rPr>
                <w:b/>
                <w:color w:val="FFFFFF" w:themeColor="background1"/>
                <w:sz w:val="18"/>
                <w:szCs w:val="18"/>
              </w:rPr>
              <w:t xml:space="preserve"> 3</w:t>
            </w:r>
            <w:r>
              <w:rPr>
                <w:b/>
                <w:color w:val="FFFFFF" w:themeColor="background1"/>
                <w:sz w:val="18"/>
                <w:szCs w:val="18"/>
              </w:rPr>
              <w:t>1</w:t>
            </w:r>
            <w:r w:rsidRPr="00AB7BB7">
              <w:rPr>
                <w:b/>
                <w:color w:val="FFFFFF" w:themeColor="background1"/>
                <w:sz w:val="18"/>
                <w:szCs w:val="18"/>
              </w:rPr>
              <w:t>/03/2030</w:t>
            </w:r>
          </w:p>
        </w:tc>
      </w:tr>
      <w:tr w:rsidR="00207875" w:rsidRPr="00C25946" w14:paraId="7DE6AA6A" w14:textId="77777777" w:rsidTr="00977DF3">
        <w:trPr>
          <w:cantSplit/>
          <w:tblHeader/>
        </w:trPr>
        <w:tc>
          <w:tcPr>
            <w:tcW w:w="608" w:type="pct"/>
          </w:tcPr>
          <w:p w14:paraId="6A063E5C" w14:textId="77777777" w:rsidR="00207875" w:rsidRPr="001F4EC0" w:rsidRDefault="00207875" w:rsidP="00977DF3">
            <w:pPr>
              <w:pStyle w:val="TableText"/>
              <w:rPr>
                <w:b/>
                <w:sz w:val="18"/>
                <w:szCs w:val="18"/>
              </w:rPr>
            </w:pPr>
            <w:r w:rsidRPr="001F4EC0">
              <w:rPr>
                <w:b/>
                <w:sz w:val="18"/>
                <w:szCs w:val="18"/>
              </w:rPr>
              <w:t>Effluent and discharge point</w:t>
            </w:r>
          </w:p>
        </w:tc>
        <w:tc>
          <w:tcPr>
            <w:tcW w:w="740" w:type="pct"/>
          </w:tcPr>
          <w:p w14:paraId="0C933DF2" w14:textId="77777777" w:rsidR="00207875" w:rsidRPr="001F4EC0" w:rsidRDefault="00207875" w:rsidP="00977DF3">
            <w:pPr>
              <w:pStyle w:val="TableText"/>
              <w:rPr>
                <w:b/>
                <w:sz w:val="18"/>
                <w:szCs w:val="18"/>
              </w:rPr>
            </w:pPr>
            <w:r w:rsidRPr="001F4EC0">
              <w:rPr>
                <w:b/>
                <w:sz w:val="18"/>
                <w:szCs w:val="18"/>
              </w:rPr>
              <w:t>Parameter</w:t>
            </w:r>
            <w:r>
              <w:rPr>
                <w:b/>
                <w:sz w:val="18"/>
                <w:szCs w:val="18"/>
              </w:rPr>
              <w:t xml:space="preserve"> </w:t>
            </w:r>
          </w:p>
        </w:tc>
        <w:tc>
          <w:tcPr>
            <w:tcW w:w="707" w:type="pct"/>
          </w:tcPr>
          <w:p w14:paraId="07BC1D52" w14:textId="77777777" w:rsidR="00207875" w:rsidRPr="001F4EC0" w:rsidRDefault="00207875" w:rsidP="00977DF3">
            <w:pPr>
              <w:pStyle w:val="TableText"/>
              <w:rPr>
                <w:b/>
                <w:sz w:val="18"/>
                <w:szCs w:val="18"/>
              </w:rPr>
            </w:pPr>
            <w:r w:rsidRPr="001F4EC0">
              <w:rPr>
                <w:b/>
                <w:sz w:val="18"/>
                <w:szCs w:val="18"/>
              </w:rPr>
              <w:t>Limit (including unit)</w:t>
            </w:r>
          </w:p>
        </w:tc>
        <w:tc>
          <w:tcPr>
            <w:tcW w:w="746" w:type="pct"/>
          </w:tcPr>
          <w:p w14:paraId="56BD934D" w14:textId="77777777" w:rsidR="00207875" w:rsidRPr="001F4EC0" w:rsidRDefault="00207875" w:rsidP="00977DF3">
            <w:pPr>
              <w:pStyle w:val="TableText"/>
              <w:rPr>
                <w:b/>
                <w:sz w:val="18"/>
                <w:szCs w:val="18"/>
              </w:rPr>
            </w:pPr>
            <w:r w:rsidRPr="001F4EC0">
              <w:rPr>
                <w:b/>
                <w:sz w:val="18"/>
                <w:szCs w:val="18"/>
              </w:rPr>
              <w:t>Reference Period</w:t>
            </w:r>
          </w:p>
        </w:tc>
        <w:tc>
          <w:tcPr>
            <w:tcW w:w="645" w:type="pct"/>
          </w:tcPr>
          <w:p w14:paraId="41C8D9DF" w14:textId="77777777" w:rsidR="00207875" w:rsidRPr="001F4EC0" w:rsidRDefault="00207875" w:rsidP="00977DF3">
            <w:pPr>
              <w:pStyle w:val="TableText"/>
              <w:rPr>
                <w:b/>
                <w:sz w:val="18"/>
                <w:szCs w:val="18"/>
              </w:rPr>
            </w:pPr>
            <w:r w:rsidRPr="001F4EC0">
              <w:rPr>
                <w:b/>
                <w:sz w:val="18"/>
                <w:szCs w:val="18"/>
              </w:rPr>
              <w:t>Limit of effective range</w:t>
            </w:r>
          </w:p>
        </w:tc>
        <w:tc>
          <w:tcPr>
            <w:tcW w:w="689" w:type="pct"/>
          </w:tcPr>
          <w:p w14:paraId="515B253D" w14:textId="77777777" w:rsidR="00207875" w:rsidRPr="001F4EC0" w:rsidRDefault="00207875" w:rsidP="00977DF3">
            <w:pPr>
              <w:pStyle w:val="TableText"/>
              <w:rPr>
                <w:b/>
                <w:sz w:val="18"/>
                <w:szCs w:val="18"/>
              </w:rPr>
            </w:pPr>
            <w:r w:rsidRPr="001F4EC0">
              <w:rPr>
                <w:b/>
                <w:sz w:val="18"/>
                <w:szCs w:val="18"/>
              </w:rPr>
              <w:t>Monitoring frequency</w:t>
            </w:r>
          </w:p>
        </w:tc>
        <w:tc>
          <w:tcPr>
            <w:tcW w:w="865" w:type="pct"/>
          </w:tcPr>
          <w:p w14:paraId="30B07E36" w14:textId="77777777" w:rsidR="00207875" w:rsidRPr="001F4EC0" w:rsidRDefault="00207875" w:rsidP="00977DF3">
            <w:pPr>
              <w:pStyle w:val="TableText"/>
              <w:rPr>
                <w:b/>
                <w:sz w:val="18"/>
                <w:szCs w:val="18"/>
              </w:rPr>
            </w:pPr>
            <w:r w:rsidRPr="001F4EC0">
              <w:rPr>
                <w:b/>
                <w:sz w:val="18"/>
                <w:szCs w:val="18"/>
              </w:rPr>
              <w:t>Compliance Statistic</w:t>
            </w:r>
          </w:p>
        </w:tc>
      </w:tr>
      <w:tr w:rsidR="00207875" w:rsidRPr="00C25946" w14:paraId="34605CAA" w14:textId="77777777" w:rsidTr="00977DF3">
        <w:trPr>
          <w:cantSplit/>
        </w:trPr>
        <w:tc>
          <w:tcPr>
            <w:tcW w:w="608" w:type="pct"/>
            <w:vMerge w:val="restart"/>
          </w:tcPr>
          <w:p w14:paraId="1524ABAE" w14:textId="77777777" w:rsidR="00207875" w:rsidRPr="001F4EC0" w:rsidRDefault="00207875" w:rsidP="00977DF3">
            <w:pPr>
              <w:pStyle w:val="TableText"/>
              <w:rPr>
                <w:rStyle w:val="Blue"/>
                <w:sz w:val="18"/>
                <w:szCs w:val="18"/>
              </w:rPr>
            </w:pPr>
            <w:r w:rsidRPr="00A9694E">
              <w:rPr>
                <w:rStyle w:val="Blue"/>
                <w:color w:val="000000" w:themeColor="text1"/>
                <w:sz w:val="18"/>
                <w:szCs w:val="18"/>
              </w:rPr>
              <w:t>Secondary treated sewage effluent via Final Effluent Discharge Point</w:t>
            </w:r>
          </w:p>
        </w:tc>
        <w:tc>
          <w:tcPr>
            <w:tcW w:w="740" w:type="pct"/>
          </w:tcPr>
          <w:p w14:paraId="3ADAFFC3" w14:textId="77777777" w:rsidR="00207875" w:rsidRPr="00EF008C" w:rsidRDefault="00207875" w:rsidP="00977DF3">
            <w:pPr>
              <w:pStyle w:val="TableText"/>
              <w:rPr>
                <w:rStyle w:val="Blue"/>
                <w:rFonts w:cs="Calibri"/>
                <w:color w:val="000000" w:themeColor="text1"/>
                <w:sz w:val="18"/>
                <w:szCs w:val="18"/>
              </w:rPr>
            </w:pPr>
            <w:r w:rsidRPr="00EF008C">
              <w:rPr>
                <w:rStyle w:val="Blue"/>
                <w:rFonts w:cs="Calibri"/>
                <w:color w:val="000000" w:themeColor="text1"/>
                <w:sz w:val="18"/>
                <w:szCs w:val="18"/>
              </w:rPr>
              <w:t>Dry weather flow</w:t>
            </w:r>
          </w:p>
        </w:tc>
        <w:tc>
          <w:tcPr>
            <w:tcW w:w="707" w:type="pct"/>
          </w:tcPr>
          <w:p w14:paraId="7E92B59A" w14:textId="77777777" w:rsidR="00207875" w:rsidRPr="00EF008C" w:rsidRDefault="00207875" w:rsidP="00977DF3">
            <w:pPr>
              <w:pStyle w:val="TableText"/>
              <w:rPr>
                <w:rStyle w:val="Blue"/>
                <w:rFonts w:cs="Calibri"/>
                <w:color w:val="000000" w:themeColor="text1"/>
                <w:sz w:val="18"/>
                <w:szCs w:val="18"/>
              </w:rPr>
            </w:pPr>
            <w:r w:rsidRPr="00EF008C">
              <w:rPr>
                <w:rStyle w:val="Blue"/>
                <w:rFonts w:cs="Calibri"/>
                <w:color w:val="000000" w:themeColor="text1"/>
                <w:sz w:val="18"/>
                <w:szCs w:val="18"/>
              </w:rPr>
              <w:t>363.2 m</w:t>
            </w:r>
            <w:r w:rsidRPr="00EF008C">
              <w:rPr>
                <w:rStyle w:val="Blue"/>
                <w:rFonts w:cs="Calibri"/>
                <w:color w:val="000000" w:themeColor="text1"/>
                <w:sz w:val="18"/>
                <w:szCs w:val="18"/>
                <w:vertAlign w:val="superscript"/>
              </w:rPr>
              <w:t>3</w:t>
            </w:r>
            <w:r w:rsidRPr="00EF008C">
              <w:rPr>
                <w:rStyle w:val="Blue"/>
                <w:rFonts w:cs="Calibri"/>
                <w:color w:val="000000" w:themeColor="text1"/>
                <w:sz w:val="18"/>
                <w:szCs w:val="18"/>
              </w:rPr>
              <w:t>/day</w:t>
            </w:r>
          </w:p>
          <w:p w14:paraId="5D4DC603" w14:textId="77777777" w:rsidR="00207875" w:rsidRPr="00EF008C" w:rsidRDefault="00207875" w:rsidP="00977DF3">
            <w:pPr>
              <w:pStyle w:val="TableText"/>
              <w:rPr>
                <w:rStyle w:val="Blue"/>
                <w:rFonts w:cs="Calibri"/>
                <w:color w:val="000000" w:themeColor="text1"/>
                <w:sz w:val="18"/>
                <w:szCs w:val="18"/>
              </w:rPr>
            </w:pPr>
          </w:p>
          <w:p w14:paraId="0BB23EAE" w14:textId="77777777" w:rsidR="00207875" w:rsidRPr="00EF008C" w:rsidRDefault="00207875" w:rsidP="00977DF3">
            <w:pPr>
              <w:pStyle w:val="TableText"/>
              <w:rPr>
                <w:rStyle w:val="Blue"/>
                <w:rFonts w:cs="Calibri"/>
                <w:color w:val="000000" w:themeColor="text1"/>
                <w:sz w:val="18"/>
                <w:szCs w:val="18"/>
              </w:rPr>
            </w:pPr>
          </w:p>
        </w:tc>
        <w:tc>
          <w:tcPr>
            <w:tcW w:w="746" w:type="pct"/>
          </w:tcPr>
          <w:p w14:paraId="501B47AA" w14:textId="77777777" w:rsidR="00207875" w:rsidRPr="00EF008C" w:rsidRDefault="00207875" w:rsidP="00977DF3">
            <w:pPr>
              <w:pStyle w:val="TableText"/>
              <w:rPr>
                <w:rStyle w:val="Blue"/>
                <w:rFonts w:cs="Calibri"/>
                <w:color w:val="000000" w:themeColor="text1"/>
                <w:sz w:val="18"/>
                <w:szCs w:val="18"/>
              </w:rPr>
            </w:pPr>
            <w:r w:rsidRPr="00EF008C">
              <w:rPr>
                <w:rStyle w:val="Blue"/>
                <w:rFonts w:cs="Calibri"/>
                <w:color w:val="000000" w:themeColor="text1"/>
                <w:sz w:val="18"/>
                <w:szCs w:val="18"/>
              </w:rPr>
              <w:t>Total daily volume</w:t>
            </w:r>
          </w:p>
        </w:tc>
        <w:tc>
          <w:tcPr>
            <w:tcW w:w="645" w:type="pct"/>
          </w:tcPr>
          <w:p w14:paraId="41993646" w14:textId="77777777" w:rsidR="00207875" w:rsidRPr="00EF008C" w:rsidRDefault="00207875" w:rsidP="00977DF3">
            <w:pPr>
              <w:pStyle w:val="TableText"/>
              <w:rPr>
                <w:rStyle w:val="Blue"/>
                <w:rFonts w:cs="Calibri"/>
                <w:color w:val="000000" w:themeColor="text1"/>
                <w:sz w:val="18"/>
                <w:szCs w:val="18"/>
              </w:rPr>
            </w:pPr>
            <w:r w:rsidRPr="00EF008C">
              <w:rPr>
                <w:rStyle w:val="Blue"/>
                <w:rFonts w:cs="Calibri"/>
                <w:color w:val="000000" w:themeColor="text1"/>
                <w:sz w:val="18"/>
                <w:szCs w:val="18"/>
              </w:rPr>
              <w:t>N/A</w:t>
            </w:r>
          </w:p>
        </w:tc>
        <w:tc>
          <w:tcPr>
            <w:tcW w:w="689" w:type="pct"/>
          </w:tcPr>
          <w:p w14:paraId="2DC3FC63" w14:textId="77777777" w:rsidR="00207875" w:rsidRPr="00EF008C" w:rsidRDefault="00207875" w:rsidP="00977DF3">
            <w:pPr>
              <w:pStyle w:val="TableText"/>
              <w:rPr>
                <w:rStyle w:val="Blue"/>
                <w:rFonts w:cs="Calibri"/>
                <w:color w:val="000000" w:themeColor="text1"/>
                <w:sz w:val="18"/>
                <w:szCs w:val="18"/>
              </w:rPr>
            </w:pPr>
            <w:r w:rsidRPr="00EF008C">
              <w:rPr>
                <w:rStyle w:val="Blue"/>
                <w:rFonts w:cs="Calibri"/>
                <w:color w:val="000000" w:themeColor="text1"/>
                <w:sz w:val="18"/>
                <w:szCs w:val="18"/>
              </w:rPr>
              <w:t>Continuous</w:t>
            </w:r>
          </w:p>
        </w:tc>
        <w:tc>
          <w:tcPr>
            <w:tcW w:w="865" w:type="pct"/>
          </w:tcPr>
          <w:p w14:paraId="52B63D74" w14:textId="77777777" w:rsidR="00207875" w:rsidRPr="00EF008C" w:rsidRDefault="00207875" w:rsidP="00977DF3">
            <w:pPr>
              <w:pStyle w:val="TableText"/>
              <w:rPr>
                <w:rStyle w:val="Blue"/>
                <w:rFonts w:cs="Calibri"/>
                <w:color w:val="000000" w:themeColor="text1"/>
                <w:sz w:val="18"/>
                <w:szCs w:val="18"/>
              </w:rPr>
            </w:pPr>
            <w:r w:rsidRPr="00EF008C">
              <w:rPr>
                <w:rStyle w:val="Blue"/>
                <w:rFonts w:cs="Calibri"/>
                <w:color w:val="000000" w:themeColor="text1"/>
                <w:sz w:val="18"/>
                <w:szCs w:val="18"/>
              </w:rPr>
              <w:t>Conditions 3.1.4 and 3.3.7 apply</w:t>
            </w:r>
          </w:p>
        </w:tc>
      </w:tr>
      <w:tr w:rsidR="00207875" w:rsidRPr="00C25946" w14:paraId="22EF3A4C" w14:textId="77777777" w:rsidTr="00977DF3">
        <w:trPr>
          <w:cantSplit/>
        </w:trPr>
        <w:tc>
          <w:tcPr>
            <w:tcW w:w="608" w:type="pct"/>
            <w:vMerge/>
          </w:tcPr>
          <w:p w14:paraId="6FCFB135" w14:textId="77777777" w:rsidR="00207875" w:rsidRPr="001F4EC0" w:rsidRDefault="00207875" w:rsidP="00977DF3">
            <w:pPr>
              <w:pStyle w:val="TableText"/>
              <w:rPr>
                <w:rStyle w:val="Blue"/>
                <w:sz w:val="18"/>
                <w:szCs w:val="18"/>
              </w:rPr>
            </w:pPr>
          </w:p>
        </w:tc>
        <w:tc>
          <w:tcPr>
            <w:tcW w:w="740" w:type="pct"/>
          </w:tcPr>
          <w:p w14:paraId="0DCE3B16" w14:textId="77777777" w:rsidR="00207875" w:rsidRPr="00CC2E4C" w:rsidRDefault="00207875" w:rsidP="00977DF3">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3BBD8625" w14:textId="77777777" w:rsidR="00207875" w:rsidRPr="00CC2E4C" w:rsidRDefault="00207875" w:rsidP="00977DF3">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70D01A65" w14:textId="77777777" w:rsidR="00207875" w:rsidRPr="00CC2E4C" w:rsidRDefault="00207875" w:rsidP="00977DF3">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7A91968A" w14:textId="77777777" w:rsidR="00207875" w:rsidRPr="00CC2E4C" w:rsidRDefault="00207875" w:rsidP="00977DF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3E492418" w14:textId="77777777" w:rsidR="00207875" w:rsidRPr="00CC2E4C" w:rsidRDefault="00207875" w:rsidP="00977DF3">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16FA7F38" w14:textId="77777777" w:rsidR="00207875" w:rsidRPr="00CC2E4C" w:rsidRDefault="00207875" w:rsidP="00977DF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207875" w:rsidRPr="00C25946" w14:paraId="336105C2" w14:textId="77777777" w:rsidTr="00977DF3">
        <w:trPr>
          <w:cantSplit/>
        </w:trPr>
        <w:tc>
          <w:tcPr>
            <w:tcW w:w="608" w:type="pct"/>
            <w:vMerge/>
          </w:tcPr>
          <w:p w14:paraId="4E9C3CDE" w14:textId="77777777" w:rsidR="00207875" w:rsidRPr="001F4EC0" w:rsidRDefault="00207875" w:rsidP="00977DF3">
            <w:pPr>
              <w:pStyle w:val="TableText"/>
              <w:rPr>
                <w:rStyle w:val="Blue"/>
                <w:sz w:val="18"/>
                <w:szCs w:val="18"/>
              </w:rPr>
            </w:pPr>
          </w:p>
        </w:tc>
        <w:tc>
          <w:tcPr>
            <w:tcW w:w="740" w:type="pct"/>
          </w:tcPr>
          <w:p w14:paraId="5AD7E085"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ATU-BOD as O</w:t>
            </w:r>
            <w:r w:rsidRPr="00AB7BB7">
              <w:rPr>
                <w:rStyle w:val="Blue"/>
                <w:rFonts w:cs="Calibri"/>
                <w:color w:val="000000" w:themeColor="text1"/>
                <w:sz w:val="18"/>
                <w:szCs w:val="18"/>
                <w:vertAlign w:val="subscript"/>
              </w:rPr>
              <w:t>2</w:t>
            </w:r>
          </w:p>
        </w:tc>
        <w:tc>
          <w:tcPr>
            <w:tcW w:w="707" w:type="pct"/>
          </w:tcPr>
          <w:p w14:paraId="26CD4049" w14:textId="77777777" w:rsidR="00207875" w:rsidRPr="00AB7BB7" w:rsidRDefault="00207875" w:rsidP="00977DF3">
            <w:pPr>
              <w:pStyle w:val="TableText"/>
              <w:rPr>
                <w:rStyle w:val="Blue"/>
                <w:rFonts w:cs="Calibri"/>
                <w:i/>
                <w:iCs/>
                <w:color w:val="000000" w:themeColor="text1"/>
                <w:sz w:val="18"/>
                <w:szCs w:val="18"/>
              </w:rPr>
            </w:pPr>
            <w:r w:rsidRPr="00AB7BB7">
              <w:rPr>
                <w:rStyle w:val="Blue"/>
                <w:rFonts w:cs="Calibri"/>
                <w:color w:val="000000" w:themeColor="text1"/>
                <w:sz w:val="18"/>
                <w:szCs w:val="18"/>
              </w:rPr>
              <w:t>40 mg/l</w:t>
            </w:r>
          </w:p>
        </w:tc>
        <w:tc>
          <w:tcPr>
            <w:tcW w:w="746" w:type="pct"/>
          </w:tcPr>
          <w:p w14:paraId="2B27EE90"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Instantaneous (spot sample)</w:t>
            </w:r>
          </w:p>
        </w:tc>
        <w:tc>
          <w:tcPr>
            <w:tcW w:w="645" w:type="pct"/>
          </w:tcPr>
          <w:p w14:paraId="35F7CD13"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N/A</w:t>
            </w:r>
          </w:p>
        </w:tc>
        <w:tc>
          <w:tcPr>
            <w:tcW w:w="689" w:type="pct"/>
          </w:tcPr>
          <w:p w14:paraId="7E8325AB"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As specified in schedule 3B</w:t>
            </w:r>
          </w:p>
        </w:tc>
        <w:tc>
          <w:tcPr>
            <w:tcW w:w="865" w:type="pct"/>
          </w:tcPr>
          <w:p w14:paraId="0849142D"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Look up table</w:t>
            </w:r>
          </w:p>
          <w:p w14:paraId="7697A9FB"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(Conditions 3.1.2 and 3.1.3 apply)</w:t>
            </w:r>
          </w:p>
        </w:tc>
      </w:tr>
      <w:tr w:rsidR="00207875" w:rsidRPr="00C25946" w14:paraId="1B0B3869" w14:textId="77777777" w:rsidTr="00977DF3">
        <w:trPr>
          <w:cantSplit/>
        </w:trPr>
        <w:tc>
          <w:tcPr>
            <w:tcW w:w="608" w:type="pct"/>
            <w:vMerge/>
          </w:tcPr>
          <w:p w14:paraId="2C26BBD2" w14:textId="77777777" w:rsidR="00207875" w:rsidRPr="001F4EC0" w:rsidRDefault="00207875" w:rsidP="00977DF3">
            <w:pPr>
              <w:pStyle w:val="TableText"/>
              <w:rPr>
                <w:rStyle w:val="Blue"/>
                <w:sz w:val="18"/>
                <w:szCs w:val="18"/>
              </w:rPr>
            </w:pPr>
          </w:p>
        </w:tc>
        <w:tc>
          <w:tcPr>
            <w:tcW w:w="740" w:type="pct"/>
          </w:tcPr>
          <w:p w14:paraId="650020AF" w14:textId="77777777" w:rsidR="00207875" w:rsidRPr="00207875" w:rsidRDefault="00207875" w:rsidP="00977DF3">
            <w:pPr>
              <w:pStyle w:val="TableText"/>
              <w:rPr>
                <w:rStyle w:val="Blue"/>
                <w:rFonts w:cs="Calibri"/>
                <w:color w:val="000000" w:themeColor="text1"/>
                <w:sz w:val="18"/>
                <w:szCs w:val="18"/>
              </w:rPr>
            </w:pPr>
            <w:r w:rsidRPr="00207875">
              <w:rPr>
                <w:rStyle w:val="Blue"/>
                <w:rFonts w:cs="Calibri"/>
                <w:color w:val="000000" w:themeColor="text1"/>
                <w:sz w:val="18"/>
                <w:szCs w:val="18"/>
              </w:rPr>
              <w:t>Ammoniacal nitrogen (expressed as N)</w:t>
            </w:r>
          </w:p>
        </w:tc>
        <w:tc>
          <w:tcPr>
            <w:tcW w:w="707" w:type="pct"/>
          </w:tcPr>
          <w:p w14:paraId="50F2B8A8" w14:textId="16144AF4" w:rsidR="00207875" w:rsidRPr="00207875" w:rsidRDefault="00207875" w:rsidP="00977DF3">
            <w:pPr>
              <w:pStyle w:val="TableText"/>
              <w:rPr>
                <w:rStyle w:val="Blue"/>
                <w:rFonts w:cs="Calibri"/>
                <w:color w:val="000000" w:themeColor="text1"/>
                <w:sz w:val="18"/>
                <w:szCs w:val="18"/>
              </w:rPr>
            </w:pPr>
            <w:r w:rsidRPr="00207875">
              <w:rPr>
                <w:rStyle w:val="Blue"/>
                <w:rFonts w:cs="Calibri"/>
                <w:color w:val="000000" w:themeColor="text1"/>
                <w:sz w:val="18"/>
                <w:szCs w:val="18"/>
              </w:rPr>
              <w:t>20 mg/l</w:t>
            </w:r>
          </w:p>
        </w:tc>
        <w:tc>
          <w:tcPr>
            <w:tcW w:w="746" w:type="pct"/>
          </w:tcPr>
          <w:p w14:paraId="0AA2F221" w14:textId="77777777" w:rsidR="00207875" w:rsidRPr="00207875" w:rsidRDefault="00207875" w:rsidP="00977DF3">
            <w:pPr>
              <w:pStyle w:val="TableText"/>
              <w:rPr>
                <w:rStyle w:val="Blue"/>
                <w:rFonts w:cs="Calibri"/>
                <w:color w:val="000000" w:themeColor="text1"/>
                <w:sz w:val="18"/>
                <w:szCs w:val="18"/>
              </w:rPr>
            </w:pPr>
            <w:r w:rsidRPr="00207875">
              <w:rPr>
                <w:rStyle w:val="Blue"/>
                <w:rFonts w:cs="Calibri"/>
                <w:color w:val="000000" w:themeColor="text1"/>
                <w:sz w:val="18"/>
                <w:szCs w:val="18"/>
              </w:rPr>
              <w:t>Instantaneous (spot sample)</w:t>
            </w:r>
          </w:p>
        </w:tc>
        <w:tc>
          <w:tcPr>
            <w:tcW w:w="645" w:type="pct"/>
          </w:tcPr>
          <w:p w14:paraId="282FA173" w14:textId="77777777" w:rsidR="00207875" w:rsidRPr="00207875" w:rsidRDefault="00207875" w:rsidP="00977DF3">
            <w:pPr>
              <w:pStyle w:val="TableText"/>
              <w:rPr>
                <w:rStyle w:val="Blue"/>
                <w:rFonts w:cs="Calibri"/>
                <w:color w:val="000000" w:themeColor="text1"/>
                <w:sz w:val="18"/>
                <w:szCs w:val="18"/>
              </w:rPr>
            </w:pPr>
            <w:r w:rsidRPr="00207875">
              <w:rPr>
                <w:rStyle w:val="Blue"/>
                <w:rFonts w:cs="Calibri"/>
                <w:color w:val="000000" w:themeColor="text1"/>
                <w:sz w:val="18"/>
                <w:szCs w:val="18"/>
              </w:rPr>
              <w:t>N/A</w:t>
            </w:r>
          </w:p>
        </w:tc>
        <w:tc>
          <w:tcPr>
            <w:tcW w:w="689" w:type="pct"/>
          </w:tcPr>
          <w:p w14:paraId="46517ADD" w14:textId="77777777" w:rsidR="00207875" w:rsidRPr="00207875" w:rsidRDefault="00207875" w:rsidP="00977DF3">
            <w:pPr>
              <w:pStyle w:val="TableText"/>
              <w:rPr>
                <w:rStyle w:val="Blue"/>
                <w:rFonts w:cs="Calibri"/>
                <w:color w:val="000000" w:themeColor="text1"/>
                <w:sz w:val="18"/>
                <w:szCs w:val="18"/>
              </w:rPr>
            </w:pPr>
            <w:r w:rsidRPr="00207875">
              <w:rPr>
                <w:rStyle w:val="Blue"/>
                <w:rFonts w:cs="Calibri"/>
                <w:color w:val="000000" w:themeColor="text1"/>
                <w:sz w:val="18"/>
                <w:szCs w:val="18"/>
              </w:rPr>
              <w:t>As specified in schedule 3B</w:t>
            </w:r>
          </w:p>
        </w:tc>
        <w:tc>
          <w:tcPr>
            <w:tcW w:w="865" w:type="pct"/>
          </w:tcPr>
          <w:p w14:paraId="3EE35211" w14:textId="77777777" w:rsidR="00207875" w:rsidRPr="00207875" w:rsidRDefault="00207875" w:rsidP="00977DF3">
            <w:pPr>
              <w:pStyle w:val="TableText"/>
              <w:rPr>
                <w:rStyle w:val="Blue"/>
                <w:rFonts w:cs="Calibri"/>
                <w:color w:val="000000" w:themeColor="text1"/>
                <w:sz w:val="18"/>
                <w:szCs w:val="18"/>
              </w:rPr>
            </w:pPr>
            <w:r w:rsidRPr="00207875">
              <w:rPr>
                <w:rStyle w:val="Blue"/>
                <w:rFonts w:cs="Calibri"/>
                <w:color w:val="000000" w:themeColor="text1"/>
                <w:sz w:val="18"/>
                <w:szCs w:val="18"/>
              </w:rPr>
              <w:t>Look up table</w:t>
            </w:r>
          </w:p>
          <w:p w14:paraId="31D03197" w14:textId="77777777" w:rsidR="00207875" w:rsidRPr="00207875" w:rsidRDefault="00207875" w:rsidP="00977DF3">
            <w:pPr>
              <w:pStyle w:val="TableText"/>
              <w:rPr>
                <w:rStyle w:val="Blue"/>
                <w:rFonts w:cs="Calibri"/>
                <w:color w:val="000000" w:themeColor="text1"/>
                <w:sz w:val="18"/>
                <w:szCs w:val="18"/>
              </w:rPr>
            </w:pPr>
            <w:r w:rsidRPr="00207875">
              <w:rPr>
                <w:rStyle w:val="Blue"/>
                <w:rFonts w:cs="Calibri"/>
                <w:color w:val="000000" w:themeColor="text1"/>
                <w:sz w:val="18"/>
                <w:szCs w:val="18"/>
              </w:rPr>
              <w:t>(Conditions 3.1.2 and 3.1.3 apply)</w:t>
            </w:r>
          </w:p>
        </w:tc>
      </w:tr>
      <w:tr w:rsidR="00207875" w:rsidRPr="00C25946" w14:paraId="766786F0" w14:textId="77777777" w:rsidTr="00977DF3">
        <w:trPr>
          <w:cantSplit/>
        </w:trPr>
        <w:tc>
          <w:tcPr>
            <w:tcW w:w="608" w:type="pct"/>
            <w:vMerge/>
          </w:tcPr>
          <w:p w14:paraId="187FE3B9" w14:textId="77777777" w:rsidR="00207875" w:rsidRPr="001F4EC0" w:rsidRDefault="00207875" w:rsidP="00977DF3">
            <w:pPr>
              <w:pStyle w:val="TableText"/>
              <w:rPr>
                <w:rStyle w:val="Blue"/>
                <w:sz w:val="18"/>
                <w:szCs w:val="18"/>
              </w:rPr>
            </w:pPr>
          </w:p>
        </w:tc>
        <w:tc>
          <w:tcPr>
            <w:tcW w:w="740" w:type="pct"/>
          </w:tcPr>
          <w:p w14:paraId="7D4FDFEF"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Suspended solids (measured after drying at 105°C)</w:t>
            </w:r>
          </w:p>
        </w:tc>
        <w:tc>
          <w:tcPr>
            <w:tcW w:w="707" w:type="pct"/>
          </w:tcPr>
          <w:p w14:paraId="7C4EC8B6"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60 mg/l</w:t>
            </w:r>
          </w:p>
        </w:tc>
        <w:tc>
          <w:tcPr>
            <w:tcW w:w="746" w:type="pct"/>
          </w:tcPr>
          <w:p w14:paraId="7576D5BD"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Instantaneous (spot sample)</w:t>
            </w:r>
          </w:p>
        </w:tc>
        <w:tc>
          <w:tcPr>
            <w:tcW w:w="645" w:type="pct"/>
          </w:tcPr>
          <w:p w14:paraId="6AF2BBF4"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N/A</w:t>
            </w:r>
          </w:p>
        </w:tc>
        <w:tc>
          <w:tcPr>
            <w:tcW w:w="689" w:type="pct"/>
          </w:tcPr>
          <w:p w14:paraId="7D216910"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As specified in schedule 3B</w:t>
            </w:r>
          </w:p>
        </w:tc>
        <w:tc>
          <w:tcPr>
            <w:tcW w:w="865" w:type="pct"/>
          </w:tcPr>
          <w:p w14:paraId="05C87A89"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Look up table</w:t>
            </w:r>
          </w:p>
          <w:p w14:paraId="771186A6"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(Conditions 3.1.2 and 3.1.3 apply)</w:t>
            </w:r>
          </w:p>
        </w:tc>
      </w:tr>
      <w:tr w:rsidR="00207875" w:rsidRPr="00C25946" w14:paraId="3F88A6CF" w14:textId="77777777" w:rsidTr="00977DF3">
        <w:trPr>
          <w:cantSplit/>
        </w:trPr>
        <w:tc>
          <w:tcPr>
            <w:tcW w:w="608" w:type="pct"/>
            <w:vMerge/>
          </w:tcPr>
          <w:p w14:paraId="7CB0901B" w14:textId="77777777" w:rsidR="00207875" w:rsidRPr="00FC55D1" w:rsidRDefault="00207875" w:rsidP="00977DF3">
            <w:pPr>
              <w:pStyle w:val="TableText"/>
              <w:rPr>
                <w:rStyle w:val="Blue"/>
              </w:rPr>
            </w:pPr>
          </w:p>
        </w:tc>
        <w:tc>
          <w:tcPr>
            <w:tcW w:w="740" w:type="pct"/>
          </w:tcPr>
          <w:p w14:paraId="1C9563CE"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Total phosphorus as P</w:t>
            </w:r>
          </w:p>
        </w:tc>
        <w:tc>
          <w:tcPr>
            <w:tcW w:w="707" w:type="pct"/>
          </w:tcPr>
          <w:p w14:paraId="2A22A363"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 xml:space="preserve">2 mg/l </w:t>
            </w:r>
          </w:p>
        </w:tc>
        <w:tc>
          <w:tcPr>
            <w:tcW w:w="746" w:type="pct"/>
          </w:tcPr>
          <w:p w14:paraId="0DE2E6BB"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Instantaneous (spot sample)</w:t>
            </w:r>
          </w:p>
        </w:tc>
        <w:tc>
          <w:tcPr>
            <w:tcW w:w="645" w:type="pct"/>
          </w:tcPr>
          <w:p w14:paraId="54BA5EA3"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N/A</w:t>
            </w:r>
          </w:p>
        </w:tc>
        <w:tc>
          <w:tcPr>
            <w:tcW w:w="689" w:type="pct"/>
          </w:tcPr>
          <w:p w14:paraId="0CCD70BB"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As specified in schedule 3B</w:t>
            </w:r>
          </w:p>
        </w:tc>
        <w:tc>
          <w:tcPr>
            <w:tcW w:w="865" w:type="pct"/>
          </w:tcPr>
          <w:p w14:paraId="406A5D6C"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Annual mean</w:t>
            </w:r>
          </w:p>
          <w:p w14:paraId="4B8EC782" w14:textId="77777777" w:rsidR="00207875" w:rsidRPr="00AB7BB7" w:rsidRDefault="00207875" w:rsidP="00977DF3">
            <w:pPr>
              <w:pStyle w:val="TableText"/>
              <w:rPr>
                <w:rStyle w:val="Blue"/>
                <w:rFonts w:cs="Calibri"/>
                <w:color w:val="000000" w:themeColor="text1"/>
                <w:sz w:val="18"/>
                <w:szCs w:val="18"/>
              </w:rPr>
            </w:pPr>
            <w:r w:rsidRPr="00AB7BB7">
              <w:rPr>
                <w:rStyle w:val="Blue"/>
                <w:rFonts w:cs="Calibri"/>
                <w:color w:val="000000" w:themeColor="text1"/>
                <w:sz w:val="18"/>
                <w:szCs w:val="18"/>
              </w:rPr>
              <w:t>(Condition 3.1.3 applies)</w:t>
            </w:r>
          </w:p>
        </w:tc>
      </w:tr>
      <w:tr w:rsidR="00207875" w:rsidRPr="00C25946" w14:paraId="2673006B" w14:textId="77777777" w:rsidTr="00977DF3">
        <w:trPr>
          <w:cantSplit/>
        </w:trPr>
        <w:tc>
          <w:tcPr>
            <w:tcW w:w="608" w:type="pct"/>
            <w:vMerge/>
          </w:tcPr>
          <w:p w14:paraId="78743235" w14:textId="77777777" w:rsidR="00207875" w:rsidRPr="00FC55D1" w:rsidRDefault="00207875" w:rsidP="00977DF3">
            <w:pPr>
              <w:pStyle w:val="TableText"/>
              <w:rPr>
                <w:rStyle w:val="Blue"/>
              </w:rPr>
            </w:pPr>
          </w:p>
        </w:tc>
        <w:tc>
          <w:tcPr>
            <w:tcW w:w="740" w:type="pct"/>
          </w:tcPr>
          <w:p w14:paraId="1CB70162" w14:textId="77777777" w:rsidR="00207875" w:rsidRPr="00DD7526" w:rsidRDefault="00207875" w:rsidP="00977DF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33BCD642" w14:textId="77777777" w:rsidR="00207875" w:rsidRPr="00DD7526" w:rsidRDefault="00207875" w:rsidP="00977DF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6E746AA8" w14:textId="77777777" w:rsidR="00207875" w:rsidRPr="00DD7526" w:rsidRDefault="00207875" w:rsidP="00977DF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032C9038" w14:textId="77777777" w:rsidR="00207875" w:rsidRPr="00DD7526" w:rsidRDefault="00207875" w:rsidP="00977DF3">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5FA55815" w14:textId="77777777" w:rsidR="00207875" w:rsidRPr="00DD7526" w:rsidRDefault="00207875" w:rsidP="00977DF3">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6531101F" w14:textId="77777777" w:rsidR="00207875" w:rsidRPr="00DD7526" w:rsidRDefault="00207875" w:rsidP="00977DF3">
            <w:pPr>
              <w:pStyle w:val="TableText"/>
              <w:rPr>
                <w:rStyle w:val="Blue"/>
                <w:color w:val="000000" w:themeColor="text1"/>
                <w:sz w:val="18"/>
                <w:szCs w:val="18"/>
              </w:rPr>
            </w:pPr>
            <w:r w:rsidRPr="00DD7526">
              <w:rPr>
                <w:rStyle w:val="Blue"/>
                <w:color w:val="000000" w:themeColor="text1"/>
                <w:sz w:val="18"/>
                <w:szCs w:val="18"/>
              </w:rPr>
              <w:t>No significant trace</w:t>
            </w:r>
          </w:p>
          <w:p w14:paraId="264454B9" w14:textId="77777777" w:rsidR="00207875" w:rsidRPr="00DD7526" w:rsidRDefault="00207875" w:rsidP="00977DF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472D521" w14:textId="77777777" w:rsidR="00207875" w:rsidRDefault="00207875" w:rsidP="00EC0AC2">
      <w:pPr>
        <w:pStyle w:val="NormalWeb"/>
        <w:spacing w:before="60" w:beforeAutospacing="0" w:after="6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207875">
        <w:trPr>
          <w:cantSplit/>
          <w:trHeight w:val="398"/>
        </w:trPr>
        <w:tc>
          <w:tcPr>
            <w:tcW w:w="1533" w:type="pct"/>
          </w:tcPr>
          <w:p w14:paraId="1E24E62B" w14:textId="2820CEF1" w:rsidR="00821962" w:rsidRPr="006A017C" w:rsidRDefault="00821962" w:rsidP="00821962">
            <w:pPr>
              <w:pStyle w:val="TableText"/>
              <w:rPr>
                <w:rStyle w:val="Blue"/>
                <w:color w:val="000000" w:themeColor="text1"/>
                <w:sz w:val="18"/>
                <w:szCs w:val="18"/>
              </w:rPr>
            </w:pPr>
            <w:r w:rsidRPr="006A017C">
              <w:rPr>
                <w:rStyle w:val="Blue"/>
                <w:color w:val="000000" w:themeColor="text1"/>
                <w:sz w:val="18"/>
                <w:szCs w:val="18"/>
              </w:rPr>
              <w:t>Secondary treated sewage effluent</w:t>
            </w:r>
          </w:p>
        </w:tc>
        <w:tc>
          <w:tcPr>
            <w:tcW w:w="1209" w:type="pct"/>
          </w:tcPr>
          <w:p w14:paraId="089EC9A7" w14:textId="1C3819A5" w:rsidR="00821962" w:rsidRPr="006A017C" w:rsidRDefault="002D50FC" w:rsidP="00821962">
            <w:pPr>
              <w:pStyle w:val="TableText"/>
              <w:rPr>
                <w:rStyle w:val="Blue"/>
                <w:color w:val="000000" w:themeColor="text1"/>
                <w:sz w:val="18"/>
                <w:szCs w:val="18"/>
              </w:rPr>
            </w:pPr>
            <w:r w:rsidRPr="006A017C">
              <w:rPr>
                <w:rStyle w:val="Blue"/>
                <w:color w:val="000000" w:themeColor="text1"/>
                <w:sz w:val="18"/>
                <w:szCs w:val="18"/>
              </w:rPr>
              <w:t>Final Effluent Discharge Point</w:t>
            </w:r>
          </w:p>
        </w:tc>
        <w:tc>
          <w:tcPr>
            <w:tcW w:w="1210" w:type="pct"/>
          </w:tcPr>
          <w:p w14:paraId="4EAAD0D4" w14:textId="53804D5E" w:rsidR="00821962" w:rsidRPr="006A017C" w:rsidRDefault="006A017C" w:rsidP="00821962">
            <w:pPr>
              <w:pStyle w:val="TableText"/>
              <w:rPr>
                <w:rStyle w:val="Blue"/>
                <w:color w:val="000000" w:themeColor="text1"/>
                <w:sz w:val="18"/>
                <w:szCs w:val="18"/>
              </w:rPr>
            </w:pPr>
            <w:r w:rsidRPr="006A017C">
              <w:rPr>
                <w:rStyle w:val="Blue"/>
                <w:color w:val="000000" w:themeColor="text1"/>
                <w:sz w:val="18"/>
                <w:szCs w:val="18"/>
              </w:rPr>
              <w:t>SH 88098 30300</w:t>
            </w:r>
          </w:p>
        </w:tc>
        <w:tc>
          <w:tcPr>
            <w:tcW w:w="1048" w:type="pct"/>
          </w:tcPr>
          <w:p w14:paraId="0A1A2199" w14:textId="36C5715B" w:rsidR="00821962" w:rsidRPr="006A017C" w:rsidRDefault="006A017C" w:rsidP="00821962">
            <w:pPr>
              <w:pStyle w:val="TableText"/>
              <w:rPr>
                <w:rStyle w:val="Blue"/>
                <w:color w:val="000000" w:themeColor="text1"/>
                <w:sz w:val="18"/>
                <w:szCs w:val="18"/>
              </w:rPr>
            </w:pPr>
            <w:r w:rsidRPr="006A017C">
              <w:rPr>
                <w:rStyle w:val="Blue"/>
                <w:color w:val="000000" w:themeColor="text1"/>
                <w:sz w:val="18"/>
                <w:szCs w:val="18"/>
              </w:rPr>
              <w:t>Afon Twrch</w:t>
            </w:r>
          </w:p>
        </w:tc>
      </w:tr>
    </w:tbl>
    <w:p w14:paraId="34614382" w14:textId="77777777" w:rsidR="00821962" w:rsidRPr="004B492A" w:rsidRDefault="00821962" w:rsidP="00EC0AC2">
      <w:pPr>
        <w:spacing w:before="60" w:after="6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71AB76F4" w14:textId="73656AF5" w:rsidR="006A017C" w:rsidRDefault="006A017C" w:rsidP="00EC0AC2">
      <w:pPr>
        <w:spacing w:before="60" w:after="6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EC0AC2">
        <w:trPr>
          <w:cantSplit/>
          <w:tblHeader/>
        </w:trPr>
        <w:tc>
          <w:tcPr>
            <w:tcW w:w="968" w:type="pct"/>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A017C" w:rsidRPr="00C25946" w14:paraId="4A42B12F" w14:textId="77777777" w:rsidTr="00EC0AC2">
        <w:trPr>
          <w:cantSplit/>
        </w:trPr>
        <w:tc>
          <w:tcPr>
            <w:tcW w:w="968" w:type="pct"/>
            <w:vMerge w:val="restart"/>
          </w:tcPr>
          <w:p w14:paraId="62668F7B" w14:textId="166214DB" w:rsidR="006A017C" w:rsidRPr="001F4EC0" w:rsidRDefault="006A017C" w:rsidP="006A017C">
            <w:pPr>
              <w:pStyle w:val="TableText"/>
              <w:rPr>
                <w:rStyle w:val="Blue"/>
                <w:sz w:val="18"/>
                <w:szCs w:val="18"/>
              </w:rPr>
            </w:pPr>
            <w:r w:rsidRPr="00296398">
              <w:rPr>
                <w:rStyle w:val="Blue"/>
                <w:color w:val="000000" w:themeColor="text1"/>
                <w:sz w:val="18"/>
                <w:szCs w:val="18"/>
              </w:rPr>
              <w:t xml:space="preserve">Secondary </w:t>
            </w:r>
            <w:r w:rsidRPr="006A017C">
              <w:rPr>
                <w:rStyle w:val="Blue"/>
                <w:color w:val="000000" w:themeColor="text1"/>
                <w:sz w:val="18"/>
                <w:szCs w:val="18"/>
              </w:rPr>
              <w:t>treated sewage effluent via Final Effluent Discharge Point</w:t>
            </w:r>
          </w:p>
        </w:tc>
        <w:tc>
          <w:tcPr>
            <w:tcW w:w="1453" w:type="pct"/>
          </w:tcPr>
          <w:p w14:paraId="46FC41B2" w14:textId="7474C0BF" w:rsidR="006A017C" w:rsidRPr="00EC0AC2" w:rsidRDefault="006A017C" w:rsidP="006A017C">
            <w:pPr>
              <w:pStyle w:val="TableText"/>
              <w:rPr>
                <w:rStyle w:val="Blue"/>
                <w:color w:val="000000" w:themeColor="text1"/>
                <w:sz w:val="18"/>
                <w:szCs w:val="18"/>
              </w:rPr>
            </w:pPr>
            <w:r w:rsidRPr="00EC0AC2">
              <w:rPr>
                <w:rStyle w:val="Blue"/>
                <w:color w:val="000000" w:themeColor="text1"/>
                <w:sz w:val="18"/>
                <w:szCs w:val="18"/>
              </w:rPr>
              <w:t>Final effluent sampling</w:t>
            </w:r>
          </w:p>
        </w:tc>
        <w:tc>
          <w:tcPr>
            <w:tcW w:w="1129" w:type="pct"/>
          </w:tcPr>
          <w:p w14:paraId="56711677" w14:textId="1894AF9F" w:rsidR="006A017C" w:rsidRPr="00EC0AC2" w:rsidRDefault="00EC0AC2" w:rsidP="006A017C">
            <w:pPr>
              <w:pStyle w:val="TableText"/>
              <w:rPr>
                <w:rStyle w:val="Blue"/>
                <w:color w:val="000000" w:themeColor="text1"/>
                <w:sz w:val="18"/>
                <w:szCs w:val="18"/>
              </w:rPr>
            </w:pPr>
            <w:r w:rsidRPr="00EC0AC2">
              <w:rPr>
                <w:rStyle w:val="Blue"/>
                <w:color w:val="000000" w:themeColor="text1"/>
                <w:sz w:val="18"/>
                <w:szCs w:val="18"/>
              </w:rPr>
              <w:t>SH 87826 30550</w:t>
            </w:r>
          </w:p>
        </w:tc>
        <w:tc>
          <w:tcPr>
            <w:tcW w:w="1450" w:type="pct"/>
          </w:tcPr>
          <w:p w14:paraId="4B77B40A" w14:textId="049AFFD2" w:rsidR="006A017C" w:rsidRPr="00EC0AC2" w:rsidRDefault="006A017C" w:rsidP="006A017C">
            <w:pPr>
              <w:pStyle w:val="TableText"/>
              <w:rPr>
                <w:rStyle w:val="Blue"/>
                <w:color w:val="000000" w:themeColor="text1"/>
                <w:sz w:val="18"/>
                <w:szCs w:val="18"/>
              </w:rPr>
            </w:pPr>
            <w:r w:rsidRPr="00EC0AC2">
              <w:rPr>
                <w:rStyle w:val="Blue"/>
                <w:color w:val="000000" w:themeColor="text1"/>
                <w:sz w:val="18"/>
                <w:szCs w:val="18"/>
              </w:rPr>
              <w:t>Final Effluent Sample Point</w:t>
            </w:r>
          </w:p>
        </w:tc>
      </w:tr>
      <w:tr w:rsidR="006A017C" w:rsidRPr="00C25946" w14:paraId="2E4EA721" w14:textId="77777777" w:rsidTr="00EC0AC2">
        <w:trPr>
          <w:cantSplit/>
          <w:trHeight w:val="615"/>
        </w:trPr>
        <w:tc>
          <w:tcPr>
            <w:tcW w:w="968" w:type="pct"/>
            <w:vMerge/>
          </w:tcPr>
          <w:p w14:paraId="7B9431D6" w14:textId="77777777" w:rsidR="006A017C" w:rsidRPr="001F4EC0" w:rsidRDefault="006A017C" w:rsidP="006A017C">
            <w:pPr>
              <w:pStyle w:val="TableText"/>
              <w:rPr>
                <w:rStyle w:val="Blue"/>
                <w:sz w:val="18"/>
                <w:szCs w:val="18"/>
              </w:rPr>
            </w:pPr>
          </w:p>
        </w:tc>
        <w:tc>
          <w:tcPr>
            <w:tcW w:w="1453" w:type="pct"/>
          </w:tcPr>
          <w:p w14:paraId="7F48CFCE" w14:textId="4954D32F" w:rsidR="006A017C" w:rsidRPr="00EC0AC2" w:rsidRDefault="006A017C" w:rsidP="006A017C">
            <w:pPr>
              <w:pStyle w:val="TableText"/>
              <w:rPr>
                <w:rStyle w:val="Blue"/>
                <w:color w:val="000000" w:themeColor="text1"/>
                <w:sz w:val="18"/>
                <w:szCs w:val="18"/>
              </w:rPr>
            </w:pPr>
            <w:r w:rsidRPr="00EC0AC2">
              <w:rPr>
                <w:rStyle w:val="Blue"/>
                <w:color w:val="000000" w:themeColor="text1"/>
                <w:sz w:val="18"/>
                <w:szCs w:val="18"/>
              </w:rPr>
              <w:t>MCERTS continuous flow monitoring</w:t>
            </w:r>
          </w:p>
        </w:tc>
        <w:tc>
          <w:tcPr>
            <w:tcW w:w="1129" w:type="pct"/>
          </w:tcPr>
          <w:p w14:paraId="275915C9" w14:textId="56E7084B" w:rsidR="006A017C" w:rsidRPr="00EC0AC2" w:rsidRDefault="00EC0AC2" w:rsidP="006A017C">
            <w:pPr>
              <w:pStyle w:val="TableText"/>
              <w:rPr>
                <w:rStyle w:val="Blue"/>
                <w:color w:val="000000" w:themeColor="text1"/>
                <w:sz w:val="18"/>
                <w:szCs w:val="18"/>
              </w:rPr>
            </w:pPr>
            <w:r w:rsidRPr="00EC0AC2">
              <w:rPr>
                <w:rStyle w:val="Blue"/>
                <w:color w:val="000000" w:themeColor="text1"/>
                <w:sz w:val="18"/>
                <w:szCs w:val="18"/>
              </w:rPr>
              <w:t>SH 87825 30523</w:t>
            </w:r>
          </w:p>
        </w:tc>
        <w:tc>
          <w:tcPr>
            <w:tcW w:w="1450" w:type="pct"/>
          </w:tcPr>
          <w:p w14:paraId="1FA594EA" w14:textId="08880051" w:rsidR="006A017C" w:rsidRPr="00EC0AC2" w:rsidRDefault="006A017C" w:rsidP="006A017C">
            <w:pPr>
              <w:pStyle w:val="TableText"/>
              <w:rPr>
                <w:rStyle w:val="Blue"/>
                <w:color w:val="000000" w:themeColor="text1"/>
                <w:sz w:val="18"/>
                <w:szCs w:val="18"/>
              </w:rPr>
            </w:pPr>
            <w:r w:rsidRPr="00EC0AC2">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EC0AC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EC0AC2" w:rsidRDefault="00821962" w:rsidP="00821962">
            <w:pPr>
              <w:pStyle w:val="TableText"/>
              <w:rPr>
                <w:rStyle w:val="Red"/>
                <w:b/>
                <w:color w:val="000000" w:themeColor="text1"/>
                <w:sz w:val="18"/>
                <w:szCs w:val="18"/>
              </w:rPr>
            </w:pPr>
            <w:r w:rsidRPr="00EC0AC2">
              <w:rPr>
                <w:rStyle w:val="Red"/>
                <w:b/>
                <w:color w:val="000000" w:themeColor="text1"/>
                <w:sz w:val="18"/>
                <w:szCs w:val="18"/>
              </w:rPr>
              <w:t>Number of s</w:t>
            </w:r>
            <w:bookmarkStart w:id="8" w:name="_Hlt511551491"/>
            <w:bookmarkEnd w:id="8"/>
            <w:r w:rsidRPr="00EC0AC2">
              <w:rPr>
                <w:rStyle w:val="Red"/>
                <w:b/>
                <w:color w:val="000000" w:themeColor="text1"/>
                <w:sz w:val="18"/>
                <w:szCs w:val="18"/>
              </w:rPr>
              <w:t>amples taken in any period of 12 months</w:t>
            </w:r>
          </w:p>
        </w:tc>
        <w:tc>
          <w:tcPr>
            <w:tcW w:w="2660" w:type="pct"/>
          </w:tcPr>
          <w:p w14:paraId="48968FD3" w14:textId="77777777" w:rsidR="00821962" w:rsidRPr="00EC0AC2" w:rsidRDefault="00821962" w:rsidP="00821962">
            <w:pPr>
              <w:pStyle w:val="TableText"/>
              <w:rPr>
                <w:rStyle w:val="Red"/>
                <w:b/>
                <w:color w:val="000000" w:themeColor="text1"/>
                <w:sz w:val="18"/>
                <w:szCs w:val="18"/>
              </w:rPr>
            </w:pPr>
            <w:r w:rsidRPr="00EC0AC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5E74B452"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4–7</w:t>
            </w:r>
            <w:r w:rsidR="00432746" w:rsidRPr="00EC0AC2">
              <w:rPr>
                <w:rStyle w:val="Red"/>
                <w:color w:val="000000" w:themeColor="text1"/>
                <w:sz w:val="18"/>
                <w:szCs w:val="18"/>
              </w:rPr>
              <w:t xml:space="preserve"> </w:t>
            </w:r>
          </w:p>
        </w:tc>
        <w:tc>
          <w:tcPr>
            <w:tcW w:w="2660" w:type="pct"/>
          </w:tcPr>
          <w:p w14:paraId="42B64EF4"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8–16</w:t>
            </w:r>
          </w:p>
        </w:tc>
        <w:tc>
          <w:tcPr>
            <w:tcW w:w="2660" w:type="pct"/>
          </w:tcPr>
          <w:p w14:paraId="553C9E2F"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17–28 </w:t>
            </w:r>
          </w:p>
        </w:tc>
        <w:tc>
          <w:tcPr>
            <w:tcW w:w="2660" w:type="pct"/>
          </w:tcPr>
          <w:p w14:paraId="1FA9AC3B"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29–40 </w:t>
            </w:r>
          </w:p>
        </w:tc>
        <w:tc>
          <w:tcPr>
            <w:tcW w:w="2660" w:type="pct"/>
          </w:tcPr>
          <w:p w14:paraId="737B05C8"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8A5EDFD"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41–53</w:t>
            </w:r>
            <w:r w:rsidR="00432746" w:rsidRPr="00EC0AC2">
              <w:rPr>
                <w:rStyle w:val="Red"/>
                <w:color w:val="000000" w:themeColor="text1"/>
                <w:sz w:val="18"/>
                <w:szCs w:val="18"/>
              </w:rPr>
              <w:t xml:space="preserve"> </w:t>
            </w:r>
          </w:p>
        </w:tc>
        <w:tc>
          <w:tcPr>
            <w:tcW w:w="2660" w:type="pct"/>
          </w:tcPr>
          <w:p w14:paraId="27663C27"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2E258DCF"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54–67</w:t>
            </w:r>
            <w:r w:rsidR="00432746" w:rsidRPr="00EC0AC2">
              <w:rPr>
                <w:rStyle w:val="Red"/>
                <w:color w:val="000000" w:themeColor="text1"/>
                <w:sz w:val="18"/>
                <w:szCs w:val="18"/>
              </w:rPr>
              <w:t xml:space="preserve"> </w:t>
            </w:r>
          </w:p>
        </w:tc>
        <w:tc>
          <w:tcPr>
            <w:tcW w:w="2660" w:type="pct"/>
          </w:tcPr>
          <w:p w14:paraId="2BB8AE66"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35189636"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68–81</w:t>
            </w:r>
            <w:r w:rsidR="00432746" w:rsidRPr="00EC0AC2">
              <w:rPr>
                <w:rStyle w:val="Red"/>
                <w:color w:val="000000" w:themeColor="text1"/>
                <w:sz w:val="18"/>
                <w:szCs w:val="18"/>
              </w:rPr>
              <w:t xml:space="preserve"> </w:t>
            </w:r>
          </w:p>
        </w:tc>
        <w:tc>
          <w:tcPr>
            <w:tcW w:w="2660" w:type="pct"/>
          </w:tcPr>
          <w:p w14:paraId="0CE70478"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82–95 </w:t>
            </w:r>
          </w:p>
        </w:tc>
        <w:tc>
          <w:tcPr>
            <w:tcW w:w="2660" w:type="pct"/>
          </w:tcPr>
          <w:p w14:paraId="1E5AD8F5"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96–110 </w:t>
            </w:r>
          </w:p>
        </w:tc>
        <w:tc>
          <w:tcPr>
            <w:tcW w:w="2660" w:type="pct"/>
          </w:tcPr>
          <w:p w14:paraId="6CD2DE18"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6A61C2CD"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111–125</w:t>
            </w:r>
            <w:r w:rsidR="00432746" w:rsidRPr="00EC0AC2">
              <w:rPr>
                <w:rStyle w:val="Red"/>
                <w:color w:val="000000" w:themeColor="text1"/>
                <w:sz w:val="18"/>
                <w:szCs w:val="18"/>
              </w:rPr>
              <w:t xml:space="preserve"> </w:t>
            </w:r>
          </w:p>
        </w:tc>
        <w:tc>
          <w:tcPr>
            <w:tcW w:w="2660" w:type="pct"/>
          </w:tcPr>
          <w:p w14:paraId="158ED147"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321AD9C4"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126–140</w:t>
            </w:r>
            <w:r w:rsidR="00432746" w:rsidRPr="00EC0AC2">
              <w:rPr>
                <w:rStyle w:val="Red"/>
                <w:color w:val="000000" w:themeColor="text1"/>
                <w:sz w:val="18"/>
                <w:szCs w:val="18"/>
              </w:rPr>
              <w:t xml:space="preserve"> </w:t>
            </w:r>
          </w:p>
        </w:tc>
        <w:tc>
          <w:tcPr>
            <w:tcW w:w="2660" w:type="pct"/>
          </w:tcPr>
          <w:p w14:paraId="27B678A1"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1788EA18"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141–155</w:t>
            </w:r>
            <w:r w:rsidR="00432746" w:rsidRPr="00EC0AC2">
              <w:rPr>
                <w:rStyle w:val="Red"/>
                <w:color w:val="000000" w:themeColor="text1"/>
                <w:sz w:val="18"/>
                <w:szCs w:val="18"/>
              </w:rPr>
              <w:t xml:space="preserve"> </w:t>
            </w:r>
          </w:p>
        </w:tc>
        <w:tc>
          <w:tcPr>
            <w:tcW w:w="2660" w:type="pct"/>
          </w:tcPr>
          <w:p w14:paraId="52E83AAB"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6FD9CFFC"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156–171</w:t>
            </w:r>
            <w:r w:rsidR="00432746" w:rsidRPr="00EC0AC2">
              <w:rPr>
                <w:rStyle w:val="Red"/>
                <w:color w:val="000000" w:themeColor="text1"/>
                <w:sz w:val="18"/>
                <w:szCs w:val="18"/>
              </w:rPr>
              <w:t xml:space="preserve"> </w:t>
            </w:r>
          </w:p>
        </w:tc>
        <w:tc>
          <w:tcPr>
            <w:tcW w:w="2660" w:type="pct"/>
          </w:tcPr>
          <w:p w14:paraId="25E39731"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172–187 </w:t>
            </w:r>
          </w:p>
        </w:tc>
        <w:tc>
          <w:tcPr>
            <w:tcW w:w="2660" w:type="pct"/>
          </w:tcPr>
          <w:p w14:paraId="3966E173"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48A3E243"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188–203</w:t>
            </w:r>
            <w:r w:rsidR="00432746" w:rsidRPr="00EC0AC2">
              <w:rPr>
                <w:rStyle w:val="Red"/>
                <w:color w:val="000000" w:themeColor="text1"/>
                <w:sz w:val="18"/>
                <w:szCs w:val="18"/>
              </w:rPr>
              <w:t xml:space="preserve"> </w:t>
            </w:r>
          </w:p>
        </w:tc>
        <w:tc>
          <w:tcPr>
            <w:tcW w:w="2660" w:type="pct"/>
          </w:tcPr>
          <w:p w14:paraId="2ABFDEF0"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4089564D"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204–219</w:t>
            </w:r>
            <w:r w:rsidR="00432746" w:rsidRPr="00EC0AC2">
              <w:rPr>
                <w:rStyle w:val="Red"/>
                <w:color w:val="000000" w:themeColor="text1"/>
                <w:sz w:val="18"/>
                <w:szCs w:val="18"/>
              </w:rPr>
              <w:t xml:space="preserve"> </w:t>
            </w:r>
          </w:p>
        </w:tc>
        <w:tc>
          <w:tcPr>
            <w:tcW w:w="2660" w:type="pct"/>
          </w:tcPr>
          <w:p w14:paraId="353C2567"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1277B9CE"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220–235</w:t>
            </w:r>
            <w:r w:rsidR="00432746" w:rsidRPr="00EC0AC2">
              <w:rPr>
                <w:rStyle w:val="Red"/>
                <w:color w:val="000000" w:themeColor="text1"/>
                <w:sz w:val="18"/>
                <w:szCs w:val="18"/>
              </w:rPr>
              <w:t xml:space="preserve"> </w:t>
            </w:r>
          </w:p>
        </w:tc>
        <w:tc>
          <w:tcPr>
            <w:tcW w:w="2660" w:type="pct"/>
          </w:tcPr>
          <w:p w14:paraId="218D44CA"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236–251 </w:t>
            </w:r>
          </w:p>
        </w:tc>
        <w:tc>
          <w:tcPr>
            <w:tcW w:w="2660" w:type="pct"/>
          </w:tcPr>
          <w:p w14:paraId="31593D21"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252–268 </w:t>
            </w:r>
          </w:p>
        </w:tc>
        <w:tc>
          <w:tcPr>
            <w:tcW w:w="2660" w:type="pct"/>
          </w:tcPr>
          <w:p w14:paraId="3636FFC5"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4ECC3C6E"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269–284</w:t>
            </w:r>
            <w:r w:rsidR="00432746" w:rsidRPr="00EC0AC2">
              <w:rPr>
                <w:rStyle w:val="Red"/>
                <w:color w:val="000000" w:themeColor="text1"/>
                <w:sz w:val="18"/>
                <w:szCs w:val="18"/>
              </w:rPr>
              <w:t xml:space="preserve"> </w:t>
            </w:r>
          </w:p>
        </w:tc>
        <w:tc>
          <w:tcPr>
            <w:tcW w:w="2660" w:type="pct"/>
          </w:tcPr>
          <w:p w14:paraId="4B0FF9BE"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24CBBC5E"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285–300</w:t>
            </w:r>
            <w:r w:rsidR="00432746" w:rsidRPr="00EC0AC2">
              <w:rPr>
                <w:rStyle w:val="Red"/>
                <w:color w:val="000000" w:themeColor="text1"/>
                <w:sz w:val="18"/>
                <w:szCs w:val="18"/>
              </w:rPr>
              <w:t xml:space="preserve"> </w:t>
            </w:r>
          </w:p>
        </w:tc>
        <w:tc>
          <w:tcPr>
            <w:tcW w:w="2660" w:type="pct"/>
          </w:tcPr>
          <w:p w14:paraId="7A66DB6F"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301–317 </w:t>
            </w:r>
          </w:p>
        </w:tc>
        <w:tc>
          <w:tcPr>
            <w:tcW w:w="2660" w:type="pct"/>
          </w:tcPr>
          <w:p w14:paraId="6637C2EC"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0DD2B099"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318–334</w:t>
            </w:r>
            <w:r w:rsidR="00432746" w:rsidRPr="00EC0AC2">
              <w:rPr>
                <w:rStyle w:val="Red"/>
                <w:color w:val="000000" w:themeColor="text1"/>
                <w:sz w:val="18"/>
                <w:szCs w:val="18"/>
              </w:rPr>
              <w:t xml:space="preserve"> </w:t>
            </w:r>
          </w:p>
        </w:tc>
        <w:tc>
          <w:tcPr>
            <w:tcW w:w="2660" w:type="pct"/>
          </w:tcPr>
          <w:p w14:paraId="72661C33"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335–350 </w:t>
            </w:r>
          </w:p>
        </w:tc>
        <w:tc>
          <w:tcPr>
            <w:tcW w:w="2660" w:type="pct"/>
          </w:tcPr>
          <w:p w14:paraId="0B6064EA"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351–365 </w:t>
            </w:r>
          </w:p>
        </w:tc>
        <w:tc>
          <w:tcPr>
            <w:tcW w:w="2660" w:type="pct"/>
          </w:tcPr>
          <w:p w14:paraId="47E295A7" w14:textId="77777777" w:rsidR="00821962" w:rsidRPr="00EC0AC2" w:rsidRDefault="00821962" w:rsidP="00821962">
            <w:pPr>
              <w:pStyle w:val="TableText"/>
              <w:rPr>
                <w:rStyle w:val="Red"/>
                <w:color w:val="000000" w:themeColor="text1"/>
                <w:sz w:val="18"/>
                <w:szCs w:val="18"/>
              </w:rPr>
            </w:pPr>
            <w:r w:rsidRPr="00EC0AC2">
              <w:rPr>
                <w:rStyle w:val="Red"/>
                <w:color w:val="000000" w:themeColor="text1"/>
                <w:sz w:val="18"/>
                <w:szCs w:val="18"/>
              </w:rPr>
              <w:t xml:space="preserve"> 25</w:t>
            </w:r>
          </w:p>
        </w:tc>
      </w:tr>
    </w:tbl>
    <w:p w14:paraId="4E4D3714" w14:textId="77777777" w:rsidR="00EB7FCE" w:rsidRPr="00EC0AC2" w:rsidRDefault="005D2F25" w:rsidP="00EB7FCE">
      <w:pPr>
        <w:pStyle w:val="Heading1NotIndexed"/>
        <w:ind w:left="567"/>
        <w:rPr>
          <w:rStyle w:val="Red"/>
          <w:color w:val="000000" w:themeColor="text1"/>
        </w:rPr>
      </w:pPr>
      <w:r>
        <w:rPr>
          <w:rStyle w:val="Red"/>
        </w:rPr>
        <w:br w:type="page"/>
      </w:r>
      <w:r w:rsidR="00EB7FCE" w:rsidRPr="00EC0AC2">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B7FCE" w:rsidRPr="00EC0AC2" w14:paraId="56F221BC" w14:textId="77777777" w:rsidTr="006D2916">
        <w:trPr>
          <w:cantSplit/>
          <w:tblHeader/>
        </w:trPr>
        <w:tc>
          <w:tcPr>
            <w:tcW w:w="737" w:type="pct"/>
          </w:tcPr>
          <w:p w14:paraId="0346E7E4" w14:textId="77777777" w:rsidR="00EB7FCE" w:rsidRPr="00EC0AC2" w:rsidRDefault="00EB7FCE" w:rsidP="006D2916">
            <w:pPr>
              <w:pStyle w:val="TableText"/>
              <w:rPr>
                <w:rStyle w:val="Red"/>
                <w:b/>
                <w:color w:val="000000" w:themeColor="text1"/>
                <w:sz w:val="18"/>
                <w:szCs w:val="18"/>
              </w:rPr>
            </w:pPr>
            <w:r w:rsidRPr="00EC0AC2">
              <w:rPr>
                <w:rStyle w:val="Red"/>
                <w:b/>
                <w:color w:val="000000" w:themeColor="text1"/>
                <w:sz w:val="18"/>
                <w:szCs w:val="18"/>
              </w:rPr>
              <w:t>Parameter</w:t>
            </w:r>
          </w:p>
        </w:tc>
        <w:tc>
          <w:tcPr>
            <w:tcW w:w="1056" w:type="pct"/>
          </w:tcPr>
          <w:p w14:paraId="523ABF56" w14:textId="77777777" w:rsidR="00EB7FCE" w:rsidRPr="00EC0AC2" w:rsidRDefault="00EB7FCE" w:rsidP="006D2916">
            <w:pPr>
              <w:pStyle w:val="TableText"/>
              <w:rPr>
                <w:rStyle w:val="Red"/>
                <w:b/>
                <w:color w:val="000000" w:themeColor="text1"/>
                <w:sz w:val="18"/>
                <w:szCs w:val="18"/>
              </w:rPr>
            </w:pPr>
            <w:r w:rsidRPr="00EC0AC2">
              <w:rPr>
                <w:rStyle w:val="Red"/>
                <w:b/>
                <w:color w:val="000000" w:themeColor="text1"/>
                <w:sz w:val="18"/>
                <w:szCs w:val="18"/>
              </w:rPr>
              <w:t>‘Normal frequency’ of samples per year</w:t>
            </w:r>
          </w:p>
        </w:tc>
        <w:tc>
          <w:tcPr>
            <w:tcW w:w="1055" w:type="pct"/>
          </w:tcPr>
          <w:p w14:paraId="32CB3836" w14:textId="77777777" w:rsidR="00EB7FCE" w:rsidRPr="00EC0AC2" w:rsidRDefault="00EB7FCE" w:rsidP="006D2916">
            <w:pPr>
              <w:pStyle w:val="TableText"/>
              <w:rPr>
                <w:rStyle w:val="Red"/>
                <w:b/>
                <w:color w:val="000000" w:themeColor="text1"/>
                <w:sz w:val="18"/>
                <w:szCs w:val="18"/>
              </w:rPr>
            </w:pPr>
            <w:r w:rsidRPr="00EC0AC2">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393844A9" w14:textId="77777777" w:rsidR="00EB7FCE" w:rsidRPr="00EC0AC2" w:rsidRDefault="00EB7FCE" w:rsidP="006D2916">
            <w:pPr>
              <w:pStyle w:val="TableText"/>
              <w:rPr>
                <w:rStyle w:val="Red"/>
                <w:b/>
                <w:color w:val="000000" w:themeColor="text1"/>
                <w:sz w:val="18"/>
                <w:szCs w:val="18"/>
              </w:rPr>
            </w:pPr>
            <w:r w:rsidRPr="00EC0AC2">
              <w:rPr>
                <w:rStyle w:val="Red"/>
                <w:b/>
                <w:color w:val="000000" w:themeColor="text1"/>
                <w:sz w:val="18"/>
                <w:szCs w:val="18"/>
              </w:rPr>
              <w:t>On numeric limit failure return to normal frequency as soon as reasonably practicable, samples per 12 months</w:t>
            </w:r>
          </w:p>
        </w:tc>
        <w:tc>
          <w:tcPr>
            <w:tcW w:w="1093" w:type="pct"/>
          </w:tcPr>
          <w:p w14:paraId="3EAEE774" w14:textId="77777777" w:rsidR="00EB7FCE" w:rsidRPr="00EC0AC2" w:rsidRDefault="00EB7FCE" w:rsidP="006D2916">
            <w:pPr>
              <w:pStyle w:val="TableText"/>
              <w:rPr>
                <w:rStyle w:val="Red"/>
                <w:b/>
                <w:color w:val="000000" w:themeColor="text1"/>
                <w:sz w:val="18"/>
                <w:szCs w:val="18"/>
              </w:rPr>
            </w:pPr>
            <w:r w:rsidRPr="00EC0AC2">
              <w:rPr>
                <w:rStyle w:val="Red"/>
                <w:b/>
                <w:color w:val="000000" w:themeColor="text1"/>
                <w:sz w:val="18"/>
                <w:szCs w:val="18"/>
              </w:rPr>
              <w:t>Out of hours samples</w:t>
            </w:r>
          </w:p>
        </w:tc>
      </w:tr>
      <w:tr w:rsidR="00EB7FCE" w:rsidRPr="00EC0AC2" w14:paraId="600B8C60" w14:textId="77777777" w:rsidTr="006D2916">
        <w:trPr>
          <w:cantSplit/>
        </w:trPr>
        <w:tc>
          <w:tcPr>
            <w:tcW w:w="737" w:type="pct"/>
          </w:tcPr>
          <w:p w14:paraId="220505E9"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Sanitary</w:t>
            </w:r>
          </w:p>
          <w:p w14:paraId="35C0829A" w14:textId="77777777" w:rsidR="00EB7FCE" w:rsidRPr="00EC0AC2" w:rsidRDefault="00EB7FCE" w:rsidP="006D2916">
            <w:pPr>
              <w:pStyle w:val="TableText"/>
              <w:rPr>
                <w:rStyle w:val="Red"/>
                <w:color w:val="000000" w:themeColor="text1"/>
                <w:sz w:val="18"/>
                <w:szCs w:val="18"/>
              </w:rPr>
            </w:pPr>
          </w:p>
        </w:tc>
        <w:tc>
          <w:tcPr>
            <w:tcW w:w="1056" w:type="pct"/>
          </w:tcPr>
          <w:p w14:paraId="355F284F"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24</w:t>
            </w:r>
          </w:p>
        </w:tc>
        <w:tc>
          <w:tcPr>
            <w:tcW w:w="1055" w:type="pct"/>
          </w:tcPr>
          <w:p w14:paraId="1E9A3ACA"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12</w:t>
            </w:r>
          </w:p>
        </w:tc>
        <w:tc>
          <w:tcPr>
            <w:tcW w:w="1059" w:type="pct"/>
          </w:tcPr>
          <w:p w14:paraId="1DCE13ED"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24</w:t>
            </w:r>
          </w:p>
        </w:tc>
        <w:tc>
          <w:tcPr>
            <w:tcW w:w="1093" w:type="pct"/>
          </w:tcPr>
          <w:p w14:paraId="05DF3BF3"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For 24 samples 2 out of hours samples per annum</w:t>
            </w:r>
          </w:p>
        </w:tc>
      </w:tr>
      <w:tr w:rsidR="00EB7FCE" w:rsidRPr="00EC0AC2" w14:paraId="1D83E7A0" w14:textId="77777777" w:rsidTr="006D2916">
        <w:trPr>
          <w:cantSplit/>
        </w:trPr>
        <w:tc>
          <w:tcPr>
            <w:tcW w:w="737" w:type="pct"/>
          </w:tcPr>
          <w:p w14:paraId="36153A6F"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Non sanitary</w:t>
            </w:r>
          </w:p>
          <w:p w14:paraId="676F7BF4" w14:textId="77777777" w:rsidR="00EB7FCE" w:rsidRPr="00EC0AC2" w:rsidRDefault="00EB7FCE" w:rsidP="006D2916">
            <w:pPr>
              <w:pStyle w:val="TableText"/>
              <w:rPr>
                <w:rStyle w:val="Red"/>
                <w:color w:val="000000" w:themeColor="text1"/>
                <w:sz w:val="18"/>
                <w:szCs w:val="18"/>
              </w:rPr>
            </w:pPr>
          </w:p>
        </w:tc>
        <w:tc>
          <w:tcPr>
            <w:tcW w:w="1056" w:type="pct"/>
          </w:tcPr>
          <w:p w14:paraId="3AF3325B"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12</w:t>
            </w:r>
          </w:p>
        </w:tc>
        <w:tc>
          <w:tcPr>
            <w:tcW w:w="1055" w:type="pct"/>
          </w:tcPr>
          <w:p w14:paraId="1EDFAA6C"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12</w:t>
            </w:r>
          </w:p>
        </w:tc>
        <w:tc>
          <w:tcPr>
            <w:tcW w:w="1059" w:type="pct"/>
          </w:tcPr>
          <w:p w14:paraId="0599B127"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12</w:t>
            </w:r>
          </w:p>
        </w:tc>
        <w:tc>
          <w:tcPr>
            <w:tcW w:w="1093" w:type="pct"/>
          </w:tcPr>
          <w:p w14:paraId="742DD651" w14:textId="77777777" w:rsidR="00EB7FCE" w:rsidRPr="00EC0AC2" w:rsidRDefault="00EB7FCE" w:rsidP="006D2916">
            <w:pPr>
              <w:pStyle w:val="TableText"/>
              <w:rPr>
                <w:rStyle w:val="Red"/>
                <w:color w:val="000000" w:themeColor="text1"/>
                <w:sz w:val="18"/>
                <w:szCs w:val="18"/>
              </w:rPr>
            </w:pPr>
            <w:r w:rsidRPr="00EC0AC2">
              <w:rPr>
                <w:rStyle w:val="Red"/>
                <w:color w:val="000000" w:themeColor="text1"/>
                <w:sz w:val="18"/>
                <w:szCs w:val="18"/>
              </w:rPr>
              <w:t>For 12 samples 1 out of hours sample per annum</w:t>
            </w:r>
          </w:p>
        </w:tc>
      </w:tr>
    </w:tbl>
    <w:p w14:paraId="6859A4E3" w14:textId="77777777" w:rsidR="00EB7FCE" w:rsidRPr="00EC0AC2" w:rsidRDefault="00EB7FCE" w:rsidP="00EB7FCE">
      <w:pPr>
        <w:ind w:left="567"/>
        <w:rPr>
          <w:rStyle w:val="Pink"/>
          <w:color w:val="000000" w:themeColor="text1"/>
        </w:rPr>
      </w:pPr>
    </w:p>
    <w:p w14:paraId="121E4032" w14:textId="0B889E4B" w:rsidR="00EC0AC2" w:rsidRPr="00796C48" w:rsidRDefault="005D2F25" w:rsidP="00EC0AC2">
      <w:pPr>
        <w:pStyle w:val="Heading1NotIndexed"/>
        <w:ind w:left="567"/>
      </w:pPr>
      <w:r>
        <w:rPr>
          <w:rStyle w:val="Red"/>
        </w:rPr>
        <w:br w:type="page"/>
      </w:r>
    </w:p>
    <w:p w14:paraId="4756CF7A" w14:textId="6E68EF07"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tcPr>
          <w:p w14:paraId="755961DA" w14:textId="4F85D48B" w:rsidR="00705824" w:rsidRPr="001F4EC0" w:rsidRDefault="00705824" w:rsidP="00EC0AC2">
            <w:pPr>
              <w:pStyle w:val="TableText"/>
              <w:rPr>
                <w:b/>
                <w:sz w:val="18"/>
                <w:szCs w:val="18"/>
              </w:rPr>
            </w:pPr>
            <w:r w:rsidRPr="001F4EC0">
              <w:rPr>
                <w:b/>
                <w:sz w:val="18"/>
                <w:szCs w:val="18"/>
              </w:rPr>
              <w:t>Monitoring point reference</w:t>
            </w:r>
          </w:p>
        </w:tc>
        <w:tc>
          <w:tcPr>
            <w:tcW w:w="1416" w:type="pct"/>
          </w:tcPr>
          <w:p w14:paraId="010BCC74" w14:textId="60938AF4" w:rsidR="00B31735" w:rsidRPr="00B31735" w:rsidRDefault="00705824" w:rsidP="00EC0AC2">
            <w:pPr>
              <w:pStyle w:val="TableText"/>
              <w:rPr>
                <w:bCs/>
                <w:i/>
                <w:iCs/>
                <w:sz w:val="18"/>
                <w:szCs w:val="18"/>
              </w:rPr>
            </w:pPr>
            <w:r w:rsidRPr="001F4EC0">
              <w:rPr>
                <w:b/>
                <w:sz w:val="18"/>
                <w:szCs w:val="18"/>
              </w:rPr>
              <w:t>Reporting period</w:t>
            </w:r>
          </w:p>
        </w:tc>
        <w:tc>
          <w:tcPr>
            <w:tcW w:w="915" w:type="pct"/>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tcPr>
          <w:p w14:paraId="67B87F57" w14:textId="3D9B37AD" w:rsidR="00141743" w:rsidRPr="00EC0AC2" w:rsidRDefault="00141743" w:rsidP="00821962">
            <w:pPr>
              <w:pStyle w:val="TableText"/>
              <w:rPr>
                <w:rStyle w:val="Blue"/>
                <w:rFonts w:cs="Arial"/>
                <w:color w:val="000000" w:themeColor="text1"/>
                <w:sz w:val="18"/>
                <w:szCs w:val="18"/>
              </w:rPr>
            </w:pPr>
            <w:r w:rsidRPr="00EC0AC2">
              <w:rPr>
                <w:rStyle w:val="Blue"/>
                <w:rFonts w:cs="Arial"/>
                <w:color w:val="000000" w:themeColor="text1"/>
                <w:sz w:val="18"/>
                <w:szCs w:val="18"/>
              </w:rPr>
              <w:t>MCERTS Flow Monitoring Point</w:t>
            </w:r>
          </w:p>
        </w:tc>
        <w:tc>
          <w:tcPr>
            <w:tcW w:w="1416" w:type="pct"/>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tcPr>
          <w:p w14:paraId="75EA6844" w14:textId="148AE55C" w:rsidR="00141743" w:rsidRPr="00EC0AC2" w:rsidRDefault="00141743" w:rsidP="00821962">
            <w:pPr>
              <w:pStyle w:val="TableText"/>
              <w:rPr>
                <w:rStyle w:val="Blue"/>
                <w:rFonts w:cs="Arial"/>
                <w:color w:val="000000" w:themeColor="text1"/>
                <w:sz w:val="18"/>
                <w:szCs w:val="18"/>
              </w:rPr>
            </w:pPr>
            <w:r w:rsidRPr="00EC0AC2">
              <w:rPr>
                <w:rStyle w:val="Blue"/>
                <w:rFonts w:cs="Arial"/>
                <w:color w:val="000000" w:themeColor="text1"/>
                <w:sz w:val="18"/>
                <w:szCs w:val="18"/>
              </w:rPr>
              <w:t>MCERTS Flow Monitoring Point</w:t>
            </w:r>
          </w:p>
        </w:tc>
        <w:tc>
          <w:tcPr>
            <w:tcW w:w="1416" w:type="pct"/>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4D071CCE" w:rsidR="00141743" w:rsidRPr="00EC0AC2" w:rsidRDefault="00141743" w:rsidP="00821962">
            <w:pPr>
              <w:pStyle w:val="TableText"/>
              <w:rPr>
                <w:rStyle w:val="Blue"/>
                <w:rFonts w:cs="Arial"/>
                <w:color w:val="000000" w:themeColor="text1"/>
                <w:sz w:val="18"/>
                <w:szCs w:val="18"/>
              </w:rPr>
            </w:pPr>
            <w:r w:rsidRPr="00EC0AC2">
              <w:rPr>
                <w:rStyle w:val="Blue"/>
                <w:rFonts w:cs="Arial"/>
                <w:color w:val="000000" w:themeColor="text1"/>
                <w:sz w:val="18"/>
                <w:szCs w:val="18"/>
              </w:rPr>
              <w:t>Operator Self-Monitoring - ATU-BOD as O</w:t>
            </w:r>
            <w:r w:rsidRPr="00EC0AC2">
              <w:rPr>
                <w:rStyle w:val="Blue"/>
                <w:rFonts w:cs="Arial"/>
                <w:color w:val="000000" w:themeColor="text1"/>
                <w:sz w:val="18"/>
                <w:szCs w:val="18"/>
                <w:vertAlign w:val="subscript"/>
              </w:rPr>
              <w:t>2</w:t>
            </w:r>
            <w:r w:rsidRPr="00EC0AC2">
              <w:rPr>
                <w:rStyle w:val="Blue"/>
                <w:rFonts w:cs="Arial"/>
                <w:color w:val="000000" w:themeColor="text1"/>
                <w:sz w:val="18"/>
                <w:szCs w:val="18"/>
              </w:rPr>
              <w:t>, ammoniacal nitrogen (expressed as N), suspended solids (measured after drying at 105°C), total phosphorus as P</w:t>
            </w:r>
          </w:p>
        </w:tc>
        <w:tc>
          <w:tcPr>
            <w:tcW w:w="1167" w:type="pct"/>
          </w:tcPr>
          <w:p w14:paraId="2BF90434" w14:textId="1F1C65D0" w:rsidR="00141743" w:rsidRPr="00EC0AC2" w:rsidRDefault="00141743" w:rsidP="00821962">
            <w:pPr>
              <w:pStyle w:val="TableText"/>
              <w:rPr>
                <w:rStyle w:val="Blue"/>
                <w:rFonts w:cs="Arial"/>
                <w:color w:val="000000" w:themeColor="text1"/>
                <w:sz w:val="18"/>
                <w:szCs w:val="18"/>
              </w:rPr>
            </w:pPr>
            <w:r w:rsidRPr="00EC0AC2">
              <w:rPr>
                <w:rStyle w:val="Blue"/>
                <w:rFonts w:cs="Arial"/>
                <w:color w:val="000000" w:themeColor="text1"/>
                <w:sz w:val="18"/>
                <w:szCs w:val="18"/>
              </w:rPr>
              <w:t>Final Effluent Sample Point</w:t>
            </w:r>
          </w:p>
        </w:tc>
        <w:tc>
          <w:tcPr>
            <w:tcW w:w="1416" w:type="pct"/>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EC0AC2" w:rsidRDefault="00141743" w:rsidP="00821962">
            <w:pPr>
              <w:pStyle w:val="TableText"/>
              <w:rPr>
                <w:rStyle w:val="Blue"/>
                <w:rFonts w:cs="Arial"/>
                <w:color w:val="000000" w:themeColor="text1"/>
                <w:sz w:val="18"/>
                <w:szCs w:val="18"/>
              </w:rPr>
            </w:pPr>
            <w:r w:rsidRPr="00EC0AC2">
              <w:rPr>
                <w:rStyle w:val="Blue"/>
                <w:rFonts w:cs="Arial"/>
                <w:color w:val="000000" w:themeColor="text1"/>
                <w:sz w:val="18"/>
                <w:szCs w:val="18"/>
              </w:rPr>
              <w:t>Operator Self-Monitoring summary report</w:t>
            </w:r>
          </w:p>
        </w:tc>
        <w:tc>
          <w:tcPr>
            <w:tcW w:w="1167" w:type="pct"/>
          </w:tcPr>
          <w:p w14:paraId="585FAB7A" w14:textId="6B1404BD" w:rsidR="00141743" w:rsidRPr="00EC0AC2" w:rsidRDefault="00141743" w:rsidP="00821962">
            <w:pPr>
              <w:pStyle w:val="TableText"/>
              <w:rPr>
                <w:rStyle w:val="Blue"/>
                <w:rFonts w:cs="Arial"/>
                <w:color w:val="000000" w:themeColor="text1"/>
                <w:sz w:val="18"/>
                <w:szCs w:val="18"/>
              </w:rPr>
            </w:pPr>
            <w:r w:rsidRPr="00EC0AC2">
              <w:rPr>
                <w:rStyle w:val="Blue"/>
                <w:rFonts w:cs="Arial"/>
                <w:color w:val="000000" w:themeColor="text1"/>
                <w:sz w:val="18"/>
                <w:szCs w:val="18"/>
              </w:rPr>
              <w:t>Final Effluent Sample Point</w:t>
            </w:r>
          </w:p>
        </w:tc>
        <w:tc>
          <w:tcPr>
            <w:tcW w:w="1416" w:type="pct"/>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34FB2669"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tcPr>
          <w:p w14:paraId="2DC69053" w14:textId="5FF1C566" w:rsidR="00821962" w:rsidRPr="00EC0AC2" w:rsidRDefault="00821962" w:rsidP="00821962">
            <w:pPr>
              <w:pStyle w:val="TableText"/>
              <w:rPr>
                <w:rStyle w:val="Blue"/>
                <w:color w:val="000000" w:themeColor="text1"/>
                <w:sz w:val="18"/>
                <w:szCs w:val="18"/>
              </w:rPr>
            </w:pPr>
            <w:r w:rsidRPr="00EC0AC2">
              <w:rPr>
                <w:rStyle w:val="Blue"/>
                <w:color w:val="000000" w:themeColor="text1"/>
                <w:sz w:val="18"/>
                <w:szCs w:val="18"/>
              </w:rPr>
              <w:t>OSM - ATU-BOD as O</w:t>
            </w:r>
            <w:r w:rsidRPr="00EC0AC2">
              <w:rPr>
                <w:rStyle w:val="Blue"/>
                <w:color w:val="000000" w:themeColor="text1"/>
                <w:sz w:val="18"/>
                <w:szCs w:val="18"/>
                <w:vertAlign w:val="subscript"/>
              </w:rPr>
              <w:t>2</w:t>
            </w:r>
            <w:r w:rsidRPr="00EC0AC2">
              <w:rPr>
                <w:rStyle w:val="Blue"/>
                <w:color w:val="000000" w:themeColor="text1"/>
                <w:sz w:val="18"/>
                <w:szCs w:val="18"/>
              </w:rPr>
              <w:t>, ammoniacal nitrogen (expressed as N), suspended solids (measured after drying at 105</w:t>
            </w:r>
            <w:r w:rsidR="005B1FFD" w:rsidRPr="00EC0AC2">
              <w:rPr>
                <w:rStyle w:val="Blue"/>
                <w:color w:val="000000" w:themeColor="text1"/>
                <w:sz w:val="18"/>
                <w:szCs w:val="18"/>
              </w:rPr>
              <w:t>°</w:t>
            </w:r>
            <w:r w:rsidRPr="00EC0AC2">
              <w:rPr>
                <w:rStyle w:val="Blue"/>
                <w:color w:val="000000" w:themeColor="text1"/>
                <w:sz w:val="18"/>
                <w:szCs w:val="18"/>
              </w:rPr>
              <w:t>C), total phosphorus as P</w:t>
            </w:r>
          </w:p>
        </w:tc>
        <w:tc>
          <w:tcPr>
            <w:tcW w:w="3085" w:type="pct"/>
          </w:tcPr>
          <w:p w14:paraId="359B95CC" w14:textId="77777777" w:rsidR="00821962" w:rsidRPr="00EC0AC2" w:rsidRDefault="00821962" w:rsidP="00821962">
            <w:pPr>
              <w:pStyle w:val="TableText"/>
              <w:rPr>
                <w:rStyle w:val="Blue"/>
                <w:color w:val="000000" w:themeColor="text1"/>
                <w:sz w:val="18"/>
                <w:szCs w:val="18"/>
              </w:rPr>
            </w:pPr>
            <w:r w:rsidRPr="00EC0AC2">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0E8A8163" w:rsidR="00821962" w:rsidRPr="00EC0AC2" w:rsidRDefault="00FB770A" w:rsidP="00821962">
            <w:pPr>
              <w:pStyle w:val="TableText"/>
              <w:rPr>
                <w:color w:val="000000" w:themeColor="text1"/>
              </w:rPr>
            </w:pPr>
            <w:r w:rsidRPr="00EC0AC2">
              <w:rPr>
                <w:color w:val="000000" w:themeColor="text1"/>
              </w:rPr>
              <w:fldChar w:fldCharType="begin"/>
            </w:r>
            <w:r w:rsidRPr="00EC0AC2">
              <w:rPr>
                <w:color w:val="000000" w:themeColor="text1"/>
              </w:rPr>
              <w:instrText xml:space="preserve"> MERGEFIELD FE_Permit_Number </w:instrText>
            </w:r>
            <w:r w:rsidRPr="00EC0AC2">
              <w:rPr>
                <w:color w:val="000000" w:themeColor="text1"/>
              </w:rPr>
              <w:fldChar w:fldCharType="separate"/>
            </w:r>
            <w:r w:rsidR="00836971" w:rsidRPr="00EC0AC2">
              <w:rPr>
                <w:noProof/>
                <w:color w:val="000000" w:themeColor="text1"/>
              </w:rPr>
              <w:t>CM0000801</w:t>
            </w:r>
            <w:r w:rsidRPr="00EC0AC2">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EC0AC2" w:rsidRDefault="009C28CB" w:rsidP="00821962">
            <w:pPr>
              <w:pStyle w:val="TableText"/>
              <w:rPr>
                <w:color w:val="000000" w:themeColor="text1"/>
              </w:rPr>
            </w:pPr>
            <w:r w:rsidRPr="00EC0AC2">
              <w:rPr>
                <w:color w:val="000000" w:themeColor="text1"/>
              </w:rPr>
              <w:t>Dŵr Cymru Cyfyngedig</w:t>
            </w:r>
          </w:p>
        </w:tc>
      </w:tr>
      <w:tr w:rsidR="00821962" w:rsidRPr="00834B3A"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281B0FC3" w:rsidR="00821962" w:rsidRPr="00EC0AC2" w:rsidRDefault="00556AC5" w:rsidP="00821962">
            <w:pPr>
              <w:pStyle w:val="TableText"/>
              <w:rPr>
                <w:color w:val="000000" w:themeColor="text1"/>
              </w:rPr>
            </w:pPr>
            <w:r w:rsidRPr="00EC0AC2">
              <w:rPr>
                <w:color w:val="000000" w:themeColor="text1"/>
              </w:rPr>
              <w:fldChar w:fldCharType="begin"/>
            </w:r>
            <w:r w:rsidRPr="00EC0AC2">
              <w:rPr>
                <w:color w:val="000000" w:themeColor="text1"/>
              </w:rPr>
              <w:instrText xml:space="preserve"> MERGEFIELD Site_Name </w:instrText>
            </w:r>
            <w:r w:rsidRPr="00EC0AC2">
              <w:rPr>
                <w:color w:val="000000" w:themeColor="text1"/>
              </w:rPr>
              <w:fldChar w:fldCharType="separate"/>
            </w:r>
            <w:r w:rsidR="00836971" w:rsidRPr="00EC0AC2">
              <w:rPr>
                <w:noProof/>
                <w:color w:val="000000" w:themeColor="text1"/>
              </w:rPr>
              <w:t>Llanuwchllyn Wastewater Treatment Works</w:t>
            </w:r>
            <w:r w:rsidRPr="00EC0AC2">
              <w:rPr>
                <w:color w:val="000000" w:themeColor="text1"/>
              </w:rPr>
              <w:fldChar w:fldCharType="end"/>
            </w:r>
            <w:r w:rsidRPr="00EC0AC2">
              <w:rPr>
                <w:color w:val="000000" w:themeColor="text1"/>
              </w:rPr>
              <w:t xml:space="preserve">, </w:t>
            </w:r>
            <w:r w:rsidR="009C28CB" w:rsidRPr="00EC0AC2">
              <w:rPr>
                <w:color w:val="000000" w:themeColor="text1"/>
              </w:rPr>
              <w:fldChar w:fldCharType="begin"/>
            </w:r>
            <w:r w:rsidR="009C28CB" w:rsidRPr="00EC0AC2">
              <w:rPr>
                <w:color w:val="000000" w:themeColor="text1"/>
              </w:rPr>
              <w:instrText xml:space="preserve"> MERGEFIELD DSI_ADD2 </w:instrText>
            </w:r>
            <w:r w:rsidR="009C28CB" w:rsidRPr="00EC0AC2">
              <w:rPr>
                <w:color w:val="000000" w:themeColor="text1"/>
              </w:rPr>
              <w:fldChar w:fldCharType="separate"/>
            </w:r>
            <w:r w:rsidR="00836971" w:rsidRPr="00EC0AC2">
              <w:rPr>
                <w:noProof/>
                <w:color w:val="000000" w:themeColor="text1"/>
              </w:rPr>
              <w:t>North of Llanuwchllyn</w:t>
            </w:r>
            <w:r w:rsidR="009C28CB" w:rsidRPr="00EC0AC2">
              <w:rPr>
                <w:color w:val="000000" w:themeColor="text1"/>
              </w:rPr>
              <w:fldChar w:fldCharType="end"/>
            </w:r>
            <w:r w:rsidR="009C28CB" w:rsidRPr="00EC0AC2">
              <w:rPr>
                <w:color w:val="000000" w:themeColor="text1"/>
              </w:rPr>
              <w:t xml:space="preserve">, </w:t>
            </w:r>
            <w:r w:rsidR="009C28CB" w:rsidRPr="00EC0AC2">
              <w:rPr>
                <w:color w:val="000000" w:themeColor="text1"/>
              </w:rPr>
              <w:fldChar w:fldCharType="begin"/>
            </w:r>
            <w:r w:rsidR="009C28CB" w:rsidRPr="00EC0AC2">
              <w:rPr>
                <w:color w:val="000000" w:themeColor="text1"/>
              </w:rPr>
              <w:instrText xml:space="preserve"> MERGEFIELD DSI_ADD3 </w:instrText>
            </w:r>
            <w:r w:rsidR="009C28CB" w:rsidRPr="00EC0AC2">
              <w:rPr>
                <w:color w:val="000000" w:themeColor="text1"/>
              </w:rPr>
              <w:fldChar w:fldCharType="separate"/>
            </w:r>
            <w:r w:rsidR="00836971" w:rsidRPr="00EC0AC2">
              <w:rPr>
                <w:noProof/>
                <w:color w:val="000000" w:themeColor="text1"/>
              </w:rPr>
              <w:t>Bala</w:t>
            </w:r>
            <w:r w:rsidR="009C28CB" w:rsidRPr="00EC0AC2">
              <w:rPr>
                <w:color w:val="000000" w:themeColor="text1"/>
              </w:rPr>
              <w:fldChar w:fldCharType="end"/>
            </w:r>
            <w:r w:rsidR="009C28CB" w:rsidRPr="00EC0AC2">
              <w:rPr>
                <w:color w:val="000000" w:themeColor="text1"/>
              </w:rPr>
              <w:t xml:space="preserve">, </w:t>
            </w:r>
            <w:r w:rsidR="009C28CB" w:rsidRPr="00EC0AC2">
              <w:rPr>
                <w:color w:val="000000" w:themeColor="text1"/>
              </w:rPr>
              <w:fldChar w:fldCharType="begin"/>
            </w:r>
            <w:r w:rsidR="009C28CB" w:rsidRPr="00EC0AC2">
              <w:rPr>
                <w:color w:val="000000" w:themeColor="text1"/>
              </w:rPr>
              <w:instrText xml:space="preserve"> MERGEFIELD DSI_ADD4 </w:instrText>
            </w:r>
            <w:r w:rsidR="009C28CB" w:rsidRPr="00EC0AC2">
              <w:rPr>
                <w:color w:val="000000" w:themeColor="text1"/>
              </w:rPr>
              <w:fldChar w:fldCharType="separate"/>
            </w:r>
            <w:r w:rsidR="00836971" w:rsidRPr="00EC0AC2">
              <w:rPr>
                <w:noProof/>
                <w:color w:val="000000" w:themeColor="text1"/>
              </w:rPr>
              <w:t>Gwynedd</w:t>
            </w:r>
            <w:r w:rsidR="009C28CB" w:rsidRPr="00EC0AC2">
              <w:rPr>
                <w:color w:val="000000" w:themeColor="text1"/>
              </w:rPr>
              <w:fldChar w:fldCharType="end"/>
            </w:r>
            <w:r w:rsidR="009C28CB" w:rsidRPr="00EC0AC2">
              <w:rPr>
                <w:color w:val="000000" w:themeColor="text1"/>
              </w:rPr>
              <w:t xml:space="preserve">, </w:t>
            </w:r>
            <w:r w:rsidR="009C28CB" w:rsidRPr="00EC0AC2">
              <w:rPr>
                <w:color w:val="000000" w:themeColor="text1"/>
              </w:rPr>
              <w:fldChar w:fldCharType="begin"/>
            </w:r>
            <w:r w:rsidR="009C28CB" w:rsidRPr="00EC0AC2">
              <w:rPr>
                <w:color w:val="000000" w:themeColor="text1"/>
              </w:rPr>
              <w:instrText xml:space="preserve"> MERGEFIELD DSI_POST_CODE </w:instrText>
            </w:r>
            <w:r w:rsidR="009C28CB" w:rsidRPr="00EC0AC2">
              <w:rPr>
                <w:color w:val="000000" w:themeColor="text1"/>
              </w:rPr>
              <w:fldChar w:fldCharType="separate"/>
            </w:r>
            <w:r w:rsidR="00836971" w:rsidRPr="00EC0AC2">
              <w:rPr>
                <w:noProof/>
                <w:color w:val="000000" w:themeColor="text1"/>
              </w:rPr>
              <w:t>LL23 7TW</w:t>
            </w:r>
            <w:r w:rsidR="009C28CB" w:rsidRPr="00EC0AC2">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tcPr>
          <w:p w14:paraId="65ECE772" w14:textId="2846FCF9" w:rsidR="00821962" w:rsidRPr="00362820" w:rsidRDefault="0007392B" w:rsidP="00362820">
            <w:pPr>
              <w:pStyle w:val="TableText"/>
              <w:rPr>
                <w:b/>
                <w:color w:val="000000" w:themeColor="text1"/>
                <w:sz w:val="18"/>
                <w:szCs w:val="18"/>
              </w:rPr>
            </w:pPr>
            <w:r w:rsidRPr="0007392B">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0B533C68" w:rsidR="00821962" w:rsidRPr="001F4EC0" w:rsidRDefault="00821962" w:rsidP="00EC0AC2">
            <w:pPr>
              <w:pStyle w:val="TableText"/>
              <w:rPr>
                <w:rStyle w:val="PinkBold"/>
                <w:b w:val="0"/>
                <w:sz w:val="18"/>
                <w:szCs w:val="18"/>
              </w:rPr>
            </w:pPr>
            <w:r w:rsidRPr="001F4EC0">
              <w:rPr>
                <w:b/>
                <w:sz w:val="18"/>
                <w:szCs w:val="18"/>
              </w:rPr>
              <w:lastRenderedPageBreak/>
              <w:t xml:space="preserve">(b) Notification requirements for the breach of a limit specified in schedule 3 </w:t>
            </w:r>
            <w:r w:rsidRPr="00EC0AC2">
              <w:rPr>
                <w:b/>
                <w:color w:val="000000" w:themeColor="text1"/>
                <w:sz w:val="18"/>
                <w:szCs w:val="18"/>
              </w:rPr>
              <w:t xml:space="preserve">table S3.1 </w:t>
            </w:r>
            <w:r w:rsidRPr="00EC0AC2">
              <w:rPr>
                <w:rStyle w:val="Red"/>
                <w:b/>
                <w:color w:val="000000" w:themeColor="text1"/>
                <w:sz w:val="18"/>
                <w:szCs w:val="18"/>
              </w:rPr>
              <w:t>(including individual exceedances of limits which are covered by condition 3.1.2)</w:t>
            </w:r>
            <w:r w:rsidR="003D55AA" w:rsidRPr="00EC0AC2">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E536D1"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1316B65F" w:rsidR="00821962" w:rsidRPr="00E536D1" w:rsidRDefault="00821962" w:rsidP="00294A29">
            <w:pPr>
              <w:pStyle w:val="TableText"/>
              <w:rPr>
                <w:color w:val="000000" w:themeColor="text1"/>
                <w:sz w:val="18"/>
                <w:szCs w:val="18"/>
              </w:rPr>
            </w:pPr>
            <w:r w:rsidRPr="00E536D1">
              <w:rPr>
                <w:rStyle w:val="Blue"/>
                <w:color w:val="000000" w:themeColor="text1"/>
                <w:sz w:val="18"/>
                <w:szCs w:val="18"/>
              </w:rPr>
              <w:t>e.g. OSM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3506F125" w:rsidR="00821962" w:rsidRPr="00E536D1" w:rsidRDefault="00821962" w:rsidP="00E536D1">
            <w:pPr>
              <w:pStyle w:val="TableText"/>
              <w:rPr>
                <w:rStyle w:val="Pink"/>
                <w:color w:val="000000" w:themeColor="text1"/>
                <w:sz w:val="18"/>
                <w:szCs w:val="18"/>
              </w:rPr>
            </w:pPr>
            <w:r w:rsidRPr="00E536D1">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E536D1"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03B8FF8F" w:rsidR="00821962" w:rsidRPr="00796C48" w:rsidRDefault="00265CB4" w:rsidP="00CD1173">
      <w:pPr>
        <w:pStyle w:val="Heading1"/>
        <w:spacing w:before="0" w:after="400"/>
        <w:ind w:left="567"/>
        <w:rPr>
          <w:sz w:val="36"/>
        </w:rPr>
      </w:pPr>
      <w:r w:rsidRPr="00265CB4">
        <w:rPr>
          <w:noProof/>
          <w:sz w:val="20"/>
        </w:rPr>
        <w:lastRenderedPageBreak/>
        <w:drawing>
          <wp:anchor distT="0" distB="0" distL="114300" distR="114300" simplePos="0" relativeHeight="251660288" behindDoc="0" locked="0" layoutInCell="1" allowOverlap="1" wp14:anchorId="61E86A45" wp14:editId="5160919E">
            <wp:simplePos x="0" y="0"/>
            <wp:positionH relativeFrom="column">
              <wp:posOffset>357505</wp:posOffset>
            </wp:positionH>
            <wp:positionV relativeFrom="paragraph">
              <wp:posOffset>427990</wp:posOffset>
            </wp:positionV>
            <wp:extent cx="5680075" cy="5010785"/>
            <wp:effectExtent l="0" t="0" r="0" b="0"/>
            <wp:wrapTight wrapText="bothSides">
              <wp:wrapPolygon edited="0">
                <wp:start x="0" y="0"/>
                <wp:lineTo x="0" y="21515"/>
                <wp:lineTo x="21515" y="21515"/>
                <wp:lineTo x="21515" y="0"/>
                <wp:lineTo x="0" y="0"/>
              </wp:wrapPolygon>
            </wp:wrapTight>
            <wp:docPr id="36550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07253" name=""/>
                    <pic:cNvPicPr/>
                  </pic:nvPicPr>
                  <pic:blipFill rotWithShape="1">
                    <a:blip r:embed="rId16"/>
                    <a:srcRect r="5524"/>
                    <a:stretch>
                      <a:fillRect/>
                    </a:stretch>
                  </pic:blipFill>
                  <pic:spPr bwMode="auto">
                    <a:xfrm>
                      <a:off x="0" y="0"/>
                      <a:ext cx="5680075" cy="5010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541D704D" w14:textId="174D18B1" w:rsidR="00E536D1" w:rsidRDefault="00E536D1" w:rsidP="00821962">
      <w:pPr>
        <w:ind w:left="567"/>
        <w:rPr>
          <w:rFonts w:ascii="Arial" w:hAnsi="Arial"/>
          <w:sz w:val="20"/>
        </w:rPr>
      </w:pPr>
    </w:p>
    <w:p w14:paraId="3ED68694" w14:textId="7540DAF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50EE4">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EF811" w14:textId="77777777" w:rsidR="00E75391" w:rsidRDefault="00E75391">
      <w:r>
        <w:separator/>
      </w:r>
    </w:p>
  </w:endnote>
  <w:endnote w:type="continuationSeparator" w:id="0">
    <w:p w14:paraId="4AADD1B7" w14:textId="77777777" w:rsidR="00E75391" w:rsidRDefault="00E75391">
      <w:r>
        <w:continuationSeparator/>
      </w:r>
    </w:p>
  </w:endnote>
  <w:endnote w:type="continuationNotice" w:id="1">
    <w:p w14:paraId="583ADE94" w14:textId="77777777" w:rsidR="00E75391" w:rsidRDefault="00E753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5447EC" w:rsidRDefault="002B7A45" w:rsidP="002B7A45">
    <w:pPr>
      <w:tabs>
        <w:tab w:val="center" w:pos="3544"/>
        <w:tab w:val="right" w:pos="7938"/>
      </w:tabs>
      <w:ind w:left="-851"/>
      <w:jc w:val="both"/>
      <w:rPr>
        <w:rFonts w:ascii="Arial" w:hAnsi="Arial"/>
        <w:color w:val="000000" w:themeColor="text1"/>
        <w:sz w:val="18"/>
        <w:szCs w:val="18"/>
      </w:rPr>
    </w:pPr>
    <w:r w:rsidRPr="005447EC">
      <w:rPr>
        <w:rFonts w:ascii="Arial" w:hAnsi="Arial"/>
        <w:color w:val="000000" w:themeColor="text1"/>
        <w:sz w:val="18"/>
        <w:szCs w:val="18"/>
      </w:rPr>
      <w:t>Variation and consolidation</w:t>
    </w:r>
  </w:p>
  <w:p w14:paraId="360AF8E3" w14:textId="0D8B5CE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5447EC">
      <w:rPr>
        <w:rFonts w:ascii="Arial" w:hAnsi="Arial"/>
        <w:color w:val="000000" w:themeColor="text1"/>
        <w:sz w:val="18"/>
        <w:szCs w:val="18"/>
      </w:rPr>
      <w:t>number:</w:t>
    </w:r>
    <w:r w:rsidR="00B65419" w:rsidRPr="005447EC">
      <w:rPr>
        <w:rFonts w:ascii="Arial" w:hAnsi="Arial"/>
        <w:color w:val="000000" w:themeColor="text1"/>
        <w:sz w:val="18"/>
        <w:szCs w:val="18"/>
      </w:rPr>
      <w:t xml:space="preserve"> </w:t>
    </w:r>
    <w:r w:rsidR="005447EC" w:rsidRPr="005447EC">
      <w:rPr>
        <w:rFonts w:ascii="Arial" w:hAnsi="Arial"/>
        <w:color w:val="000000" w:themeColor="text1"/>
        <w:sz w:val="18"/>
        <w:szCs w:val="18"/>
      </w:rPr>
      <w:t>PAN-03314</w:t>
    </w:r>
    <w:r w:rsidR="005447EC">
      <w:rPr>
        <w:rFonts w:ascii="Arial" w:hAnsi="Arial"/>
        <w:color w:val="000000" w:themeColor="text1"/>
        <w:sz w:val="18"/>
        <w:szCs w:val="18"/>
      </w:rPr>
      <w:t>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E6E243B" w:rsidR="002B5D5F" w:rsidRPr="000B393C" w:rsidRDefault="003107D8" w:rsidP="00FB1541">
    <w:pPr>
      <w:pStyle w:val="Footer"/>
      <w:rPr>
        <w:sz w:val="18"/>
        <w:szCs w:val="18"/>
      </w:rPr>
    </w:pPr>
    <w:r w:rsidRPr="003107D8">
      <w:rPr>
        <w:rFonts w:ascii="Arial" w:hAnsi="Arial" w:cs="Arial"/>
        <w:sz w:val="18"/>
        <w:szCs w:val="18"/>
      </w:rPr>
      <w:t>CM0000801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73D7C">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F3515" w14:textId="77777777" w:rsidR="00E75391" w:rsidRDefault="00E75391">
      <w:r>
        <w:separator/>
      </w:r>
    </w:p>
  </w:footnote>
  <w:footnote w:type="continuationSeparator" w:id="0">
    <w:p w14:paraId="65A939DD" w14:textId="77777777" w:rsidR="00E75391" w:rsidRDefault="00E75391">
      <w:r>
        <w:continuationSeparator/>
      </w:r>
    </w:p>
  </w:footnote>
  <w:footnote w:type="continuationNotice" w:id="1">
    <w:p w14:paraId="1A8F3C5D" w14:textId="77777777" w:rsidR="00E75391" w:rsidRDefault="00E753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0EE4"/>
    <w:rsid w:val="00051053"/>
    <w:rsid w:val="0005210B"/>
    <w:rsid w:val="00053D17"/>
    <w:rsid w:val="00053F6D"/>
    <w:rsid w:val="000558BB"/>
    <w:rsid w:val="00061850"/>
    <w:rsid w:val="0006520B"/>
    <w:rsid w:val="0006689A"/>
    <w:rsid w:val="00070B01"/>
    <w:rsid w:val="00071333"/>
    <w:rsid w:val="000730BE"/>
    <w:rsid w:val="0007392B"/>
    <w:rsid w:val="0007609D"/>
    <w:rsid w:val="00082FC3"/>
    <w:rsid w:val="00085F1E"/>
    <w:rsid w:val="000861C6"/>
    <w:rsid w:val="000917B4"/>
    <w:rsid w:val="00092FCF"/>
    <w:rsid w:val="00093010"/>
    <w:rsid w:val="000933C8"/>
    <w:rsid w:val="00093C7B"/>
    <w:rsid w:val="00093D62"/>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13AD"/>
    <w:rsid w:val="001E2107"/>
    <w:rsid w:val="001E2D29"/>
    <w:rsid w:val="001E3644"/>
    <w:rsid w:val="001E4432"/>
    <w:rsid w:val="001F4EC0"/>
    <w:rsid w:val="00202A87"/>
    <w:rsid w:val="00207875"/>
    <w:rsid w:val="00212EB7"/>
    <w:rsid w:val="00214F2A"/>
    <w:rsid w:val="00215208"/>
    <w:rsid w:val="0021613B"/>
    <w:rsid w:val="002226A6"/>
    <w:rsid w:val="00222C61"/>
    <w:rsid w:val="00224E02"/>
    <w:rsid w:val="00225A83"/>
    <w:rsid w:val="0023089F"/>
    <w:rsid w:val="00232BC7"/>
    <w:rsid w:val="00233C38"/>
    <w:rsid w:val="0023456E"/>
    <w:rsid w:val="002369B8"/>
    <w:rsid w:val="00245B21"/>
    <w:rsid w:val="0024782C"/>
    <w:rsid w:val="00250221"/>
    <w:rsid w:val="0026193B"/>
    <w:rsid w:val="002624F9"/>
    <w:rsid w:val="00265CB4"/>
    <w:rsid w:val="00266A72"/>
    <w:rsid w:val="002725A1"/>
    <w:rsid w:val="00273EDB"/>
    <w:rsid w:val="0027720E"/>
    <w:rsid w:val="0027754F"/>
    <w:rsid w:val="0028277D"/>
    <w:rsid w:val="002857A0"/>
    <w:rsid w:val="0028652C"/>
    <w:rsid w:val="0029272D"/>
    <w:rsid w:val="00294A29"/>
    <w:rsid w:val="00296398"/>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07D8"/>
    <w:rsid w:val="00312383"/>
    <w:rsid w:val="00315300"/>
    <w:rsid w:val="003163B3"/>
    <w:rsid w:val="0032045B"/>
    <w:rsid w:val="00321D27"/>
    <w:rsid w:val="00322FF4"/>
    <w:rsid w:val="00325D0E"/>
    <w:rsid w:val="0033116C"/>
    <w:rsid w:val="00331482"/>
    <w:rsid w:val="00331C24"/>
    <w:rsid w:val="003363DD"/>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3D7C"/>
    <w:rsid w:val="00474970"/>
    <w:rsid w:val="004770F0"/>
    <w:rsid w:val="004800DC"/>
    <w:rsid w:val="00484213"/>
    <w:rsid w:val="004854BB"/>
    <w:rsid w:val="00486E1B"/>
    <w:rsid w:val="004872E5"/>
    <w:rsid w:val="00492EA8"/>
    <w:rsid w:val="00493E33"/>
    <w:rsid w:val="00496934"/>
    <w:rsid w:val="00496F69"/>
    <w:rsid w:val="004A28F1"/>
    <w:rsid w:val="004A3186"/>
    <w:rsid w:val="004A4BC6"/>
    <w:rsid w:val="004A5FBC"/>
    <w:rsid w:val="004B2037"/>
    <w:rsid w:val="004B37B4"/>
    <w:rsid w:val="004B38A4"/>
    <w:rsid w:val="004B492A"/>
    <w:rsid w:val="004B558E"/>
    <w:rsid w:val="004B595D"/>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30D5"/>
    <w:rsid w:val="00534C4C"/>
    <w:rsid w:val="005368C1"/>
    <w:rsid w:val="00537989"/>
    <w:rsid w:val="005447EC"/>
    <w:rsid w:val="0054612A"/>
    <w:rsid w:val="00556AC5"/>
    <w:rsid w:val="00565C71"/>
    <w:rsid w:val="00570C67"/>
    <w:rsid w:val="00572718"/>
    <w:rsid w:val="0057323B"/>
    <w:rsid w:val="0057696D"/>
    <w:rsid w:val="0058559D"/>
    <w:rsid w:val="00585A6E"/>
    <w:rsid w:val="00585F88"/>
    <w:rsid w:val="00591B56"/>
    <w:rsid w:val="00592373"/>
    <w:rsid w:val="00594C9F"/>
    <w:rsid w:val="00595A19"/>
    <w:rsid w:val="00596214"/>
    <w:rsid w:val="00596813"/>
    <w:rsid w:val="00597064"/>
    <w:rsid w:val="005B15C8"/>
    <w:rsid w:val="005B1FFD"/>
    <w:rsid w:val="005B6479"/>
    <w:rsid w:val="005B6AFB"/>
    <w:rsid w:val="005B73A2"/>
    <w:rsid w:val="005C1CA4"/>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870"/>
    <w:rsid w:val="00643A32"/>
    <w:rsid w:val="00644289"/>
    <w:rsid w:val="00646362"/>
    <w:rsid w:val="0064736A"/>
    <w:rsid w:val="00657EED"/>
    <w:rsid w:val="006653C4"/>
    <w:rsid w:val="00675541"/>
    <w:rsid w:val="006863C7"/>
    <w:rsid w:val="00692529"/>
    <w:rsid w:val="0069263D"/>
    <w:rsid w:val="00697F19"/>
    <w:rsid w:val="006A017C"/>
    <w:rsid w:val="006A07E0"/>
    <w:rsid w:val="006A0D80"/>
    <w:rsid w:val="006A15AE"/>
    <w:rsid w:val="006B3AB2"/>
    <w:rsid w:val="006C144F"/>
    <w:rsid w:val="006C214E"/>
    <w:rsid w:val="006C413D"/>
    <w:rsid w:val="006C4141"/>
    <w:rsid w:val="006C6EA9"/>
    <w:rsid w:val="006D06D9"/>
    <w:rsid w:val="006D2EBE"/>
    <w:rsid w:val="006D3C00"/>
    <w:rsid w:val="006D61A0"/>
    <w:rsid w:val="006D7C1E"/>
    <w:rsid w:val="006E1C64"/>
    <w:rsid w:val="006E2291"/>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264C2"/>
    <w:rsid w:val="007338D3"/>
    <w:rsid w:val="0073435B"/>
    <w:rsid w:val="0073786A"/>
    <w:rsid w:val="00742596"/>
    <w:rsid w:val="0074276B"/>
    <w:rsid w:val="00742E8E"/>
    <w:rsid w:val="00744FD6"/>
    <w:rsid w:val="007475F4"/>
    <w:rsid w:val="00752C00"/>
    <w:rsid w:val="00762C42"/>
    <w:rsid w:val="0076354E"/>
    <w:rsid w:val="007704A9"/>
    <w:rsid w:val="00780CC6"/>
    <w:rsid w:val="0078668B"/>
    <w:rsid w:val="00796331"/>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0685"/>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6971"/>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632B"/>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11A4"/>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694E"/>
    <w:rsid w:val="00A977E9"/>
    <w:rsid w:val="00AA3F55"/>
    <w:rsid w:val="00AA4EC1"/>
    <w:rsid w:val="00AA61DE"/>
    <w:rsid w:val="00AB1E8F"/>
    <w:rsid w:val="00AB4127"/>
    <w:rsid w:val="00AB4AE1"/>
    <w:rsid w:val="00AB574C"/>
    <w:rsid w:val="00AB7BB7"/>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301"/>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0AC7"/>
    <w:rsid w:val="00B52F7D"/>
    <w:rsid w:val="00B538E3"/>
    <w:rsid w:val="00B65419"/>
    <w:rsid w:val="00B67BD0"/>
    <w:rsid w:val="00B77A3F"/>
    <w:rsid w:val="00B842F5"/>
    <w:rsid w:val="00B94E56"/>
    <w:rsid w:val="00B95921"/>
    <w:rsid w:val="00BA0A1B"/>
    <w:rsid w:val="00BA110E"/>
    <w:rsid w:val="00BA37FF"/>
    <w:rsid w:val="00BA5708"/>
    <w:rsid w:val="00BA611D"/>
    <w:rsid w:val="00BA69B1"/>
    <w:rsid w:val="00BB22EC"/>
    <w:rsid w:val="00BB30CE"/>
    <w:rsid w:val="00BC3B7C"/>
    <w:rsid w:val="00BD2511"/>
    <w:rsid w:val="00BD7B25"/>
    <w:rsid w:val="00BE0FE9"/>
    <w:rsid w:val="00BE4958"/>
    <w:rsid w:val="00BE53CC"/>
    <w:rsid w:val="00BE5551"/>
    <w:rsid w:val="00BE5E02"/>
    <w:rsid w:val="00BE604E"/>
    <w:rsid w:val="00BE7721"/>
    <w:rsid w:val="00BF2649"/>
    <w:rsid w:val="00BF6B24"/>
    <w:rsid w:val="00BF75B7"/>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3C5"/>
    <w:rsid w:val="00CB6A42"/>
    <w:rsid w:val="00CC0A8F"/>
    <w:rsid w:val="00CC1454"/>
    <w:rsid w:val="00CC1BD0"/>
    <w:rsid w:val="00CC2E4C"/>
    <w:rsid w:val="00CC5CC5"/>
    <w:rsid w:val="00CC781D"/>
    <w:rsid w:val="00CD0C30"/>
    <w:rsid w:val="00CD1173"/>
    <w:rsid w:val="00CD331A"/>
    <w:rsid w:val="00CD53B1"/>
    <w:rsid w:val="00CE0625"/>
    <w:rsid w:val="00CE0A4A"/>
    <w:rsid w:val="00CE1DA0"/>
    <w:rsid w:val="00CE4DF1"/>
    <w:rsid w:val="00CE57D2"/>
    <w:rsid w:val="00CE7CC3"/>
    <w:rsid w:val="00CF0741"/>
    <w:rsid w:val="00CF19DD"/>
    <w:rsid w:val="00CF5EF2"/>
    <w:rsid w:val="00CF7F96"/>
    <w:rsid w:val="00D03F32"/>
    <w:rsid w:val="00D060EA"/>
    <w:rsid w:val="00D11BD4"/>
    <w:rsid w:val="00D2050D"/>
    <w:rsid w:val="00D30C6C"/>
    <w:rsid w:val="00D323B9"/>
    <w:rsid w:val="00D32C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36D1"/>
    <w:rsid w:val="00E56971"/>
    <w:rsid w:val="00E61407"/>
    <w:rsid w:val="00E64575"/>
    <w:rsid w:val="00E6548C"/>
    <w:rsid w:val="00E7117A"/>
    <w:rsid w:val="00E7257D"/>
    <w:rsid w:val="00E75391"/>
    <w:rsid w:val="00E84C8B"/>
    <w:rsid w:val="00E86B46"/>
    <w:rsid w:val="00E93922"/>
    <w:rsid w:val="00E95083"/>
    <w:rsid w:val="00E9577E"/>
    <w:rsid w:val="00E95D34"/>
    <w:rsid w:val="00E9787C"/>
    <w:rsid w:val="00EA1F59"/>
    <w:rsid w:val="00EA5CAE"/>
    <w:rsid w:val="00EB25CD"/>
    <w:rsid w:val="00EB5B59"/>
    <w:rsid w:val="00EB5D06"/>
    <w:rsid w:val="00EB7FCE"/>
    <w:rsid w:val="00EC0A49"/>
    <w:rsid w:val="00EC0AC2"/>
    <w:rsid w:val="00EC15BA"/>
    <w:rsid w:val="00EC4A5D"/>
    <w:rsid w:val="00EC5CA8"/>
    <w:rsid w:val="00ED3863"/>
    <w:rsid w:val="00ED758C"/>
    <w:rsid w:val="00EF00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76AF6"/>
    <w:rsid w:val="00F8051B"/>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6F6AB558-5472-4AEA-BB67-381DBEB5A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787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REGU-369-2764442</_dlc_DocId>
    <_dlc_DocIdUrl xmlns="9be56660-2c31-41ef-bc00-23e72f632f2a">
      <Url>https://cyfoethnaturiolcymru.sharepoint.com/teams/Regulatory/Permitting/_layouts/15/DocIdRedir.aspx?ID=REGU-369-2764442</Url>
      <Description>REGU-369-2764442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Llanuwchllyn Wastewater Treatment Works</Site_x0020_Name>
    <Internal_x002f_External xmlns="859f7ad6-93f6-4205-b62b-a17f28acbbac">Outgoing document</Internal_x002f_External>
    <Post_x0020_code xmlns="859f7ad6-93f6-4205-b62b-a17f28acbbac">LL23 7TW</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2026-07-13T23:00:00+00:00</Document_x0020_Date>
    <Facility_x0020_Address xmlns="859f7ad6-93f6-4205-b62b-a17f28acbbac">North of Llanuwchllyn, Bala,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AFD2F-ACFD-467D-951E-DAE8D6B4E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4259</Words>
  <Characters>24281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(14/07/2026)</dc:title>
  <dc:subject/>
  <dc:creator>Dulson, Emma</dc:creator>
  <cp:keywords>233 08 SD69, 233-08-SD69, 23308SD69</cp:keywords>
  <dc:description>233_08_SD69, version 3_x000d_
Issue date: 06/001/2011</dc:description>
  <cp:lastModifiedBy>Dulson, Emma</cp:lastModifiedBy>
  <cp:revision>40</cp:revision>
  <dcterms:created xsi:type="dcterms:W3CDTF">2026-06-23T06:10:00Z</dcterms:created>
  <dcterms:modified xsi:type="dcterms:W3CDTF">2026-07-14T08:40:00Z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280956f0-6422-4853-a1c2-8575349f8e2c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