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8DDE787" w14:textId="77777777" w:rsidR="00D04424" w:rsidRPr="00E4487C" w:rsidRDefault="00F21FE3" w:rsidP="00D04424">
      <w:pPr>
        <w:pStyle w:val="Heading1"/>
        <w:jc w:val="left"/>
        <w:rPr>
          <w:color w:val="auto"/>
          <w:sz w:val="32"/>
          <w:szCs w:val="32"/>
        </w:rPr>
      </w:pPr>
      <w:r w:rsidRPr="00E4487C">
        <w:rPr>
          <w:color w:val="auto"/>
          <w:sz w:val="32"/>
          <w:szCs w:val="32"/>
        </w:rPr>
        <w:t>Natural Resources Wales</w:t>
      </w:r>
      <w:r w:rsidR="00D04424" w:rsidRPr="00E4487C">
        <w:rPr>
          <w:bCs/>
          <w:color w:val="auto"/>
          <w:sz w:val="32"/>
          <w:szCs w:val="32"/>
        </w:rPr>
        <w:t xml:space="preserve"> </w:t>
      </w:r>
      <w:r w:rsidR="0067478B" w:rsidRPr="00E4487C">
        <w:rPr>
          <w:bCs/>
          <w:color w:val="auto"/>
          <w:sz w:val="32"/>
          <w:szCs w:val="32"/>
        </w:rPr>
        <w:t>p</w:t>
      </w:r>
      <w:r w:rsidR="00D04424" w:rsidRPr="00E4487C">
        <w:rPr>
          <w:bCs/>
          <w:color w:val="auto"/>
          <w:sz w:val="32"/>
          <w:szCs w:val="32"/>
        </w:rPr>
        <w:t>ermitting</w:t>
      </w:r>
      <w:r w:rsidR="00D04424" w:rsidRPr="00E4487C">
        <w:rPr>
          <w:color w:val="auto"/>
          <w:sz w:val="32"/>
          <w:szCs w:val="32"/>
        </w:rPr>
        <w:t xml:space="preserve"> decisions</w:t>
      </w:r>
    </w:p>
    <w:p w14:paraId="38DDE788" w14:textId="77777777" w:rsidR="003719AD" w:rsidRPr="00E4487C" w:rsidRDefault="003719AD" w:rsidP="003719AD">
      <w:pPr>
        <w:pStyle w:val="Heading1"/>
        <w:spacing w:before="0" w:after="0"/>
        <w:jc w:val="left"/>
        <w:rPr>
          <w:bCs/>
          <w:color w:val="auto"/>
          <w:sz w:val="24"/>
          <w:szCs w:val="24"/>
        </w:rPr>
      </w:pPr>
    </w:p>
    <w:p w14:paraId="38DDE789" w14:textId="6CFFDB6A" w:rsidR="00D04424" w:rsidRPr="00E4487C" w:rsidRDefault="001F0E23" w:rsidP="003719AD">
      <w:pPr>
        <w:pStyle w:val="Heading1"/>
        <w:spacing w:before="0" w:after="0"/>
        <w:jc w:val="left"/>
        <w:rPr>
          <w:bCs/>
          <w:color w:val="auto"/>
          <w:sz w:val="32"/>
        </w:rPr>
      </w:pPr>
      <w:r w:rsidRPr="00E4487C">
        <w:rPr>
          <w:bCs/>
          <w:color w:val="auto"/>
          <w:sz w:val="32"/>
        </w:rPr>
        <w:t>Variation</w:t>
      </w:r>
      <w:r w:rsidR="00B73ECB" w:rsidRPr="00E4487C">
        <w:rPr>
          <w:bCs/>
          <w:color w:val="auto"/>
          <w:sz w:val="32"/>
        </w:rPr>
        <w:t xml:space="preserve"> </w:t>
      </w:r>
    </w:p>
    <w:p w14:paraId="1962C8EC" w14:textId="77777777" w:rsidR="00FC02C3" w:rsidRPr="00E4487C" w:rsidRDefault="00FC02C3" w:rsidP="0067478B">
      <w:pPr>
        <w:spacing w:after="120"/>
        <w:rPr>
          <w:rFonts w:ascii="Arial" w:hAnsi="Arial" w:cs="Arial"/>
          <w:szCs w:val="24"/>
        </w:rPr>
      </w:pPr>
    </w:p>
    <w:p w14:paraId="38DDE78D" w14:textId="5E69E67E" w:rsidR="00D04424" w:rsidRPr="00E4487C" w:rsidRDefault="0060457F" w:rsidP="0067478B">
      <w:pPr>
        <w:spacing w:after="120"/>
        <w:rPr>
          <w:rFonts w:ascii="Arial" w:hAnsi="Arial" w:cs="Arial"/>
          <w:szCs w:val="24"/>
        </w:rPr>
      </w:pPr>
      <w:r w:rsidRPr="00E4487C">
        <w:rPr>
          <w:rFonts w:ascii="Arial" w:hAnsi="Arial" w:cs="Arial"/>
          <w:szCs w:val="24"/>
        </w:rPr>
        <w:t xml:space="preserve">We have decided to </w:t>
      </w:r>
      <w:r w:rsidR="001500A3" w:rsidRPr="00E4487C">
        <w:rPr>
          <w:rFonts w:ascii="Arial" w:hAnsi="Arial" w:cs="Arial"/>
          <w:szCs w:val="24"/>
        </w:rPr>
        <w:t xml:space="preserve">issue </w:t>
      </w:r>
      <w:r w:rsidRPr="00E4487C">
        <w:rPr>
          <w:rFonts w:ascii="Arial" w:hAnsi="Arial" w:cs="Arial"/>
          <w:szCs w:val="24"/>
        </w:rPr>
        <w:t xml:space="preserve">the variation for </w:t>
      </w:r>
      <w:r w:rsidR="002905E6" w:rsidRPr="00E4487C">
        <w:rPr>
          <w:rFonts w:ascii="Arial" w:hAnsi="Arial" w:cs="Arial"/>
          <w:szCs w:val="24"/>
        </w:rPr>
        <w:t>Llandygai Transfer Station</w:t>
      </w:r>
      <w:r w:rsidRPr="00E4487C">
        <w:rPr>
          <w:rFonts w:ascii="Arial" w:hAnsi="Arial" w:cs="Arial"/>
          <w:szCs w:val="24"/>
        </w:rPr>
        <w:t xml:space="preserve"> operated by </w:t>
      </w:r>
      <w:r w:rsidR="008F3D17" w:rsidRPr="00E4487C">
        <w:rPr>
          <w:rFonts w:ascii="Arial" w:hAnsi="Arial" w:cs="Arial"/>
          <w:szCs w:val="24"/>
        </w:rPr>
        <w:t>ML Hughes Plant Hire Ltd</w:t>
      </w:r>
      <w:r w:rsidR="004529F3" w:rsidRPr="00E4487C">
        <w:rPr>
          <w:rFonts w:ascii="Arial" w:hAnsi="Arial" w:cs="Arial"/>
          <w:szCs w:val="24"/>
        </w:rPr>
        <w:t>.</w:t>
      </w:r>
    </w:p>
    <w:p w14:paraId="628B3A2D" w14:textId="77777777" w:rsidR="00E4487C" w:rsidRPr="00E4487C" w:rsidRDefault="00D04424" w:rsidP="0067478B">
      <w:pPr>
        <w:tabs>
          <w:tab w:val="left" w:pos="4253"/>
          <w:tab w:val="left" w:pos="6804"/>
        </w:tabs>
        <w:spacing w:after="120"/>
        <w:rPr>
          <w:rFonts w:ascii="Arial" w:hAnsi="Arial"/>
          <w:szCs w:val="24"/>
        </w:rPr>
      </w:pPr>
      <w:bookmarkStart w:id="0" w:name="OLE_LINK1"/>
      <w:bookmarkStart w:id="1" w:name="OLE_LINK2"/>
      <w:r w:rsidRPr="00E4487C">
        <w:rPr>
          <w:rFonts w:ascii="Arial" w:hAnsi="Arial"/>
          <w:kern w:val="28"/>
          <w:szCs w:val="24"/>
        </w:rPr>
        <w:t>The</w:t>
      </w:r>
      <w:r w:rsidRPr="00E4487C">
        <w:rPr>
          <w:rFonts w:ascii="Arial" w:hAnsi="Arial"/>
          <w:b/>
          <w:kern w:val="28"/>
          <w:szCs w:val="24"/>
        </w:rPr>
        <w:t xml:space="preserve"> </w:t>
      </w:r>
      <w:r w:rsidR="00857E69" w:rsidRPr="00E4487C">
        <w:rPr>
          <w:rFonts w:ascii="Arial" w:hAnsi="Arial"/>
          <w:szCs w:val="24"/>
        </w:rPr>
        <w:t>variation</w:t>
      </w:r>
      <w:r w:rsidRPr="00E4487C">
        <w:rPr>
          <w:rFonts w:ascii="Arial" w:hAnsi="Arial"/>
          <w:szCs w:val="24"/>
        </w:rPr>
        <w:t xml:space="preserve"> number is </w:t>
      </w:r>
      <w:r w:rsidR="00E4487C" w:rsidRPr="00E4487C">
        <w:rPr>
          <w:rFonts w:ascii="Arial" w:hAnsi="Arial"/>
          <w:szCs w:val="24"/>
        </w:rPr>
        <w:t>EPR/NP3494FP/V005</w:t>
      </w:r>
    </w:p>
    <w:bookmarkEnd w:id="0"/>
    <w:bookmarkEnd w:id="1"/>
    <w:p w14:paraId="38DDE790" w14:textId="77777777" w:rsidR="00D04424" w:rsidRPr="00E4487C" w:rsidRDefault="00D04424" w:rsidP="0067478B">
      <w:pPr>
        <w:spacing w:after="120"/>
        <w:rPr>
          <w:rFonts w:ascii="Arial" w:hAnsi="Arial"/>
          <w:szCs w:val="24"/>
        </w:rPr>
      </w:pPr>
      <w:r w:rsidRPr="00E4487C">
        <w:rPr>
          <w:rFonts w:ascii="Arial" w:hAnsi="Arial"/>
          <w:szCs w:val="24"/>
        </w:rPr>
        <w:t>We consider in reaching that decision we have taken into account all relevant considerations and legal requirements and that the permit will ensure that the appropriate level of environment</w:t>
      </w:r>
      <w:r w:rsidR="00DE522D" w:rsidRPr="00E4487C">
        <w:rPr>
          <w:rFonts w:ascii="Arial" w:hAnsi="Arial"/>
          <w:szCs w:val="24"/>
        </w:rPr>
        <w:t>al</w:t>
      </w:r>
      <w:r w:rsidRPr="00E4487C">
        <w:rPr>
          <w:rFonts w:ascii="Arial" w:hAnsi="Arial"/>
          <w:szCs w:val="24"/>
        </w:rPr>
        <w:t xml:space="preserve"> protection is provided.</w:t>
      </w:r>
    </w:p>
    <w:p w14:paraId="38DDE791" w14:textId="77777777" w:rsidR="00D04424" w:rsidRPr="00E4487C" w:rsidRDefault="00D04424" w:rsidP="00D04424">
      <w:pPr>
        <w:rPr>
          <w:rFonts w:ascii="Arial" w:hAnsi="Arial" w:cs="Arial"/>
          <w:b/>
          <w:szCs w:val="24"/>
        </w:rPr>
      </w:pPr>
    </w:p>
    <w:p w14:paraId="38DDE792" w14:textId="77777777" w:rsidR="00D04424" w:rsidRPr="00E4487C" w:rsidRDefault="00D04424" w:rsidP="00D04424">
      <w:pPr>
        <w:rPr>
          <w:rFonts w:ascii="Arial" w:hAnsi="Arial" w:cs="Arial"/>
          <w:b/>
          <w:sz w:val="28"/>
          <w:szCs w:val="28"/>
        </w:rPr>
      </w:pPr>
      <w:r w:rsidRPr="00E4487C">
        <w:rPr>
          <w:rFonts w:ascii="Arial" w:hAnsi="Arial" w:cs="Arial"/>
          <w:b/>
          <w:sz w:val="28"/>
          <w:szCs w:val="28"/>
        </w:rPr>
        <w:t>Purpose of this document</w:t>
      </w:r>
    </w:p>
    <w:p w14:paraId="38DDE793" w14:textId="77777777" w:rsidR="00D04424" w:rsidRPr="00F97A77" w:rsidRDefault="00D04424" w:rsidP="00D04424">
      <w:pPr>
        <w:rPr>
          <w:rFonts w:ascii="Arial" w:hAnsi="Arial"/>
          <w:b/>
          <w:sz w:val="20"/>
        </w:rPr>
      </w:pPr>
    </w:p>
    <w:p w14:paraId="38DDE794" w14:textId="77777777" w:rsidR="00D04424" w:rsidRDefault="00D04424" w:rsidP="0077458B">
      <w:pPr>
        <w:spacing w:after="60"/>
        <w:rPr>
          <w:rFonts w:ascii="Arial" w:hAnsi="Arial"/>
        </w:rPr>
      </w:pPr>
      <w:r>
        <w:rPr>
          <w:rFonts w:ascii="Arial" w:hAnsi="Arial"/>
        </w:rPr>
        <w:t>This decision document:</w:t>
      </w:r>
    </w:p>
    <w:p w14:paraId="38DDE795" w14:textId="77777777" w:rsidR="00D04424" w:rsidRDefault="00D04424" w:rsidP="00B756D3">
      <w:pPr>
        <w:numPr>
          <w:ilvl w:val="0"/>
          <w:numId w:val="20"/>
        </w:numPr>
        <w:tabs>
          <w:tab w:val="clear" w:pos="1440"/>
          <w:tab w:val="num" w:pos="1134"/>
        </w:tabs>
        <w:spacing w:after="60"/>
        <w:ind w:left="1134" w:hanging="567"/>
        <w:rPr>
          <w:rFonts w:ascii="Arial" w:hAnsi="Arial"/>
        </w:rPr>
      </w:pPr>
      <w:r>
        <w:rPr>
          <w:rFonts w:ascii="Arial" w:hAnsi="Arial"/>
        </w:rPr>
        <w:t>explains how the application has been determined</w:t>
      </w:r>
    </w:p>
    <w:p w14:paraId="38DDE796" w14:textId="77777777" w:rsidR="00D04424" w:rsidRDefault="00D04424" w:rsidP="00B756D3">
      <w:pPr>
        <w:numPr>
          <w:ilvl w:val="0"/>
          <w:numId w:val="20"/>
        </w:numPr>
        <w:tabs>
          <w:tab w:val="clear" w:pos="1440"/>
          <w:tab w:val="num" w:pos="1134"/>
        </w:tabs>
        <w:spacing w:after="60"/>
        <w:ind w:left="1134" w:hanging="567"/>
        <w:rPr>
          <w:rFonts w:ascii="Arial" w:hAnsi="Arial"/>
        </w:rPr>
      </w:pPr>
      <w:r>
        <w:rPr>
          <w:rFonts w:ascii="Arial" w:hAnsi="Arial"/>
        </w:rPr>
        <w:t>provides a record</w:t>
      </w:r>
      <w:r w:rsidR="00862631">
        <w:rPr>
          <w:rFonts w:ascii="Arial" w:hAnsi="Arial"/>
        </w:rPr>
        <w:t xml:space="preserve"> of the decision-making process</w:t>
      </w:r>
    </w:p>
    <w:p w14:paraId="38DDE797" w14:textId="77777777" w:rsidR="00D04424" w:rsidRDefault="00D04424" w:rsidP="00B756D3">
      <w:pPr>
        <w:numPr>
          <w:ilvl w:val="0"/>
          <w:numId w:val="20"/>
        </w:numPr>
        <w:tabs>
          <w:tab w:val="clear" w:pos="1440"/>
          <w:tab w:val="num" w:pos="1134"/>
        </w:tabs>
        <w:spacing w:after="60"/>
        <w:ind w:left="1134" w:hanging="567"/>
        <w:rPr>
          <w:rFonts w:ascii="Arial" w:hAnsi="Arial"/>
        </w:rPr>
      </w:pPr>
      <w:r>
        <w:rPr>
          <w:rFonts w:ascii="Arial" w:hAnsi="Arial"/>
        </w:rPr>
        <w:t>shows how all relevant factor</w:t>
      </w:r>
      <w:r w:rsidR="00862631">
        <w:rPr>
          <w:rFonts w:ascii="Arial" w:hAnsi="Arial"/>
        </w:rPr>
        <w:t>s have been taken into account</w:t>
      </w:r>
    </w:p>
    <w:p w14:paraId="38DDE798" w14:textId="77777777" w:rsidR="00D04424" w:rsidRPr="00A06754" w:rsidRDefault="00D04424" w:rsidP="00544C49">
      <w:pPr>
        <w:numPr>
          <w:ilvl w:val="0"/>
          <w:numId w:val="20"/>
        </w:numPr>
        <w:tabs>
          <w:tab w:val="clear" w:pos="1440"/>
          <w:tab w:val="num" w:pos="1134"/>
        </w:tabs>
        <w:spacing w:after="60"/>
        <w:ind w:left="1134" w:hanging="567"/>
        <w:rPr>
          <w:rFonts w:ascii="Arial" w:hAnsi="Arial"/>
          <w:color w:val="000000"/>
        </w:rPr>
      </w:pPr>
      <w:r w:rsidRPr="00A06754">
        <w:rPr>
          <w:rFonts w:ascii="Arial" w:hAnsi="Arial"/>
          <w:color w:val="000000"/>
        </w:rPr>
        <w:t>justifies the specific conditions in the permit</w:t>
      </w:r>
      <w:r w:rsidR="00BF379C">
        <w:rPr>
          <w:rFonts w:ascii="Arial" w:hAnsi="Arial"/>
          <w:color w:val="000000"/>
        </w:rPr>
        <w:t xml:space="preserve"> other than those in our</w:t>
      </w:r>
      <w:r w:rsidR="00F75702">
        <w:rPr>
          <w:rFonts w:ascii="Arial" w:hAnsi="Arial"/>
          <w:color w:val="000000"/>
        </w:rPr>
        <w:t xml:space="preserve"> ge</w:t>
      </w:r>
      <w:r w:rsidR="00BF379C">
        <w:rPr>
          <w:rFonts w:ascii="Arial" w:hAnsi="Arial"/>
          <w:color w:val="000000"/>
        </w:rPr>
        <w:t>neric permit template</w:t>
      </w:r>
      <w:r w:rsidRPr="00A06754">
        <w:rPr>
          <w:rFonts w:ascii="Arial" w:hAnsi="Arial"/>
          <w:color w:val="000000"/>
        </w:rPr>
        <w:t>.</w:t>
      </w:r>
    </w:p>
    <w:p w14:paraId="38DDE799" w14:textId="77777777" w:rsidR="00D04424" w:rsidRDefault="00D04424" w:rsidP="00D04424">
      <w:pPr>
        <w:rPr>
          <w:rFonts w:ascii="Arial" w:hAnsi="Arial"/>
        </w:rPr>
      </w:pPr>
      <w:r>
        <w:rPr>
          <w:rFonts w:ascii="Arial" w:hAnsi="Arial"/>
        </w:rPr>
        <w:t>Unless the decision document specifies otherwise we have accepted the applicant’s proposals.</w:t>
      </w:r>
    </w:p>
    <w:p w14:paraId="38DDE79B" w14:textId="77777777" w:rsidR="00D04424" w:rsidRPr="00F97A77" w:rsidRDefault="00D04424" w:rsidP="00D04424">
      <w:pPr>
        <w:rPr>
          <w:rFonts w:ascii="Arial" w:hAnsi="Arial"/>
          <w:b/>
          <w:szCs w:val="24"/>
        </w:rPr>
      </w:pPr>
    </w:p>
    <w:p w14:paraId="38DDE79C" w14:textId="77777777" w:rsidR="00D04424" w:rsidRPr="00476B14" w:rsidRDefault="00D04424" w:rsidP="00D04424">
      <w:pPr>
        <w:rPr>
          <w:rFonts w:ascii="Arial" w:hAnsi="Arial"/>
          <w:b/>
          <w:caps/>
          <w:sz w:val="28"/>
          <w:szCs w:val="28"/>
        </w:rPr>
      </w:pPr>
      <w:r w:rsidRPr="00476B14">
        <w:rPr>
          <w:rFonts w:ascii="Arial" w:hAnsi="Arial"/>
          <w:b/>
          <w:sz w:val="28"/>
          <w:szCs w:val="28"/>
        </w:rPr>
        <w:t>Structure of this document</w:t>
      </w:r>
    </w:p>
    <w:p w14:paraId="38DDE79D" w14:textId="77777777" w:rsidR="00D04424" w:rsidRPr="00F97A77" w:rsidRDefault="00D04424" w:rsidP="00D04424">
      <w:pPr>
        <w:pStyle w:val="Heading8"/>
        <w:rPr>
          <w:caps w:val="0"/>
          <w:sz w:val="20"/>
        </w:rPr>
      </w:pPr>
    </w:p>
    <w:p w14:paraId="38DDE79F" w14:textId="77777777" w:rsidR="0067478B" w:rsidRPr="0067478B" w:rsidRDefault="0067478B" w:rsidP="00B756D3">
      <w:pPr>
        <w:numPr>
          <w:ilvl w:val="0"/>
          <w:numId w:val="18"/>
        </w:numPr>
        <w:tabs>
          <w:tab w:val="clear" w:pos="1440"/>
          <w:tab w:val="num" w:pos="1134"/>
        </w:tabs>
        <w:spacing w:after="60"/>
        <w:ind w:left="1134" w:hanging="567"/>
        <w:rPr>
          <w:rFonts w:ascii="Arial" w:hAnsi="Arial"/>
        </w:rPr>
      </w:pPr>
      <w:r w:rsidRPr="008642DA">
        <w:rPr>
          <w:rFonts w:ascii="Arial" w:hAnsi="Arial"/>
          <w:szCs w:val="24"/>
        </w:rPr>
        <w:t>Annex 1 the decision checklist</w:t>
      </w:r>
    </w:p>
    <w:p w14:paraId="167E0A06" w14:textId="05E59C35" w:rsidR="00C44B7E" w:rsidRPr="00887A38" w:rsidRDefault="00887A38" w:rsidP="00887A38">
      <w:pPr>
        <w:numPr>
          <w:ilvl w:val="0"/>
          <w:numId w:val="18"/>
        </w:numPr>
        <w:tabs>
          <w:tab w:val="clear" w:pos="1440"/>
          <w:tab w:val="num" w:pos="1134"/>
        </w:tabs>
        <w:spacing w:after="120"/>
        <w:ind w:left="1134" w:hanging="567"/>
        <w:rPr>
          <w:rFonts w:ascii="Arial" w:hAnsi="Arial"/>
          <w:color w:val="FF0000"/>
          <w:szCs w:val="24"/>
        </w:rPr>
      </w:pPr>
      <w:r w:rsidRPr="00887A38">
        <w:rPr>
          <w:rFonts w:ascii="Arial" w:hAnsi="Arial"/>
          <w:color w:val="FF0000"/>
          <w:szCs w:val="24"/>
        </w:rPr>
        <w:br w:type="page"/>
      </w:r>
    </w:p>
    <w:p w14:paraId="38DDE7AE" w14:textId="31BA5D30" w:rsidR="009864F9" w:rsidRPr="005B6A95" w:rsidRDefault="00591E64" w:rsidP="005B6A95">
      <w:pPr>
        <w:pStyle w:val="Heading1"/>
        <w:rPr>
          <w:bCs/>
          <w:sz w:val="24"/>
        </w:rPr>
      </w:pPr>
      <w:r w:rsidRPr="005B6A95">
        <w:rPr>
          <w:bCs/>
          <w:sz w:val="24"/>
        </w:rPr>
        <w:lastRenderedPageBreak/>
        <w:t xml:space="preserve">Annex </w:t>
      </w:r>
      <w:r w:rsidR="00F37C15" w:rsidRPr="005B6A95">
        <w:rPr>
          <w:bCs/>
          <w:sz w:val="24"/>
        </w:rPr>
        <w:t>1:</w:t>
      </w:r>
      <w:r w:rsidRPr="005B6A95">
        <w:rPr>
          <w:bCs/>
          <w:sz w:val="24"/>
        </w:rPr>
        <w:t xml:space="preserve"> decision checklist </w:t>
      </w:r>
    </w:p>
    <w:p w14:paraId="38DDE7AF" w14:textId="3DB31038" w:rsidR="00412510" w:rsidRDefault="00412510" w:rsidP="00412510">
      <w:pPr>
        <w:rPr>
          <w:rFonts w:ascii="Arial" w:hAnsi="Arial"/>
          <w:color w:val="FF00FF"/>
          <w:szCs w:val="24"/>
        </w:rPr>
      </w:pPr>
      <w:r w:rsidRPr="002A2C96">
        <w:rPr>
          <w:rFonts w:ascii="Arial" w:hAnsi="Arial" w:cs="Arial"/>
          <w:color w:val="000000"/>
          <w:szCs w:val="24"/>
        </w:rPr>
        <w:t xml:space="preserve">This </w:t>
      </w:r>
      <w:r w:rsidR="0048448D">
        <w:rPr>
          <w:rFonts w:ascii="Arial" w:hAnsi="Arial" w:cs="Arial"/>
          <w:color w:val="000000"/>
          <w:szCs w:val="24"/>
        </w:rPr>
        <w:t xml:space="preserve">document </w:t>
      </w:r>
      <w:r>
        <w:rPr>
          <w:rFonts w:ascii="Arial" w:hAnsi="Arial" w:cs="Arial"/>
          <w:color w:val="000000"/>
          <w:szCs w:val="24"/>
        </w:rPr>
        <w:t xml:space="preserve">should be read in conjunction with the </w:t>
      </w:r>
      <w:r w:rsidRPr="002A2C96">
        <w:rPr>
          <w:rFonts w:ascii="Arial" w:hAnsi="Arial" w:cs="Arial"/>
          <w:color w:val="000000"/>
          <w:szCs w:val="24"/>
        </w:rPr>
        <w:t>D</w:t>
      </w:r>
      <w:r>
        <w:rPr>
          <w:rFonts w:ascii="Arial" w:hAnsi="Arial" w:cs="Arial"/>
          <w:color w:val="000000"/>
          <w:szCs w:val="24"/>
        </w:rPr>
        <w:t>uly M</w:t>
      </w:r>
      <w:r w:rsidRPr="00857E69">
        <w:rPr>
          <w:rFonts w:ascii="Arial" w:hAnsi="Arial" w:cs="Arial"/>
          <w:color w:val="000000"/>
          <w:szCs w:val="24"/>
        </w:rPr>
        <w:t>aking checklist</w:t>
      </w:r>
      <w:r w:rsidR="00857E69" w:rsidRPr="00857E69">
        <w:rPr>
          <w:rFonts w:ascii="Arial" w:hAnsi="Arial" w:cs="Arial"/>
          <w:color w:val="000000"/>
          <w:szCs w:val="24"/>
        </w:rPr>
        <w:t>, the application and supporting information and permit/notice.</w:t>
      </w:r>
    </w:p>
    <w:p w14:paraId="38DDE7B5" w14:textId="6F35E450" w:rsidR="00607AB7" w:rsidRPr="00607AB7" w:rsidRDefault="00607AB7" w:rsidP="00607AB7">
      <w:pPr>
        <w:rPr>
          <w:rFonts w:ascii="Arial" w:hAnsi="Arial"/>
          <w:color w:val="FF00FF"/>
          <w:szCs w:val="24"/>
        </w:rPr>
      </w:pPr>
    </w:p>
    <w:tbl>
      <w:tblPr>
        <w:tblW w:w="93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952"/>
        <w:gridCol w:w="28"/>
        <w:gridCol w:w="6242"/>
        <w:gridCol w:w="1129"/>
        <w:gridCol w:w="6"/>
      </w:tblGrid>
      <w:tr w:rsidR="00792CEE" w:rsidRPr="00DA70FE" w14:paraId="38DDE7B9" w14:textId="77777777" w:rsidTr="00880F75">
        <w:trPr>
          <w:cantSplit/>
          <w:tblHeader/>
        </w:trPr>
        <w:tc>
          <w:tcPr>
            <w:tcW w:w="1980" w:type="dxa"/>
            <w:gridSpan w:val="2"/>
            <w:vMerge w:val="restart"/>
            <w:shd w:val="clear" w:color="auto" w:fill="00B050"/>
          </w:tcPr>
          <w:p w14:paraId="38DDE7B6" w14:textId="77777777" w:rsidR="00792CEE" w:rsidRPr="00DA70FE" w:rsidRDefault="004B2176" w:rsidP="00792CEE">
            <w:pPr>
              <w:pStyle w:val="Heading3"/>
              <w:rPr>
                <w:rFonts w:ascii="Arial" w:hAnsi="Arial" w:cs="Arial"/>
                <w:color w:val="FFFFFF"/>
                <w:szCs w:val="24"/>
              </w:rPr>
            </w:pPr>
            <w:r w:rsidRPr="00DA70FE">
              <w:rPr>
                <w:rFonts w:ascii="Arial" w:hAnsi="Arial" w:cs="Arial"/>
                <w:color w:val="FFFFFF"/>
                <w:szCs w:val="24"/>
              </w:rPr>
              <w:t>Aspect c</w:t>
            </w:r>
            <w:r w:rsidR="00F42026" w:rsidRPr="00DA70FE">
              <w:rPr>
                <w:rFonts w:ascii="Arial" w:hAnsi="Arial" w:cs="Arial"/>
                <w:color w:val="FFFFFF"/>
                <w:szCs w:val="24"/>
              </w:rPr>
              <w:t>onsider</w:t>
            </w:r>
            <w:r w:rsidRPr="00DA70FE">
              <w:rPr>
                <w:rFonts w:ascii="Arial" w:hAnsi="Arial" w:cs="Arial"/>
                <w:color w:val="FFFFFF"/>
                <w:szCs w:val="24"/>
              </w:rPr>
              <w:t>ed</w:t>
            </w:r>
          </w:p>
        </w:tc>
        <w:tc>
          <w:tcPr>
            <w:tcW w:w="6242" w:type="dxa"/>
            <w:vMerge w:val="restart"/>
            <w:shd w:val="clear" w:color="auto" w:fill="00B050"/>
          </w:tcPr>
          <w:p w14:paraId="38DDE7B7" w14:textId="77777777" w:rsidR="00792CEE" w:rsidRPr="00DA70FE" w:rsidRDefault="00792CEE" w:rsidP="00792CEE">
            <w:pPr>
              <w:pStyle w:val="Heading3"/>
              <w:rPr>
                <w:rFonts w:ascii="Arial" w:hAnsi="Arial" w:cs="Arial"/>
                <w:color w:val="FFFFFF"/>
                <w:szCs w:val="24"/>
              </w:rPr>
            </w:pPr>
            <w:r w:rsidRPr="00DA70FE">
              <w:rPr>
                <w:rFonts w:ascii="Arial" w:hAnsi="Arial" w:cs="Arial"/>
                <w:color w:val="FFFFFF"/>
                <w:szCs w:val="24"/>
              </w:rPr>
              <w:t>Justification / Detail</w:t>
            </w:r>
          </w:p>
        </w:tc>
        <w:tc>
          <w:tcPr>
            <w:tcW w:w="1135" w:type="dxa"/>
            <w:gridSpan w:val="2"/>
            <w:shd w:val="clear" w:color="auto" w:fill="00B050"/>
          </w:tcPr>
          <w:p w14:paraId="38DDE7B8" w14:textId="77777777" w:rsidR="00792CEE" w:rsidRPr="00DA70FE" w:rsidRDefault="00F42026" w:rsidP="00F42026">
            <w:pPr>
              <w:jc w:val="center"/>
              <w:rPr>
                <w:rFonts w:ascii="Arial" w:hAnsi="Arial" w:cs="Arial"/>
                <w:b/>
                <w:color w:val="FFFFFF"/>
                <w:szCs w:val="24"/>
              </w:rPr>
            </w:pPr>
            <w:r w:rsidRPr="00DA70FE">
              <w:rPr>
                <w:rFonts w:ascii="Arial" w:hAnsi="Arial" w:cs="Arial"/>
                <w:b/>
                <w:color w:val="FFFFFF"/>
                <w:szCs w:val="24"/>
              </w:rPr>
              <w:t>C</w:t>
            </w:r>
            <w:r w:rsidR="00792CEE" w:rsidRPr="00DA70FE">
              <w:rPr>
                <w:rFonts w:ascii="Arial" w:hAnsi="Arial" w:cs="Arial"/>
                <w:b/>
                <w:color w:val="FFFFFF"/>
                <w:szCs w:val="24"/>
              </w:rPr>
              <w:t>riteria met</w:t>
            </w:r>
          </w:p>
        </w:tc>
      </w:tr>
      <w:tr w:rsidR="00F42026" w:rsidRPr="00DA70FE" w14:paraId="38DDE7BD" w14:textId="77777777" w:rsidTr="00880F75">
        <w:trPr>
          <w:cantSplit/>
          <w:trHeight w:val="276"/>
          <w:tblHeader/>
        </w:trPr>
        <w:tc>
          <w:tcPr>
            <w:tcW w:w="1980" w:type="dxa"/>
            <w:gridSpan w:val="2"/>
            <w:vMerge/>
            <w:tcBorders>
              <w:bottom w:val="single" w:sz="4" w:space="0" w:color="auto"/>
            </w:tcBorders>
          </w:tcPr>
          <w:p w14:paraId="38DDE7BA" w14:textId="77777777" w:rsidR="00F42026" w:rsidRPr="00DA70FE" w:rsidRDefault="00F42026" w:rsidP="00792CEE">
            <w:pPr>
              <w:pStyle w:val="Heading3"/>
              <w:rPr>
                <w:rFonts w:ascii="Arial" w:hAnsi="Arial" w:cs="Arial"/>
                <w:szCs w:val="24"/>
              </w:rPr>
            </w:pPr>
          </w:p>
        </w:tc>
        <w:tc>
          <w:tcPr>
            <w:tcW w:w="6242" w:type="dxa"/>
            <w:vMerge/>
            <w:tcBorders>
              <w:bottom w:val="single" w:sz="4" w:space="0" w:color="auto"/>
            </w:tcBorders>
          </w:tcPr>
          <w:p w14:paraId="38DDE7BB" w14:textId="77777777" w:rsidR="00F42026" w:rsidRPr="00DA70FE" w:rsidRDefault="00F42026" w:rsidP="00792CEE">
            <w:pPr>
              <w:pStyle w:val="Heading3"/>
              <w:rPr>
                <w:rFonts w:ascii="Arial" w:hAnsi="Arial" w:cs="Arial"/>
                <w:szCs w:val="24"/>
              </w:rPr>
            </w:pPr>
          </w:p>
        </w:tc>
        <w:tc>
          <w:tcPr>
            <w:tcW w:w="1135" w:type="dxa"/>
            <w:gridSpan w:val="2"/>
            <w:tcBorders>
              <w:bottom w:val="nil"/>
            </w:tcBorders>
          </w:tcPr>
          <w:p w14:paraId="38DDE7BC" w14:textId="77777777" w:rsidR="00F42026" w:rsidRPr="00DA70FE" w:rsidRDefault="00F42026" w:rsidP="002A2BB3">
            <w:pPr>
              <w:jc w:val="center"/>
              <w:rPr>
                <w:rFonts w:ascii="Arial" w:hAnsi="Arial" w:cs="Arial"/>
                <w:b/>
                <w:szCs w:val="24"/>
              </w:rPr>
            </w:pPr>
            <w:r w:rsidRPr="00DA70FE">
              <w:rPr>
                <w:rFonts w:ascii="Arial" w:hAnsi="Arial" w:cs="Arial"/>
                <w:b/>
                <w:szCs w:val="24"/>
              </w:rPr>
              <w:t>Yes</w:t>
            </w:r>
          </w:p>
        </w:tc>
      </w:tr>
      <w:tr w:rsidR="005B6A95" w:rsidRPr="00DA70FE" w14:paraId="38DDE7BF" w14:textId="77777777" w:rsidTr="006B5D0B">
        <w:tc>
          <w:tcPr>
            <w:tcW w:w="9357" w:type="dxa"/>
            <w:gridSpan w:val="5"/>
            <w:shd w:val="clear" w:color="auto" w:fill="00B050"/>
          </w:tcPr>
          <w:p w14:paraId="38DDE7BE" w14:textId="77777777" w:rsidR="005B6A95" w:rsidRPr="00DA70FE" w:rsidRDefault="005B6A95" w:rsidP="00792CEE">
            <w:pPr>
              <w:rPr>
                <w:rFonts w:ascii="Arial" w:hAnsi="Arial" w:cs="Arial"/>
                <w:b/>
                <w:color w:val="FFFFFF"/>
                <w:szCs w:val="24"/>
              </w:rPr>
            </w:pPr>
            <w:r w:rsidRPr="00DA70FE">
              <w:rPr>
                <w:rFonts w:ascii="Arial" w:hAnsi="Arial" w:cs="Arial"/>
                <w:b/>
                <w:color w:val="FFFFFF"/>
                <w:szCs w:val="24"/>
              </w:rPr>
              <w:t>Receipt of submission</w:t>
            </w:r>
          </w:p>
        </w:tc>
      </w:tr>
      <w:tr w:rsidR="00B9771E" w:rsidRPr="00DA70FE" w14:paraId="38DDE7C9" w14:textId="77777777" w:rsidTr="00880F75">
        <w:tc>
          <w:tcPr>
            <w:tcW w:w="1980" w:type="dxa"/>
            <w:gridSpan w:val="2"/>
            <w:tcBorders>
              <w:bottom w:val="single" w:sz="4" w:space="0" w:color="auto"/>
            </w:tcBorders>
          </w:tcPr>
          <w:p w14:paraId="38DDE7C1" w14:textId="5BEACD55" w:rsidR="00B9771E" w:rsidRPr="00DA70FE" w:rsidRDefault="00B9771E" w:rsidP="00B9771E">
            <w:pPr>
              <w:spacing w:before="60"/>
              <w:rPr>
                <w:rFonts w:ascii="Arial" w:hAnsi="Arial" w:cs="Arial"/>
                <w:szCs w:val="24"/>
              </w:rPr>
            </w:pPr>
            <w:r w:rsidRPr="000141CC">
              <w:rPr>
                <w:rFonts w:ascii="Arial" w:hAnsi="Arial" w:cs="Arial"/>
                <w:szCs w:val="24"/>
              </w:rPr>
              <w:t>Standard rules criteria met</w:t>
            </w:r>
          </w:p>
        </w:tc>
        <w:tc>
          <w:tcPr>
            <w:tcW w:w="6242" w:type="dxa"/>
            <w:tcBorders>
              <w:bottom w:val="single" w:sz="4" w:space="0" w:color="auto"/>
            </w:tcBorders>
          </w:tcPr>
          <w:p w14:paraId="59D41676" w14:textId="77777777" w:rsidR="00B9771E" w:rsidRDefault="00B9771E" w:rsidP="00B9771E">
            <w:pPr>
              <w:rPr>
                <w:rFonts w:ascii="Arial" w:hAnsi="Arial" w:cs="Arial"/>
                <w:szCs w:val="24"/>
              </w:rPr>
            </w:pPr>
            <w:r w:rsidRPr="000141CC">
              <w:rPr>
                <w:rFonts w:ascii="Arial" w:hAnsi="Arial" w:cs="Arial"/>
                <w:szCs w:val="24"/>
              </w:rPr>
              <w:t>The application meets the criteria for the standard rules identified in the application form.</w:t>
            </w:r>
          </w:p>
          <w:p w14:paraId="38DDE7C7" w14:textId="77777777" w:rsidR="00B9771E" w:rsidRPr="00DA70FE" w:rsidRDefault="00B9771E" w:rsidP="00B9771E">
            <w:pPr>
              <w:spacing w:before="60"/>
              <w:rPr>
                <w:rFonts w:ascii="Arial" w:hAnsi="Arial" w:cs="Arial"/>
                <w:color w:val="000000"/>
                <w:szCs w:val="24"/>
              </w:rPr>
            </w:pPr>
          </w:p>
        </w:tc>
        <w:tc>
          <w:tcPr>
            <w:tcW w:w="1135" w:type="dxa"/>
            <w:gridSpan w:val="2"/>
            <w:tcBorders>
              <w:bottom w:val="single" w:sz="4" w:space="0" w:color="auto"/>
            </w:tcBorders>
          </w:tcPr>
          <w:p w14:paraId="38DDE7C8" w14:textId="03F8F682" w:rsidR="00B9771E" w:rsidRPr="00DA70FE" w:rsidRDefault="00B9771E" w:rsidP="00B9771E">
            <w:pPr>
              <w:rPr>
                <w:rFonts w:ascii="Arial" w:hAnsi="Arial" w:cs="Arial"/>
                <w:color w:val="000000"/>
                <w:szCs w:val="24"/>
              </w:rPr>
            </w:pPr>
            <w:r w:rsidRPr="000141CC">
              <w:rPr>
                <w:rFonts w:ascii="Arial" w:hAnsi="Arial" w:cs="Arial"/>
                <w:color w:val="000000"/>
                <w:szCs w:val="24"/>
              </w:rPr>
              <w:sym w:font="Wingdings" w:char="F0FC"/>
            </w:r>
          </w:p>
        </w:tc>
      </w:tr>
      <w:tr w:rsidR="00792CEE" w:rsidRPr="00DA70FE" w14:paraId="38DDE7DF" w14:textId="77777777" w:rsidTr="006B5D0B">
        <w:tc>
          <w:tcPr>
            <w:tcW w:w="9357" w:type="dxa"/>
            <w:gridSpan w:val="5"/>
            <w:shd w:val="clear" w:color="auto" w:fill="00B050"/>
          </w:tcPr>
          <w:p w14:paraId="38DDE7DE" w14:textId="77777777" w:rsidR="00792CEE" w:rsidRPr="00DA70FE" w:rsidRDefault="00792CEE" w:rsidP="007C0DCA">
            <w:pPr>
              <w:spacing w:before="60"/>
              <w:rPr>
                <w:rFonts w:ascii="Arial" w:hAnsi="Arial" w:cs="Arial"/>
                <w:b/>
                <w:color w:val="FFFFFF"/>
                <w:szCs w:val="24"/>
              </w:rPr>
            </w:pPr>
            <w:r w:rsidRPr="00DA70FE">
              <w:rPr>
                <w:rFonts w:ascii="Arial" w:hAnsi="Arial" w:cs="Arial"/>
                <w:b/>
                <w:color w:val="FFFFFF"/>
                <w:szCs w:val="24"/>
              </w:rPr>
              <w:t>Operator</w:t>
            </w:r>
          </w:p>
        </w:tc>
      </w:tr>
      <w:tr w:rsidR="00F42026" w:rsidRPr="00DA70FE" w14:paraId="38DDE7E4" w14:textId="77777777" w:rsidTr="00880F75">
        <w:tc>
          <w:tcPr>
            <w:tcW w:w="1980" w:type="dxa"/>
            <w:gridSpan w:val="2"/>
            <w:tcBorders>
              <w:bottom w:val="single" w:sz="4" w:space="0" w:color="auto"/>
            </w:tcBorders>
          </w:tcPr>
          <w:p w14:paraId="38DDE7E0" w14:textId="77777777" w:rsidR="00F42026" w:rsidRPr="00DA70FE" w:rsidRDefault="00F42026" w:rsidP="007C0DCA">
            <w:pPr>
              <w:spacing w:before="60"/>
              <w:rPr>
                <w:rFonts w:ascii="Arial" w:hAnsi="Arial" w:cs="Arial"/>
                <w:szCs w:val="24"/>
              </w:rPr>
            </w:pPr>
            <w:r w:rsidRPr="00DA70FE">
              <w:rPr>
                <w:rFonts w:ascii="Arial" w:hAnsi="Arial" w:cs="Arial"/>
                <w:szCs w:val="24"/>
              </w:rPr>
              <w:t>Control of the facility</w:t>
            </w:r>
          </w:p>
        </w:tc>
        <w:tc>
          <w:tcPr>
            <w:tcW w:w="6242" w:type="dxa"/>
            <w:tcBorders>
              <w:bottom w:val="single" w:sz="4" w:space="0" w:color="auto"/>
            </w:tcBorders>
          </w:tcPr>
          <w:p w14:paraId="2AB368E9" w14:textId="3C53441C" w:rsidR="001E6840" w:rsidRDefault="00F42026" w:rsidP="007C0DCA">
            <w:pPr>
              <w:spacing w:before="60"/>
              <w:rPr>
                <w:rFonts w:ascii="Arial" w:hAnsi="Arial" w:cs="Arial"/>
                <w:szCs w:val="24"/>
              </w:rPr>
            </w:pPr>
            <w:r w:rsidRPr="00DA70FE">
              <w:rPr>
                <w:rFonts w:ascii="Arial" w:hAnsi="Arial" w:cs="Arial"/>
                <w:szCs w:val="24"/>
              </w:rPr>
              <w:t xml:space="preserve">We are satisfied that the applicant (now the operator) is the person who will have control over the operation of the facility after the grant of the permit.  </w:t>
            </w:r>
          </w:p>
          <w:p w14:paraId="38DDE7E1" w14:textId="7AA1C299" w:rsidR="00F42026" w:rsidRPr="00DA70FE" w:rsidRDefault="00F42026" w:rsidP="007C0DCA">
            <w:pPr>
              <w:spacing w:before="60"/>
              <w:rPr>
                <w:rFonts w:ascii="Arial" w:hAnsi="Arial" w:cs="Arial"/>
                <w:szCs w:val="24"/>
              </w:rPr>
            </w:pPr>
            <w:r w:rsidRPr="00DA70FE">
              <w:rPr>
                <w:rFonts w:ascii="Arial" w:hAnsi="Arial" w:cs="Arial"/>
                <w:szCs w:val="24"/>
              </w:rPr>
              <w:t>The decision was taken in accordance with EPR RGN 1 Understanding the meaning of operator.</w:t>
            </w:r>
          </w:p>
          <w:p w14:paraId="38DDE7E2" w14:textId="77777777" w:rsidR="00A656E7" w:rsidRPr="00DA70FE" w:rsidRDefault="00A656E7" w:rsidP="007C0DCA">
            <w:pPr>
              <w:spacing w:before="60"/>
              <w:rPr>
                <w:rFonts w:ascii="Arial" w:hAnsi="Arial" w:cs="Arial"/>
                <w:szCs w:val="24"/>
              </w:rPr>
            </w:pPr>
          </w:p>
        </w:tc>
        <w:tc>
          <w:tcPr>
            <w:tcW w:w="1135" w:type="dxa"/>
            <w:gridSpan w:val="2"/>
            <w:tcBorders>
              <w:bottom w:val="single" w:sz="4" w:space="0" w:color="auto"/>
            </w:tcBorders>
          </w:tcPr>
          <w:p w14:paraId="38DDE7E3" w14:textId="77777777" w:rsidR="00F42026" w:rsidRPr="00DA70FE" w:rsidRDefault="00F42026" w:rsidP="00792CEE">
            <w:pPr>
              <w:rPr>
                <w:rFonts w:ascii="Arial" w:hAnsi="Arial" w:cs="Arial"/>
                <w:color w:val="000000"/>
                <w:szCs w:val="24"/>
              </w:rPr>
            </w:pPr>
            <w:r w:rsidRPr="00DA70FE">
              <w:rPr>
                <w:rFonts w:ascii="Arial" w:hAnsi="Arial" w:cs="Arial"/>
                <w:color w:val="000000"/>
                <w:szCs w:val="24"/>
              </w:rPr>
              <w:sym w:font="Wingdings" w:char="F0FC"/>
            </w:r>
          </w:p>
        </w:tc>
      </w:tr>
      <w:tr w:rsidR="006B5D0B" w14:paraId="089AE842" w14:textId="77777777" w:rsidTr="00880F7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Ex>
        <w:trPr>
          <w:gridAfter w:val="1"/>
          <w:wAfter w:w="6" w:type="dxa"/>
        </w:trPr>
        <w:tc>
          <w:tcPr>
            <w:tcW w:w="9351" w:type="dxa"/>
            <w:gridSpan w:val="4"/>
            <w:tcBorders>
              <w:top w:val="single" w:sz="4" w:space="0" w:color="auto"/>
              <w:left w:val="single" w:sz="4" w:space="0" w:color="auto"/>
              <w:bottom w:val="single" w:sz="4" w:space="0" w:color="auto"/>
              <w:right w:val="single" w:sz="4" w:space="0" w:color="auto"/>
            </w:tcBorders>
            <w:shd w:val="clear" w:color="auto" w:fill="00B050"/>
            <w:tcMar>
              <w:top w:w="0" w:type="dxa"/>
              <w:left w:w="108" w:type="dxa"/>
              <w:bottom w:w="0" w:type="dxa"/>
              <w:right w:w="108" w:type="dxa"/>
            </w:tcMar>
            <w:hideMark/>
          </w:tcPr>
          <w:p w14:paraId="07454CAB" w14:textId="77777777" w:rsidR="006B5D0B" w:rsidRDefault="006B5D0B">
            <w:pPr>
              <w:rPr>
                <w:rFonts w:ascii="Arial" w:hAnsi="Arial" w:cs="Arial"/>
                <w:b/>
                <w:bCs/>
                <w:color w:val="FFFFFF"/>
                <w:szCs w:val="24"/>
              </w:rPr>
            </w:pPr>
            <w:r>
              <w:rPr>
                <w:rFonts w:ascii="Arial" w:hAnsi="Arial" w:cs="Arial"/>
                <w:b/>
                <w:bCs/>
                <w:color w:val="FFFFFF"/>
              </w:rPr>
              <w:t>Sustainable Management of Natural Resources (SMNR)</w:t>
            </w:r>
          </w:p>
        </w:tc>
      </w:tr>
      <w:tr w:rsidR="006B5D0B" w14:paraId="2E2F0EEC" w14:textId="77777777" w:rsidTr="008A5C74">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Ex>
        <w:trPr>
          <w:gridAfter w:val="1"/>
          <w:wAfter w:w="6" w:type="dxa"/>
          <w:trHeight w:val="822"/>
        </w:trPr>
        <w:tc>
          <w:tcPr>
            <w:tcW w:w="195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39CCDEEE" w14:textId="77777777" w:rsidR="006B5D0B" w:rsidRDefault="006B5D0B">
            <w:pPr>
              <w:rPr>
                <w:rFonts w:ascii="Arial" w:hAnsi="Arial" w:cs="Arial"/>
                <w:sz w:val="22"/>
                <w:szCs w:val="22"/>
                <w:lang w:eastAsia="en-US"/>
              </w:rPr>
            </w:pPr>
            <w:r>
              <w:rPr>
                <w:rFonts w:ascii="Arial" w:hAnsi="Arial" w:cs="Arial"/>
              </w:rPr>
              <w:t>Considerations of SMNR - Compliance with our General Purpose</w:t>
            </w:r>
          </w:p>
        </w:tc>
        <w:tc>
          <w:tcPr>
            <w:tcW w:w="6270"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0B460773" w14:textId="5EB2FAD3" w:rsidR="006B5D0B" w:rsidRPr="00470220" w:rsidRDefault="006B5D0B" w:rsidP="008A5C74">
            <w:pPr>
              <w:pStyle w:val="NormalWeb"/>
              <w:rPr>
                <w:rFonts w:ascii="Arial" w:hAnsi="Arial" w:cs="Arial"/>
              </w:rPr>
            </w:pPr>
            <w:r w:rsidRPr="00470220">
              <w:rPr>
                <w:rFonts w:ascii="Arial" w:hAnsi="Arial" w:cs="Arial"/>
              </w:rPr>
              <w:t>We are satisfied that this decision is compatible with our general purpose of pursuing the sustainable management of natural resources in relation to Wales and applying the principles of sustainable management of natural resources</w:t>
            </w:r>
            <w:r w:rsidR="001E6840" w:rsidRPr="00470220">
              <w:rPr>
                <w:rFonts w:ascii="Arial" w:hAnsi="Arial" w:cs="Arial"/>
              </w:rPr>
              <w:t>.</w:t>
            </w:r>
          </w:p>
        </w:tc>
        <w:tc>
          <w:tcPr>
            <w:tcW w:w="1129"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189884E5" w14:textId="77777777" w:rsidR="006B5D0B" w:rsidRPr="00470220" w:rsidRDefault="006B5D0B">
            <w:pPr>
              <w:rPr>
                <w:rFonts w:ascii="Arial" w:hAnsi="Arial" w:cs="Arial"/>
              </w:rPr>
            </w:pPr>
            <w:r w:rsidRPr="00470220">
              <w:rPr>
                <w:rFonts w:ascii="Wingdings" w:hAnsi="Wingdings"/>
              </w:rPr>
              <w:t></w:t>
            </w:r>
          </w:p>
        </w:tc>
      </w:tr>
      <w:tr w:rsidR="00F30520" w14:paraId="16ED68F4" w14:textId="77777777" w:rsidTr="00F3052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Ex>
        <w:trPr>
          <w:gridAfter w:val="1"/>
          <w:wAfter w:w="6" w:type="dxa"/>
        </w:trPr>
        <w:tc>
          <w:tcPr>
            <w:tcW w:w="9351" w:type="dxa"/>
            <w:gridSpan w:val="4"/>
            <w:tcBorders>
              <w:top w:val="single" w:sz="4" w:space="0" w:color="auto"/>
              <w:left w:val="single" w:sz="4" w:space="0" w:color="auto"/>
              <w:bottom w:val="single" w:sz="4" w:space="0" w:color="auto"/>
              <w:right w:val="single" w:sz="4" w:space="0" w:color="auto"/>
            </w:tcBorders>
            <w:shd w:val="clear" w:color="auto" w:fill="00B050"/>
            <w:tcMar>
              <w:top w:w="0" w:type="dxa"/>
              <w:left w:w="108" w:type="dxa"/>
              <w:bottom w:w="0" w:type="dxa"/>
              <w:right w:w="108" w:type="dxa"/>
            </w:tcMar>
          </w:tcPr>
          <w:p w14:paraId="650F4C42" w14:textId="765FB36C" w:rsidR="00F30520" w:rsidRPr="00F30520" w:rsidRDefault="00F30520">
            <w:pPr>
              <w:rPr>
                <w:rFonts w:ascii="Arial" w:hAnsi="Arial" w:cs="Arial"/>
                <w:b/>
                <w:bCs/>
                <w:color w:val="FFFFFF" w:themeColor="background1"/>
              </w:rPr>
            </w:pPr>
            <w:r w:rsidRPr="00F30520">
              <w:rPr>
                <w:rFonts w:ascii="Arial" w:hAnsi="Arial" w:cs="Arial"/>
                <w:b/>
                <w:bCs/>
                <w:color w:val="FFFFFF" w:themeColor="background1"/>
              </w:rPr>
              <w:t>Environment Wales Act 2016 – Biodiversity and resilience of ecosystems duty</w:t>
            </w:r>
          </w:p>
        </w:tc>
      </w:tr>
      <w:tr w:rsidR="00F30520" w14:paraId="15FE7D05" w14:textId="77777777" w:rsidTr="00880F7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Ex>
        <w:trPr>
          <w:gridAfter w:val="1"/>
          <w:wAfter w:w="6" w:type="dxa"/>
        </w:trPr>
        <w:tc>
          <w:tcPr>
            <w:tcW w:w="195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4CC7A9DD" w14:textId="2513ECE4" w:rsidR="00F30520" w:rsidRPr="00470220" w:rsidRDefault="00F30520">
            <w:pPr>
              <w:rPr>
                <w:rFonts w:ascii="Arial" w:hAnsi="Arial" w:cs="Arial"/>
              </w:rPr>
            </w:pPr>
            <w:r w:rsidRPr="00470220">
              <w:rPr>
                <w:rFonts w:ascii="Arial" w:hAnsi="Arial" w:cs="Arial"/>
              </w:rPr>
              <w:t>Consideration of Section 6</w:t>
            </w:r>
          </w:p>
        </w:tc>
        <w:tc>
          <w:tcPr>
            <w:tcW w:w="6270"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7385FFE4" w14:textId="77777777" w:rsidR="003C0D32" w:rsidRPr="00470220" w:rsidRDefault="00F30520" w:rsidP="008A5C74">
            <w:pPr>
              <w:pStyle w:val="NormalWeb"/>
              <w:spacing w:before="60"/>
              <w:rPr>
                <w:rFonts w:ascii="Arial" w:hAnsi="Arial" w:cs="Arial"/>
              </w:rPr>
            </w:pPr>
            <w:r w:rsidRPr="00470220">
              <w:rPr>
                <w:rFonts w:ascii="Arial" w:hAnsi="Arial" w:cs="Arial"/>
              </w:rPr>
              <w:t xml:space="preserve">Section 6 of the Environment Wales Act 2016 requires </w:t>
            </w:r>
            <w:r w:rsidR="00BC0911" w:rsidRPr="00470220">
              <w:rPr>
                <w:rFonts w:ascii="Arial" w:hAnsi="Arial" w:cs="Arial"/>
              </w:rPr>
              <w:t>t</w:t>
            </w:r>
            <w:r w:rsidRPr="00470220">
              <w:rPr>
                <w:rFonts w:ascii="Arial" w:hAnsi="Arial" w:cs="Arial"/>
              </w:rPr>
              <w:t>hat we seek to maintain and enhance biodiversity in the</w:t>
            </w:r>
            <w:r w:rsidR="00BC0911" w:rsidRPr="00470220">
              <w:rPr>
                <w:rFonts w:ascii="Arial" w:hAnsi="Arial" w:cs="Arial"/>
              </w:rPr>
              <w:t xml:space="preserve"> e</w:t>
            </w:r>
            <w:r w:rsidRPr="00470220">
              <w:rPr>
                <w:rFonts w:ascii="Arial" w:hAnsi="Arial" w:cs="Arial"/>
              </w:rPr>
              <w:t>xercise of our functions, and in so doing promote the</w:t>
            </w:r>
            <w:r w:rsidR="00BC0911" w:rsidRPr="00470220">
              <w:rPr>
                <w:rFonts w:ascii="Arial" w:hAnsi="Arial" w:cs="Arial"/>
              </w:rPr>
              <w:t xml:space="preserve"> </w:t>
            </w:r>
            <w:r w:rsidRPr="00470220">
              <w:rPr>
                <w:rFonts w:ascii="Arial" w:hAnsi="Arial" w:cs="Arial"/>
              </w:rPr>
              <w:t>resilience of ecosystems, in a manner that is consistent</w:t>
            </w:r>
            <w:r w:rsidR="00BC0911" w:rsidRPr="00470220">
              <w:rPr>
                <w:rFonts w:ascii="Arial" w:hAnsi="Arial" w:cs="Arial"/>
              </w:rPr>
              <w:t xml:space="preserve"> </w:t>
            </w:r>
            <w:r w:rsidRPr="00470220">
              <w:rPr>
                <w:rFonts w:ascii="Arial" w:hAnsi="Arial" w:cs="Arial"/>
              </w:rPr>
              <w:t>with the proper exercise of our functions. NRW is</w:t>
            </w:r>
            <w:r w:rsidR="00BC0911" w:rsidRPr="00470220">
              <w:rPr>
                <w:rFonts w:ascii="Arial" w:hAnsi="Arial" w:cs="Arial"/>
              </w:rPr>
              <w:t xml:space="preserve"> </w:t>
            </w:r>
            <w:r w:rsidRPr="00470220">
              <w:rPr>
                <w:rFonts w:ascii="Arial" w:hAnsi="Arial" w:cs="Arial"/>
              </w:rPr>
              <w:t>satisfied that in this case</w:t>
            </w:r>
            <w:r w:rsidR="00EC05E5" w:rsidRPr="00470220">
              <w:rPr>
                <w:i/>
                <w:iCs/>
              </w:rPr>
              <w:t xml:space="preserve">, </w:t>
            </w:r>
            <w:r w:rsidRPr="00470220">
              <w:rPr>
                <w:rFonts w:ascii="Arial" w:hAnsi="Arial" w:cs="Arial"/>
              </w:rPr>
              <w:t>we have taken into account and had due regard to this duty in so far as it is consistent with the function of determining an application for an EPR permit.</w:t>
            </w:r>
          </w:p>
          <w:p w14:paraId="22CC6299" w14:textId="5713DB4B" w:rsidR="008A5C74" w:rsidRPr="00470220" w:rsidRDefault="008A5C74" w:rsidP="008A5C74">
            <w:pPr>
              <w:pStyle w:val="NormalWeb"/>
              <w:spacing w:before="60"/>
              <w:rPr>
                <w:rFonts w:ascii="Arial" w:hAnsi="Arial" w:cs="Arial"/>
              </w:rPr>
            </w:pPr>
          </w:p>
        </w:tc>
        <w:tc>
          <w:tcPr>
            <w:tcW w:w="1129"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15EF3CDC" w14:textId="2CAEC91F" w:rsidR="00F30520" w:rsidRPr="00470220" w:rsidRDefault="00F30520">
            <w:pPr>
              <w:rPr>
                <w:rFonts w:ascii="Wingdings" w:hAnsi="Wingdings"/>
              </w:rPr>
            </w:pPr>
            <w:r w:rsidRPr="00470220">
              <w:rPr>
                <w:rFonts w:ascii="Wingdings" w:hAnsi="Wingdings"/>
              </w:rPr>
              <w:t></w:t>
            </w:r>
          </w:p>
        </w:tc>
      </w:tr>
      <w:tr w:rsidR="00792CEE" w:rsidRPr="00DA70FE" w14:paraId="38DDE80B" w14:textId="77777777" w:rsidTr="006B5D0B">
        <w:tc>
          <w:tcPr>
            <w:tcW w:w="9357" w:type="dxa"/>
            <w:gridSpan w:val="5"/>
            <w:shd w:val="clear" w:color="auto" w:fill="00B050"/>
          </w:tcPr>
          <w:p w14:paraId="38DDE80A" w14:textId="77777777" w:rsidR="00792CEE" w:rsidRPr="00DA70FE" w:rsidRDefault="00792CEE" w:rsidP="007C0DCA">
            <w:pPr>
              <w:spacing w:before="60"/>
              <w:rPr>
                <w:rFonts w:ascii="Arial" w:hAnsi="Arial" w:cs="Arial"/>
                <w:b/>
                <w:color w:val="FFFFFF"/>
                <w:szCs w:val="24"/>
              </w:rPr>
            </w:pPr>
            <w:r w:rsidRPr="00DA70FE">
              <w:rPr>
                <w:rFonts w:ascii="Arial" w:hAnsi="Arial" w:cs="Arial"/>
                <w:b/>
                <w:color w:val="FFFFFF"/>
                <w:szCs w:val="24"/>
              </w:rPr>
              <w:t>The site</w:t>
            </w:r>
          </w:p>
        </w:tc>
      </w:tr>
      <w:tr w:rsidR="00F42026" w:rsidRPr="00DA70FE" w14:paraId="38DDE813" w14:textId="77777777" w:rsidTr="00880F75">
        <w:tc>
          <w:tcPr>
            <w:tcW w:w="1980" w:type="dxa"/>
            <w:gridSpan w:val="2"/>
          </w:tcPr>
          <w:p w14:paraId="38DDE80C" w14:textId="77777777" w:rsidR="00F42026" w:rsidRPr="00DA70FE" w:rsidRDefault="00F42026" w:rsidP="007C0DCA">
            <w:pPr>
              <w:spacing w:before="60"/>
              <w:rPr>
                <w:rFonts w:ascii="Arial" w:hAnsi="Arial" w:cs="Arial"/>
                <w:szCs w:val="24"/>
              </w:rPr>
            </w:pPr>
            <w:r w:rsidRPr="00DA70FE">
              <w:rPr>
                <w:rFonts w:ascii="Arial" w:hAnsi="Arial" w:cs="Arial"/>
                <w:szCs w:val="24"/>
              </w:rPr>
              <w:t xml:space="preserve">Extent of the site of the facility </w:t>
            </w:r>
          </w:p>
        </w:tc>
        <w:tc>
          <w:tcPr>
            <w:tcW w:w="6242" w:type="dxa"/>
          </w:tcPr>
          <w:p w14:paraId="0B5E064D" w14:textId="77777777" w:rsidR="00470220" w:rsidRPr="000141CC" w:rsidRDefault="00470220" w:rsidP="00470220">
            <w:pPr>
              <w:pStyle w:val="BodyText"/>
              <w:rPr>
                <w:rFonts w:ascii="Arial" w:hAnsi="Arial" w:cs="Arial"/>
                <w:szCs w:val="24"/>
              </w:rPr>
            </w:pPr>
            <w:r w:rsidRPr="000141CC">
              <w:rPr>
                <w:rFonts w:ascii="Arial" w:hAnsi="Arial" w:cs="Arial"/>
                <w:szCs w:val="24"/>
              </w:rPr>
              <w:t>The operator has provided a plan which we consider is satisfactory, showing the extent of the site of the facility.  A plan is included in the permit and the operator is required to carry on the permitted activities within the site boundary.</w:t>
            </w:r>
          </w:p>
          <w:p w14:paraId="38DDE811" w14:textId="77777777" w:rsidR="00A656E7" w:rsidRPr="00DA70FE" w:rsidRDefault="00A656E7" w:rsidP="007C0DCA">
            <w:pPr>
              <w:spacing w:before="60"/>
              <w:rPr>
                <w:rFonts w:ascii="Arial" w:hAnsi="Arial" w:cs="Arial"/>
                <w:szCs w:val="24"/>
              </w:rPr>
            </w:pPr>
          </w:p>
        </w:tc>
        <w:tc>
          <w:tcPr>
            <w:tcW w:w="1135" w:type="dxa"/>
            <w:gridSpan w:val="2"/>
          </w:tcPr>
          <w:p w14:paraId="38DDE812" w14:textId="77777777" w:rsidR="00F42026" w:rsidRPr="00DA70FE" w:rsidRDefault="00F42026" w:rsidP="00792CEE">
            <w:pPr>
              <w:rPr>
                <w:rFonts w:ascii="Arial" w:hAnsi="Arial" w:cs="Arial"/>
                <w:color w:val="000000"/>
                <w:szCs w:val="24"/>
              </w:rPr>
            </w:pPr>
            <w:r w:rsidRPr="00DA70FE">
              <w:rPr>
                <w:rFonts w:ascii="Arial" w:hAnsi="Arial" w:cs="Arial"/>
                <w:color w:val="000000"/>
                <w:szCs w:val="24"/>
              </w:rPr>
              <w:sym w:font="Wingdings" w:char="F0FC"/>
            </w:r>
          </w:p>
        </w:tc>
      </w:tr>
      <w:tr w:rsidR="00792CEE" w:rsidRPr="00DA70FE" w14:paraId="38DDE901" w14:textId="77777777" w:rsidTr="006B5D0B">
        <w:tc>
          <w:tcPr>
            <w:tcW w:w="9357" w:type="dxa"/>
            <w:gridSpan w:val="5"/>
            <w:shd w:val="clear" w:color="auto" w:fill="00B050"/>
          </w:tcPr>
          <w:p w14:paraId="38DDE900" w14:textId="77777777" w:rsidR="00792CEE" w:rsidRPr="00DA70FE" w:rsidRDefault="00792CEE" w:rsidP="007C0DCA">
            <w:pPr>
              <w:spacing w:before="60"/>
              <w:rPr>
                <w:rFonts w:ascii="Arial" w:hAnsi="Arial" w:cs="Arial"/>
                <w:b/>
                <w:color w:val="FFFFFF"/>
                <w:szCs w:val="24"/>
              </w:rPr>
            </w:pPr>
            <w:r w:rsidRPr="00DA70FE">
              <w:rPr>
                <w:rFonts w:ascii="Arial" w:hAnsi="Arial" w:cs="Arial"/>
                <w:b/>
                <w:color w:val="FFFFFF"/>
                <w:szCs w:val="24"/>
              </w:rPr>
              <w:t>Operator Competence</w:t>
            </w:r>
          </w:p>
        </w:tc>
      </w:tr>
      <w:tr w:rsidR="00F42026" w:rsidRPr="00DA70FE" w14:paraId="38DDE906" w14:textId="77777777" w:rsidTr="00880F75">
        <w:tc>
          <w:tcPr>
            <w:tcW w:w="1980" w:type="dxa"/>
            <w:gridSpan w:val="2"/>
          </w:tcPr>
          <w:p w14:paraId="38DDE902" w14:textId="77777777" w:rsidR="00F42026" w:rsidRPr="00DA70FE" w:rsidRDefault="00F42026" w:rsidP="007C0DCA">
            <w:pPr>
              <w:spacing w:before="60"/>
              <w:rPr>
                <w:rFonts w:ascii="Arial" w:hAnsi="Arial" w:cs="Arial"/>
                <w:szCs w:val="24"/>
              </w:rPr>
            </w:pPr>
            <w:r w:rsidRPr="00DA70FE">
              <w:rPr>
                <w:rFonts w:ascii="Arial" w:hAnsi="Arial" w:cs="Arial"/>
                <w:szCs w:val="24"/>
              </w:rPr>
              <w:t xml:space="preserve">Environment </w:t>
            </w:r>
            <w:r w:rsidR="00DB00B6">
              <w:rPr>
                <w:rFonts w:ascii="Arial" w:hAnsi="Arial" w:cs="Arial"/>
                <w:szCs w:val="24"/>
              </w:rPr>
              <w:t>m</w:t>
            </w:r>
            <w:r w:rsidRPr="00DA70FE">
              <w:rPr>
                <w:rFonts w:ascii="Arial" w:hAnsi="Arial" w:cs="Arial"/>
                <w:szCs w:val="24"/>
              </w:rPr>
              <w:t xml:space="preserve">anagement </w:t>
            </w:r>
            <w:r w:rsidR="00DB00B6">
              <w:rPr>
                <w:rFonts w:ascii="Arial" w:hAnsi="Arial" w:cs="Arial"/>
                <w:szCs w:val="24"/>
              </w:rPr>
              <w:t>s</w:t>
            </w:r>
            <w:r w:rsidRPr="00DA70FE">
              <w:rPr>
                <w:rFonts w:ascii="Arial" w:hAnsi="Arial" w:cs="Arial"/>
                <w:szCs w:val="24"/>
              </w:rPr>
              <w:t xml:space="preserve">ystem </w:t>
            </w:r>
          </w:p>
        </w:tc>
        <w:tc>
          <w:tcPr>
            <w:tcW w:w="6242" w:type="dxa"/>
          </w:tcPr>
          <w:p w14:paraId="1DD59516" w14:textId="5DA59AFC" w:rsidR="00F65FDE" w:rsidRDefault="00F42026" w:rsidP="007C0DCA">
            <w:pPr>
              <w:spacing w:before="60"/>
              <w:rPr>
                <w:rFonts w:ascii="Arial" w:hAnsi="Arial" w:cs="Arial"/>
                <w:color w:val="000000"/>
                <w:szCs w:val="24"/>
              </w:rPr>
            </w:pPr>
            <w:r w:rsidRPr="00DA70FE">
              <w:rPr>
                <w:rFonts w:ascii="Arial" w:hAnsi="Arial" w:cs="Arial"/>
                <w:color w:val="000000"/>
                <w:szCs w:val="24"/>
              </w:rPr>
              <w:t xml:space="preserve">There is no known reason to consider that the operator will not have the management systems to enable it to comply with the permit conditions. </w:t>
            </w:r>
          </w:p>
          <w:p w14:paraId="38DDE903" w14:textId="1D56966D" w:rsidR="00F42026" w:rsidRPr="00DA70FE" w:rsidRDefault="00F65FDE" w:rsidP="007C0DCA">
            <w:pPr>
              <w:spacing w:before="60"/>
              <w:rPr>
                <w:rFonts w:ascii="Arial" w:hAnsi="Arial" w:cs="Arial"/>
                <w:color w:val="000000"/>
                <w:szCs w:val="24"/>
              </w:rPr>
            </w:pPr>
            <w:r>
              <w:rPr>
                <w:rFonts w:ascii="Arial" w:hAnsi="Arial" w:cs="Arial"/>
                <w:color w:val="000000"/>
                <w:szCs w:val="24"/>
              </w:rPr>
              <w:lastRenderedPageBreak/>
              <w:t>T</w:t>
            </w:r>
            <w:r w:rsidR="00F42026" w:rsidRPr="00DA70FE">
              <w:rPr>
                <w:rFonts w:ascii="Arial" w:hAnsi="Arial" w:cs="Arial"/>
                <w:color w:val="000000"/>
                <w:szCs w:val="24"/>
              </w:rPr>
              <w:t>he decision was taken in accordance with RGN 5 on Operator Competence.</w:t>
            </w:r>
          </w:p>
          <w:p w14:paraId="38DDE904" w14:textId="77777777" w:rsidR="00A656E7" w:rsidRPr="00DA70FE" w:rsidRDefault="00A656E7" w:rsidP="007C0DCA">
            <w:pPr>
              <w:spacing w:before="60"/>
              <w:rPr>
                <w:rFonts w:ascii="Arial" w:hAnsi="Arial" w:cs="Arial"/>
                <w:szCs w:val="24"/>
              </w:rPr>
            </w:pPr>
          </w:p>
        </w:tc>
        <w:tc>
          <w:tcPr>
            <w:tcW w:w="1135" w:type="dxa"/>
            <w:gridSpan w:val="2"/>
          </w:tcPr>
          <w:p w14:paraId="38DDE905" w14:textId="77777777" w:rsidR="00F42026" w:rsidRPr="00DA70FE" w:rsidRDefault="00F42026" w:rsidP="00D26B49">
            <w:pPr>
              <w:rPr>
                <w:rFonts w:ascii="Arial" w:hAnsi="Arial" w:cs="Arial"/>
                <w:color w:val="000000"/>
                <w:szCs w:val="24"/>
              </w:rPr>
            </w:pPr>
            <w:r w:rsidRPr="00DA70FE">
              <w:rPr>
                <w:rFonts w:ascii="Arial" w:hAnsi="Arial" w:cs="Arial"/>
                <w:color w:val="000000"/>
                <w:szCs w:val="24"/>
              </w:rPr>
              <w:lastRenderedPageBreak/>
              <w:sym w:font="Wingdings" w:char="F0FC"/>
            </w:r>
          </w:p>
        </w:tc>
      </w:tr>
      <w:tr w:rsidR="00F42026" w:rsidRPr="00DA70FE" w14:paraId="38DDE924" w14:textId="77777777" w:rsidTr="00880F75">
        <w:tc>
          <w:tcPr>
            <w:tcW w:w="1980" w:type="dxa"/>
            <w:gridSpan w:val="2"/>
          </w:tcPr>
          <w:p w14:paraId="38DDE91D" w14:textId="1AA2071A" w:rsidR="00F42026" w:rsidRPr="00470220" w:rsidRDefault="00F42026" w:rsidP="00470220">
            <w:pPr>
              <w:pStyle w:val="Heading3"/>
              <w:spacing w:before="60"/>
              <w:rPr>
                <w:rFonts w:ascii="Arial" w:hAnsi="Arial" w:cs="Arial"/>
                <w:szCs w:val="24"/>
              </w:rPr>
            </w:pPr>
            <w:r w:rsidRPr="00470220">
              <w:rPr>
                <w:rFonts w:ascii="Arial" w:hAnsi="Arial" w:cs="Arial"/>
                <w:b w:val="0"/>
                <w:szCs w:val="24"/>
              </w:rPr>
              <w:t xml:space="preserve">Financial </w:t>
            </w:r>
            <w:r w:rsidR="00C14C93" w:rsidRPr="00470220">
              <w:rPr>
                <w:rFonts w:ascii="Arial" w:hAnsi="Arial" w:cs="Arial"/>
                <w:b w:val="0"/>
                <w:szCs w:val="24"/>
              </w:rPr>
              <w:t>competence</w:t>
            </w:r>
          </w:p>
        </w:tc>
        <w:tc>
          <w:tcPr>
            <w:tcW w:w="6242" w:type="dxa"/>
          </w:tcPr>
          <w:p w14:paraId="5E474CE3" w14:textId="77777777" w:rsidR="00F65FDE" w:rsidRPr="00470220" w:rsidRDefault="00F42026" w:rsidP="007C0DCA">
            <w:pPr>
              <w:spacing w:before="60"/>
              <w:rPr>
                <w:rFonts w:ascii="Arial" w:hAnsi="Arial" w:cs="Arial"/>
                <w:szCs w:val="24"/>
              </w:rPr>
            </w:pPr>
            <w:r w:rsidRPr="00470220">
              <w:rPr>
                <w:rFonts w:ascii="Arial" w:hAnsi="Arial" w:cs="Arial"/>
                <w:szCs w:val="24"/>
              </w:rPr>
              <w:t xml:space="preserve">There is no known reason to consider that the operator will not be financially able to comply with the permit conditions. </w:t>
            </w:r>
          </w:p>
          <w:p w14:paraId="38DDE922" w14:textId="73980ADA" w:rsidR="0093480F" w:rsidRPr="00470220" w:rsidRDefault="00F42026" w:rsidP="00470220">
            <w:pPr>
              <w:spacing w:before="60"/>
              <w:rPr>
                <w:rFonts w:ascii="Arial" w:hAnsi="Arial" w:cs="Arial"/>
                <w:szCs w:val="24"/>
              </w:rPr>
            </w:pPr>
            <w:r w:rsidRPr="00470220">
              <w:rPr>
                <w:rFonts w:ascii="Arial" w:hAnsi="Arial" w:cs="Arial"/>
                <w:szCs w:val="24"/>
              </w:rPr>
              <w:t>The decision was taken in accordance with RGN 5 on Operator Competence.</w:t>
            </w:r>
          </w:p>
        </w:tc>
        <w:tc>
          <w:tcPr>
            <w:tcW w:w="1135" w:type="dxa"/>
            <w:gridSpan w:val="2"/>
          </w:tcPr>
          <w:p w14:paraId="38DDE923" w14:textId="77777777" w:rsidR="00F42026" w:rsidRPr="00470220" w:rsidRDefault="00F42026" w:rsidP="00792CEE">
            <w:pPr>
              <w:rPr>
                <w:rFonts w:ascii="Arial" w:hAnsi="Arial" w:cs="Arial"/>
                <w:szCs w:val="24"/>
              </w:rPr>
            </w:pPr>
            <w:r w:rsidRPr="00470220">
              <w:rPr>
                <w:rFonts w:ascii="Arial" w:hAnsi="Arial" w:cs="Arial"/>
                <w:szCs w:val="24"/>
              </w:rPr>
              <w:sym w:font="Wingdings" w:char="F0FC"/>
            </w:r>
          </w:p>
        </w:tc>
      </w:tr>
    </w:tbl>
    <w:p w14:paraId="38DDE94D" w14:textId="77777777" w:rsidR="00C44B7E" w:rsidRDefault="00C44B7E">
      <w:pPr>
        <w:rPr>
          <w:rFonts w:ascii="Arial" w:hAnsi="Arial"/>
          <w:b/>
          <w:sz w:val="28"/>
        </w:rPr>
      </w:pPr>
    </w:p>
    <w:sectPr w:rsidR="00C44B7E" w:rsidSect="00365084">
      <w:footerReference w:type="even" r:id="rId13"/>
      <w:footerReference w:type="default" r:id="rId14"/>
      <w:pgSz w:w="11906" w:h="16838"/>
      <w:pgMar w:top="1440" w:right="1800" w:bottom="1440" w:left="1800" w:header="720" w:footer="195"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46BBA8E" w14:textId="77777777" w:rsidR="00DD627E" w:rsidRDefault="00DD627E">
      <w:r>
        <w:separator/>
      </w:r>
    </w:p>
  </w:endnote>
  <w:endnote w:type="continuationSeparator" w:id="0">
    <w:p w14:paraId="5A289E1E" w14:textId="77777777" w:rsidR="00DD627E" w:rsidRDefault="00DD627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G Times">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8DDE952" w14:textId="77777777" w:rsidR="00B756D3" w:rsidRDefault="00B756D3">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5</w:t>
    </w:r>
    <w:r>
      <w:rPr>
        <w:rStyle w:val="PageNumber"/>
      </w:rPr>
      <w:fldChar w:fldCharType="end"/>
    </w:r>
  </w:p>
  <w:p w14:paraId="38DDE953" w14:textId="77777777" w:rsidR="00B756D3" w:rsidRDefault="00B756D3">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10636" w:type="dxa"/>
      <w:tblInd w:w="-1153" w:type="dxa"/>
      <w:tblLayout w:type="fixed"/>
      <w:tblLook w:val="0000" w:firstRow="0" w:lastRow="0" w:firstColumn="0" w:lastColumn="0" w:noHBand="0" w:noVBand="0"/>
    </w:tblPr>
    <w:tblGrid>
      <w:gridCol w:w="2659"/>
      <w:gridCol w:w="2659"/>
      <w:gridCol w:w="2926"/>
      <w:gridCol w:w="2392"/>
    </w:tblGrid>
    <w:tr w:rsidR="00B756D3" w:rsidRPr="002B61AE" w14:paraId="38DDE958" w14:textId="77777777" w:rsidTr="00BB2721">
      <w:trPr>
        <w:trHeight w:val="286"/>
      </w:trPr>
      <w:tc>
        <w:tcPr>
          <w:tcW w:w="2659" w:type="dxa"/>
        </w:tcPr>
        <w:p w14:paraId="38DDE954" w14:textId="77777777" w:rsidR="00B756D3" w:rsidRPr="002B61AE" w:rsidRDefault="000211F4" w:rsidP="00BB2721">
          <w:pPr>
            <w:tabs>
              <w:tab w:val="left" w:pos="4335"/>
              <w:tab w:val="right" w:pos="10348"/>
            </w:tabs>
            <w:rPr>
              <w:rStyle w:val="PageNumber"/>
              <w:rFonts w:ascii="Arial" w:hAnsi="Arial" w:cs="Arial"/>
              <w:color w:val="808000"/>
              <w:sz w:val="20"/>
              <w:lang w:val="en-US"/>
            </w:rPr>
          </w:pPr>
          <w:r>
            <w:rPr>
              <w:rFonts w:ascii="Arial" w:hAnsi="Arial" w:cs="Arial"/>
              <w:noProof/>
              <w:color w:val="808000"/>
              <w:sz w:val="20"/>
            </w:rPr>
            <w:drawing>
              <wp:anchor distT="0" distB="0" distL="114300" distR="114300" simplePos="0" relativeHeight="251657728" behindDoc="1" locked="1" layoutInCell="1" allowOverlap="1" wp14:anchorId="38DDE95A" wp14:editId="38DDE95B">
                <wp:simplePos x="0" y="0"/>
                <wp:positionH relativeFrom="column">
                  <wp:posOffset>-245110</wp:posOffset>
                </wp:positionH>
                <wp:positionV relativeFrom="paragraph">
                  <wp:posOffset>-393065</wp:posOffset>
                </wp:positionV>
                <wp:extent cx="7609205" cy="298450"/>
                <wp:effectExtent l="19050" t="0" r="0" b="0"/>
                <wp:wrapNone/>
                <wp:docPr id="1" name="Picture 1" descr="AMS_foot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MS_footer"/>
                        <pic:cNvPicPr>
                          <a:picLocks noChangeAspect="1" noChangeArrowheads="1"/>
                        </pic:cNvPicPr>
                      </pic:nvPicPr>
                      <pic:blipFill>
                        <a:blip r:embed="rId1"/>
                        <a:srcRect/>
                        <a:stretch>
                          <a:fillRect/>
                        </a:stretch>
                      </pic:blipFill>
                      <pic:spPr bwMode="auto">
                        <a:xfrm>
                          <a:off x="0" y="0"/>
                          <a:ext cx="7609205" cy="298450"/>
                        </a:xfrm>
                        <a:prstGeom prst="rect">
                          <a:avLst/>
                        </a:prstGeom>
                        <a:noFill/>
                        <a:ln w="9525">
                          <a:noFill/>
                          <a:miter lim="800000"/>
                          <a:headEnd/>
                          <a:tailEnd/>
                        </a:ln>
                      </pic:spPr>
                    </pic:pic>
                  </a:graphicData>
                </a:graphic>
              </wp:anchor>
            </w:drawing>
          </w:r>
          <w:r w:rsidR="00B756D3">
            <w:rPr>
              <w:rStyle w:val="PageNumber"/>
              <w:rFonts w:ascii="Arial" w:hAnsi="Arial" w:cs="Arial"/>
              <w:color w:val="808000"/>
              <w:sz w:val="20"/>
              <w:lang w:val="en-US"/>
            </w:rPr>
            <w:t>233_08_SD50</w:t>
          </w:r>
        </w:p>
      </w:tc>
      <w:tc>
        <w:tcPr>
          <w:tcW w:w="2659" w:type="dxa"/>
        </w:tcPr>
        <w:p w14:paraId="38DDE955" w14:textId="77777777" w:rsidR="00B756D3" w:rsidRPr="002B61AE" w:rsidRDefault="00B756D3" w:rsidP="00BB2721">
          <w:pPr>
            <w:tabs>
              <w:tab w:val="left" w:pos="4335"/>
              <w:tab w:val="right" w:pos="10348"/>
            </w:tabs>
            <w:rPr>
              <w:rStyle w:val="PageNumber"/>
              <w:rFonts w:ascii="Arial" w:hAnsi="Arial" w:cs="Arial"/>
              <w:color w:val="808000"/>
              <w:sz w:val="20"/>
              <w:lang w:val="en-US"/>
            </w:rPr>
          </w:pPr>
          <w:r w:rsidRPr="002B61AE">
            <w:rPr>
              <w:rStyle w:val="PageNumber"/>
              <w:rFonts w:ascii="Arial" w:hAnsi="Arial" w:cs="Arial"/>
              <w:color w:val="808000"/>
              <w:sz w:val="20"/>
              <w:lang w:val="en-US"/>
            </w:rPr>
            <w:t xml:space="preserve">Version </w:t>
          </w:r>
          <w:r w:rsidR="00544C49">
            <w:rPr>
              <w:rStyle w:val="PageNumber"/>
              <w:rFonts w:ascii="Arial" w:hAnsi="Arial" w:cs="Arial"/>
              <w:color w:val="808000"/>
              <w:sz w:val="20"/>
              <w:lang w:val="en-US"/>
            </w:rPr>
            <w:t>4</w:t>
          </w:r>
        </w:p>
      </w:tc>
      <w:tc>
        <w:tcPr>
          <w:tcW w:w="2926" w:type="dxa"/>
        </w:tcPr>
        <w:p w14:paraId="38DDE956" w14:textId="77777777" w:rsidR="00B756D3" w:rsidRPr="002B61AE" w:rsidRDefault="00B756D3" w:rsidP="00BB2721">
          <w:pPr>
            <w:tabs>
              <w:tab w:val="left" w:pos="4335"/>
              <w:tab w:val="right" w:pos="10348"/>
            </w:tabs>
            <w:rPr>
              <w:rStyle w:val="PageNumber"/>
              <w:rFonts w:ascii="Arial" w:hAnsi="Arial" w:cs="Arial"/>
              <w:color w:val="808000"/>
              <w:sz w:val="20"/>
              <w:lang w:val="en-US"/>
            </w:rPr>
          </w:pPr>
          <w:r>
            <w:rPr>
              <w:rStyle w:val="PageNumber"/>
              <w:rFonts w:ascii="Arial" w:hAnsi="Arial" w:cs="Arial"/>
              <w:color w:val="808000"/>
              <w:sz w:val="20"/>
              <w:lang w:val="en-US"/>
            </w:rPr>
            <w:t>Issued</w:t>
          </w:r>
          <w:r w:rsidRPr="002B61AE">
            <w:rPr>
              <w:rStyle w:val="PageNumber"/>
              <w:rFonts w:ascii="Arial" w:hAnsi="Arial" w:cs="Arial"/>
              <w:color w:val="808000"/>
              <w:sz w:val="20"/>
              <w:lang w:val="en-US"/>
            </w:rPr>
            <w:t xml:space="preserve"> </w:t>
          </w:r>
          <w:r w:rsidR="00DB00B6">
            <w:rPr>
              <w:rStyle w:val="PageNumber"/>
              <w:rFonts w:ascii="Arial" w:hAnsi="Arial" w:cs="Arial"/>
              <w:color w:val="808000"/>
              <w:sz w:val="20"/>
              <w:lang w:val="en-US"/>
            </w:rPr>
            <w:t>1</w:t>
          </w:r>
          <w:r w:rsidR="00B971C9">
            <w:rPr>
              <w:rStyle w:val="PageNumber"/>
              <w:rFonts w:ascii="Arial" w:hAnsi="Arial" w:cs="Arial"/>
              <w:color w:val="808000"/>
              <w:sz w:val="20"/>
              <w:lang w:val="en-US"/>
            </w:rPr>
            <w:t>9</w:t>
          </w:r>
          <w:r w:rsidR="00DB00B6">
            <w:rPr>
              <w:rStyle w:val="PageNumber"/>
              <w:rFonts w:ascii="Arial" w:hAnsi="Arial" w:cs="Arial"/>
              <w:color w:val="808000"/>
              <w:sz w:val="20"/>
              <w:lang w:val="en-US"/>
            </w:rPr>
            <w:t xml:space="preserve"> July 2011</w:t>
          </w:r>
        </w:p>
      </w:tc>
      <w:tc>
        <w:tcPr>
          <w:tcW w:w="2392" w:type="dxa"/>
        </w:tcPr>
        <w:p w14:paraId="38DDE957" w14:textId="1DB00A37" w:rsidR="00B756D3" w:rsidRPr="002B61AE" w:rsidRDefault="00B756D3" w:rsidP="00BB2721">
          <w:pPr>
            <w:tabs>
              <w:tab w:val="left" w:pos="4335"/>
              <w:tab w:val="right" w:pos="10348"/>
            </w:tabs>
            <w:jc w:val="right"/>
            <w:rPr>
              <w:rStyle w:val="PageNumber"/>
              <w:rFonts w:ascii="Arial" w:hAnsi="Arial" w:cs="Arial"/>
              <w:color w:val="808000"/>
              <w:sz w:val="20"/>
              <w:lang w:val="en-US"/>
            </w:rPr>
          </w:pPr>
          <w:r w:rsidRPr="002B61AE">
            <w:rPr>
              <w:rStyle w:val="PageNumber"/>
              <w:rFonts w:ascii="Arial" w:hAnsi="Arial" w:cs="Arial"/>
              <w:color w:val="808000"/>
              <w:sz w:val="20"/>
              <w:lang w:val="en-US"/>
            </w:rPr>
            <w:t xml:space="preserve">Page </w:t>
          </w:r>
          <w:r w:rsidRPr="002B61AE">
            <w:rPr>
              <w:rStyle w:val="PageNumber"/>
              <w:rFonts w:ascii="Arial" w:hAnsi="Arial" w:cs="Arial"/>
              <w:color w:val="808000"/>
              <w:sz w:val="20"/>
              <w:lang w:val="en-US"/>
            </w:rPr>
            <w:fldChar w:fldCharType="begin"/>
          </w:r>
          <w:r w:rsidRPr="002B61AE">
            <w:rPr>
              <w:rStyle w:val="PageNumber"/>
              <w:rFonts w:ascii="Arial" w:hAnsi="Arial" w:cs="Arial"/>
              <w:color w:val="808000"/>
              <w:sz w:val="20"/>
              <w:lang w:val="en-US"/>
            </w:rPr>
            <w:instrText xml:space="preserve"> PAGE </w:instrText>
          </w:r>
          <w:r w:rsidRPr="002B61AE">
            <w:rPr>
              <w:rStyle w:val="PageNumber"/>
              <w:rFonts w:ascii="Arial" w:hAnsi="Arial" w:cs="Arial"/>
              <w:color w:val="808000"/>
              <w:sz w:val="20"/>
              <w:lang w:val="en-US"/>
            </w:rPr>
            <w:fldChar w:fldCharType="separate"/>
          </w:r>
          <w:r w:rsidR="006B5D0B">
            <w:rPr>
              <w:rStyle w:val="PageNumber"/>
              <w:rFonts w:ascii="Arial" w:hAnsi="Arial" w:cs="Arial"/>
              <w:noProof/>
              <w:color w:val="808000"/>
              <w:sz w:val="20"/>
              <w:lang w:val="en-US"/>
            </w:rPr>
            <w:t>18</w:t>
          </w:r>
          <w:r w:rsidRPr="002B61AE">
            <w:rPr>
              <w:rStyle w:val="PageNumber"/>
              <w:rFonts w:ascii="Arial" w:hAnsi="Arial" w:cs="Arial"/>
              <w:color w:val="808000"/>
              <w:sz w:val="20"/>
              <w:lang w:val="en-US"/>
            </w:rPr>
            <w:fldChar w:fldCharType="end"/>
          </w:r>
          <w:r w:rsidRPr="002B61AE">
            <w:rPr>
              <w:rStyle w:val="PageNumber"/>
              <w:rFonts w:ascii="Arial" w:hAnsi="Arial" w:cs="Arial"/>
              <w:color w:val="808000"/>
              <w:sz w:val="20"/>
              <w:lang w:val="en-US"/>
            </w:rPr>
            <w:t xml:space="preserve"> of </w:t>
          </w:r>
          <w:r w:rsidRPr="002B61AE">
            <w:rPr>
              <w:rStyle w:val="PageNumber"/>
              <w:rFonts w:ascii="Arial" w:hAnsi="Arial" w:cs="Arial"/>
              <w:color w:val="808000"/>
              <w:sz w:val="20"/>
              <w:lang w:val="en-US"/>
            </w:rPr>
            <w:fldChar w:fldCharType="begin"/>
          </w:r>
          <w:r w:rsidRPr="002B61AE">
            <w:rPr>
              <w:rStyle w:val="PageNumber"/>
              <w:rFonts w:ascii="Arial" w:hAnsi="Arial" w:cs="Arial"/>
              <w:color w:val="808000"/>
              <w:sz w:val="20"/>
              <w:lang w:val="en-US"/>
            </w:rPr>
            <w:instrText xml:space="preserve"> NUMPAGES </w:instrText>
          </w:r>
          <w:r w:rsidRPr="002B61AE">
            <w:rPr>
              <w:rStyle w:val="PageNumber"/>
              <w:rFonts w:ascii="Arial" w:hAnsi="Arial" w:cs="Arial"/>
              <w:color w:val="808000"/>
              <w:sz w:val="20"/>
              <w:lang w:val="en-US"/>
            </w:rPr>
            <w:fldChar w:fldCharType="separate"/>
          </w:r>
          <w:r w:rsidR="006B5D0B">
            <w:rPr>
              <w:rStyle w:val="PageNumber"/>
              <w:rFonts w:ascii="Arial" w:hAnsi="Arial" w:cs="Arial"/>
              <w:noProof/>
              <w:color w:val="808000"/>
              <w:sz w:val="20"/>
              <w:lang w:val="en-US"/>
            </w:rPr>
            <w:t>18</w:t>
          </w:r>
          <w:r w:rsidRPr="002B61AE">
            <w:rPr>
              <w:rStyle w:val="PageNumber"/>
              <w:rFonts w:ascii="Arial" w:hAnsi="Arial" w:cs="Arial"/>
              <w:color w:val="808000"/>
              <w:sz w:val="20"/>
              <w:lang w:val="en-US"/>
            </w:rPr>
            <w:fldChar w:fldCharType="end"/>
          </w:r>
        </w:p>
      </w:tc>
    </w:tr>
  </w:tbl>
  <w:p w14:paraId="38DDE959" w14:textId="77777777" w:rsidR="00B756D3" w:rsidRPr="00B602B8" w:rsidRDefault="00B756D3" w:rsidP="0036508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74F3D14" w14:textId="77777777" w:rsidR="00DD627E" w:rsidRDefault="00DD627E">
      <w:r>
        <w:separator/>
      </w:r>
    </w:p>
  </w:footnote>
  <w:footnote w:type="continuationSeparator" w:id="0">
    <w:p w14:paraId="5DA130F1" w14:textId="77777777" w:rsidR="00DD627E" w:rsidRDefault="00DD627E">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9CF7FBA"/>
    <w:multiLevelType w:val="hybridMultilevel"/>
    <w:tmpl w:val="A6FEF59E"/>
    <w:lvl w:ilvl="0" w:tplc="959E4AC6">
      <w:start w:val="1"/>
      <w:numFmt w:val="bullet"/>
      <w:lvlText w:val=""/>
      <w:lvlJc w:val="left"/>
      <w:pPr>
        <w:tabs>
          <w:tab w:val="num" w:pos="1440"/>
        </w:tabs>
        <w:ind w:left="1440" w:hanging="360"/>
      </w:pPr>
      <w:rPr>
        <w:rFonts w:ascii="Symbol" w:hAnsi="Symbol" w:hint="default"/>
        <w:sz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1A64C80"/>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 w15:restartNumberingAfterBreak="0">
    <w:nsid w:val="1C791563"/>
    <w:multiLevelType w:val="hybridMultilevel"/>
    <w:tmpl w:val="438E2E20"/>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1E0D01AA"/>
    <w:multiLevelType w:val="hybridMultilevel"/>
    <w:tmpl w:val="03DC5810"/>
    <w:lvl w:ilvl="0" w:tplc="959E4AC6">
      <w:start w:val="1"/>
      <w:numFmt w:val="bullet"/>
      <w:lvlText w:val=""/>
      <w:lvlJc w:val="left"/>
      <w:pPr>
        <w:tabs>
          <w:tab w:val="num" w:pos="1440"/>
        </w:tabs>
        <w:ind w:left="1440" w:hanging="360"/>
      </w:pPr>
      <w:rPr>
        <w:rFonts w:ascii="Symbol" w:hAnsi="Symbol" w:hint="default"/>
        <w:sz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1FDE3CA8"/>
    <w:multiLevelType w:val="hybridMultilevel"/>
    <w:tmpl w:val="88CC791A"/>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200E662E"/>
    <w:multiLevelType w:val="hybridMultilevel"/>
    <w:tmpl w:val="4C720F54"/>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0E76BA3"/>
    <w:multiLevelType w:val="hybridMultilevel"/>
    <w:tmpl w:val="251C1D0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2678099B"/>
    <w:multiLevelType w:val="hybridMultilevel"/>
    <w:tmpl w:val="2CB8F756"/>
    <w:lvl w:ilvl="0" w:tplc="1A58E380">
      <w:start w:val="5"/>
      <w:numFmt w:val="bullet"/>
      <w:lvlText w:val="-"/>
      <w:lvlJc w:val="left"/>
      <w:pPr>
        <w:tabs>
          <w:tab w:val="num" w:pos="720"/>
        </w:tabs>
        <w:ind w:left="720" w:hanging="360"/>
      </w:pPr>
      <w:rPr>
        <w:rFonts w:ascii="Arial" w:eastAsia="Times New Roman" w:hAnsi="Arial" w:cs="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2616C3B"/>
    <w:multiLevelType w:val="multilevel"/>
    <w:tmpl w:val="88CC791A"/>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39373E0C"/>
    <w:multiLevelType w:val="hybridMultilevel"/>
    <w:tmpl w:val="1C040BCE"/>
    <w:lvl w:ilvl="0" w:tplc="959E4AC6">
      <w:start w:val="1"/>
      <w:numFmt w:val="bullet"/>
      <w:lvlText w:val=""/>
      <w:lvlJc w:val="left"/>
      <w:pPr>
        <w:tabs>
          <w:tab w:val="num" w:pos="1797"/>
        </w:tabs>
        <w:ind w:left="1797" w:hanging="360"/>
      </w:pPr>
      <w:rPr>
        <w:rFonts w:ascii="Symbol" w:hAnsi="Symbol" w:hint="default"/>
        <w:sz w:val="20"/>
      </w:rPr>
    </w:lvl>
    <w:lvl w:ilvl="1" w:tplc="08090003" w:tentative="1">
      <w:start w:val="1"/>
      <w:numFmt w:val="bullet"/>
      <w:lvlText w:val="o"/>
      <w:lvlJc w:val="left"/>
      <w:pPr>
        <w:tabs>
          <w:tab w:val="num" w:pos="1797"/>
        </w:tabs>
        <w:ind w:left="1797" w:hanging="360"/>
      </w:pPr>
      <w:rPr>
        <w:rFonts w:ascii="Courier New" w:hAnsi="Courier New" w:cs="Courier New" w:hint="default"/>
      </w:rPr>
    </w:lvl>
    <w:lvl w:ilvl="2" w:tplc="08090005" w:tentative="1">
      <w:start w:val="1"/>
      <w:numFmt w:val="bullet"/>
      <w:lvlText w:val=""/>
      <w:lvlJc w:val="left"/>
      <w:pPr>
        <w:tabs>
          <w:tab w:val="num" w:pos="2517"/>
        </w:tabs>
        <w:ind w:left="2517" w:hanging="360"/>
      </w:pPr>
      <w:rPr>
        <w:rFonts w:ascii="Wingdings" w:hAnsi="Wingdings" w:hint="default"/>
      </w:rPr>
    </w:lvl>
    <w:lvl w:ilvl="3" w:tplc="08090001" w:tentative="1">
      <w:start w:val="1"/>
      <w:numFmt w:val="bullet"/>
      <w:lvlText w:val=""/>
      <w:lvlJc w:val="left"/>
      <w:pPr>
        <w:tabs>
          <w:tab w:val="num" w:pos="3237"/>
        </w:tabs>
        <w:ind w:left="3237" w:hanging="360"/>
      </w:pPr>
      <w:rPr>
        <w:rFonts w:ascii="Symbol" w:hAnsi="Symbol" w:hint="default"/>
      </w:rPr>
    </w:lvl>
    <w:lvl w:ilvl="4" w:tplc="08090003" w:tentative="1">
      <w:start w:val="1"/>
      <w:numFmt w:val="bullet"/>
      <w:lvlText w:val="o"/>
      <w:lvlJc w:val="left"/>
      <w:pPr>
        <w:tabs>
          <w:tab w:val="num" w:pos="3957"/>
        </w:tabs>
        <w:ind w:left="3957" w:hanging="360"/>
      </w:pPr>
      <w:rPr>
        <w:rFonts w:ascii="Courier New" w:hAnsi="Courier New" w:cs="Courier New" w:hint="default"/>
      </w:rPr>
    </w:lvl>
    <w:lvl w:ilvl="5" w:tplc="08090005" w:tentative="1">
      <w:start w:val="1"/>
      <w:numFmt w:val="bullet"/>
      <w:lvlText w:val=""/>
      <w:lvlJc w:val="left"/>
      <w:pPr>
        <w:tabs>
          <w:tab w:val="num" w:pos="4677"/>
        </w:tabs>
        <w:ind w:left="4677" w:hanging="360"/>
      </w:pPr>
      <w:rPr>
        <w:rFonts w:ascii="Wingdings" w:hAnsi="Wingdings" w:hint="default"/>
      </w:rPr>
    </w:lvl>
    <w:lvl w:ilvl="6" w:tplc="08090001" w:tentative="1">
      <w:start w:val="1"/>
      <w:numFmt w:val="bullet"/>
      <w:lvlText w:val=""/>
      <w:lvlJc w:val="left"/>
      <w:pPr>
        <w:tabs>
          <w:tab w:val="num" w:pos="5397"/>
        </w:tabs>
        <w:ind w:left="5397" w:hanging="360"/>
      </w:pPr>
      <w:rPr>
        <w:rFonts w:ascii="Symbol" w:hAnsi="Symbol" w:hint="default"/>
      </w:rPr>
    </w:lvl>
    <w:lvl w:ilvl="7" w:tplc="08090003" w:tentative="1">
      <w:start w:val="1"/>
      <w:numFmt w:val="bullet"/>
      <w:lvlText w:val="o"/>
      <w:lvlJc w:val="left"/>
      <w:pPr>
        <w:tabs>
          <w:tab w:val="num" w:pos="6117"/>
        </w:tabs>
        <w:ind w:left="6117" w:hanging="360"/>
      </w:pPr>
      <w:rPr>
        <w:rFonts w:ascii="Courier New" w:hAnsi="Courier New" w:cs="Courier New" w:hint="default"/>
      </w:rPr>
    </w:lvl>
    <w:lvl w:ilvl="8" w:tplc="08090005" w:tentative="1">
      <w:start w:val="1"/>
      <w:numFmt w:val="bullet"/>
      <w:lvlText w:val=""/>
      <w:lvlJc w:val="left"/>
      <w:pPr>
        <w:tabs>
          <w:tab w:val="num" w:pos="6837"/>
        </w:tabs>
        <w:ind w:left="6837" w:hanging="360"/>
      </w:pPr>
      <w:rPr>
        <w:rFonts w:ascii="Wingdings" w:hAnsi="Wingdings" w:hint="default"/>
      </w:rPr>
    </w:lvl>
  </w:abstractNum>
  <w:abstractNum w:abstractNumId="10" w15:restartNumberingAfterBreak="0">
    <w:nsid w:val="3AE80A3A"/>
    <w:multiLevelType w:val="hybridMultilevel"/>
    <w:tmpl w:val="E26CE568"/>
    <w:lvl w:ilvl="0" w:tplc="3998EB32">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43BA7030"/>
    <w:multiLevelType w:val="hybridMultilevel"/>
    <w:tmpl w:val="505EA590"/>
    <w:lvl w:ilvl="0" w:tplc="0F86E464">
      <w:start w:val="1"/>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50C269C"/>
    <w:multiLevelType w:val="multilevel"/>
    <w:tmpl w:val="1EEA6270"/>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4A7F1EB2"/>
    <w:multiLevelType w:val="hybridMultilevel"/>
    <w:tmpl w:val="8EC49C32"/>
    <w:lvl w:ilvl="0" w:tplc="DA581386">
      <w:start w:val="1"/>
      <w:numFmt w:val="bullet"/>
      <w:lvlText w:val=""/>
      <w:lvlJc w:val="left"/>
      <w:pPr>
        <w:tabs>
          <w:tab w:val="num" w:pos="720"/>
        </w:tabs>
        <w:ind w:left="720" w:hanging="360"/>
      </w:pPr>
      <w:rPr>
        <w:rFonts w:ascii="Wingdings" w:hAnsi="Wingdings" w:hint="default"/>
        <w:color w:val="FF000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4EE60099"/>
    <w:multiLevelType w:val="multilevel"/>
    <w:tmpl w:val="53320080"/>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55E860AB"/>
    <w:multiLevelType w:val="hybridMultilevel"/>
    <w:tmpl w:val="85406534"/>
    <w:lvl w:ilvl="0" w:tplc="93FA6210">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5E1D36E4"/>
    <w:multiLevelType w:val="hybridMultilevel"/>
    <w:tmpl w:val="909AD136"/>
    <w:lvl w:ilvl="0" w:tplc="2CFA0160">
      <w:start w:val="1"/>
      <w:numFmt w:val="bullet"/>
      <w:lvlText w:val="-"/>
      <w:lvlJc w:val="left"/>
      <w:pPr>
        <w:tabs>
          <w:tab w:val="num" w:pos="720"/>
        </w:tabs>
        <w:ind w:left="720" w:hanging="360"/>
      </w:pPr>
      <w:rPr>
        <w:rFonts w:ascii="Arial" w:eastAsia="Times New Roman" w:hAnsi="Arial" w:cs="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63F04100"/>
    <w:multiLevelType w:val="hybridMultilevel"/>
    <w:tmpl w:val="CCE6384A"/>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693736C0"/>
    <w:multiLevelType w:val="hybridMultilevel"/>
    <w:tmpl w:val="53320080"/>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6B86464D"/>
    <w:multiLevelType w:val="multilevel"/>
    <w:tmpl w:val="98F8F422"/>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6CAA73EF"/>
    <w:multiLevelType w:val="hybridMultilevel"/>
    <w:tmpl w:val="170693E8"/>
    <w:lvl w:ilvl="0" w:tplc="EEC6D6C0">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6CC47B91"/>
    <w:multiLevelType w:val="hybridMultilevel"/>
    <w:tmpl w:val="98F8F422"/>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7E195F98"/>
    <w:multiLevelType w:val="hybridMultilevel"/>
    <w:tmpl w:val="1EEA6270"/>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16cid:durableId="644236605">
    <w:abstractNumId w:val="1"/>
  </w:num>
  <w:num w:numId="2" w16cid:durableId="1685937626">
    <w:abstractNumId w:val="18"/>
  </w:num>
  <w:num w:numId="3" w16cid:durableId="1687365851">
    <w:abstractNumId w:val="14"/>
  </w:num>
  <w:num w:numId="4" w16cid:durableId="341248935">
    <w:abstractNumId w:val="2"/>
  </w:num>
  <w:num w:numId="5" w16cid:durableId="2040156728">
    <w:abstractNumId w:val="6"/>
  </w:num>
  <w:num w:numId="6" w16cid:durableId="1289582058">
    <w:abstractNumId w:val="4"/>
  </w:num>
  <w:num w:numId="7" w16cid:durableId="1759251624">
    <w:abstractNumId w:val="8"/>
  </w:num>
  <w:num w:numId="8" w16cid:durableId="1853571413">
    <w:abstractNumId w:val="17"/>
  </w:num>
  <w:num w:numId="9" w16cid:durableId="1209685453">
    <w:abstractNumId w:val="22"/>
  </w:num>
  <w:num w:numId="10" w16cid:durableId="1964771344">
    <w:abstractNumId w:val="12"/>
  </w:num>
  <w:num w:numId="11" w16cid:durableId="1469047">
    <w:abstractNumId w:val="15"/>
  </w:num>
  <w:num w:numId="12" w16cid:durableId="626663788">
    <w:abstractNumId w:val="21"/>
  </w:num>
  <w:num w:numId="13" w16cid:durableId="1641105476">
    <w:abstractNumId w:val="19"/>
  </w:num>
  <w:num w:numId="14" w16cid:durableId="528032458">
    <w:abstractNumId w:val="10"/>
  </w:num>
  <w:num w:numId="15" w16cid:durableId="1736783868">
    <w:abstractNumId w:val="13"/>
  </w:num>
  <w:num w:numId="16" w16cid:durableId="40903822">
    <w:abstractNumId w:val="7"/>
  </w:num>
  <w:num w:numId="17" w16cid:durableId="1087580391">
    <w:abstractNumId w:val="16"/>
  </w:num>
  <w:num w:numId="18" w16cid:durableId="1729647190">
    <w:abstractNumId w:val="0"/>
  </w:num>
  <w:num w:numId="19" w16cid:durableId="1795438313">
    <w:abstractNumId w:val="9"/>
  </w:num>
  <w:num w:numId="20" w16cid:durableId="688262012">
    <w:abstractNumId w:val="3"/>
  </w:num>
  <w:num w:numId="21" w16cid:durableId="745148092">
    <w:abstractNumId w:val="5"/>
  </w:num>
  <w:num w:numId="22" w16cid:durableId="1947420921">
    <w:abstractNumId w:val="20"/>
  </w:num>
  <w:num w:numId="23" w16cid:durableId="1863661614">
    <w:abstractNumId w:val="11"/>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hideSpellingErrors/>
  <w:hideGrammaticalErrors/>
  <w:activeWritingStyle w:appName="MSWord" w:lang="en-GB" w:vendorID="64" w:dllVersion="0" w:nlCheck="1" w:checkStyle="1"/>
  <w:activeWritingStyle w:appName="MSWord" w:lang="en-US" w:vendorID="64" w:dllVersion="0" w:nlCheck="1" w:checkStyle="1"/>
  <w:activeWritingStyle w:appName="MSWord" w:lang="en-GB" w:vendorID="8" w:dllVersion="513" w:checkStyle="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44B7E"/>
    <w:rsid w:val="000211F4"/>
    <w:rsid w:val="000225DA"/>
    <w:rsid w:val="00024E0F"/>
    <w:rsid w:val="000436A8"/>
    <w:rsid w:val="00052697"/>
    <w:rsid w:val="0005636B"/>
    <w:rsid w:val="00057B0C"/>
    <w:rsid w:val="00067A5C"/>
    <w:rsid w:val="00077908"/>
    <w:rsid w:val="00081421"/>
    <w:rsid w:val="00087AFD"/>
    <w:rsid w:val="00094448"/>
    <w:rsid w:val="000A2B15"/>
    <w:rsid w:val="000A6110"/>
    <w:rsid w:val="000B08EA"/>
    <w:rsid w:val="000B0C2A"/>
    <w:rsid w:val="000C3151"/>
    <w:rsid w:val="000D41D1"/>
    <w:rsid w:val="000E2BCE"/>
    <w:rsid w:val="000E54AC"/>
    <w:rsid w:val="000E628C"/>
    <w:rsid w:val="000F3D3D"/>
    <w:rsid w:val="00107C27"/>
    <w:rsid w:val="00112F82"/>
    <w:rsid w:val="00120FD3"/>
    <w:rsid w:val="00124B9A"/>
    <w:rsid w:val="00125DED"/>
    <w:rsid w:val="00141DD3"/>
    <w:rsid w:val="00143AFA"/>
    <w:rsid w:val="00147725"/>
    <w:rsid w:val="001500A3"/>
    <w:rsid w:val="0016775A"/>
    <w:rsid w:val="0017110E"/>
    <w:rsid w:val="00173FA0"/>
    <w:rsid w:val="00175981"/>
    <w:rsid w:val="00176DE6"/>
    <w:rsid w:val="001853EC"/>
    <w:rsid w:val="0019078A"/>
    <w:rsid w:val="001A2522"/>
    <w:rsid w:val="001A47AE"/>
    <w:rsid w:val="001A79EC"/>
    <w:rsid w:val="001B2943"/>
    <w:rsid w:val="001B35DB"/>
    <w:rsid w:val="001B5BD3"/>
    <w:rsid w:val="001B77CB"/>
    <w:rsid w:val="001C1F18"/>
    <w:rsid w:val="001D4436"/>
    <w:rsid w:val="001E6840"/>
    <w:rsid w:val="001F0E23"/>
    <w:rsid w:val="001F7933"/>
    <w:rsid w:val="002013C8"/>
    <w:rsid w:val="00202B65"/>
    <w:rsid w:val="00205F87"/>
    <w:rsid w:val="00210407"/>
    <w:rsid w:val="002139AA"/>
    <w:rsid w:val="00216630"/>
    <w:rsid w:val="00222658"/>
    <w:rsid w:val="00223BAE"/>
    <w:rsid w:val="0023750B"/>
    <w:rsid w:val="00246434"/>
    <w:rsid w:val="00253604"/>
    <w:rsid w:val="00257119"/>
    <w:rsid w:val="0026391A"/>
    <w:rsid w:val="0028175F"/>
    <w:rsid w:val="002905E6"/>
    <w:rsid w:val="002A2BB3"/>
    <w:rsid w:val="002A66F0"/>
    <w:rsid w:val="002B0D8B"/>
    <w:rsid w:val="002B2C72"/>
    <w:rsid w:val="002B3D95"/>
    <w:rsid w:val="002B3FAA"/>
    <w:rsid w:val="002C2D76"/>
    <w:rsid w:val="002C30C4"/>
    <w:rsid w:val="002C41CA"/>
    <w:rsid w:val="002C510E"/>
    <w:rsid w:val="002D0A0C"/>
    <w:rsid w:val="002E57A2"/>
    <w:rsid w:val="002F2897"/>
    <w:rsid w:val="002F2FAB"/>
    <w:rsid w:val="002F41D1"/>
    <w:rsid w:val="00317F5A"/>
    <w:rsid w:val="003405D9"/>
    <w:rsid w:val="00340EEB"/>
    <w:rsid w:val="00346CF0"/>
    <w:rsid w:val="00351A0A"/>
    <w:rsid w:val="003546B3"/>
    <w:rsid w:val="0036239C"/>
    <w:rsid w:val="003633B0"/>
    <w:rsid w:val="00365084"/>
    <w:rsid w:val="003718D2"/>
    <w:rsid w:val="003719AD"/>
    <w:rsid w:val="0038174A"/>
    <w:rsid w:val="00382EC3"/>
    <w:rsid w:val="00382F62"/>
    <w:rsid w:val="003869DE"/>
    <w:rsid w:val="003931C0"/>
    <w:rsid w:val="00393524"/>
    <w:rsid w:val="003A7D0B"/>
    <w:rsid w:val="003B4BCB"/>
    <w:rsid w:val="003C0D32"/>
    <w:rsid w:val="003C0DE9"/>
    <w:rsid w:val="003C6618"/>
    <w:rsid w:val="003C7244"/>
    <w:rsid w:val="003D0949"/>
    <w:rsid w:val="003D1803"/>
    <w:rsid w:val="003E395A"/>
    <w:rsid w:val="003F3681"/>
    <w:rsid w:val="003F5895"/>
    <w:rsid w:val="003F691C"/>
    <w:rsid w:val="003F7545"/>
    <w:rsid w:val="00404B8A"/>
    <w:rsid w:val="00406AF4"/>
    <w:rsid w:val="00412510"/>
    <w:rsid w:val="00416EA2"/>
    <w:rsid w:val="004243F4"/>
    <w:rsid w:val="00430B48"/>
    <w:rsid w:val="004334C5"/>
    <w:rsid w:val="004373C9"/>
    <w:rsid w:val="0044196C"/>
    <w:rsid w:val="00442E71"/>
    <w:rsid w:val="0044444E"/>
    <w:rsid w:val="00444D3F"/>
    <w:rsid w:val="004529F3"/>
    <w:rsid w:val="00455E3C"/>
    <w:rsid w:val="00470220"/>
    <w:rsid w:val="004717DF"/>
    <w:rsid w:val="00475B36"/>
    <w:rsid w:val="00476B14"/>
    <w:rsid w:val="00481C68"/>
    <w:rsid w:val="0048448D"/>
    <w:rsid w:val="004844DC"/>
    <w:rsid w:val="00484855"/>
    <w:rsid w:val="00486C2B"/>
    <w:rsid w:val="004A02F0"/>
    <w:rsid w:val="004B2176"/>
    <w:rsid w:val="004B3156"/>
    <w:rsid w:val="004C16AD"/>
    <w:rsid w:val="004E214D"/>
    <w:rsid w:val="004E4418"/>
    <w:rsid w:val="004E7719"/>
    <w:rsid w:val="004F7332"/>
    <w:rsid w:val="005102DA"/>
    <w:rsid w:val="005247FE"/>
    <w:rsid w:val="00531D21"/>
    <w:rsid w:val="0053399B"/>
    <w:rsid w:val="0053589C"/>
    <w:rsid w:val="00535DB7"/>
    <w:rsid w:val="00544C49"/>
    <w:rsid w:val="00563D41"/>
    <w:rsid w:val="0056738F"/>
    <w:rsid w:val="005761B2"/>
    <w:rsid w:val="005910D1"/>
    <w:rsid w:val="00591E64"/>
    <w:rsid w:val="005B36D9"/>
    <w:rsid w:val="005B6A95"/>
    <w:rsid w:val="005C0EDD"/>
    <w:rsid w:val="005D09D0"/>
    <w:rsid w:val="005D0E13"/>
    <w:rsid w:val="005E1031"/>
    <w:rsid w:val="005F089F"/>
    <w:rsid w:val="0060457F"/>
    <w:rsid w:val="00607AB7"/>
    <w:rsid w:val="00614A77"/>
    <w:rsid w:val="00621BB5"/>
    <w:rsid w:val="00631CDF"/>
    <w:rsid w:val="00641913"/>
    <w:rsid w:val="00642B90"/>
    <w:rsid w:val="00646BEE"/>
    <w:rsid w:val="00646DEF"/>
    <w:rsid w:val="00653B2E"/>
    <w:rsid w:val="00673F3D"/>
    <w:rsid w:val="0067478B"/>
    <w:rsid w:val="006765AE"/>
    <w:rsid w:val="0067678C"/>
    <w:rsid w:val="00680A19"/>
    <w:rsid w:val="006817A9"/>
    <w:rsid w:val="00681CCF"/>
    <w:rsid w:val="00682EA1"/>
    <w:rsid w:val="00685F82"/>
    <w:rsid w:val="006926EA"/>
    <w:rsid w:val="006933D4"/>
    <w:rsid w:val="00695D92"/>
    <w:rsid w:val="006A6E52"/>
    <w:rsid w:val="006A6F22"/>
    <w:rsid w:val="006B1FC3"/>
    <w:rsid w:val="006B4555"/>
    <w:rsid w:val="006B5264"/>
    <w:rsid w:val="006B5D0B"/>
    <w:rsid w:val="006E36FC"/>
    <w:rsid w:val="006F4CBC"/>
    <w:rsid w:val="00711CD7"/>
    <w:rsid w:val="00712437"/>
    <w:rsid w:val="00715F81"/>
    <w:rsid w:val="0072381C"/>
    <w:rsid w:val="007335DF"/>
    <w:rsid w:val="00746E2D"/>
    <w:rsid w:val="007516DC"/>
    <w:rsid w:val="00761898"/>
    <w:rsid w:val="00762D58"/>
    <w:rsid w:val="00771574"/>
    <w:rsid w:val="00773847"/>
    <w:rsid w:val="0077458B"/>
    <w:rsid w:val="0077476C"/>
    <w:rsid w:val="007755AF"/>
    <w:rsid w:val="00792990"/>
    <w:rsid w:val="00792CEE"/>
    <w:rsid w:val="0079600A"/>
    <w:rsid w:val="007A1244"/>
    <w:rsid w:val="007B4377"/>
    <w:rsid w:val="007B79A7"/>
    <w:rsid w:val="007C0D90"/>
    <w:rsid w:val="007C0DCA"/>
    <w:rsid w:val="007D145A"/>
    <w:rsid w:val="007D2A88"/>
    <w:rsid w:val="007D2C10"/>
    <w:rsid w:val="007E1C67"/>
    <w:rsid w:val="007E3284"/>
    <w:rsid w:val="007E5AD7"/>
    <w:rsid w:val="007F1354"/>
    <w:rsid w:val="007F6435"/>
    <w:rsid w:val="008146E9"/>
    <w:rsid w:val="008147A0"/>
    <w:rsid w:val="0084003E"/>
    <w:rsid w:val="00845513"/>
    <w:rsid w:val="00857E69"/>
    <w:rsid w:val="00862631"/>
    <w:rsid w:val="008642DA"/>
    <w:rsid w:val="008743F4"/>
    <w:rsid w:val="00880901"/>
    <w:rsid w:val="00880F75"/>
    <w:rsid w:val="00882814"/>
    <w:rsid w:val="008828A9"/>
    <w:rsid w:val="00885742"/>
    <w:rsid w:val="00887285"/>
    <w:rsid w:val="00887A38"/>
    <w:rsid w:val="0089254B"/>
    <w:rsid w:val="008A57D0"/>
    <w:rsid w:val="008A5C1D"/>
    <w:rsid w:val="008A5C74"/>
    <w:rsid w:val="008D0A1D"/>
    <w:rsid w:val="008D1489"/>
    <w:rsid w:val="008D4796"/>
    <w:rsid w:val="008E02D7"/>
    <w:rsid w:val="008E0382"/>
    <w:rsid w:val="008E03A3"/>
    <w:rsid w:val="008E3ADF"/>
    <w:rsid w:val="008F3D17"/>
    <w:rsid w:val="008F5198"/>
    <w:rsid w:val="009027F9"/>
    <w:rsid w:val="009047F4"/>
    <w:rsid w:val="009070E1"/>
    <w:rsid w:val="00925040"/>
    <w:rsid w:val="00930ABE"/>
    <w:rsid w:val="009344C0"/>
    <w:rsid w:val="0093480F"/>
    <w:rsid w:val="00945712"/>
    <w:rsid w:val="0094736F"/>
    <w:rsid w:val="0096635C"/>
    <w:rsid w:val="009802DC"/>
    <w:rsid w:val="009837ED"/>
    <w:rsid w:val="00985133"/>
    <w:rsid w:val="009864F9"/>
    <w:rsid w:val="00992AD4"/>
    <w:rsid w:val="00995381"/>
    <w:rsid w:val="00997A3D"/>
    <w:rsid w:val="009B0C2B"/>
    <w:rsid w:val="009B4CE8"/>
    <w:rsid w:val="009B5812"/>
    <w:rsid w:val="009B7411"/>
    <w:rsid w:val="009C6433"/>
    <w:rsid w:val="009D4D88"/>
    <w:rsid w:val="009E4BDC"/>
    <w:rsid w:val="00A06754"/>
    <w:rsid w:val="00A14335"/>
    <w:rsid w:val="00A21684"/>
    <w:rsid w:val="00A269F8"/>
    <w:rsid w:val="00A33020"/>
    <w:rsid w:val="00A33081"/>
    <w:rsid w:val="00A343C7"/>
    <w:rsid w:val="00A436B6"/>
    <w:rsid w:val="00A50874"/>
    <w:rsid w:val="00A5574B"/>
    <w:rsid w:val="00A569FF"/>
    <w:rsid w:val="00A60F17"/>
    <w:rsid w:val="00A632D8"/>
    <w:rsid w:val="00A656E7"/>
    <w:rsid w:val="00A669A4"/>
    <w:rsid w:val="00A7208F"/>
    <w:rsid w:val="00A770BF"/>
    <w:rsid w:val="00A77D4D"/>
    <w:rsid w:val="00AA4DA1"/>
    <w:rsid w:val="00AB6ED2"/>
    <w:rsid w:val="00AC5DE6"/>
    <w:rsid w:val="00AC66F9"/>
    <w:rsid w:val="00AD2646"/>
    <w:rsid w:val="00AD4B61"/>
    <w:rsid w:val="00AD4DCA"/>
    <w:rsid w:val="00AD731D"/>
    <w:rsid w:val="00AE0EB9"/>
    <w:rsid w:val="00AE6B54"/>
    <w:rsid w:val="00AE70BF"/>
    <w:rsid w:val="00AF517E"/>
    <w:rsid w:val="00B00F7A"/>
    <w:rsid w:val="00B10601"/>
    <w:rsid w:val="00B14CBC"/>
    <w:rsid w:val="00B244C4"/>
    <w:rsid w:val="00B31FCB"/>
    <w:rsid w:val="00B32BEA"/>
    <w:rsid w:val="00B36EE5"/>
    <w:rsid w:val="00B54C15"/>
    <w:rsid w:val="00B602B8"/>
    <w:rsid w:val="00B62C2D"/>
    <w:rsid w:val="00B73ECB"/>
    <w:rsid w:val="00B756D3"/>
    <w:rsid w:val="00B82F37"/>
    <w:rsid w:val="00B837E8"/>
    <w:rsid w:val="00B971C9"/>
    <w:rsid w:val="00B9771E"/>
    <w:rsid w:val="00B978FE"/>
    <w:rsid w:val="00BB1620"/>
    <w:rsid w:val="00BB2721"/>
    <w:rsid w:val="00BB408D"/>
    <w:rsid w:val="00BB4528"/>
    <w:rsid w:val="00BC0911"/>
    <w:rsid w:val="00BC2B8E"/>
    <w:rsid w:val="00BE370B"/>
    <w:rsid w:val="00BE7950"/>
    <w:rsid w:val="00BF24F6"/>
    <w:rsid w:val="00BF2733"/>
    <w:rsid w:val="00BF379C"/>
    <w:rsid w:val="00BF76FA"/>
    <w:rsid w:val="00C05011"/>
    <w:rsid w:val="00C07952"/>
    <w:rsid w:val="00C14C93"/>
    <w:rsid w:val="00C17CF9"/>
    <w:rsid w:val="00C22131"/>
    <w:rsid w:val="00C24149"/>
    <w:rsid w:val="00C43A22"/>
    <w:rsid w:val="00C44B7E"/>
    <w:rsid w:val="00C57F82"/>
    <w:rsid w:val="00C61D9C"/>
    <w:rsid w:val="00C632B1"/>
    <w:rsid w:val="00C77886"/>
    <w:rsid w:val="00C8353B"/>
    <w:rsid w:val="00C85FD5"/>
    <w:rsid w:val="00C91798"/>
    <w:rsid w:val="00C92FD1"/>
    <w:rsid w:val="00C93F6F"/>
    <w:rsid w:val="00CA4E7D"/>
    <w:rsid w:val="00CA62D3"/>
    <w:rsid w:val="00CE11A0"/>
    <w:rsid w:val="00CF0436"/>
    <w:rsid w:val="00CF77A9"/>
    <w:rsid w:val="00CF79FA"/>
    <w:rsid w:val="00D04424"/>
    <w:rsid w:val="00D07410"/>
    <w:rsid w:val="00D1383C"/>
    <w:rsid w:val="00D177FA"/>
    <w:rsid w:val="00D26B49"/>
    <w:rsid w:val="00D27E1C"/>
    <w:rsid w:val="00D3022B"/>
    <w:rsid w:val="00D33D23"/>
    <w:rsid w:val="00D45747"/>
    <w:rsid w:val="00D45B8A"/>
    <w:rsid w:val="00D4673F"/>
    <w:rsid w:val="00D540FD"/>
    <w:rsid w:val="00D5690F"/>
    <w:rsid w:val="00D57A4B"/>
    <w:rsid w:val="00D61AB7"/>
    <w:rsid w:val="00D63230"/>
    <w:rsid w:val="00D7711B"/>
    <w:rsid w:val="00D7760F"/>
    <w:rsid w:val="00D8193B"/>
    <w:rsid w:val="00D825C3"/>
    <w:rsid w:val="00D96438"/>
    <w:rsid w:val="00DA70FE"/>
    <w:rsid w:val="00DA72C7"/>
    <w:rsid w:val="00DA7802"/>
    <w:rsid w:val="00DB00B6"/>
    <w:rsid w:val="00DB74B1"/>
    <w:rsid w:val="00DC159F"/>
    <w:rsid w:val="00DC16D7"/>
    <w:rsid w:val="00DC28B8"/>
    <w:rsid w:val="00DC3714"/>
    <w:rsid w:val="00DC6347"/>
    <w:rsid w:val="00DD5600"/>
    <w:rsid w:val="00DD627E"/>
    <w:rsid w:val="00DE09DD"/>
    <w:rsid w:val="00DE522D"/>
    <w:rsid w:val="00DE632F"/>
    <w:rsid w:val="00DF13FA"/>
    <w:rsid w:val="00E227D5"/>
    <w:rsid w:val="00E22C8C"/>
    <w:rsid w:val="00E244F7"/>
    <w:rsid w:val="00E25A5B"/>
    <w:rsid w:val="00E32301"/>
    <w:rsid w:val="00E35F5D"/>
    <w:rsid w:val="00E43C19"/>
    <w:rsid w:val="00E4487C"/>
    <w:rsid w:val="00E450D5"/>
    <w:rsid w:val="00E512FF"/>
    <w:rsid w:val="00E618F8"/>
    <w:rsid w:val="00E64CB7"/>
    <w:rsid w:val="00E6621A"/>
    <w:rsid w:val="00E71881"/>
    <w:rsid w:val="00E723B6"/>
    <w:rsid w:val="00E76ABB"/>
    <w:rsid w:val="00E80DBE"/>
    <w:rsid w:val="00EA3AB8"/>
    <w:rsid w:val="00EA4DEE"/>
    <w:rsid w:val="00EB010F"/>
    <w:rsid w:val="00EB26B4"/>
    <w:rsid w:val="00EC05E5"/>
    <w:rsid w:val="00EC07DD"/>
    <w:rsid w:val="00EC690E"/>
    <w:rsid w:val="00ED1D92"/>
    <w:rsid w:val="00ED50CB"/>
    <w:rsid w:val="00EE5639"/>
    <w:rsid w:val="00EF495D"/>
    <w:rsid w:val="00EF499E"/>
    <w:rsid w:val="00F0619C"/>
    <w:rsid w:val="00F10E2F"/>
    <w:rsid w:val="00F21FE3"/>
    <w:rsid w:val="00F22A07"/>
    <w:rsid w:val="00F2779C"/>
    <w:rsid w:val="00F30520"/>
    <w:rsid w:val="00F37C15"/>
    <w:rsid w:val="00F42026"/>
    <w:rsid w:val="00F44625"/>
    <w:rsid w:val="00F44A44"/>
    <w:rsid w:val="00F65963"/>
    <w:rsid w:val="00F65FDE"/>
    <w:rsid w:val="00F75702"/>
    <w:rsid w:val="00F81359"/>
    <w:rsid w:val="00F8388E"/>
    <w:rsid w:val="00F84220"/>
    <w:rsid w:val="00F852AC"/>
    <w:rsid w:val="00F87A6E"/>
    <w:rsid w:val="00F97A77"/>
    <w:rsid w:val="00FB02D6"/>
    <w:rsid w:val="00FB10D0"/>
    <w:rsid w:val="00FB385B"/>
    <w:rsid w:val="00FB3A29"/>
    <w:rsid w:val="00FC02C3"/>
    <w:rsid w:val="00FC29AE"/>
    <w:rsid w:val="00FD235E"/>
    <w:rsid w:val="00FD55E6"/>
    <w:rsid w:val="00FD759F"/>
    <w:rsid w:val="00FE1C38"/>
    <w:rsid w:val="00FF28C3"/>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38DDE787"/>
  <w15:docId w15:val="{31381D5A-2613-4088-802E-06EAFDCEA7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8A5C1D"/>
    <w:rPr>
      <w:sz w:val="24"/>
    </w:rPr>
  </w:style>
  <w:style w:type="paragraph" w:styleId="Heading1">
    <w:name w:val="heading 1"/>
    <w:basedOn w:val="Normal"/>
    <w:next w:val="Normal"/>
    <w:link w:val="Heading1Char"/>
    <w:qFormat/>
    <w:pPr>
      <w:keepNext/>
      <w:spacing w:before="240" w:after="60"/>
      <w:jc w:val="both"/>
      <w:outlineLvl w:val="0"/>
    </w:pPr>
    <w:rPr>
      <w:rFonts w:ascii="Arial" w:hAnsi="Arial"/>
      <w:b/>
      <w:color w:val="000000"/>
      <w:kern w:val="28"/>
      <w:sz w:val="28"/>
    </w:rPr>
  </w:style>
  <w:style w:type="paragraph" w:styleId="Heading2">
    <w:name w:val="heading 2"/>
    <w:basedOn w:val="Normal"/>
    <w:next w:val="Normal"/>
    <w:qFormat/>
    <w:pPr>
      <w:spacing w:before="240" w:after="60"/>
      <w:jc w:val="both"/>
      <w:outlineLvl w:val="1"/>
    </w:pPr>
    <w:rPr>
      <w:rFonts w:ascii="Arial" w:hAnsi="Arial"/>
      <w:b/>
      <w:color w:val="000000"/>
      <w:sz w:val="22"/>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jc w:val="both"/>
      <w:outlineLvl w:val="3"/>
    </w:pPr>
    <w:rPr>
      <w:i/>
      <w:color w:val="FF00FF"/>
      <w:sz w:val="20"/>
    </w:rPr>
  </w:style>
  <w:style w:type="paragraph" w:styleId="Heading5">
    <w:name w:val="heading 5"/>
    <w:basedOn w:val="Normal"/>
    <w:next w:val="Normal"/>
    <w:qFormat/>
    <w:pPr>
      <w:keepNext/>
      <w:jc w:val="right"/>
      <w:outlineLvl w:val="4"/>
    </w:pPr>
    <w:rPr>
      <w:b/>
      <w:color w:val="0000FF"/>
    </w:rPr>
  </w:style>
  <w:style w:type="paragraph" w:styleId="Heading6">
    <w:name w:val="heading 6"/>
    <w:basedOn w:val="Normal"/>
    <w:next w:val="Normal"/>
    <w:qFormat/>
    <w:pPr>
      <w:keepNext/>
      <w:spacing w:after="120"/>
      <w:jc w:val="both"/>
      <w:outlineLvl w:val="5"/>
    </w:pPr>
    <w:rPr>
      <w:rFonts w:ascii="Arial" w:hAnsi="Arial"/>
      <w:b/>
      <w:color w:val="FF0000"/>
      <w:sz w:val="22"/>
      <w:lang w:eastAsia="en-US"/>
    </w:rPr>
  </w:style>
  <w:style w:type="paragraph" w:styleId="Heading7">
    <w:name w:val="heading 7"/>
    <w:basedOn w:val="Normal"/>
    <w:next w:val="Normal"/>
    <w:qFormat/>
    <w:pPr>
      <w:keepNext/>
      <w:jc w:val="both"/>
      <w:outlineLvl w:val="6"/>
    </w:pPr>
    <w:rPr>
      <w:b/>
    </w:rPr>
  </w:style>
  <w:style w:type="paragraph" w:styleId="Heading8">
    <w:name w:val="heading 8"/>
    <w:basedOn w:val="Normal"/>
    <w:next w:val="Normal"/>
    <w:qFormat/>
    <w:pPr>
      <w:outlineLvl w:val="7"/>
    </w:pPr>
    <w:rPr>
      <w:rFonts w:ascii="Arial" w:hAnsi="Arial"/>
      <w:b/>
      <w:caps/>
      <w:sz w:val="28"/>
    </w:rPr>
  </w:style>
  <w:style w:type="paragraph" w:styleId="Heading9">
    <w:name w:val="heading 9"/>
    <w:basedOn w:val="Normal"/>
    <w:next w:val="Normal"/>
    <w:qFormat/>
    <w:pPr>
      <w:keepNext/>
      <w:outlineLvl w:val="8"/>
    </w:pPr>
    <w:rPr>
      <w:i/>
      <w:color w:val="FF00FF"/>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153"/>
        <w:tab w:val="right" w:pos="8306"/>
      </w:tabs>
      <w:spacing w:after="120"/>
      <w:jc w:val="both"/>
    </w:pPr>
    <w:rPr>
      <w:rFonts w:ascii="Arial" w:hAnsi="Arial"/>
      <w:color w:val="000000"/>
      <w:sz w:val="22"/>
      <w:lang w:eastAsia="en-US"/>
    </w:rPr>
  </w:style>
  <w:style w:type="paragraph" w:styleId="BodyText">
    <w:name w:val="Body Text"/>
    <w:basedOn w:val="Normal"/>
    <w:link w:val="BodyTextChar"/>
    <w:rPr>
      <w:color w:val="000000"/>
    </w:rPr>
  </w:style>
  <w:style w:type="paragraph" w:styleId="BodyText2">
    <w:name w:val="Body Text 2"/>
    <w:basedOn w:val="Normal"/>
    <w:pPr>
      <w:jc w:val="both"/>
    </w:pPr>
    <w:rPr>
      <w:i/>
      <w:color w:val="FF00FF"/>
      <w:sz w:val="20"/>
    </w:rPr>
  </w:style>
  <w:style w:type="paragraph" w:styleId="EndnoteText">
    <w:name w:val="endnote text"/>
    <w:basedOn w:val="Normal"/>
    <w:semiHidden/>
    <w:pPr>
      <w:widowControl w:val="0"/>
      <w:spacing w:after="120"/>
      <w:jc w:val="both"/>
    </w:pPr>
    <w:rPr>
      <w:rFonts w:ascii="CG Times" w:hAnsi="CG Times"/>
      <w:snapToGrid w:val="0"/>
      <w:color w:val="000000"/>
      <w:sz w:val="22"/>
      <w:lang w:eastAsia="en-US"/>
    </w:rPr>
  </w:style>
  <w:style w:type="paragraph" w:styleId="BodyText3">
    <w:name w:val="Body Text 3"/>
    <w:basedOn w:val="Normal"/>
    <w:rPr>
      <w:i/>
      <w:color w:val="FF00FF"/>
    </w:rPr>
  </w:style>
  <w:style w:type="paragraph" w:styleId="BodyTextIndent">
    <w:name w:val="Body Text Indent"/>
    <w:basedOn w:val="Normal"/>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1440" w:hanging="720"/>
      <w:jc w:val="both"/>
    </w:pPr>
    <w:rPr>
      <w:rFonts w:ascii="Arial" w:hAnsi="Arial"/>
    </w:rPr>
  </w:style>
  <w:style w:type="paragraph" w:customStyle="1" w:styleId="Heading2a">
    <w:name w:val="Heading 2a"/>
    <w:basedOn w:val="Heading2"/>
    <w:pPr>
      <w:keepNext/>
      <w:jc w:val="left"/>
    </w:pPr>
    <w:rPr>
      <w:color w:val="auto"/>
      <w:sz w:val="24"/>
      <w:u w:val="single"/>
    </w:rPr>
  </w:style>
  <w:style w:type="paragraph" w:styleId="Footer">
    <w:name w:val="footer"/>
    <w:basedOn w:val="Normal"/>
    <w:pPr>
      <w:tabs>
        <w:tab w:val="center" w:pos="4153"/>
        <w:tab w:val="right" w:pos="8306"/>
      </w:tabs>
    </w:pPr>
  </w:style>
  <w:style w:type="character" w:styleId="PageNumber">
    <w:name w:val="page number"/>
    <w:basedOn w:val="DefaultParagraphFont"/>
  </w:style>
  <w:style w:type="table" w:styleId="TableGrid">
    <w:name w:val="Table Grid"/>
    <w:basedOn w:val="TableNormal"/>
    <w:rsid w:val="00614A7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semiHidden/>
    <w:rsid w:val="00F44625"/>
    <w:rPr>
      <w:sz w:val="16"/>
      <w:szCs w:val="16"/>
    </w:rPr>
  </w:style>
  <w:style w:type="paragraph" w:styleId="CommentText">
    <w:name w:val="annotation text"/>
    <w:basedOn w:val="Normal"/>
    <w:semiHidden/>
    <w:rsid w:val="00F44625"/>
    <w:rPr>
      <w:sz w:val="20"/>
    </w:rPr>
  </w:style>
  <w:style w:type="paragraph" w:styleId="CommentSubject">
    <w:name w:val="annotation subject"/>
    <w:basedOn w:val="CommentText"/>
    <w:next w:val="CommentText"/>
    <w:semiHidden/>
    <w:rsid w:val="00F44625"/>
    <w:rPr>
      <w:b/>
      <w:bCs/>
    </w:rPr>
  </w:style>
  <w:style w:type="paragraph" w:styleId="BalloonText">
    <w:name w:val="Balloon Text"/>
    <w:basedOn w:val="Normal"/>
    <w:semiHidden/>
    <w:rsid w:val="00F44625"/>
    <w:rPr>
      <w:rFonts w:ascii="Tahoma" w:hAnsi="Tahoma" w:cs="Tahoma"/>
      <w:sz w:val="16"/>
      <w:szCs w:val="16"/>
    </w:rPr>
  </w:style>
  <w:style w:type="character" w:customStyle="1" w:styleId="EmailStyle29">
    <w:name w:val="EmailStyle29"/>
    <w:basedOn w:val="DefaultParagraphFont"/>
    <w:semiHidden/>
    <w:rsid w:val="00C61D9C"/>
    <w:rPr>
      <w:rFonts w:ascii="Arial" w:hAnsi="Arial" w:cs="Arial"/>
      <w:b w:val="0"/>
      <w:bCs w:val="0"/>
      <w:i w:val="0"/>
      <w:iCs w:val="0"/>
      <w:strike w:val="0"/>
      <w:color w:val="0000FF"/>
      <w:sz w:val="20"/>
      <w:szCs w:val="20"/>
      <w:u w:val="none"/>
    </w:rPr>
  </w:style>
  <w:style w:type="paragraph" w:customStyle="1" w:styleId="Default">
    <w:name w:val="Default"/>
    <w:rsid w:val="002C30C4"/>
    <w:pPr>
      <w:autoSpaceDE w:val="0"/>
      <w:autoSpaceDN w:val="0"/>
      <w:adjustRightInd w:val="0"/>
    </w:pPr>
    <w:rPr>
      <w:rFonts w:ascii="Arial" w:eastAsiaTheme="minorHAnsi" w:hAnsi="Arial" w:cs="Arial"/>
      <w:color w:val="000000"/>
      <w:sz w:val="24"/>
      <w:szCs w:val="24"/>
      <w:lang w:eastAsia="en-US"/>
    </w:rPr>
  </w:style>
  <w:style w:type="character" w:customStyle="1" w:styleId="Heading1Char">
    <w:name w:val="Heading 1 Char"/>
    <w:basedOn w:val="DefaultParagraphFont"/>
    <w:link w:val="Heading1"/>
    <w:rsid w:val="00257119"/>
    <w:rPr>
      <w:rFonts w:ascii="Arial" w:hAnsi="Arial"/>
      <w:b/>
      <w:color w:val="000000"/>
      <w:kern w:val="28"/>
      <w:sz w:val="28"/>
    </w:rPr>
  </w:style>
  <w:style w:type="paragraph" w:styleId="NormalWeb">
    <w:name w:val="Normal (Web)"/>
    <w:basedOn w:val="Normal"/>
    <w:uiPriority w:val="99"/>
    <w:unhideWhenUsed/>
    <w:rsid w:val="006B5D0B"/>
    <w:rPr>
      <w:rFonts w:eastAsiaTheme="minorHAnsi"/>
      <w:szCs w:val="24"/>
    </w:rPr>
  </w:style>
  <w:style w:type="paragraph" w:styleId="ListParagraph">
    <w:name w:val="List Paragraph"/>
    <w:basedOn w:val="Normal"/>
    <w:uiPriority w:val="34"/>
    <w:qFormat/>
    <w:rsid w:val="001F7933"/>
    <w:pPr>
      <w:ind w:left="720"/>
      <w:contextualSpacing/>
    </w:pPr>
  </w:style>
  <w:style w:type="character" w:styleId="Hyperlink">
    <w:name w:val="Hyperlink"/>
    <w:basedOn w:val="DefaultParagraphFont"/>
    <w:unhideWhenUsed/>
    <w:rsid w:val="00F8388E"/>
    <w:rPr>
      <w:color w:val="0000FF" w:themeColor="hyperlink"/>
      <w:u w:val="single"/>
    </w:rPr>
  </w:style>
  <w:style w:type="character" w:styleId="UnresolvedMention">
    <w:name w:val="Unresolved Mention"/>
    <w:basedOn w:val="DefaultParagraphFont"/>
    <w:uiPriority w:val="99"/>
    <w:semiHidden/>
    <w:unhideWhenUsed/>
    <w:rsid w:val="00F8388E"/>
    <w:rPr>
      <w:color w:val="605E5C"/>
      <w:shd w:val="clear" w:color="auto" w:fill="E1DFDD"/>
    </w:rPr>
  </w:style>
  <w:style w:type="character" w:customStyle="1" w:styleId="BodyTextChar">
    <w:name w:val="Body Text Char"/>
    <w:basedOn w:val="DefaultParagraphFont"/>
    <w:link w:val="BodyText"/>
    <w:rsid w:val="00470220"/>
    <w:rPr>
      <w:color w:val="000000"/>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91524760">
      <w:bodyDiv w:val="1"/>
      <w:marLeft w:val="0"/>
      <w:marRight w:val="0"/>
      <w:marTop w:val="0"/>
      <w:marBottom w:val="0"/>
      <w:divBdr>
        <w:top w:val="none" w:sz="0" w:space="0" w:color="auto"/>
        <w:left w:val="none" w:sz="0" w:space="0" w:color="auto"/>
        <w:bottom w:val="none" w:sz="0" w:space="0" w:color="auto"/>
        <w:right w:val="none" w:sz="0" w:space="0" w:color="auto"/>
      </w:divBdr>
      <w:divsChild>
        <w:div w:id="270280865">
          <w:marLeft w:val="0"/>
          <w:marRight w:val="0"/>
          <w:marTop w:val="0"/>
          <w:marBottom w:val="0"/>
          <w:divBdr>
            <w:top w:val="none" w:sz="0" w:space="0" w:color="auto"/>
            <w:left w:val="none" w:sz="0" w:space="0" w:color="auto"/>
            <w:bottom w:val="none" w:sz="0" w:space="0" w:color="auto"/>
            <w:right w:val="none" w:sz="0" w:space="0" w:color="auto"/>
          </w:divBdr>
        </w:div>
      </w:divsChild>
    </w:div>
    <w:div w:id="1397818214">
      <w:bodyDiv w:val="1"/>
      <w:marLeft w:val="0"/>
      <w:marRight w:val="0"/>
      <w:marTop w:val="0"/>
      <w:marBottom w:val="0"/>
      <w:divBdr>
        <w:top w:val="none" w:sz="0" w:space="0" w:color="auto"/>
        <w:left w:val="none" w:sz="0" w:space="0" w:color="auto"/>
        <w:bottom w:val="none" w:sz="0" w:space="0" w:color="auto"/>
        <w:right w:val="none" w:sz="0" w:space="0" w:color="auto"/>
      </w:divBdr>
    </w:div>
    <w:div w:id="1876309536">
      <w:bodyDiv w:val="1"/>
      <w:marLeft w:val="0"/>
      <w:marRight w:val="0"/>
      <w:marTop w:val="0"/>
      <w:marBottom w:val="0"/>
      <w:divBdr>
        <w:top w:val="none" w:sz="0" w:space="0" w:color="auto"/>
        <w:left w:val="none" w:sz="0" w:space="0" w:color="auto"/>
        <w:bottom w:val="none" w:sz="0" w:space="0" w:color="auto"/>
        <w:right w:val="none" w:sz="0" w:space="0" w:color="auto"/>
      </w:divBdr>
    </w:div>
    <w:div w:id="18788114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ntTable" Target="fontTable.xml"/><Relationship Id="rId10" Type="http://schemas.openxmlformats.org/officeDocument/2006/relationships/webSettings" Target="webSettings.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p:properties xmlns:p="http://schemas.microsoft.com/office/2006/metadata/properties" xmlns:xsi="http://www.w3.org/2001/XMLSchema-instance" xmlns:pc="http://schemas.microsoft.com/office/infopath/2007/PartnerControls">
  <documentManagement>
    <_dlc_DocId xmlns="9be56660-2c31-41ef-bc00-23e72f632f2a">REGU-204-2758073</_dlc_DocId>
    <_dlc_DocIdUrl xmlns="9be56660-2c31-41ef-bc00-23e72f632f2a">
      <Url>https://cyfoethnaturiolcymru.sharepoint.com/teams/Regulatory/Permitting/_layouts/15/DocIdRedir.aspx?ID=REGU-204-2758073</Url>
      <Description>REGU-204-2758073</Description>
    </_dlc_DocIdUrl>
    <Site_x0020_Name xmlns="859f7ad6-93f6-4205-b62b-a17f28acbbac">EAWM 37147 - Llandygai Transfer Station</Site_x0020_Name>
    <Internal_x002f_External xmlns="859f7ad6-93f6-4205-b62b-a17f28acbbac">Internal document</Internal_x002f_External>
    <Post_x0020_code xmlns="859f7ad6-93f6-4205-b62b-a17f28acbbac">LL57 4YH</Post_x0020_code>
    <TaxCatchAll xmlns="859f7ad6-93f6-4205-b62b-a17f28acbbac" xsi:nil="true"/>
    <lcf76f155ced4ddcb4097134ff3c332f xmlns="f4145418-6eb2-4e2f-90f8-d42e4734b249">
      <Terms xmlns="http://schemas.microsoft.com/office/infopath/2007/PartnerControls"/>
    </lcf76f155ced4ddcb4097134ff3c332f>
    <Document_x0020_Type xmlns="859f7ad6-93f6-4205-b62b-a17f28acbbac">Form/Proforma</Document_x0020_Type>
    <Welsh_x0020_Local_x0020_Authority xmlns="859f7ad6-93f6-4205-b62b-a17f28acbbac">Gwynedd Council</Welsh_x0020_Local_x0020_Authority>
    <Disclosure_x0020_Status xmlns="859f7ad6-93f6-4205-b62b-a17f28acbbac">Public register</Disclosure_x0020_Status>
    <Addressee xmlns="859f7ad6-93f6-4205-b62b-a17f28acbbac" xsi:nil="true"/>
    <Process_x0020_Type xmlns="859f7ad6-93f6-4205-b62b-a17f28acbbac">Application</Process_x0020_Type>
    <License_x002f_Activity_x0020_Type xmlns="859f7ad6-93f6-4205-b62b-a17f28acbbac">1. EPR Waste Facility</License_x002f_Activity_x0020_Type>
    <Surrendered_x002f_Expired xmlns="859f7ad6-93f6-4205-b62b-a17f28acbbac" xsi:nil="true"/>
    <Document_x0020_Date xmlns="859f7ad6-93f6-4205-b62b-a17f28acbbac">2026-07-16T23:00:00+00:00</Document_x0020_Date>
    <Facility_x0020_Address xmlns="859f7ad6-93f6-4205-b62b-a17f28acbbac">Plot 29, Llandegai Industrial Estate, Bangor, Gwynedd, LL57 4YH</Facility_x0020_Address>
    <Environment_x0020_Sub_x0020_Folder xmlns="859f7ad6-93f6-4205-b62b-a17f28acbbac">Licence variation</Environment_x0020_Sub_x0020_Folder>
    <Customer_x0020_Name xmlns="859f7ad6-93f6-4205-b62b-a17f28acbbac">ML Hughes Plant Hire </Customer_x0020_Name>
    <Surrendered_x002f_Expired_x0020_Date xmlns="859f7ad6-93f6-4205-b62b-a17f28acbbac" xsi:nil="true"/>
  </documentManagement>
</p:properties>
</file>

<file path=customXml/item2.xml><?xml version="1.0" encoding="utf-8"?>
<?mso-contentType ?>
<SharedContentType xmlns="Microsoft.SharePoint.Taxonomy.ContentTypeSync" SourceId="78499d3b-94a8-4059-8763-489d4400b14a" ContentTypeId="0x01010067EB80C5FE939D4A9B3D8BA62129B7F50102" PreviousValue="false"/>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696B2CDFCAB142469D002908293CC358" ma:contentTypeVersion="784" ma:contentTypeDescription="Permitting &amp; Compliance Word Document" ma:contentTypeScope="" ma:versionID="4af0d5cf19ae82bad0383fcba5d5d40e">
  <xsd:schema xmlns:xsd="http://www.w3.org/2001/XMLSchema" xmlns:xs="http://www.w3.org/2001/XMLSchema" xmlns:p="http://schemas.microsoft.com/office/2006/metadata/properties" xmlns:ns2="859f7ad6-93f6-4205-b62b-a17f28acbbac" xmlns:ns4="f4145418-6eb2-4e2f-90f8-d42e4734b249" xmlns:ns5="005db27c-c37f-4c3b-898d-3fee1249b087" xmlns:ns6="6e121689-de5b-41b9-a751-bfeda7fa2b07" xmlns:ns7="9be56660-2c31-41ef-bc00-23e72f632f2a" targetNamespace="http://schemas.microsoft.com/office/2006/metadata/properties" ma:root="true" ma:fieldsID="834d6f5f5012c5a745f0a0c2e754289a" ns2:_="" ns4:_="" ns5:_="" ns6:_="" ns7:_="">
    <xsd:import namespace="859f7ad6-93f6-4205-b62b-a17f28acbbac"/>
    <xsd:import namespace="f4145418-6eb2-4e2f-90f8-d42e4734b249"/>
    <xsd:import namespace="005db27c-c37f-4c3b-898d-3fee1249b087"/>
    <xsd:import namespace="6e121689-de5b-41b9-a751-bfeda7fa2b0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Metadata" minOccurs="0"/>
                <xsd:element ref="ns4:MediaServiceFastMetadata" minOccurs="0"/>
                <xsd:element ref="ns4:MediaServiceAutoTags" minOccurs="0"/>
                <xsd:element ref="ns4:MediaServiceDateTaken" minOccurs="0"/>
                <xsd:element ref="ns5:LastSharedByUser" minOccurs="0"/>
                <xsd:element ref="ns4:MediaServiceAutoKeyPoints" minOccurs="0"/>
                <xsd:element ref="ns4:MediaServiceKeyPoints" minOccurs="0"/>
                <xsd:element ref="ns4:MediaServiceLocation" minOccurs="0"/>
                <xsd:element ref="ns4:MediaServiceOCR" minOccurs="0"/>
                <xsd:element ref="ns4:MediaServiceGenerationTime" minOccurs="0"/>
                <xsd:element ref="ns4:MediaServiceEventHashCode" minOccurs="0"/>
                <xsd:element ref="ns6:LastSharedByTime" minOccurs="0"/>
                <xsd:element ref="ns7:_dlc_DocId" minOccurs="0"/>
                <xsd:element ref="ns7:_dlc_DocIdUrl" minOccurs="0"/>
                <xsd:element ref="ns7:_dlc_DocIdPersistId" minOccurs="0"/>
                <xsd:element ref="ns4:lcf76f155ced4ddcb4097134ff3c332f" minOccurs="0"/>
                <xsd:element ref="ns2:TaxCatchAll" minOccurs="0"/>
                <xsd:element ref="ns4:MediaServiceObjectDetectorVersions" minOccurs="0"/>
                <xsd:element ref="ns4: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dexed="true"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nillable="true" ma:displayName="License/Activity Type" ma:format="Dropdown" ma:hidden="true"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1"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f4145418-6eb2-4e2f-90f8-d42e4734b249" elementFormDefault="qualified">
    <xsd:import namespace="http://schemas.microsoft.com/office/2006/documentManagement/types"/>
    <xsd:import namespace="http://schemas.microsoft.com/office/infopath/2007/PartnerControls"/>
    <xsd:element name="MediaServiceMetadata" ma:index="24" nillable="true" ma:displayName="MediaServiceMetadata" ma:description="" ma:hidden="true" ma:internalName="MediaServiceMetadata" ma:readOnly="true">
      <xsd:simpleType>
        <xsd:restriction base="dms:Note"/>
      </xsd:simpleType>
    </xsd:element>
    <xsd:element name="MediaServiceFastMetadata" ma:index="25" nillable="true" ma:displayName="MediaServiceFastMetadata" ma:description="" ma:hidden="true" ma:internalName="MediaServiceFastMetadata" ma:readOnly="true">
      <xsd:simpleType>
        <xsd:restriction base="dms:Note"/>
      </xsd:simpleType>
    </xsd:element>
    <xsd:element name="MediaServiceAutoTags" ma:index="26" nillable="true" ma:displayName="MediaServiceAutoTags" ma:description="" ma:internalName="MediaServiceAutoTags" ma:readOnly="true">
      <xsd:simpleType>
        <xsd:restriction base="dms:Text"/>
      </xsd:simpleType>
    </xsd:element>
    <xsd:element name="MediaServiceDateTaken" ma:index="27" nillable="true" ma:displayName="MediaServiceDateTaken" ma:description="" ma:hidden="true" ma:internalName="MediaServiceDateTaken" ma:readOnly="true">
      <xsd:simpleType>
        <xsd:restriction base="dms:Text"/>
      </xsd:simpleType>
    </xsd:element>
    <xsd:element name="MediaServiceAutoKeyPoints" ma:index="29" nillable="true" ma:displayName="MediaServiceAutoKeyPoints" ma:hidden="true" ma:internalName="MediaServiceAutoKeyPoints" ma:readOnly="true">
      <xsd:simpleType>
        <xsd:restriction base="dms:Note"/>
      </xsd:simpleType>
    </xsd:element>
    <xsd:element name="MediaServiceKeyPoints" ma:index="30" nillable="true" ma:displayName="KeyPoints" ma:internalName="MediaServiceKeyPoints" ma:readOnly="true">
      <xsd:simpleType>
        <xsd:restriction base="dms:Note">
          <xsd:maxLength value="255"/>
        </xsd:restriction>
      </xsd:simpleType>
    </xsd:element>
    <xsd:element name="MediaServiceLocation" ma:index="31" nillable="true" ma:displayName="Location" ma:internalName="MediaServiceLocation" ma:readOnly="true">
      <xsd:simpleType>
        <xsd:restriction base="dms:Text"/>
      </xsd:simpleType>
    </xsd:element>
    <xsd:element name="MediaServiceOCR" ma:index="32" nillable="true" ma:displayName="Extracted Text" ma:internalName="MediaServiceOCR" ma:readOnly="true">
      <xsd:simpleType>
        <xsd:restriction base="dms:Note">
          <xsd:maxLength value="255"/>
        </xsd:restriction>
      </xsd:simpleType>
    </xsd:element>
    <xsd:element name="MediaServiceGenerationTime" ma:index="33" nillable="true" ma:displayName="MediaServiceGenerationTime" ma:hidden="true" ma:internalName="MediaServiceGenerationTime" ma:readOnly="true">
      <xsd:simpleType>
        <xsd:restriction base="dms:Text"/>
      </xsd:simpleType>
    </xsd:element>
    <xsd:element name="MediaServiceEventHashCode" ma:index="34" nillable="true" ma:displayName="MediaServiceEventHashCode" ma:hidden="true" ma:internalName="MediaServiceEventHashCode" ma:readOnly="true">
      <xsd:simpleType>
        <xsd:restriction base="dms:Text"/>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2"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43"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28"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35"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5.xml><?xml version="1.0" encoding="utf-8"?>
<b:Sources xmlns:b="http://schemas.openxmlformats.org/officeDocument/2006/bibliography" xmlns="http://schemas.openxmlformats.org/officeDocument/2006/bibliography" SelectedStyle="\APASixthEditionOfficeOnline.xsl" StyleName="APA" Version="6"/>
</file>

<file path=customXml/item6.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B05FFFB7-427B-48F1-9AAF-52F0D56C44BB}">
  <ds:schemaRefs>
    <ds:schemaRef ds:uri="http://schemas.microsoft.com/office/2006/metadata/properties"/>
    <ds:schemaRef ds:uri="http://schemas.microsoft.com/office/infopath/2007/PartnerControls"/>
    <ds:schemaRef ds:uri="9be56660-2c31-41ef-bc00-23e72f632f2a"/>
  </ds:schemaRefs>
</ds:datastoreItem>
</file>

<file path=customXml/itemProps2.xml><?xml version="1.0" encoding="utf-8"?>
<ds:datastoreItem xmlns:ds="http://schemas.openxmlformats.org/officeDocument/2006/customXml" ds:itemID="{F6466759-D4D0-48C4-8FBA-086CE5DD0F2C}"/>
</file>

<file path=customXml/itemProps3.xml><?xml version="1.0" encoding="utf-8"?>
<ds:datastoreItem xmlns:ds="http://schemas.openxmlformats.org/officeDocument/2006/customXml" ds:itemID="{AF100B92-584D-4421-9B3E-926F94E6E2BA}"/>
</file>

<file path=customXml/itemProps4.xml><?xml version="1.0" encoding="utf-8"?>
<ds:datastoreItem xmlns:ds="http://schemas.openxmlformats.org/officeDocument/2006/customXml" ds:itemID="{D68FBFB2-CB3D-47EC-BF0B-F18B99AF4EF2}">
  <ds:schemaRefs>
    <ds:schemaRef ds:uri="http://schemas.microsoft.com/sharepoint/events"/>
  </ds:schemaRefs>
</ds:datastoreItem>
</file>

<file path=customXml/itemProps5.xml><?xml version="1.0" encoding="utf-8"?>
<ds:datastoreItem xmlns:ds="http://schemas.openxmlformats.org/officeDocument/2006/customXml" ds:itemID="{8A687E6C-C869-4C92-ACEA-890407A5FBD3}">
  <ds:schemaRefs>
    <ds:schemaRef ds:uri="http://schemas.openxmlformats.org/officeDocument/2006/bibliography"/>
  </ds:schemaRefs>
</ds:datastoreItem>
</file>

<file path=customXml/itemProps6.xml><?xml version="1.0" encoding="utf-8"?>
<ds:datastoreItem xmlns:ds="http://schemas.openxmlformats.org/officeDocument/2006/customXml" ds:itemID="{22CA4946-074E-47E1-8E8E-1C951814986F}">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484</Words>
  <Characters>2765</Characters>
  <Application>Microsoft Office Word</Application>
  <DocSecurity>0</DocSecurity>
  <Lines>23</Lines>
  <Paragraphs>6</Paragraphs>
  <ScaleCrop>false</ScaleCrop>
  <HeadingPairs>
    <vt:vector size="2" baseType="variant">
      <vt:variant>
        <vt:lpstr>Title</vt:lpstr>
      </vt:variant>
      <vt:variant>
        <vt:i4>1</vt:i4>
      </vt:variant>
    </vt:vector>
  </HeadingPairs>
  <TitlesOfParts>
    <vt:vector size="1" baseType="lpstr">
      <vt:lpstr>233_08_SD50 Environment permitting decision document</vt:lpstr>
    </vt:vector>
  </TitlesOfParts>
  <Company>Environment Agency</Company>
  <LinksUpToDate>false</LinksUpToDate>
  <CharactersWithSpaces>3243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decision document</dc:title>
  <dc:creator/>
  <cp:keywords>23308SD50, 233 08 SD50, 233-08-SD50</cp:keywords>
  <dc:description>233_08_SD50, Version 4_x000d_
Issue date: 19/07/2011</dc:description>
  <cp:lastModifiedBy>Bailey, Louise</cp:lastModifiedBy>
  <cp:revision>2</cp:revision>
  <cp:lastPrinted>2010-09-29T12:15:00Z</cp:lastPrinted>
  <dcterms:created xsi:type="dcterms:W3CDTF">2026-07-17T13:34:00Z</dcterms:created>
  <dcterms:modified xsi:type="dcterms:W3CDTF">2026-07-17T13:34:00Z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ContentTypeId">
    <vt:lpwstr>0x01010067EB80C5FE939D4A9B3D8BA62129B7F5010200696B2CDFCAB142469D002908293CC358</vt:lpwstr>
  </property>
  <property fmtid="{D5CDD505-2E9C-101B-9397-08002B2CF9AE}" pid="4" name="_dlc_DocIdItemGuid">
    <vt:lpwstr>328ee38b-83c5-4396-a709-b1de7a141898</vt:lpwstr>
  </property>
  <property fmtid="{D5CDD505-2E9C-101B-9397-08002B2CF9AE}" pid="5" name="AuthorIds_UIVersion_6144">
    <vt:lpwstr>200</vt:lpwstr>
  </property>
  <property fmtid="{D5CDD505-2E9C-101B-9397-08002B2CF9AE}" pid="6" name="MediaServiceImageTags">
    <vt:lpwstr/>
  </property>
</Properties>
</file>