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8F36B8" w:rsidRDefault="005B73A2" w:rsidP="0025402D">
      <w:pPr>
        <w:pStyle w:val="coverLicenceHolder"/>
        <w:pBdr>
          <w:top w:val="single" w:sz="4" w:space="25" w:color="auto"/>
        </w:pBdr>
        <w:ind w:left="3261"/>
        <w:rPr>
          <w:color w:val="FF0000"/>
          <w:sz w:val="22"/>
          <w:szCs w:val="22"/>
        </w:rPr>
      </w:pPr>
    </w:p>
    <w:p w14:paraId="3B55C8C9" w14:textId="5D7F87C6" w:rsidR="005B73A2" w:rsidRPr="005F2BC6" w:rsidRDefault="00717300" w:rsidP="0025402D">
      <w:pPr>
        <w:pStyle w:val="coverLicenceHolder"/>
        <w:pBdr>
          <w:top w:val="single" w:sz="4" w:space="25" w:color="auto"/>
        </w:pBdr>
        <w:ind w:left="3261"/>
        <w:rPr>
          <w:color w:val="000000" w:themeColor="text1"/>
          <w:sz w:val="22"/>
          <w:szCs w:val="22"/>
        </w:rPr>
      </w:pPr>
      <w:r w:rsidRPr="005F2BC6">
        <w:rPr>
          <w:color w:val="000000" w:themeColor="text1"/>
          <w:sz w:val="22"/>
          <w:szCs w:val="22"/>
        </w:rPr>
        <w:fldChar w:fldCharType="begin"/>
      </w:r>
      <w:r w:rsidRPr="005F2BC6">
        <w:rPr>
          <w:color w:val="000000" w:themeColor="text1"/>
          <w:sz w:val="22"/>
          <w:szCs w:val="22"/>
        </w:rPr>
        <w:instrText xml:space="preserve"> MERGEFIELD Site_Name </w:instrText>
      </w:r>
      <w:r w:rsidRPr="005F2BC6">
        <w:rPr>
          <w:color w:val="000000" w:themeColor="text1"/>
          <w:sz w:val="22"/>
          <w:szCs w:val="22"/>
        </w:rPr>
        <w:fldChar w:fldCharType="separate"/>
      </w:r>
      <w:r w:rsidR="005F2BC6" w:rsidRPr="005F2BC6">
        <w:rPr>
          <w:noProof/>
          <w:color w:val="000000" w:themeColor="text1"/>
          <w:sz w:val="22"/>
          <w:szCs w:val="22"/>
        </w:rPr>
        <w:t>Beulah Wastewater Treatment Works</w:t>
      </w:r>
      <w:r w:rsidRPr="005F2BC6">
        <w:rPr>
          <w:color w:val="000000" w:themeColor="text1"/>
          <w:sz w:val="22"/>
          <w:szCs w:val="22"/>
        </w:rPr>
        <w:fldChar w:fldCharType="end"/>
      </w:r>
      <w:r w:rsidR="005B73A2" w:rsidRPr="005F2BC6">
        <w:rPr>
          <w:color w:val="000000" w:themeColor="text1"/>
          <w:sz w:val="22"/>
          <w:szCs w:val="22"/>
        </w:rPr>
        <w:t xml:space="preserve"> </w:t>
      </w:r>
    </w:p>
    <w:p w14:paraId="6504A7AD" w14:textId="7CDD52A7" w:rsidR="00717300" w:rsidRPr="005F2BC6" w:rsidRDefault="00717300" w:rsidP="0025402D">
      <w:pPr>
        <w:pStyle w:val="coverLicenceHolder"/>
        <w:pBdr>
          <w:top w:val="single" w:sz="4" w:space="25" w:color="auto"/>
        </w:pBdr>
        <w:ind w:left="3261"/>
        <w:rPr>
          <w:color w:val="000000" w:themeColor="text1"/>
          <w:sz w:val="22"/>
          <w:szCs w:val="22"/>
        </w:rPr>
      </w:pPr>
      <w:r w:rsidRPr="005F2BC6">
        <w:rPr>
          <w:color w:val="000000" w:themeColor="text1"/>
          <w:sz w:val="22"/>
          <w:szCs w:val="22"/>
        </w:rPr>
        <w:fldChar w:fldCharType="begin"/>
      </w:r>
      <w:r w:rsidRPr="005F2BC6">
        <w:rPr>
          <w:color w:val="000000" w:themeColor="text1"/>
          <w:sz w:val="22"/>
          <w:szCs w:val="22"/>
        </w:rPr>
        <w:instrText xml:space="preserve"> MERGEFIELD DSI_ADD2 </w:instrText>
      </w:r>
      <w:r w:rsidRPr="005F2BC6">
        <w:rPr>
          <w:color w:val="000000" w:themeColor="text1"/>
          <w:sz w:val="22"/>
          <w:szCs w:val="22"/>
        </w:rPr>
        <w:fldChar w:fldCharType="separate"/>
      </w:r>
      <w:r w:rsidR="005F2BC6" w:rsidRPr="005F2BC6">
        <w:rPr>
          <w:noProof/>
          <w:color w:val="000000" w:themeColor="text1"/>
          <w:sz w:val="22"/>
          <w:szCs w:val="22"/>
        </w:rPr>
        <w:t>Track off Heol y Mynydd</w:t>
      </w:r>
      <w:r w:rsidRPr="005F2BC6">
        <w:rPr>
          <w:color w:val="000000" w:themeColor="text1"/>
          <w:sz w:val="22"/>
          <w:szCs w:val="22"/>
        </w:rPr>
        <w:fldChar w:fldCharType="end"/>
      </w:r>
    </w:p>
    <w:p w14:paraId="7EA17DD2" w14:textId="5026760E" w:rsidR="00717300" w:rsidRPr="005F2BC6" w:rsidRDefault="00717300" w:rsidP="0025402D">
      <w:pPr>
        <w:pStyle w:val="coverLicenceHolder"/>
        <w:pBdr>
          <w:top w:val="single" w:sz="4" w:space="25" w:color="auto"/>
        </w:pBdr>
        <w:ind w:left="3261"/>
        <w:rPr>
          <w:color w:val="000000" w:themeColor="text1"/>
          <w:sz w:val="22"/>
          <w:szCs w:val="22"/>
        </w:rPr>
      </w:pPr>
      <w:r w:rsidRPr="005F2BC6">
        <w:rPr>
          <w:color w:val="000000" w:themeColor="text1"/>
          <w:sz w:val="22"/>
          <w:szCs w:val="22"/>
        </w:rPr>
        <w:fldChar w:fldCharType="begin"/>
      </w:r>
      <w:r w:rsidRPr="005F2BC6">
        <w:rPr>
          <w:color w:val="000000" w:themeColor="text1"/>
          <w:sz w:val="22"/>
          <w:szCs w:val="22"/>
        </w:rPr>
        <w:instrText xml:space="preserve"> MERGEFIELD DSI_ADD3 </w:instrText>
      </w:r>
      <w:r w:rsidRPr="005F2BC6">
        <w:rPr>
          <w:color w:val="000000" w:themeColor="text1"/>
          <w:sz w:val="22"/>
          <w:szCs w:val="22"/>
        </w:rPr>
        <w:fldChar w:fldCharType="separate"/>
      </w:r>
      <w:r w:rsidR="005F2BC6" w:rsidRPr="005F2BC6">
        <w:rPr>
          <w:noProof/>
          <w:color w:val="000000" w:themeColor="text1"/>
          <w:sz w:val="22"/>
          <w:szCs w:val="22"/>
        </w:rPr>
        <w:t>Beulah</w:t>
      </w:r>
      <w:r w:rsidRPr="005F2BC6">
        <w:rPr>
          <w:color w:val="000000" w:themeColor="text1"/>
          <w:sz w:val="22"/>
          <w:szCs w:val="22"/>
        </w:rPr>
        <w:fldChar w:fldCharType="end"/>
      </w:r>
    </w:p>
    <w:p w14:paraId="1464E9A9" w14:textId="4E5E915B" w:rsidR="00717300" w:rsidRPr="00DD112F" w:rsidRDefault="00717300" w:rsidP="0025402D">
      <w:pPr>
        <w:pStyle w:val="coverLicenceHolder"/>
        <w:pBdr>
          <w:top w:val="single" w:sz="4" w:space="25" w:color="auto"/>
        </w:pBdr>
        <w:ind w:left="3261"/>
        <w:rPr>
          <w:color w:val="000000" w:themeColor="text1"/>
          <w:sz w:val="22"/>
          <w:szCs w:val="22"/>
          <w:lang w:val="sv-SE"/>
        </w:rPr>
      </w:pPr>
      <w:r w:rsidRPr="005F2BC6">
        <w:rPr>
          <w:color w:val="000000" w:themeColor="text1"/>
          <w:sz w:val="22"/>
          <w:szCs w:val="22"/>
        </w:rPr>
        <w:fldChar w:fldCharType="begin"/>
      </w:r>
      <w:r w:rsidRPr="00DD112F">
        <w:rPr>
          <w:color w:val="000000" w:themeColor="text1"/>
          <w:sz w:val="22"/>
          <w:szCs w:val="22"/>
          <w:lang w:val="sv-SE"/>
        </w:rPr>
        <w:instrText xml:space="preserve"> MERGEFIELD DSI_ADD4 </w:instrText>
      </w:r>
      <w:r w:rsidRPr="005F2BC6">
        <w:rPr>
          <w:color w:val="000000" w:themeColor="text1"/>
          <w:sz w:val="22"/>
          <w:szCs w:val="22"/>
        </w:rPr>
        <w:fldChar w:fldCharType="separate"/>
      </w:r>
      <w:r w:rsidR="005F2BC6" w:rsidRPr="00DD112F">
        <w:rPr>
          <w:noProof/>
          <w:color w:val="000000" w:themeColor="text1"/>
          <w:sz w:val="22"/>
          <w:szCs w:val="22"/>
          <w:lang w:val="sv-SE"/>
        </w:rPr>
        <w:t>Ceredigion</w:t>
      </w:r>
      <w:r w:rsidRPr="005F2BC6">
        <w:rPr>
          <w:color w:val="000000" w:themeColor="text1"/>
          <w:sz w:val="22"/>
          <w:szCs w:val="22"/>
        </w:rPr>
        <w:fldChar w:fldCharType="end"/>
      </w:r>
    </w:p>
    <w:p w14:paraId="7E64C258" w14:textId="65395F1B" w:rsidR="005B73A2" w:rsidRPr="00DD112F" w:rsidRDefault="00717300" w:rsidP="0025402D">
      <w:pPr>
        <w:pStyle w:val="coverLicenceHolder"/>
        <w:pBdr>
          <w:top w:val="single" w:sz="4" w:space="25" w:color="auto"/>
        </w:pBdr>
        <w:ind w:left="3261"/>
        <w:rPr>
          <w:color w:val="000000" w:themeColor="text1"/>
          <w:sz w:val="22"/>
          <w:szCs w:val="22"/>
          <w:lang w:val="sv-SE"/>
        </w:rPr>
      </w:pPr>
      <w:r w:rsidRPr="005F2BC6">
        <w:rPr>
          <w:color w:val="000000" w:themeColor="text1"/>
          <w:sz w:val="22"/>
          <w:szCs w:val="22"/>
        </w:rPr>
        <w:fldChar w:fldCharType="begin"/>
      </w:r>
      <w:r w:rsidRPr="00DD112F">
        <w:rPr>
          <w:color w:val="000000" w:themeColor="text1"/>
          <w:sz w:val="22"/>
          <w:szCs w:val="22"/>
          <w:lang w:val="sv-SE"/>
        </w:rPr>
        <w:instrText xml:space="preserve"> MERGEFIELD DSI_POST_CODE </w:instrText>
      </w:r>
      <w:r w:rsidRPr="005F2BC6">
        <w:rPr>
          <w:color w:val="000000" w:themeColor="text1"/>
          <w:sz w:val="22"/>
          <w:szCs w:val="22"/>
        </w:rPr>
        <w:fldChar w:fldCharType="separate"/>
      </w:r>
      <w:r w:rsidR="005F2BC6" w:rsidRPr="00DD112F">
        <w:rPr>
          <w:noProof/>
          <w:color w:val="000000" w:themeColor="text1"/>
          <w:sz w:val="22"/>
          <w:szCs w:val="22"/>
          <w:lang w:val="sv-SE"/>
        </w:rPr>
        <w:t>SA38 9QF</w:t>
      </w:r>
      <w:r w:rsidRPr="005F2BC6">
        <w:rPr>
          <w:color w:val="000000" w:themeColor="text1"/>
          <w:sz w:val="22"/>
          <w:szCs w:val="22"/>
        </w:rPr>
        <w:fldChar w:fldCharType="end"/>
      </w:r>
    </w:p>
    <w:p w14:paraId="7A80B4E2" w14:textId="77777777" w:rsidR="005B73A2" w:rsidRPr="00DD112F" w:rsidRDefault="005B73A2" w:rsidP="0025402D">
      <w:pPr>
        <w:pStyle w:val="coverLicenceHolder"/>
        <w:pBdr>
          <w:top w:val="single" w:sz="4" w:space="25" w:color="auto"/>
        </w:pBdr>
        <w:ind w:left="3261"/>
        <w:rPr>
          <w:color w:val="000000" w:themeColor="text1"/>
          <w:sz w:val="22"/>
          <w:szCs w:val="22"/>
          <w:lang w:val="sv-SE"/>
        </w:rPr>
      </w:pPr>
    </w:p>
    <w:p w14:paraId="36A83950" w14:textId="77777777" w:rsidR="006D7C1E" w:rsidRPr="00DD112F" w:rsidRDefault="006D7C1E" w:rsidP="0025402D">
      <w:pPr>
        <w:pStyle w:val="coverLicenceHolder"/>
        <w:pBdr>
          <w:top w:val="single" w:sz="4" w:space="25" w:color="auto"/>
        </w:pBdr>
        <w:ind w:left="3261"/>
        <w:rPr>
          <w:rFonts w:cs="Arial"/>
          <w:color w:val="000000" w:themeColor="text1"/>
          <w:sz w:val="22"/>
          <w:szCs w:val="22"/>
          <w:lang w:val="sv-SE"/>
        </w:rPr>
      </w:pPr>
    </w:p>
    <w:p w14:paraId="6EAB8B99" w14:textId="5C7A3E6B" w:rsidR="003370AB" w:rsidRPr="00DD112F" w:rsidRDefault="003370AB" w:rsidP="0025402D">
      <w:pPr>
        <w:pStyle w:val="coverLicenceHolder"/>
        <w:pBdr>
          <w:top w:val="single" w:sz="4" w:space="25" w:color="auto"/>
        </w:pBdr>
        <w:spacing w:before="120" w:line="270" w:lineRule="exact"/>
        <w:ind w:left="3261"/>
        <w:rPr>
          <w:rFonts w:cs="Arial"/>
          <w:color w:val="000000" w:themeColor="text1"/>
          <w:sz w:val="22"/>
          <w:szCs w:val="22"/>
          <w:lang w:val="sv-SE"/>
        </w:rPr>
      </w:pPr>
      <w:r w:rsidRPr="00DD112F">
        <w:rPr>
          <w:rFonts w:cs="Arial"/>
          <w:color w:val="000000" w:themeColor="text1"/>
          <w:sz w:val="22"/>
          <w:szCs w:val="22"/>
          <w:lang w:val="sv-SE"/>
        </w:rPr>
        <w:t>Variation</w:t>
      </w:r>
      <w:r w:rsidR="003F2D1E" w:rsidRPr="00DD112F">
        <w:rPr>
          <w:rFonts w:cs="Arial"/>
          <w:color w:val="000000" w:themeColor="text1"/>
          <w:sz w:val="22"/>
          <w:szCs w:val="22"/>
          <w:lang w:val="sv-SE"/>
        </w:rPr>
        <w:t xml:space="preserve"> </w:t>
      </w:r>
      <w:proofErr w:type="spellStart"/>
      <w:r w:rsidRPr="00DD112F">
        <w:rPr>
          <w:rFonts w:cs="Arial"/>
          <w:color w:val="000000" w:themeColor="text1"/>
          <w:sz w:val="22"/>
          <w:szCs w:val="22"/>
          <w:lang w:val="sv-SE"/>
        </w:rPr>
        <w:t>number</w:t>
      </w:r>
      <w:proofErr w:type="spellEnd"/>
    </w:p>
    <w:p w14:paraId="46176F1B" w14:textId="475303DA" w:rsidR="003370AB" w:rsidRPr="00DD112F" w:rsidRDefault="00717300" w:rsidP="0025402D">
      <w:pPr>
        <w:pStyle w:val="coverLicenceHolder"/>
        <w:pBdr>
          <w:top w:val="single" w:sz="4" w:space="25" w:color="auto"/>
        </w:pBdr>
        <w:spacing w:before="120" w:line="270" w:lineRule="exact"/>
        <w:ind w:left="3261"/>
        <w:rPr>
          <w:rFonts w:cs="Arial"/>
          <w:color w:val="000000" w:themeColor="text1"/>
          <w:sz w:val="22"/>
          <w:szCs w:val="22"/>
          <w:lang w:val="sv-SE"/>
        </w:rPr>
      </w:pPr>
      <w:r w:rsidRPr="005F2BC6">
        <w:rPr>
          <w:rFonts w:cs="Arial"/>
          <w:color w:val="000000" w:themeColor="text1"/>
          <w:sz w:val="22"/>
          <w:szCs w:val="22"/>
        </w:rPr>
        <w:fldChar w:fldCharType="begin"/>
      </w:r>
      <w:r w:rsidRPr="00DD112F">
        <w:rPr>
          <w:rFonts w:cs="Arial"/>
          <w:color w:val="000000" w:themeColor="text1"/>
          <w:sz w:val="22"/>
          <w:szCs w:val="22"/>
          <w:lang w:val="sv-SE"/>
        </w:rPr>
        <w:instrText xml:space="preserve"> MERGEFIELD PAN </w:instrText>
      </w:r>
      <w:r w:rsidRPr="005F2BC6">
        <w:rPr>
          <w:rFonts w:cs="Arial"/>
          <w:color w:val="000000" w:themeColor="text1"/>
          <w:sz w:val="22"/>
          <w:szCs w:val="22"/>
        </w:rPr>
        <w:fldChar w:fldCharType="separate"/>
      </w:r>
      <w:r w:rsidR="005F2BC6" w:rsidRPr="00DD112F">
        <w:rPr>
          <w:rFonts w:cs="Arial"/>
          <w:noProof/>
          <w:color w:val="000000" w:themeColor="text1"/>
          <w:sz w:val="22"/>
          <w:szCs w:val="22"/>
          <w:lang w:val="sv-SE"/>
        </w:rPr>
        <w:t>PAN-033238</w:t>
      </w:r>
      <w:r w:rsidRPr="005F2BC6">
        <w:rPr>
          <w:rFonts w:cs="Arial"/>
          <w:color w:val="000000" w:themeColor="text1"/>
          <w:sz w:val="22"/>
          <w:szCs w:val="22"/>
        </w:rPr>
        <w:fldChar w:fldCharType="end"/>
      </w:r>
    </w:p>
    <w:p w14:paraId="0C0E48D6" w14:textId="77777777" w:rsidR="00E84C8B" w:rsidRPr="005F2BC6" w:rsidRDefault="004F05BF" w:rsidP="0025402D">
      <w:pPr>
        <w:pStyle w:val="coverAuthNos"/>
        <w:spacing w:before="480"/>
        <w:ind w:left="3261"/>
        <w:rPr>
          <w:rFonts w:cs="Arial"/>
          <w:color w:val="000000" w:themeColor="text1"/>
          <w:sz w:val="22"/>
          <w:szCs w:val="22"/>
        </w:rPr>
      </w:pPr>
      <w:r w:rsidRPr="005F2BC6">
        <w:rPr>
          <w:rFonts w:cs="Arial"/>
          <w:color w:val="000000" w:themeColor="text1"/>
          <w:sz w:val="22"/>
          <w:szCs w:val="22"/>
        </w:rPr>
        <w:t>P</w:t>
      </w:r>
      <w:r w:rsidR="00E84C8B" w:rsidRPr="005F2BC6">
        <w:rPr>
          <w:rFonts w:cs="Arial"/>
          <w:color w:val="000000" w:themeColor="text1"/>
          <w:sz w:val="22"/>
          <w:szCs w:val="22"/>
        </w:rPr>
        <w:t>ermit number</w:t>
      </w:r>
    </w:p>
    <w:p w14:paraId="1B0CEE0B" w14:textId="5892FBEB" w:rsidR="00E84C8B" w:rsidRPr="005F2BC6" w:rsidRDefault="002F406F" w:rsidP="0025402D">
      <w:pPr>
        <w:pStyle w:val="coverAuthNos"/>
        <w:ind w:left="3261"/>
        <w:rPr>
          <w:rFonts w:cs="Arial"/>
          <w:color w:val="000000" w:themeColor="text1"/>
          <w:sz w:val="22"/>
          <w:szCs w:val="22"/>
        </w:rPr>
      </w:pPr>
      <w:r w:rsidRPr="005F2BC6">
        <w:rPr>
          <w:rFonts w:cs="Arial"/>
          <w:color w:val="000000" w:themeColor="text1"/>
          <w:sz w:val="22"/>
          <w:szCs w:val="22"/>
          <w:lang w:val="de-DE"/>
        </w:rPr>
        <w:fldChar w:fldCharType="begin"/>
      </w:r>
      <w:r w:rsidRPr="005F2BC6">
        <w:rPr>
          <w:rFonts w:cs="Arial"/>
          <w:color w:val="000000" w:themeColor="text1"/>
          <w:sz w:val="22"/>
          <w:szCs w:val="22"/>
        </w:rPr>
        <w:instrText xml:space="preserve"> MERGEFIELD FE_Permit_Number </w:instrText>
      </w:r>
      <w:r w:rsidRPr="005F2BC6">
        <w:rPr>
          <w:rFonts w:cs="Arial"/>
          <w:color w:val="000000" w:themeColor="text1"/>
          <w:sz w:val="22"/>
          <w:szCs w:val="22"/>
          <w:lang w:val="de-DE"/>
        </w:rPr>
        <w:fldChar w:fldCharType="separate"/>
      </w:r>
      <w:r w:rsidR="005F2BC6" w:rsidRPr="005F2BC6">
        <w:rPr>
          <w:rFonts w:cs="Arial"/>
          <w:noProof/>
          <w:color w:val="000000" w:themeColor="text1"/>
          <w:sz w:val="22"/>
          <w:szCs w:val="22"/>
        </w:rPr>
        <w:t>BN0015801</w:t>
      </w:r>
      <w:r w:rsidRPr="005F2BC6">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76C6C538" w:rsidR="00AC41E4" w:rsidRPr="005F2BC6"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5F2BC6">
        <w:rPr>
          <w:b/>
          <w:color w:val="000000" w:themeColor="text1"/>
          <w:sz w:val="36"/>
          <w:szCs w:val="36"/>
        </w:rPr>
        <w:lastRenderedPageBreak/>
        <w:fldChar w:fldCharType="begin"/>
      </w:r>
      <w:r w:rsidR="00717300" w:rsidRPr="005F2BC6">
        <w:rPr>
          <w:b/>
          <w:color w:val="000000" w:themeColor="text1"/>
          <w:sz w:val="36"/>
          <w:szCs w:val="36"/>
        </w:rPr>
        <w:instrText xml:space="preserve"> MERGEFIELD Site_Name </w:instrText>
      </w:r>
      <w:r w:rsidR="00717300" w:rsidRPr="005F2BC6">
        <w:rPr>
          <w:b/>
          <w:color w:val="000000" w:themeColor="text1"/>
          <w:sz w:val="36"/>
          <w:szCs w:val="36"/>
        </w:rPr>
        <w:fldChar w:fldCharType="separate"/>
      </w:r>
      <w:r w:rsidR="005F2BC6" w:rsidRPr="005F2BC6">
        <w:rPr>
          <w:b/>
          <w:noProof/>
          <w:color w:val="000000" w:themeColor="text1"/>
          <w:sz w:val="36"/>
          <w:szCs w:val="36"/>
        </w:rPr>
        <w:t>Beulah Wastewater Treatment Works</w:t>
      </w:r>
      <w:r w:rsidR="00717300" w:rsidRPr="005F2BC6">
        <w:rPr>
          <w:b/>
          <w:color w:val="000000" w:themeColor="text1"/>
          <w:sz w:val="36"/>
          <w:szCs w:val="36"/>
        </w:rPr>
        <w:fldChar w:fldCharType="end"/>
      </w:r>
    </w:p>
    <w:p w14:paraId="67165E4D" w14:textId="6AF99C69" w:rsidR="003370AB" w:rsidRPr="005F2BC6" w:rsidRDefault="00AF08C3" w:rsidP="003370AB">
      <w:pPr>
        <w:pStyle w:val="Heading1nonum"/>
        <w:spacing w:before="80" w:after="0" w:line="240" w:lineRule="auto"/>
        <w:jc w:val="center"/>
        <w:rPr>
          <w:color w:val="000000" w:themeColor="text1"/>
          <w:szCs w:val="36"/>
        </w:rPr>
      </w:pPr>
      <w:r w:rsidRPr="005F2BC6">
        <w:rPr>
          <w:color w:val="000000" w:themeColor="text1"/>
          <w:szCs w:val="36"/>
        </w:rPr>
        <w:t>P</w:t>
      </w:r>
      <w:r w:rsidR="003370AB" w:rsidRPr="005F2BC6">
        <w:rPr>
          <w:color w:val="000000" w:themeColor="text1"/>
          <w:szCs w:val="36"/>
        </w:rPr>
        <w:t xml:space="preserve">ermit </w:t>
      </w:r>
      <w:r w:rsidR="00BE5E02" w:rsidRPr="005F2BC6">
        <w:rPr>
          <w:color w:val="000000" w:themeColor="text1"/>
          <w:szCs w:val="36"/>
        </w:rPr>
        <w:t>n</w:t>
      </w:r>
      <w:r w:rsidR="003370AB" w:rsidRPr="005F2BC6">
        <w:rPr>
          <w:color w:val="000000" w:themeColor="text1"/>
          <w:szCs w:val="36"/>
        </w:rPr>
        <w:t xml:space="preserve">umber </w:t>
      </w:r>
      <w:r w:rsidR="002F406F" w:rsidRPr="005F2BC6">
        <w:rPr>
          <w:color w:val="000000" w:themeColor="text1"/>
          <w:szCs w:val="36"/>
        </w:rPr>
        <w:fldChar w:fldCharType="begin"/>
      </w:r>
      <w:r w:rsidR="002F406F" w:rsidRPr="005F2BC6">
        <w:rPr>
          <w:color w:val="000000" w:themeColor="text1"/>
          <w:szCs w:val="36"/>
        </w:rPr>
        <w:instrText xml:space="preserve"> MERGEFIELD FE_Permit_Number </w:instrText>
      </w:r>
      <w:r w:rsidR="002F406F" w:rsidRPr="005F2BC6">
        <w:rPr>
          <w:color w:val="000000" w:themeColor="text1"/>
          <w:szCs w:val="36"/>
        </w:rPr>
        <w:fldChar w:fldCharType="separate"/>
      </w:r>
      <w:r w:rsidR="005F2BC6" w:rsidRPr="005F2BC6">
        <w:rPr>
          <w:noProof/>
          <w:color w:val="000000" w:themeColor="text1"/>
          <w:szCs w:val="36"/>
        </w:rPr>
        <w:t>BN0015801</w:t>
      </w:r>
      <w:r w:rsidR="002F406F" w:rsidRPr="005F2BC6">
        <w:rPr>
          <w:color w:val="000000" w:themeColor="text1"/>
          <w:szCs w:val="36"/>
        </w:rPr>
        <w:fldChar w:fldCharType="end"/>
      </w:r>
    </w:p>
    <w:bookmarkEnd w:id="0"/>
    <w:bookmarkEnd w:id="1"/>
    <w:p w14:paraId="602CA96E" w14:textId="77777777" w:rsidR="003370AB" w:rsidRPr="005F2BC6" w:rsidRDefault="003370AB" w:rsidP="003370AB">
      <w:pPr>
        <w:pStyle w:val="Heading1nonum"/>
        <w:rPr>
          <w:color w:val="000000" w:themeColor="text1"/>
        </w:rPr>
      </w:pPr>
      <w:r w:rsidRPr="005F2BC6">
        <w:rPr>
          <w:color w:val="000000" w:themeColor="text1"/>
        </w:rPr>
        <w:t>Introductory note</w:t>
      </w:r>
    </w:p>
    <w:p w14:paraId="2C6CCBA9" w14:textId="77777777" w:rsidR="003370AB" w:rsidRPr="005F2BC6" w:rsidRDefault="003370AB" w:rsidP="003370AB">
      <w:pPr>
        <w:pStyle w:val="Heading2a"/>
        <w:spacing w:before="120"/>
        <w:rPr>
          <w:i w:val="0"/>
          <w:color w:val="000000" w:themeColor="text1"/>
        </w:rPr>
      </w:pPr>
      <w:r w:rsidRPr="005F2BC6">
        <w:rPr>
          <w:i w:val="0"/>
          <w:color w:val="000000" w:themeColor="text1"/>
        </w:rPr>
        <w:t xml:space="preserve">This introductory note does not form a part of the </w:t>
      </w:r>
      <w:r w:rsidR="008679AD" w:rsidRPr="005F2BC6">
        <w:rPr>
          <w:i w:val="0"/>
          <w:color w:val="000000" w:themeColor="text1"/>
        </w:rPr>
        <w:t>notice.</w:t>
      </w:r>
    </w:p>
    <w:p w14:paraId="64CDDF0B" w14:textId="77777777" w:rsidR="00E84C8B" w:rsidRPr="005F2BC6" w:rsidRDefault="00E84C8B" w:rsidP="00167FFA">
      <w:pPr>
        <w:tabs>
          <w:tab w:val="left" w:pos="-720"/>
          <w:tab w:val="left" w:pos="0"/>
          <w:tab w:val="left" w:pos="972"/>
        </w:tabs>
        <w:spacing w:line="270" w:lineRule="exact"/>
        <w:rPr>
          <w:rFonts w:ascii="Arial" w:hAnsi="Arial" w:cs="Arial"/>
          <w:color w:val="000000" w:themeColor="text1"/>
        </w:rPr>
      </w:pPr>
    </w:p>
    <w:p w14:paraId="6AE557D7" w14:textId="2C0D1E1E" w:rsidR="00DA06E8" w:rsidRPr="005F2BC6"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5F2BC6">
        <w:rPr>
          <w:rFonts w:ascii="Arial" w:hAnsi="Arial" w:cs="Arial"/>
          <w:color w:val="000000" w:themeColor="text1"/>
          <w:sz w:val="22"/>
          <w:szCs w:val="22"/>
          <w:lang w:eastAsia="en-US"/>
        </w:rPr>
        <w:t xml:space="preserve">The following notice gives notice of the variation and consolidation of environmental permit </w:t>
      </w:r>
      <w:r w:rsidRPr="005F2BC6">
        <w:rPr>
          <w:rFonts w:ascii="Arial" w:hAnsi="Arial" w:cs="Arial"/>
          <w:color w:val="000000" w:themeColor="text1"/>
          <w:sz w:val="22"/>
          <w:szCs w:val="22"/>
          <w:lang w:eastAsia="en-US"/>
        </w:rPr>
        <w:fldChar w:fldCharType="begin"/>
      </w:r>
      <w:r w:rsidRPr="005F2BC6">
        <w:rPr>
          <w:rFonts w:ascii="Arial" w:hAnsi="Arial" w:cs="Arial"/>
          <w:color w:val="000000" w:themeColor="text1"/>
          <w:sz w:val="22"/>
          <w:szCs w:val="22"/>
          <w:lang w:eastAsia="en-US"/>
        </w:rPr>
        <w:instrText xml:space="preserve"> MERGEFIELD FE_Permit_Number </w:instrText>
      </w:r>
      <w:r w:rsidRPr="005F2BC6">
        <w:rPr>
          <w:rFonts w:ascii="Arial" w:hAnsi="Arial" w:cs="Arial"/>
          <w:color w:val="000000" w:themeColor="text1"/>
          <w:sz w:val="22"/>
          <w:szCs w:val="22"/>
          <w:lang w:eastAsia="en-US"/>
        </w:rPr>
        <w:fldChar w:fldCharType="separate"/>
      </w:r>
      <w:r w:rsidR="005F2BC6" w:rsidRPr="005F2BC6">
        <w:rPr>
          <w:rFonts w:ascii="Arial" w:hAnsi="Arial" w:cs="Arial"/>
          <w:noProof/>
          <w:color w:val="000000" w:themeColor="text1"/>
          <w:sz w:val="22"/>
          <w:szCs w:val="22"/>
          <w:lang w:eastAsia="en-US"/>
        </w:rPr>
        <w:t>BN0015801</w:t>
      </w:r>
      <w:r w:rsidRPr="005F2BC6">
        <w:rPr>
          <w:rFonts w:ascii="Arial" w:hAnsi="Arial" w:cs="Arial"/>
          <w:color w:val="000000" w:themeColor="text1"/>
          <w:sz w:val="22"/>
          <w:szCs w:val="22"/>
          <w:lang w:eastAsia="en-US"/>
        </w:rPr>
        <w:fldChar w:fldCharType="end"/>
      </w:r>
      <w:r w:rsidRPr="005F2BC6">
        <w:rPr>
          <w:rFonts w:ascii="Arial" w:hAnsi="Arial" w:cs="Arial"/>
          <w:color w:val="000000" w:themeColor="text1"/>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7ADA655F" w14:textId="45B72DAE" w:rsidR="00DA06E8" w:rsidRDefault="00C743CD" w:rsidP="00DA06E8">
      <w:pPr>
        <w:keepLines/>
        <w:widowControl w:val="0"/>
        <w:tabs>
          <w:tab w:val="left" w:pos="284"/>
        </w:tabs>
        <w:spacing w:line="270" w:lineRule="exact"/>
        <w:outlineLvl w:val="3"/>
        <w:rPr>
          <w:rFonts w:ascii="Arial" w:hAnsi="Arial" w:cs="Arial"/>
          <w:color w:val="000000" w:themeColor="text1"/>
          <w:sz w:val="22"/>
          <w:szCs w:val="22"/>
        </w:rPr>
      </w:pPr>
      <w:r w:rsidRPr="00C743CD">
        <w:rPr>
          <w:rFonts w:ascii="Arial" w:hAnsi="Arial" w:cs="Arial"/>
          <w:color w:val="000000" w:themeColor="text1"/>
          <w:sz w:val="22"/>
          <w:szCs w:val="22"/>
        </w:rPr>
        <w:t>This permit variation is to reflect asset improvements that have been agreed between Natural Resources Wales and Dŵr Cymru Cyfyngedig as part of the National Environment Programme. Under the WFD driver actions to achieve good waterbody status the following limits have been revised: BOD 6.5 mg/l LUT and Total Suspended Solids 9.5 mg/l LUT, effective from 31/03/2027.</w:t>
      </w:r>
    </w:p>
    <w:p w14:paraId="7E7DB85B" w14:textId="77777777" w:rsidR="00C743CD" w:rsidRDefault="00C743CD" w:rsidP="00DA06E8">
      <w:pPr>
        <w:keepLines/>
        <w:widowControl w:val="0"/>
        <w:tabs>
          <w:tab w:val="left" w:pos="284"/>
        </w:tabs>
        <w:spacing w:line="270" w:lineRule="exact"/>
        <w:outlineLvl w:val="3"/>
        <w:rPr>
          <w:rFonts w:ascii="Arial" w:hAnsi="Arial" w:cs="Arial"/>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451"/>
        <w:gridCol w:w="3935"/>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BD6B97">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45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935"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BD6B97" w:rsidRPr="008F36B8" w14:paraId="6D0909D4" w14:textId="77777777" w:rsidTr="00BD6B97">
        <w:tc>
          <w:tcPr>
            <w:tcW w:w="2660" w:type="dxa"/>
            <w:tcBorders>
              <w:left w:val="nil"/>
              <w:right w:val="nil"/>
            </w:tcBorders>
          </w:tcPr>
          <w:p w14:paraId="382A0487"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Environment Agency</w:t>
            </w:r>
          </w:p>
          <w:p w14:paraId="3EFC8596" w14:textId="77777777" w:rsidR="00BD6B97" w:rsidRPr="00947182" w:rsidRDefault="00BD6B97" w:rsidP="00BD6B97">
            <w:pPr>
              <w:pStyle w:val="Tablebody"/>
              <w:spacing w:before="0" w:after="0" w:line="270" w:lineRule="exact"/>
              <w:rPr>
                <w:rFonts w:ascii="Arial" w:hAnsi="Arial" w:cs="Arial"/>
                <w:color w:val="000000" w:themeColor="text1"/>
                <w:sz w:val="22"/>
                <w:szCs w:val="22"/>
              </w:rPr>
            </w:pPr>
            <w:r w:rsidRPr="00947182">
              <w:rPr>
                <w:rFonts w:ascii="Arial" w:hAnsi="Arial" w:cs="Arial"/>
                <w:color w:val="000000" w:themeColor="text1"/>
                <w:sz w:val="22"/>
                <w:szCs w:val="22"/>
              </w:rPr>
              <w:t>initiated variation</w:t>
            </w:r>
          </w:p>
          <w:p w14:paraId="1B4D074A" w14:textId="789D9D76"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determined BN0015801</w:t>
            </w:r>
          </w:p>
        </w:tc>
        <w:tc>
          <w:tcPr>
            <w:tcW w:w="1451" w:type="dxa"/>
            <w:tcBorders>
              <w:left w:val="nil"/>
              <w:right w:val="nil"/>
            </w:tcBorders>
          </w:tcPr>
          <w:p w14:paraId="751D68D6" w14:textId="51AEAD21"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19/10/2011</w:t>
            </w:r>
          </w:p>
        </w:tc>
        <w:tc>
          <w:tcPr>
            <w:tcW w:w="3935" w:type="dxa"/>
            <w:tcBorders>
              <w:left w:val="nil"/>
              <w:right w:val="nil"/>
            </w:tcBorders>
          </w:tcPr>
          <w:p w14:paraId="044BDA79" w14:textId="3534AF2B"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Varied permit issued to change the total suspended solids limit.</w:t>
            </w:r>
          </w:p>
        </w:tc>
      </w:tr>
      <w:tr w:rsidR="00BD6B97" w:rsidRPr="008F36B8" w14:paraId="415D4E98" w14:textId="77777777" w:rsidTr="00BD6B97">
        <w:tc>
          <w:tcPr>
            <w:tcW w:w="2660" w:type="dxa"/>
            <w:tcBorders>
              <w:left w:val="nil"/>
              <w:right w:val="nil"/>
            </w:tcBorders>
          </w:tcPr>
          <w:p w14:paraId="4130D8D7"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Regulator-initiated</w:t>
            </w:r>
          </w:p>
          <w:p w14:paraId="7088A157" w14:textId="09FB903E"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variation PAN-024219</w:t>
            </w:r>
          </w:p>
        </w:tc>
        <w:tc>
          <w:tcPr>
            <w:tcW w:w="1451" w:type="dxa"/>
            <w:tcBorders>
              <w:left w:val="nil"/>
              <w:right w:val="nil"/>
            </w:tcBorders>
          </w:tcPr>
          <w:p w14:paraId="44A26E02" w14:textId="12D94FBA"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16/05/2023</w:t>
            </w:r>
          </w:p>
        </w:tc>
        <w:tc>
          <w:tcPr>
            <w:tcW w:w="3935" w:type="dxa"/>
            <w:tcBorders>
              <w:left w:val="nil"/>
              <w:right w:val="nil"/>
            </w:tcBorders>
          </w:tcPr>
          <w:p w14:paraId="26630FAE" w14:textId="35D444B3"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A Total Phosphorus limit has been added.</w:t>
            </w:r>
          </w:p>
        </w:tc>
      </w:tr>
      <w:tr w:rsidR="00BD6B97" w:rsidRPr="008F36B8" w14:paraId="006E651F" w14:textId="77777777" w:rsidTr="00BD6B97">
        <w:tc>
          <w:tcPr>
            <w:tcW w:w="2660" w:type="dxa"/>
            <w:tcBorders>
              <w:left w:val="nil"/>
              <w:right w:val="nil"/>
            </w:tcBorders>
          </w:tcPr>
          <w:p w14:paraId="2B5C4E5C"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Variation determined</w:t>
            </w:r>
          </w:p>
          <w:p w14:paraId="42F86883" w14:textId="0F36F644"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BN0015801</w:t>
            </w:r>
          </w:p>
        </w:tc>
        <w:tc>
          <w:tcPr>
            <w:tcW w:w="1451" w:type="dxa"/>
            <w:tcBorders>
              <w:left w:val="nil"/>
              <w:right w:val="nil"/>
            </w:tcBorders>
          </w:tcPr>
          <w:p w14:paraId="4ECE42D4" w14:textId="4A92562F"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19/01/2024</w:t>
            </w:r>
          </w:p>
        </w:tc>
        <w:tc>
          <w:tcPr>
            <w:tcW w:w="3935" w:type="dxa"/>
            <w:tcBorders>
              <w:left w:val="nil"/>
              <w:right w:val="nil"/>
            </w:tcBorders>
          </w:tcPr>
          <w:p w14:paraId="59E6A5AB" w14:textId="6B012DDA"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Varied and consolidated permit issued in modern condition format to Dŵr Cymru Cyfyngedig.</w:t>
            </w:r>
          </w:p>
        </w:tc>
      </w:tr>
      <w:tr w:rsidR="00BD6B97" w:rsidRPr="008F36B8" w14:paraId="14A7A8EB" w14:textId="77777777" w:rsidTr="00BD6B97">
        <w:tc>
          <w:tcPr>
            <w:tcW w:w="2660" w:type="dxa"/>
            <w:tcBorders>
              <w:left w:val="nil"/>
              <w:right w:val="nil"/>
            </w:tcBorders>
          </w:tcPr>
          <w:p w14:paraId="2748E9CD"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Regulator-initiated</w:t>
            </w:r>
          </w:p>
          <w:p w14:paraId="03423BFD" w14:textId="333E1CA3"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variation PAN-020323</w:t>
            </w:r>
          </w:p>
        </w:tc>
        <w:tc>
          <w:tcPr>
            <w:tcW w:w="1451" w:type="dxa"/>
            <w:tcBorders>
              <w:left w:val="nil"/>
              <w:right w:val="nil"/>
            </w:tcBorders>
          </w:tcPr>
          <w:p w14:paraId="1F041DFF" w14:textId="70DD77C6"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04/09/2024</w:t>
            </w:r>
          </w:p>
        </w:tc>
        <w:tc>
          <w:tcPr>
            <w:tcW w:w="3935" w:type="dxa"/>
            <w:tcBorders>
              <w:left w:val="nil"/>
              <w:right w:val="nil"/>
            </w:tcBorders>
          </w:tcPr>
          <w:p w14:paraId="7BFF853E" w14:textId="7B48C99B"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Variation of permit initiated under PR19 review programme to incorporate improvements to be delivered under AMP7. Consolidation with storm discharge BP0361401</w:t>
            </w:r>
            <w:r>
              <w:rPr>
                <w:rFonts w:ascii="Arial" w:hAnsi="Arial" w:cs="Arial"/>
                <w:color w:val="000000" w:themeColor="text1"/>
                <w:sz w:val="22"/>
                <w:szCs w:val="22"/>
              </w:rPr>
              <w:t>.</w:t>
            </w:r>
          </w:p>
        </w:tc>
      </w:tr>
      <w:tr w:rsidR="00BD6B97" w:rsidRPr="008F36B8" w14:paraId="4B4E3C93" w14:textId="77777777" w:rsidTr="00BD6B97">
        <w:tc>
          <w:tcPr>
            <w:tcW w:w="2660" w:type="dxa"/>
            <w:tcBorders>
              <w:left w:val="nil"/>
              <w:right w:val="nil"/>
            </w:tcBorders>
          </w:tcPr>
          <w:p w14:paraId="326B480E"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Variation determined</w:t>
            </w:r>
          </w:p>
          <w:p w14:paraId="58E669B2" w14:textId="58B80798"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BN0015801</w:t>
            </w:r>
          </w:p>
        </w:tc>
        <w:tc>
          <w:tcPr>
            <w:tcW w:w="1451" w:type="dxa"/>
            <w:tcBorders>
              <w:left w:val="nil"/>
              <w:right w:val="nil"/>
            </w:tcBorders>
          </w:tcPr>
          <w:p w14:paraId="1A71BD0A" w14:textId="27082923"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08/10/2024</w:t>
            </w:r>
          </w:p>
        </w:tc>
        <w:tc>
          <w:tcPr>
            <w:tcW w:w="3935" w:type="dxa"/>
            <w:tcBorders>
              <w:left w:val="nil"/>
              <w:right w:val="nil"/>
            </w:tcBorders>
          </w:tcPr>
          <w:p w14:paraId="186DE747" w14:textId="7F1EF229"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Varied and consolidated permit issued to Dŵr Cymru Cyfyngedig.</w:t>
            </w:r>
          </w:p>
        </w:tc>
      </w:tr>
      <w:tr w:rsidR="00BD6B97" w:rsidRPr="008F36B8" w14:paraId="60E2F86F" w14:textId="77777777" w:rsidTr="00BD6B97">
        <w:tc>
          <w:tcPr>
            <w:tcW w:w="2660" w:type="dxa"/>
            <w:tcBorders>
              <w:left w:val="nil"/>
              <w:right w:val="nil"/>
            </w:tcBorders>
          </w:tcPr>
          <w:p w14:paraId="613D15EA"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Application received</w:t>
            </w:r>
          </w:p>
          <w:p w14:paraId="2E567F60" w14:textId="7F7E9822"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PAN-029937</w:t>
            </w:r>
          </w:p>
        </w:tc>
        <w:tc>
          <w:tcPr>
            <w:tcW w:w="1451" w:type="dxa"/>
            <w:tcBorders>
              <w:left w:val="nil"/>
              <w:right w:val="nil"/>
            </w:tcBorders>
          </w:tcPr>
          <w:p w14:paraId="369F404C"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Duly Made</w:t>
            </w:r>
          </w:p>
          <w:p w14:paraId="476163E9" w14:textId="16726579"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11/07/2025</w:t>
            </w:r>
          </w:p>
        </w:tc>
        <w:tc>
          <w:tcPr>
            <w:tcW w:w="3935" w:type="dxa"/>
            <w:tcBorders>
              <w:left w:val="nil"/>
              <w:right w:val="nil"/>
            </w:tcBorders>
          </w:tcPr>
          <w:p w14:paraId="7E42B9E8" w14:textId="3DAB9FD5"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Operator initiated variation to include iron limits</w:t>
            </w:r>
            <w:r>
              <w:rPr>
                <w:rFonts w:ascii="Arial" w:hAnsi="Arial" w:cs="Arial"/>
                <w:color w:val="000000" w:themeColor="text1"/>
                <w:sz w:val="22"/>
                <w:szCs w:val="22"/>
              </w:rPr>
              <w:t>.</w:t>
            </w:r>
          </w:p>
        </w:tc>
      </w:tr>
      <w:tr w:rsidR="00BD6B97" w:rsidRPr="008F36B8" w14:paraId="2B6F905F" w14:textId="77777777" w:rsidTr="00BD6B97">
        <w:tc>
          <w:tcPr>
            <w:tcW w:w="2660" w:type="dxa"/>
            <w:tcBorders>
              <w:left w:val="nil"/>
              <w:right w:val="nil"/>
            </w:tcBorders>
          </w:tcPr>
          <w:p w14:paraId="7C1F9627"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Variation determined</w:t>
            </w:r>
          </w:p>
          <w:p w14:paraId="0589AB66" w14:textId="62D045F6"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BP0219501</w:t>
            </w:r>
          </w:p>
        </w:tc>
        <w:tc>
          <w:tcPr>
            <w:tcW w:w="1451" w:type="dxa"/>
            <w:tcBorders>
              <w:left w:val="nil"/>
              <w:right w:val="nil"/>
            </w:tcBorders>
          </w:tcPr>
          <w:p w14:paraId="6B18C881"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Issued</w:t>
            </w:r>
          </w:p>
          <w:p w14:paraId="0D810F65" w14:textId="30D0EA69"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17/10/2025</w:t>
            </w:r>
          </w:p>
        </w:tc>
        <w:tc>
          <w:tcPr>
            <w:tcW w:w="3935" w:type="dxa"/>
            <w:tcBorders>
              <w:left w:val="nil"/>
              <w:right w:val="nil"/>
            </w:tcBorders>
          </w:tcPr>
          <w:p w14:paraId="2B385708" w14:textId="59BD8733"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Varied and issued to Dŵr Cymru Cyfyngedig.</w:t>
            </w:r>
          </w:p>
        </w:tc>
      </w:tr>
      <w:tr w:rsidR="00BD6B97" w:rsidRPr="008F36B8" w14:paraId="0E5D8FB3" w14:textId="77777777" w:rsidTr="00BD6B97">
        <w:tc>
          <w:tcPr>
            <w:tcW w:w="2660" w:type="dxa"/>
            <w:tcBorders>
              <w:left w:val="nil"/>
              <w:right w:val="nil"/>
            </w:tcBorders>
          </w:tcPr>
          <w:p w14:paraId="473F82AE" w14:textId="184D463A"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 xml:space="preserve">Regulator-initiated variation </w:t>
            </w:r>
            <w:r w:rsidRPr="00947182">
              <w:rPr>
                <w:rFonts w:ascii="Arial" w:hAnsi="Arial" w:cs="Arial"/>
                <w:color w:val="000000" w:themeColor="text1"/>
                <w:sz w:val="22"/>
                <w:szCs w:val="22"/>
              </w:rPr>
              <w:fldChar w:fldCharType="begin"/>
            </w:r>
            <w:r w:rsidRPr="00947182">
              <w:rPr>
                <w:rFonts w:ascii="Arial" w:hAnsi="Arial" w:cs="Arial"/>
                <w:color w:val="000000" w:themeColor="text1"/>
                <w:sz w:val="22"/>
                <w:szCs w:val="22"/>
              </w:rPr>
              <w:instrText xml:space="preserve"> MERGEFIELD PAN </w:instrText>
            </w:r>
            <w:r w:rsidRPr="00947182">
              <w:rPr>
                <w:rFonts w:ascii="Arial" w:hAnsi="Arial" w:cs="Arial"/>
                <w:color w:val="000000" w:themeColor="text1"/>
                <w:sz w:val="22"/>
                <w:szCs w:val="22"/>
              </w:rPr>
              <w:fldChar w:fldCharType="separate"/>
            </w:r>
            <w:r w:rsidRPr="00947182">
              <w:rPr>
                <w:rFonts w:ascii="Arial" w:hAnsi="Arial" w:cs="Arial"/>
                <w:noProof/>
                <w:color w:val="000000" w:themeColor="text1"/>
                <w:sz w:val="22"/>
                <w:szCs w:val="22"/>
              </w:rPr>
              <w:t>PAN-031934</w:t>
            </w:r>
            <w:r w:rsidRPr="00947182">
              <w:rPr>
                <w:rFonts w:ascii="Arial" w:hAnsi="Arial" w:cs="Arial"/>
                <w:color w:val="000000" w:themeColor="text1"/>
                <w:sz w:val="22"/>
                <w:szCs w:val="22"/>
              </w:rPr>
              <w:fldChar w:fldCharType="end"/>
            </w:r>
          </w:p>
        </w:tc>
        <w:tc>
          <w:tcPr>
            <w:tcW w:w="1451" w:type="dxa"/>
            <w:tcBorders>
              <w:left w:val="nil"/>
              <w:right w:val="nil"/>
            </w:tcBorders>
          </w:tcPr>
          <w:p w14:paraId="7D0754C6" w14:textId="77777777" w:rsidR="00BD6B97" w:rsidRPr="00947182" w:rsidRDefault="00BD6B97" w:rsidP="00BD6B97">
            <w:pPr>
              <w:pStyle w:val="Tablebody"/>
              <w:spacing w:before="40" w:after="40" w:line="270" w:lineRule="exact"/>
              <w:rPr>
                <w:rFonts w:ascii="Arial" w:hAnsi="Arial" w:cs="Arial"/>
                <w:color w:val="000000" w:themeColor="text1"/>
                <w:sz w:val="22"/>
                <w:szCs w:val="22"/>
              </w:rPr>
            </w:pPr>
            <w:r w:rsidRPr="00947182">
              <w:rPr>
                <w:rFonts w:ascii="Arial" w:hAnsi="Arial" w:cs="Arial"/>
                <w:color w:val="000000" w:themeColor="text1"/>
                <w:sz w:val="22"/>
                <w:szCs w:val="22"/>
              </w:rPr>
              <w:t>Duly Made</w:t>
            </w:r>
          </w:p>
          <w:p w14:paraId="6A851BCF" w14:textId="1D4C2E43"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26/02/2026</w:t>
            </w:r>
          </w:p>
        </w:tc>
        <w:tc>
          <w:tcPr>
            <w:tcW w:w="3935" w:type="dxa"/>
            <w:tcBorders>
              <w:left w:val="nil"/>
              <w:right w:val="nil"/>
            </w:tcBorders>
          </w:tcPr>
          <w:p w14:paraId="0F88CE43" w14:textId="0E977D69" w:rsidR="00BD6B97" w:rsidRPr="008F36B8" w:rsidRDefault="00BD6B97" w:rsidP="00BD6B97">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of permit initiated under PR</w:t>
            </w:r>
            <w:r>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Pr>
                <w:rFonts w:ascii="Arial" w:hAnsi="Arial" w:cs="Arial"/>
                <w:color w:val="auto"/>
                <w:sz w:val="22"/>
                <w:szCs w:val="22"/>
              </w:rPr>
              <w:t>8</w:t>
            </w:r>
            <w:r w:rsidRPr="008F36B8">
              <w:rPr>
                <w:rFonts w:ascii="Arial" w:hAnsi="Arial" w:cs="Arial"/>
                <w:color w:val="auto"/>
                <w:sz w:val="22"/>
                <w:szCs w:val="22"/>
              </w:rPr>
              <w:t>.</w:t>
            </w:r>
          </w:p>
        </w:tc>
      </w:tr>
      <w:tr w:rsidR="00BD6B97" w:rsidRPr="008F36B8" w14:paraId="5DA0E9A3" w14:textId="77777777" w:rsidTr="00BD6B97">
        <w:tc>
          <w:tcPr>
            <w:tcW w:w="2660" w:type="dxa"/>
            <w:tcBorders>
              <w:left w:val="nil"/>
              <w:right w:val="nil"/>
            </w:tcBorders>
          </w:tcPr>
          <w:p w14:paraId="603D28FC" w14:textId="3C63BAFA" w:rsidR="00BD6B97" w:rsidRPr="008F36B8" w:rsidRDefault="00BD6B97" w:rsidP="00BD6B97">
            <w:pPr>
              <w:pStyle w:val="Tablebody"/>
              <w:spacing w:before="40" w:after="40" w:line="270" w:lineRule="exact"/>
              <w:rPr>
                <w:rFonts w:ascii="Arial" w:hAnsi="Arial" w:cs="Arial"/>
                <w:sz w:val="22"/>
                <w:szCs w:val="22"/>
              </w:rPr>
            </w:pPr>
            <w:r w:rsidRPr="00947182">
              <w:rPr>
                <w:rFonts w:ascii="Arial" w:hAnsi="Arial" w:cs="Arial"/>
                <w:color w:val="000000" w:themeColor="text1"/>
                <w:sz w:val="22"/>
                <w:szCs w:val="22"/>
              </w:rPr>
              <w:t xml:space="preserve">Variation determined </w:t>
            </w:r>
            <w:r w:rsidRPr="00947182">
              <w:rPr>
                <w:rFonts w:ascii="Arial" w:hAnsi="Arial" w:cs="Arial"/>
                <w:color w:val="000000" w:themeColor="text1"/>
                <w:sz w:val="22"/>
                <w:szCs w:val="22"/>
              </w:rPr>
              <w:fldChar w:fldCharType="begin"/>
            </w:r>
            <w:r w:rsidRPr="00947182">
              <w:rPr>
                <w:rFonts w:ascii="Arial" w:hAnsi="Arial" w:cs="Arial"/>
                <w:color w:val="000000" w:themeColor="text1"/>
                <w:sz w:val="22"/>
                <w:szCs w:val="22"/>
              </w:rPr>
              <w:instrText xml:space="preserve"> MERGEFIELD FE_Permit_Number </w:instrText>
            </w:r>
            <w:r w:rsidRPr="00947182">
              <w:rPr>
                <w:rFonts w:ascii="Arial" w:hAnsi="Arial" w:cs="Arial"/>
                <w:color w:val="000000" w:themeColor="text1"/>
                <w:sz w:val="22"/>
                <w:szCs w:val="22"/>
              </w:rPr>
              <w:fldChar w:fldCharType="separate"/>
            </w:r>
            <w:r w:rsidRPr="00947182">
              <w:rPr>
                <w:rFonts w:ascii="Arial" w:hAnsi="Arial" w:cs="Arial"/>
                <w:noProof/>
                <w:color w:val="000000" w:themeColor="text1"/>
                <w:sz w:val="22"/>
                <w:szCs w:val="22"/>
              </w:rPr>
              <w:t>BN0015801</w:t>
            </w:r>
            <w:r w:rsidRPr="00947182">
              <w:rPr>
                <w:rFonts w:ascii="Arial" w:hAnsi="Arial" w:cs="Arial"/>
                <w:color w:val="000000" w:themeColor="text1"/>
                <w:sz w:val="22"/>
                <w:szCs w:val="22"/>
              </w:rPr>
              <w:fldChar w:fldCharType="end"/>
            </w:r>
            <w:r w:rsidRPr="00947182">
              <w:rPr>
                <w:rFonts w:ascii="Arial" w:hAnsi="Arial" w:cs="Arial"/>
                <w:color w:val="000000" w:themeColor="text1"/>
                <w:sz w:val="22"/>
                <w:szCs w:val="22"/>
              </w:rPr>
              <w:t xml:space="preserve"> </w:t>
            </w:r>
          </w:p>
        </w:tc>
        <w:tc>
          <w:tcPr>
            <w:tcW w:w="1451" w:type="dxa"/>
            <w:tcBorders>
              <w:left w:val="nil"/>
              <w:right w:val="nil"/>
            </w:tcBorders>
          </w:tcPr>
          <w:p w14:paraId="449EA28F" w14:textId="77777777" w:rsidR="00BD6B97" w:rsidRPr="00781596" w:rsidRDefault="00BD6B97" w:rsidP="00BD6B97">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255A2B88" w14:textId="14CF1D85" w:rsidR="00BD6B97" w:rsidRPr="008F36B8" w:rsidRDefault="00BD6B97" w:rsidP="00BD6B97">
            <w:pPr>
              <w:pStyle w:val="Tablebody"/>
              <w:spacing w:before="40" w:after="40" w:line="270" w:lineRule="exact"/>
              <w:rPr>
                <w:rFonts w:ascii="Arial" w:hAnsi="Arial" w:cs="Arial"/>
                <w:sz w:val="22"/>
                <w:szCs w:val="22"/>
              </w:rPr>
            </w:pPr>
            <w:r w:rsidRPr="009B7F92">
              <w:rPr>
                <w:rFonts w:ascii="Arial" w:hAnsi="Arial" w:cs="Arial"/>
                <w:color w:val="000000" w:themeColor="text1"/>
                <w:sz w:val="22"/>
                <w:szCs w:val="22"/>
              </w:rPr>
              <w:t>24/04/2026</w:t>
            </w:r>
          </w:p>
        </w:tc>
        <w:tc>
          <w:tcPr>
            <w:tcW w:w="3935" w:type="dxa"/>
            <w:tcBorders>
              <w:left w:val="nil"/>
              <w:right w:val="nil"/>
            </w:tcBorders>
          </w:tcPr>
          <w:p w14:paraId="0F44CE09" w14:textId="68AC3B6D" w:rsidR="00BD6B97" w:rsidRPr="008F36B8" w:rsidRDefault="00BD6B97" w:rsidP="00BD6B97">
            <w:pPr>
              <w:pStyle w:val="Tablebody"/>
              <w:spacing w:before="40" w:after="40" w:line="270" w:lineRule="exact"/>
              <w:rPr>
                <w:rFonts w:ascii="Arial" w:hAnsi="Arial" w:cs="Arial"/>
                <w:sz w:val="22"/>
                <w:szCs w:val="22"/>
              </w:rPr>
            </w:pPr>
            <w:r w:rsidRPr="008F36B8">
              <w:rPr>
                <w:rFonts w:ascii="Arial" w:hAnsi="Arial" w:cs="Arial"/>
                <w:color w:val="auto"/>
                <w:sz w:val="22"/>
                <w:szCs w:val="22"/>
              </w:rPr>
              <w:t>Varied permit issued to Dŵr Cymru Cyfyngedig.</w:t>
            </w:r>
          </w:p>
        </w:tc>
      </w:tr>
      <w:tr w:rsidR="00BD6B97" w:rsidRPr="008F36B8" w14:paraId="64AE5942" w14:textId="77777777" w:rsidTr="00BD6B97">
        <w:trPr>
          <w:trHeight w:val="707"/>
        </w:trPr>
        <w:tc>
          <w:tcPr>
            <w:tcW w:w="2660" w:type="dxa"/>
            <w:tcBorders>
              <w:left w:val="nil"/>
              <w:right w:val="nil"/>
            </w:tcBorders>
          </w:tcPr>
          <w:p w14:paraId="295CA5C8" w14:textId="261ED8FD" w:rsidR="00BD6B97" w:rsidRPr="008F36B8" w:rsidRDefault="00BD6B97" w:rsidP="00BD6B97">
            <w:pPr>
              <w:pStyle w:val="Tablebody"/>
              <w:spacing w:before="40" w:after="40" w:line="270" w:lineRule="exact"/>
              <w:rPr>
                <w:rFonts w:ascii="Arial" w:hAnsi="Arial" w:cs="Arial"/>
                <w:color w:val="auto"/>
                <w:sz w:val="22"/>
                <w:szCs w:val="22"/>
              </w:rPr>
            </w:pPr>
            <w:r w:rsidRPr="00921749">
              <w:rPr>
                <w:rFonts w:ascii="Arial" w:hAnsi="Arial" w:cs="Arial"/>
                <w:color w:val="000000" w:themeColor="text1"/>
                <w:sz w:val="22"/>
                <w:szCs w:val="22"/>
              </w:rPr>
              <w:t xml:space="preserve">Regulator-initiated variation </w:t>
            </w:r>
            <w:r w:rsidRPr="00921749">
              <w:rPr>
                <w:rFonts w:ascii="Arial" w:hAnsi="Arial" w:cs="Arial"/>
                <w:color w:val="000000" w:themeColor="text1"/>
                <w:sz w:val="22"/>
                <w:szCs w:val="22"/>
              </w:rPr>
              <w:fldChar w:fldCharType="begin"/>
            </w:r>
            <w:r w:rsidRPr="00921749">
              <w:rPr>
                <w:rFonts w:ascii="Arial" w:hAnsi="Arial" w:cs="Arial"/>
                <w:color w:val="000000" w:themeColor="text1"/>
                <w:sz w:val="22"/>
                <w:szCs w:val="22"/>
              </w:rPr>
              <w:instrText xml:space="preserve"> MERGEFIELD PAN </w:instrText>
            </w:r>
            <w:r w:rsidRPr="00921749">
              <w:rPr>
                <w:rFonts w:ascii="Arial" w:hAnsi="Arial" w:cs="Arial"/>
                <w:color w:val="000000" w:themeColor="text1"/>
                <w:sz w:val="22"/>
                <w:szCs w:val="22"/>
              </w:rPr>
              <w:fldChar w:fldCharType="separate"/>
            </w:r>
            <w:r w:rsidRPr="00921749">
              <w:rPr>
                <w:rFonts w:ascii="Arial" w:hAnsi="Arial" w:cs="Arial"/>
                <w:noProof/>
                <w:color w:val="000000" w:themeColor="text1"/>
                <w:sz w:val="22"/>
                <w:szCs w:val="22"/>
              </w:rPr>
              <w:t>PAN-033238</w:t>
            </w:r>
            <w:r w:rsidRPr="00921749">
              <w:rPr>
                <w:rFonts w:ascii="Arial" w:hAnsi="Arial" w:cs="Arial"/>
                <w:color w:val="000000" w:themeColor="text1"/>
                <w:sz w:val="22"/>
                <w:szCs w:val="22"/>
              </w:rPr>
              <w:fldChar w:fldCharType="end"/>
            </w:r>
          </w:p>
        </w:tc>
        <w:tc>
          <w:tcPr>
            <w:tcW w:w="1451" w:type="dxa"/>
            <w:tcBorders>
              <w:left w:val="nil"/>
              <w:right w:val="nil"/>
            </w:tcBorders>
          </w:tcPr>
          <w:p w14:paraId="6075AF58" w14:textId="77777777" w:rsidR="00BD6B97" w:rsidRPr="00921749" w:rsidRDefault="00BD6B97" w:rsidP="00BD6B97">
            <w:pPr>
              <w:pStyle w:val="Tablebody"/>
              <w:spacing w:before="40" w:after="40" w:line="270" w:lineRule="exact"/>
              <w:rPr>
                <w:rFonts w:ascii="Arial" w:hAnsi="Arial" w:cs="Arial"/>
                <w:color w:val="000000" w:themeColor="text1"/>
                <w:sz w:val="22"/>
                <w:szCs w:val="22"/>
              </w:rPr>
            </w:pPr>
            <w:r w:rsidRPr="00921749">
              <w:rPr>
                <w:rFonts w:ascii="Arial" w:hAnsi="Arial" w:cs="Arial"/>
                <w:color w:val="000000" w:themeColor="text1"/>
                <w:sz w:val="22"/>
                <w:szCs w:val="22"/>
              </w:rPr>
              <w:t>Duly Made</w:t>
            </w:r>
          </w:p>
          <w:p w14:paraId="4D15B714" w14:textId="1DD4AC2C" w:rsidR="00BD6B97" w:rsidRPr="008F36B8" w:rsidRDefault="00BD6B97" w:rsidP="00BD6B97">
            <w:pPr>
              <w:pStyle w:val="Tablebody"/>
              <w:spacing w:before="40" w:after="40" w:line="270" w:lineRule="exact"/>
              <w:rPr>
                <w:rFonts w:ascii="Arial" w:hAnsi="Arial" w:cs="Arial"/>
                <w:sz w:val="22"/>
                <w:szCs w:val="22"/>
              </w:rPr>
            </w:pPr>
            <w:r w:rsidRPr="00921749">
              <w:rPr>
                <w:rFonts w:ascii="Arial" w:hAnsi="Arial" w:cs="Arial"/>
                <w:color w:val="000000" w:themeColor="text1"/>
                <w:sz w:val="22"/>
                <w:szCs w:val="22"/>
              </w:rPr>
              <w:t>25/06/2026</w:t>
            </w:r>
          </w:p>
        </w:tc>
        <w:tc>
          <w:tcPr>
            <w:tcW w:w="3935" w:type="dxa"/>
            <w:tcBorders>
              <w:left w:val="nil"/>
              <w:right w:val="nil"/>
            </w:tcBorders>
          </w:tcPr>
          <w:p w14:paraId="551D6B68" w14:textId="115C49FE" w:rsidR="00BD6B97" w:rsidRPr="008F36B8" w:rsidRDefault="00BD6B97" w:rsidP="00BD6B97">
            <w:pPr>
              <w:pStyle w:val="Tablebody"/>
              <w:spacing w:before="40" w:after="40" w:line="270" w:lineRule="exact"/>
              <w:rPr>
                <w:rFonts w:ascii="Arial" w:hAnsi="Arial" w:cs="Arial"/>
                <w:color w:val="auto"/>
                <w:sz w:val="22"/>
                <w:szCs w:val="22"/>
              </w:rPr>
            </w:pPr>
            <w:r w:rsidRPr="005835BB">
              <w:rPr>
                <w:rFonts w:ascii="Arial" w:hAnsi="Arial" w:cs="Arial"/>
                <w:color w:val="auto"/>
                <w:sz w:val="22"/>
                <w:szCs w:val="22"/>
              </w:rPr>
              <w:t>AMP8 NEP variation to amend the BOD</w:t>
            </w:r>
            <w:r>
              <w:rPr>
                <w:rFonts w:ascii="Arial" w:hAnsi="Arial" w:cs="Arial"/>
                <w:color w:val="auto"/>
                <w:sz w:val="22"/>
                <w:szCs w:val="22"/>
              </w:rPr>
              <w:t xml:space="preserve"> and </w:t>
            </w:r>
            <w:r w:rsidRPr="005835BB">
              <w:rPr>
                <w:rFonts w:ascii="Arial" w:hAnsi="Arial" w:cs="Arial"/>
                <w:color w:val="auto"/>
                <w:sz w:val="22"/>
                <w:szCs w:val="22"/>
              </w:rPr>
              <w:t xml:space="preserve">Suspended Solids limits, effective from </w:t>
            </w:r>
            <w:r>
              <w:rPr>
                <w:rFonts w:ascii="Arial" w:hAnsi="Arial" w:cs="Arial"/>
                <w:color w:val="auto"/>
                <w:sz w:val="22"/>
                <w:szCs w:val="22"/>
              </w:rPr>
              <w:t>31/03/2027</w:t>
            </w:r>
            <w:r w:rsidRPr="005835BB">
              <w:rPr>
                <w:rFonts w:ascii="Arial" w:hAnsi="Arial" w:cs="Arial"/>
                <w:color w:val="auto"/>
                <w:sz w:val="22"/>
                <w:szCs w:val="22"/>
              </w:rPr>
              <w:t>.</w:t>
            </w:r>
          </w:p>
        </w:tc>
      </w:tr>
      <w:tr w:rsidR="00BD6B97" w:rsidRPr="008F36B8" w14:paraId="2CDBEDE8" w14:textId="77777777" w:rsidTr="00BD6B97">
        <w:tc>
          <w:tcPr>
            <w:tcW w:w="2660" w:type="dxa"/>
            <w:tcBorders>
              <w:left w:val="nil"/>
              <w:right w:val="nil"/>
            </w:tcBorders>
          </w:tcPr>
          <w:p w14:paraId="0FA32913" w14:textId="3E2C2A57" w:rsidR="00BD6B97" w:rsidRPr="008F36B8" w:rsidRDefault="00BD6B97" w:rsidP="00BD6B97">
            <w:pPr>
              <w:pStyle w:val="Tablebody"/>
              <w:spacing w:before="40" w:after="40" w:line="270" w:lineRule="exact"/>
              <w:rPr>
                <w:rFonts w:ascii="Arial" w:hAnsi="Arial" w:cs="Arial"/>
                <w:sz w:val="22"/>
                <w:szCs w:val="22"/>
              </w:rPr>
            </w:pPr>
            <w:r w:rsidRPr="00921749">
              <w:rPr>
                <w:rFonts w:ascii="Arial" w:hAnsi="Arial" w:cs="Arial"/>
                <w:color w:val="000000" w:themeColor="text1"/>
                <w:sz w:val="22"/>
                <w:szCs w:val="22"/>
              </w:rPr>
              <w:t xml:space="preserve">Variation determined </w:t>
            </w:r>
            <w:r w:rsidRPr="00921749">
              <w:rPr>
                <w:rFonts w:ascii="Arial" w:hAnsi="Arial" w:cs="Arial"/>
                <w:color w:val="000000" w:themeColor="text1"/>
                <w:sz w:val="22"/>
                <w:szCs w:val="22"/>
              </w:rPr>
              <w:fldChar w:fldCharType="begin"/>
            </w:r>
            <w:r w:rsidRPr="00921749">
              <w:rPr>
                <w:rFonts w:ascii="Arial" w:hAnsi="Arial" w:cs="Arial"/>
                <w:color w:val="000000" w:themeColor="text1"/>
                <w:sz w:val="22"/>
                <w:szCs w:val="22"/>
              </w:rPr>
              <w:instrText xml:space="preserve"> MERGEFIELD FE_Permit_Number </w:instrText>
            </w:r>
            <w:r w:rsidRPr="00921749">
              <w:rPr>
                <w:rFonts w:ascii="Arial" w:hAnsi="Arial" w:cs="Arial"/>
                <w:color w:val="000000" w:themeColor="text1"/>
                <w:sz w:val="22"/>
                <w:szCs w:val="22"/>
              </w:rPr>
              <w:fldChar w:fldCharType="separate"/>
            </w:r>
            <w:r w:rsidRPr="00921749">
              <w:rPr>
                <w:rFonts w:ascii="Arial" w:hAnsi="Arial" w:cs="Arial"/>
                <w:noProof/>
                <w:color w:val="000000" w:themeColor="text1"/>
                <w:sz w:val="22"/>
                <w:szCs w:val="22"/>
              </w:rPr>
              <w:t>BN0015801</w:t>
            </w:r>
            <w:r w:rsidRPr="00921749">
              <w:rPr>
                <w:rFonts w:ascii="Arial" w:hAnsi="Arial" w:cs="Arial"/>
                <w:color w:val="000000" w:themeColor="text1"/>
                <w:sz w:val="22"/>
                <w:szCs w:val="22"/>
              </w:rPr>
              <w:fldChar w:fldCharType="end"/>
            </w:r>
            <w:r w:rsidRPr="00921749">
              <w:rPr>
                <w:rFonts w:ascii="Arial" w:hAnsi="Arial" w:cs="Arial"/>
                <w:color w:val="000000" w:themeColor="text1"/>
                <w:sz w:val="22"/>
                <w:szCs w:val="22"/>
              </w:rPr>
              <w:t xml:space="preserve"> </w:t>
            </w:r>
          </w:p>
        </w:tc>
        <w:tc>
          <w:tcPr>
            <w:tcW w:w="1451" w:type="dxa"/>
            <w:tcBorders>
              <w:left w:val="nil"/>
              <w:right w:val="nil"/>
            </w:tcBorders>
          </w:tcPr>
          <w:p w14:paraId="0E986490" w14:textId="77777777" w:rsidR="00BD6B97" w:rsidRPr="00DD112F" w:rsidRDefault="00BD6B97" w:rsidP="00BD6B97">
            <w:pPr>
              <w:pStyle w:val="Tablebody"/>
              <w:spacing w:before="40" w:after="40" w:line="270" w:lineRule="exact"/>
              <w:rPr>
                <w:rFonts w:ascii="Arial" w:hAnsi="Arial" w:cs="Arial"/>
                <w:color w:val="000000" w:themeColor="text1"/>
                <w:sz w:val="22"/>
                <w:szCs w:val="22"/>
              </w:rPr>
            </w:pPr>
            <w:r w:rsidRPr="00DD112F">
              <w:rPr>
                <w:rFonts w:ascii="Arial" w:hAnsi="Arial" w:cs="Arial"/>
                <w:color w:val="000000" w:themeColor="text1"/>
                <w:sz w:val="22"/>
                <w:szCs w:val="22"/>
              </w:rPr>
              <w:t>Issued</w:t>
            </w:r>
          </w:p>
          <w:p w14:paraId="016B6731" w14:textId="5FCE0F26" w:rsidR="00BD6B97" w:rsidRPr="008F36B8" w:rsidRDefault="00DD112F" w:rsidP="00BD6B97">
            <w:pPr>
              <w:pStyle w:val="Tablebody"/>
              <w:spacing w:before="40" w:after="40" w:line="270" w:lineRule="exact"/>
              <w:rPr>
                <w:rFonts w:ascii="Arial" w:hAnsi="Arial" w:cs="Arial"/>
                <w:color w:val="FF0000"/>
                <w:sz w:val="22"/>
                <w:szCs w:val="22"/>
              </w:rPr>
            </w:pPr>
            <w:r w:rsidRPr="00DD112F">
              <w:rPr>
                <w:rFonts w:ascii="Arial" w:hAnsi="Arial" w:cs="Arial"/>
                <w:color w:val="000000" w:themeColor="text1"/>
                <w:sz w:val="22"/>
                <w:szCs w:val="22"/>
              </w:rPr>
              <w:t>06/08/2026</w:t>
            </w:r>
          </w:p>
        </w:tc>
        <w:tc>
          <w:tcPr>
            <w:tcW w:w="3935" w:type="dxa"/>
            <w:tcBorders>
              <w:left w:val="nil"/>
              <w:right w:val="nil"/>
            </w:tcBorders>
          </w:tcPr>
          <w:p w14:paraId="10627980" w14:textId="74D3C77C" w:rsidR="00BD6B97" w:rsidRPr="008F36B8" w:rsidRDefault="00BD6B97" w:rsidP="00BD6B97">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BD6B97" w:rsidRDefault="00FF6887" w:rsidP="00167FFA">
      <w:pPr>
        <w:pStyle w:val="Data"/>
        <w:rPr>
          <w:rStyle w:val="change"/>
          <w:rFonts w:cs="Arial"/>
          <w:color w:val="000000" w:themeColor="text1"/>
          <w:sz w:val="22"/>
          <w:szCs w:val="22"/>
        </w:rPr>
      </w:pPr>
    </w:p>
    <w:p w14:paraId="3AA65264" w14:textId="5333BB21" w:rsidR="00A40593" w:rsidRPr="00BD6B97" w:rsidRDefault="00CE57D2" w:rsidP="00A40593">
      <w:pPr>
        <w:pStyle w:val="Heading3nonum"/>
        <w:spacing w:before="0"/>
        <w:ind w:right="1701"/>
        <w:rPr>
          <w:rFonts w:cs="Arial"/>
          <w:bCs/>
          <w:color w:val="000000" w:themeColor="text1"/>
          <w:sz w:val="22"/>
          <w:szCs w:val="22"/>
        </w:rPr>
      </w:pPr>
      <w:r w:rsidRPr="00BD6B97">
        <w:rPr>
          <w:rFonts w:cs="Arial"/>
          <w:bCs/>
          <w:color w:val="000000" w:themeColor="text1"/>
          <w:sz w:val="22"/>
          <w:szCs w:val="22"/>
        </w:rPr>
        <w:t>p</w:t>
      </w:r>
      <w:r w:rsidR="00A40593" w:rsidRPr="00BD6B97">
        <w:rPr>
          <w:rFonts w:cs="Arial"/>
          <w:bCs/>
          <w:color w:val="000000" w:themeColor="text1"/>
          <w:sz w:val="22"/>
          <w:szCs w:val="22"/>
        </w:rPr>
        <w:t>ermit number</w:t>
      </w:r>
    </w:p>
    <w:p w14:paraId="1BC0DB89" w14:textId="248F3184" w:rsidR="00D555F3" w:rsidRPr="00BD6B97" w:rsidRDefault="002F406F" w:rsidP="00A40593">
      <w:pPr>
        <w:pStyle w:val="Data"/>
        <w:ind w:right="1701"/>
        <w:rPr>
          <w:rStyle w:val="licenceno"/>
          <w:rFonts w:cs="Arial"/>
          <w:color w:val="000000" w:themeColor="text1"/>
          <w:sz w:val="22"/>
          <w:szCs w:val="22"/>
        </w:rPr>
      </w:pPr>
      <w:r w:rsidRPr="00BD6B97">
        <w:rPr>
          <w:rStyle w:val="licenceno"/>
          <w:rFonts w:cs="Arial"/>
          <w:color w:val="000000" w:themeColor="text1"/>
          <w:sz w:val="22"/>
          <w:szCs w:val="22"/>
        </w:rPr>
        <w:fldChar w:fldCharType="begin"/>
      </w:r>
      <w:r w:rsidRPr="00BD6B97">
        <w:rPr>
          <w:rStyle w:val="licenceno"/>
          <w:rFonts w:cs="Arial"/>
          <w:color w:val="000000" w:themeColor="text1"/>
          <w:sz w:val="22"/>
          <w:szCs w:val="22"/>
        </w:rPr>
        <w:instrText xml:space="preserve"> MERGEFIELD FE_Permit_Number </w:instrText>
      </w:r>
      <w:r w:rsidRPr="00BD6B97">
        <w:rPr>
          <w:rStyle w:val="licenceno"/>
          <w:rFonts w:cs="Arial"/>
          <w:color w:val="000000" w:themeColor="text1"/>
          <w:sz w:val="22"/>
          <w:szCs w:val="22"/>
        </w:rPr>
        <w:fldChar w:fldCharType="separate"/>
      </w:r>
      <w:r w:rsidR="005F2BC6" w:rsidRPr="00BD6B97">
        <w:rPr>
          <w:rStyle w:val="licenceno"/>
          <w:rFonts w:cs="Arial"/>
          <w:noProof/>
          <w:color w:val="000000" w:themeColor="text1"/>
          <w:sz w:val="22"/>
          <w:szCs w:val="22"/>
        </w:rPr>
        <w:t>BN0015801</w:t>
      </w:r>
      <w:r w:rsidRPr="00BD6B97">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BD6B97"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BD6B97">
        <w:rPr>
          <w:b w:val="0"/>
          <w:color w:val="000000" w:themeColor="text1"/>
          <w:sz w:val="22"/>
          <w:szCs w:val="22"/>
        </w:rPr>
        <w:t xml:space="preserve">operate </w:t>
      </w:r>
      <w:r w:rsidRPr="00BD6B97">
        <w:rPr>
          <w:rFonts w:cs="Arial"/>
          <w:b w:val="0"/>
          <w:color w:val="000000" w:themeColor="text1"/>
          <w:sz w:val="22"/>
          <w:szCs w:val="22"/>
        </w:rPr>
        <w:t>a water discharge activity</w:t>
      </w:r>
      <w:r w:rsidRPr="00BD6B97">
        <w:rPr>
          <w:b w:val="0"/>
          <w:color w:val="000000" w:themeColor="text1"/>
          <w:sz w:val="22"/>
          <w:szCs w:val="22"/>
        </w:rPr>
        <w:t xml:space="preserve"> at</w:t>
      </w:r>
    </w:p>
    <w:p w14:paraId="1F9255DD" w14:textId="61E08B89" w:rsidR="00CE57D2" w:rsidRPr="00DD112F" w:rsidRDefault="00CE57D2" w:rsidP="0036299B">
      <w:pPr>
        <w:pStyle w:val="Data"/>
        <w:ind w:right="23"/>
        <w:rPr>
          <w:rStyle w:val="change"/>
          <w:rFonts w:cs="Arial"/>
          <w:bCs/>
          <w:color w:val="000000" w:themeColor="text1"/>
          <w:sz w:val="22"/>
          <w:szCs w:val="22"/>
        </w:rPr>
      </w:pPr>
      <w:r w:rsidRPr="00BD6B97">
        <w:rPr>
          <w:bCs/>
          <w:color w:val="000000" w:themeColor="text1"/>
          <w:sz w:val="22"/>
          <w:szCs w:val="22"/>
        </w:rPr>
        <w:fldChar w:fldCharType="begin"/>
      </w:r>
      <w:r w:rsidRPr="00DD112F">
        <w:rPr>
          <w:bCs/>
          <w:color w:val="000000" w:themeColor="text1"/>
          <w:sz w:val="22"/>
          <w:szCs w:val="22"/>
        </w:rPr>
        <w:instrText xml:space="preserve"> MERGEFIELD Site_Name </w:instrText>
      </w:r>
      <w:r w:rsidRPr="00BD6B97">
        <w:rPr>
          <w:bCs/>
          <w:color w:val="000000" w:themeColor="text1"/>
          <w:sz w:val="22"/>
          <w:szCs w:val="22"/>
        </w:rPr>
        <w:fldChar w:fldCharType="separate"/>
      </w:r>
      <w:r w:rsidR="005F2BC6" w:rsidRPr="00DD112F">
        <w:rPr>
          <w:bCs/>
          <w:noProof/>
          <w:color w:val="000000" w:themeColor="text1"/>
          <w:sz w:val="22"/>
          <w:szCs w:val="22"/>
        </w:rPr>
        <w:t>Beulah Wastewater Treatment Works</w:t>
      </w:r>
      <w:r w:rsidRPr="00BD6B97">
        <w:rPr>
          <w:bCs/>
          <w:color w:val="000000" w:themeColor="text1"/>
          <w:sz w:val="22"/>
          <w:szCs w:val="22"/>
        </w:rPr>
        <w:fldChar w:fldCharType="end"/>
      </w:r>
    </w:p>
    <w:p w14:paraId="4BF4D1B5" w14:textId="58B0DC30" w:rsidR="00E84C8B" w:rsidRPr="00DD112F" w:rsidRDefault="00CE57D2" w:rsidP="00167FFA">
      <w:pPr>
        <w:pStyle w:val="Data"/>
        <w:rPr>
          <w:rStyle w:val="change"/>
          <w:rFonts w:cs="Arial"/>
          <w:color w:val="000000" w:themeColor="text1"/>
          <w:sz w:val="22"/>
          <w:szCs w:val="22"/>
        </w:rPr>
      </w:pPr>
      <w:r w:rsidRPr="00BD6B97">
        <w:rPr>
          <w:rStyle w:val="change"/>
          <w:rFonts w:cs="Arial"/>
          <w:color w:val="000000" w:themeColor="text1"/>
          <w:sz w:val="22"/>
          <w:szCs w:val="22"/>
        </w:rPr>
        <w:fldChar w:fldCharType="begin"/>
      </w:r>
      <w:r w:rsidRPr="00DD112F">
        <w:rPr>
          <w:rStyle w:val="change"/>
          <w:rFonts w:cs="Arial"/>
          <w:color w:val="000000" w:themeColor="text1"/>
          <w:sz w:val="22"/>
          <w:szCs w:val="22"/>
        </w:rPr>
        <w:instrText xml:space="preserve"> MERGEFIELD DSI_ADD2 </w:instrText>
      </w:r>
      <w:r w:rsidRPr="00BD6B97">
        <w:rPr>
          <w:rStyle w:val="change"/>
          <w:rFonts w:cs="Arial"/>
          <w:color w:val="000000" w:themeColor="text1"/>
          <w:sz w:val="22"/>
          <w:szCs w:val="22"/>
        </w:rPr>
        <w:fldChar w:fldCharType="separate"/>
      </w:r>
      <w:r w:rsidR="005F2BC6" w:rsidRPr="00DD112F">
        <w:rPr>
          <w:rStyle w:val="change"/>
          <w:rFonts w:cs="Arial"/>
          <w:noProof/>
          <w:color w:val="000000" w:themeColor="text1"/>
          <w:sz w:val="22"/>
          <w:szCs w:val="22"/>
        </w:rPr>
        <w:t>Track off Heol y Mynydd</w:t>
      </w:r>
      <w:r w:rsidRPr="00BD6B97">
        <w:rPr>
          <w:rStyle w:val="change"/>
          <w:rFonts w:cs="Arial"/>
          <w:color w:val="000000" w:themeColor="text1"/>
          <w:sz w:val="22"/>
          <w:szCs w:val="22"/>
        </w:rPr>
        <w:fldChar w:fldCharType="end"/>
      </w:r>
    </w:p>
    <w:p w14:paraId="0A1DDF1B" w14:textId="2F43B998" w:rsidR="00E84C8B" w:rsidRPr="00DD112F" w:rsidRDefault="00CE57D2" w:rsidP="00167FFA">
      <w:pPr>
        <w:pStyle w:val="Data"/>
        <w:rPr>
          <w:rStyle w:val="change"/>
          <w:rFonts w:cs="Arial"/>
          <w:color w:val="000000" w:themeColor="text1"/>
          <w:sz w:val="22"/>
          <w:szCs w:val="22"/>
        </w:rPr>
      </w:pPr>
      <w:r w:rsidRPr="00BD6B97">
        <w:rPr>
          <w:rStyle w:val="change"/>
          <w:rFonts w:cs="Arial"/>
          <w:color w:val="000000" w:themeColor="text1"/>
          <w:sz w:val="22"/>
          <w:szCs w:val="22"/>
        </w:rPr>
        <w:fldChar w:fldCharType="begin"/>
      </w:r>
      <w:r w:rsidRPr="00DD112F">
        <w:rPr>
          <w:rStyle w:val="change"/>
          <w:rFonts w:cs="Arial"/>
          <w:color w:val="000000" w:themeColor="text1"/>
          <w:sz w:val="22"/>
          <w:szCs w:val="22"/>
        </w:rPr>
        <w:instrText xml:space="preserve"> MERGEFIELD DSI_ADD3 </w:instrText>
      </w:r>
      <w:r w:rsidRPr="00BD6B97">
        <w:rPr>
          <w:rStyle w:val="change"/>
          <w:rFonts w:cs="Arial"/>
          <w:color w:val="000000" w:themeColor="text1"/>
          <w:sz w:val="22"/>
          <w:szCs w:val="22"/>
        </w:rPr>
        <w:fldChar w:fldCharType="separate"/>
      </w:r>
      <w:r w:rsidR="005F2BC6" w:rsidRPr="00DD112F">
        <w:rPr>
          <w:rStyle w:val="change"/>
          <w:rFonts w:cs="Arial"/>
          <w:noProof/>
          <w:color w:val="000000" w:themeColor="text1"/>
          <w:sz w:val="22"/>
          <w:szCs w:val="22"/>
        </w:rPr>
        <w:t>Beulah</w:t>
      </w:r>
      <w:r w:rsidRPr="00BD6B97">
        <w:rPr>
          <w:rStyle w:val="change"/>
          <w:rFonts w:cs="Arial"/>
          <w:color w:val="000000" w:themeColor="text1"/>
          <w:sz w:val="22"/>
          <w:szCs w:val="22"/>
        </w:rPr>
        <w:fldChar w:fldCharType="end"/>
      </w:r>
    </w:p>
    <w:p w14:paraId="3704B3D3" w14:textId="029FF412" w:rsidR="00E84C8B" w:rsidRPr="00DD112F" w:rsidRDefault="00CE57D2" w:rsidP="00167FFA">
      <w:pPr>
        <w:pStyle w:val="Data"/>
        <w:rPr>
          <w:rStyle w:val="change"/>
          <w:rFonts w:cs="Arial"/>
          <w:color w:val="000000" w:themeColor="text1"/>
          <w:sz w:val="22"/>
          <w:szCs w:val="22"/>
        </w:rPr>
      </w:pPr>
      <w:r w:rsidRPr="00BD6B97">
        <w:rPr>
          <w:rStyle w:val="change"/>
          <w:rFonts w:cs="Arial"/>
          <w:color w:val="000000" w:themeColor="text1"/>
          <w:sz w:val="22"/>
          <w:szCs w:val="22"/>
        </w:rPr>
        <w:fldChar w:fldCharType="begin"/>
      </w:r>
      <w:r w:rsidRPr="00DD112F">
        <w:rPr>
          <w:rStyle w:val="change"/>
          <w:rFonts w:cs="Arial"/>
          <w:color w:val="000000" w:themeColor="text1"/>
          <w:sz w:val="22"/>
          <w:szCs w:val="22"/>
        </w:rPr>
        <w:instrText xml:space="preserve"> MERGEFIELD DSI_ADD4 </w:instrText>
      </w:r>
      <w:r w:rsidRPr="00BD6B97">
        <w:rPr>
          <w:rStyle w:val="change"/>
          <w:rFonts w:cs="Arial"/>
          <w:color w:val="000000" w:themeColor="text1"/>
          <w:sz w:val="22"/>
          <w:szCs w:val="22"/>
        </w:rPr>
        <w:fldChar w:fldCharType="separate"/>
      </w:r>
      <w:r w:rsidR="005F2BC6" w:rsidRPr="00DD112F">
        <w:rPr>
          <w:rStyle w:val="change"/>
          <w:rFonts w:cs="Arial"/>
          <w:noProof/>
          <w:color w:val="000000" w:themeColor="text1"/>
          <w:sz w:val="22"/>
          <w:szCs w:val="22"/>
        </w:rPr>
        <w:t>Ceredigion</w:t>
      </w:r>
      <w:r w:rsidRPr="00BD6B97">
        <w:rPr>
          <w:rStyle w:val="change"/>
          <w:rFonts w:cs="Arial"/>
          <w:color w:val="000000" w:themeColor="text1"/>
          <w:sz w:val="22"/>
          <w:szCs w:val="22"/>
        </w:rPr>
        <w:fldChar w:fldCharType="end"/>
      </w:r>
    </w:p>
    <w:p w14:paraId="4A737527" w14:textId="52F3A341" w:rsidR="00E84C8B" w:rsidRPr="00DD112F" w:rsidRDefault="00CE57D2" w:rsidP="00167FFA">
      <w:pPr>
        <w:pStyle w:val="Data"/>
        <w:rPr>
          <w:rStyle w:val="change"/>
          <w:rFonts w:cs="Arial"/>
          <w:color w:val="000000" w:themeColor="text1"/>
          <w:sz w:val="22"/>
          <w:szCs w:val="22"/>
        </w:rPr>
      </w:pPr>
      <w:r w:rsidRPr="00BD6B97">
        <w:rPr>
          <w:rStyle w:val="change"/>
          <w:rFonts w:cs="Arial"/>
          <w:color w:val="000000" w:themeColor="text1"/>
          <w:sz w:val="22"/>
          <w:szCs w:val="22"/>
        </w:rPr>
        <w:fldChar w:fldCharType="begin"/>
      </w:r>
      <w:r w:rsidRPr="00DD112F">
        <w:rPr>
          <w:rStyle w:val="change"/>
          <w:rFonts w:cs="Arial"/>
          <w:color w:val="000000" w:themeColor="text1"/>
          <w:sz w:val="22"/>
          <w:szCs w:val="22"/>
        </w:rPr>
        <w:instrText xml:space="preserve"> MERGEFIELD DSI_POST_CODE </w:instrText>
      </w:r>
      <w:r w:rsidRPr="00BD6B97">
        <w:rPr>
          <w:rStyle w:val="change"/>
          <w:rFonts w:cs="Arial"/>
          <w:color w:val="000000" w:themeColor="text1"/>
          <w:sz w:val="22"/>
          <w:szCs w:val="22"/>
        </w:rPr>
        <w:fldChar w:fldCharType="separate"/>
      </w:r>
      <w:r w:rsidR="005F2BC6" w:rsidRPr="00DD112F">
        <w:rPr>
          <w:rStyle w:val="change"/>
          <w:rFonts w:cs="Arial"/>
          <w:noProof/>
          <w:color w:val="000000" w:themeColor="text1"/>
          <w:sz w:val="22"/>
          <w:szCs w:val="22"/>
        </w:rPr>
        <w:t>SA38 9QF</w:t>
      </w:r>
      <w:r w:rsidRPr="00BD6B97">
        <w:rPr>
          <w:rStyle w:val="change"/>
          <w:rFonts w:cs="Arial"/>
          <w:color w:val="000000" w:themeColor="text1"/>
          <w:sz w:val="22"/>
          <w:szCs w:val="22"/>
        </w:rPr>
        <w:fldChar w:fldCharType="end"/>
      </w:r>
    </w:p>
    <w:p w14:paraId="4A62284B" w14:textId="77777777" w:rsidR="00167FFA" w:rsidRPr="00DD112F"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18988F27"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DD112F">
        <w:rPr>
          <w:rFonts w:cs="Arial"/>
          <w:color w:val="000000" w:themeColor="text1"/>
          <w:sz w:val="22"/>
          <w:szCs w:val="22"/>
        </w:rPr>
        <w:t xml:space="preserve">from </w:t>
      </w:r>
      <w:r w:rsidR="00DD112F" w:rsidRPr="00DD112F">
        <w:rPr>
          <w:rFonts w:cs="Arial"/>
          <w:b/>
          <w:bCs/>
          <w:color w:val="000000" w:themeColor="text1"/>
          <w:sz w:val="22"/>
          <w:szCs w:val="22"/>
        </w:rPr>
        <w:t>06/08/2026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2C6050BA" w:rsidR="00A23439" w:rsidRPr="00DD112F" w:rsidRDefault="00DD112F" w:rsidP="00A23439">
            <w:pPr>
              <w:pStyle w:val="Heading3nonum"/>
              <w:spacing w:before="0"/>
              <w:ind w:right="-135"/>
              <w:jc w:val="center"/>
              <w:rPr>
                <w:rFonts w:cs="Arial"/>
                <w:b/>
                <w:color w:val="000000" w:themeColor="text1"/>
                <w:sz w:val="22"/>
                <w:szCs w:val="22"/>
              </w:rPr>
            </w:pPr>
            <w:r w:rsidRPr="00DD112F">
              <w:rPr>
                <w:rFonts w:cs="Arial"/>
                <w:b/>
                <w:color w:val="000000" w:themeColor="text1"/>
                <w:sz w:val="22"/>
                <w:szCs w:val="22"/>
              </w:rPr>
              <w:t>Joanne Fitton</w:t>
            </w:r>
          </w:p>
        </w:tc>
        <w:tc>
          <w:tcPr>
            <w:tcW w:w="2409" w:type="dxa"/>
            <w:vAlign w:val="center"/>
          </w:tcPr>
          <w:p w14:paraId="615AFEF6" w14:textId="02D0D40A" w:rsidR="00A23439" w:rsidRPr="00DD112F" w:rsidRDefault="00DD112F" w:rsidP="00A23439">
            <w:pPr>
              <w:pStyle w:val="Heading3nonum"/>
              <w:spacing w:before="0"/>
              <w:ind w:right="34"/>
              <w:jc w:val="center"/>
              <w:rPr>
                <w:rFonts w:cs="Arial"/>
                <w:b/>
                <w:color w:val="000000" w:themeColor="text1"/>
                <w:sz w:val="22"/>
                <w:szCs w:val="22"/>
              </w:rPr>
            </w:pPr>
            <w:r w:rsidRPr="00DD112F">
              <w:rPr>
                <w:rFonts w:cs="Arial"/>
                <w:b/>
                <w:color w:val="000000" w:themeColor="text1"/>
                <w:sz w:val="22"/>
                <w:szCs w:val="22"/>
              </w:rPr>
              <w:t>06/08/2026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B32311"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B32311">
        <w:rPr>
          <w:b/>
          <w:i w:val="0"/>
          <w:color w:val="000000" w:themeColor="text1"/>
          <w:sz w:val="22"/>
          <w:szCs w:val="22"/>
        </w:rPr>
        <w:lastRenderedPageBreak/>
        <w:t xml:space="preserve">Schedule 1 </w:t>
      </w:r>
    </w:p>
    <w:p w14:paraId="09B3C1C1" w14:textId="77777777" w:rsidR="00DD33AF" w:rsidRPr="00B32311" w:rsidRDefault="00DD33AF" w:rsidP="00DD33AF">
      <w:pPr>
        <w:spacing w:before="120" w:line="270" w:lineRule="exact"/>
        <w:rPr>
          <w:rFonts w:ascii="Arial" w:hAnsi="Arial" w:cs="Arial"/>
          <w:color w:val="000000" w:themeColor="text1"/>
          <w:sz w:val="22"/>
          <w:szCs w:val="22"/>
        </w:rPr>
      </w:pPr>
      <w:r w:rsidRPr="00B32311">
        <w:rPr>
          <w:rFonts w:ascii="Arial" w:hAnsi="Arial" w:cs="Arial"/>
          <w:color w:val="000000" w:themeColor="text1"/>
          <w:sz w:val="22"/>
          <w:szCs w:val="22"/>
        </w:rPr>
        <w:t xml:space="preserve">No conditions have been varied by the consolidated permit </w:t>
      </w:r>
      <w:proofErr w:type="gramStart"/>
      <w:r w:rsidRPr="00B32311">
        <w:rPr>
          <w:rFonts w:ascii="Arial" w:hAnsi="Arial" w:cs="Arial"/>
          <w:color w:val="000000" w:themeColor="text1"/>
          <w:sz w:val="22"/>
          <w:szCs w:val="22"/>
        </w:rPr>
        <w:t>as a result of</w:t>
      </w:r>
      <w:proofErr w:type="gramEnd"/>
      <w:r w:rsidRPr="00B32311">
        <w:rPr>
          <w:rFonts w:ascii="Arial" w:hAnsi="Arial" w:cs="Arial"/>
          <w:color w:val="000000" w:themeColor="text1"/>
          <w:sz w:val="22"/>
          <w:szCs w:val="22"/>
        </w:rPr>
        <w:t xml:space="preserve"> a Natural Resources Wales initiated variation.</w:t>
      </w:r>
    </w:p>
    <w:p w14:paraId="0A90BAF8" w14:textId="7747A77C" w:rsidR="006C6EA9" w:rsidRPr="00B32311" w:rsidRDefault="006C6EA9" w:rsidP="006C6EA9">
      <w:pPr>
        <w:spacing w:before="120" w:line="270" w:lineRule="exact"/>
        <w:rPr>
          <w:rFonts w:ascii="Arial" w:hAnsi="Arial" w:cs="Arial"/>
          <w:color w:val="000000" w:themeColor="text1"/>
          <w:sz w:val="22"/>
          <w:szCs w:val="22"/>
        </w:rPr>
      </w:pPr>
    </w:p>
    <w:p w14:paraId="4B9AE163" w14:textId="77777777" w:rsidR="006C6EA9" w:rsidRPr="00B32311" w:rsidRDefault="006C6EA9" w:rsidP="006C6EA9">
      <w:pPr>
        <w:pStyle w:val="Heading3nonum"/>
        <w:rPr>
          <w:rFonts w:cs="Arial"/>
          <w:b/>
          <w:color w:val="000000" w:themeColor="text1"/>
          <w:sz w:val="22"/>
          <w:szCs w:val="22"/>
        </w:rPr>
      </w:pPr>
      <w:r w:rsidRPr="00B32311">
        <w:rPr>
          <w:rFonts w:cs="Arial"/>
          <w:b/>
          <w:color w:val="000000" w:themeColor="text1"/>
          <w:sz w:val="22"/>
          <w:szCs w:val="22"/>
        </w:rPr>
        <w:t xml:space="preserve">Schedule 2 – </w:t>
      </w:r>
      <w:r w:rsidR="000C3304" w:rsidRPr="00B32311">
        <w:rPr>
          <w:rFonts w:cs="Arial"/>
          <w:b/>
          <w:color w:val="000000" w:themeColor="text1"/>
          <w:sz w:val="22"/>
          <w:szCs w:val="22"/>
        </w:rPr>
        <w:t>consolidated</w:t>
      </w:r>
      <w:r w:rsidRPr="00B32311">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BD6B97" w:rsidRDefault="008321E6" w:rsidP="00597064">
      <w:pPr>
        <w:pStyle w:val="Act"/>
        <w:ind w:left="567"/>
        <w:rPr>
          <w:bCs/>
          <w:color w:val="000000" w:themeColor="text1"/>
          <w:sz w:val="22"/>
          <w:szCs w:val="22"/>
        </w:rPr>
      </w:pPr>
      <w:r w:rsidRPr="008F36B8">
        <w:rPr>
          <w:bCs/>
          <w:sz w:val="22"/>
          <w:szCs w:val="22"/>
        </w:rPr>
        <w:t xml:space="preserve">Permit </w:t>
      </w:r>
      <w:r w:rsidRPr="00BD6B97">
        <w:rPr>
          <w:bCs/>
          <w:color w:val="000000" w:themeColor="text1"/>
          <w:sz w:val="22"/>
          <w:szCs w:val="22"/>
        </w:rPr>
        <w:t xml:space="preserve">number </w:t>
      </w:r>
    </w:p>
    <w:p w14:paraId="0A4842B3" w14:textId="139A7942" w:rsidR="008321E6" w:rsidRPr="00BD6B97" w:rsidRDefault="002F406F" w:rsidP="00597064">
      <w:pPr>
        <w:pStyle w:val="Data"/>
        <w:ind w:left="567" w:right="1701"/>
        <w:rPr>
          <w:rStyle w:val="licenceno"/>
          <w:color w:val="000000" w:themeColor="text1"/>
          <w:sz w:val="22"/>
          <w:szCs w:val="22"/>
        </w:rPr>
      </w:pPr>
      <w:r w:rsidRPr="00BD6B97">
        <w:rPr>
          <w:rStyle w:val="licenceno"/>
          <w:color w:val="000000" w:themeColor="text1"/>
          <w:sz w:val="22"/>
          <w:szCs w:val="22"/>
        </w:rPr>
        <w:fldChar w:fldCharType="begin"/>
      </w:r>
      <w:r w:rsidRPr="00BD6B97">
        <w:rPr>
          <w:rStyle w:val="licenceno"/>
          <w:color w:val="000000" w:themeColor="text1"/>
          <w:sz w:val="22"/>
          <w:szCs w:val="22"/>
        </w:rPr>
        <w:instrText xml:space="preserve"> MERGEFIELD FE_Permit_Number </w:instrText>
      </w:r>
      <w:r w:rsidRPr="00BD6B97">
        <w:rPr>
          <w:rStyle w:val="licenceno"/>
          <w:color w:val="000000" w:themeColor="text1"/>
          <w:sz w:val="22"/>
          <w:szCs w:val="22"/>
        </w:rPr>
        <w:fldChar w:fldCharType="separate"/>
      </w:r>
      <w:r w:rsidR="005F2BC6" w:rsidRPr="00BD6B97">
        <w:rPr>
          <w:rStyle w:val="licenceno"/>
          <w:noProof/>
          <w:color w:val="000000" w:themeColor="text1"/>
          <w:sz w:val="22"/>
          <w:szCs w:val="22"/>
        </w:rPr>
        <w:t>BN0015801</w:t>
      </w:r>
      <w:r w:rsidRPr="00BD6B97">
        <w:rPr>
          <w:rStyle w:val="licenceno"/>
          <w:color w:val="000000" w:themeColor="text1"/>
          <w:sz w:val="22"/>
          <w:szCs w:val="22"/>
        </w:rPr>
        <w:fldChar w:fldCharType="end"/>
      </w:r>
    </w:p>
    <w:p w14:paraId="11337F62" w14:textId="779D6DE0" w:rsidR="008321E6" w:rsidRPr="00BD6B97" w:rsidRDefault="008321E6" w:rsidP="00597064">
      <w:pPr>
        <w:pStyle w:val="Heading3nonum"/>
        <w:ind w:left="567"/>
        <w:rPr>
          <w:color w:val="000000" w:themeColor="text1"/>
          <w:sz w:val="22"/>
          <w:szCs w:val="22"/>
        </w:rPr>
      </w:pPr>
      <w:r w:rsidRPr="00BD6B97">
        <w:rPr>
          <w:color w:val="000000" w:themeColor="text1"/>
          <w:sz w:val="22"/>
          <w:szCs w:val="22"/>
        </w:rPr>
        <w:t xml:space="preserve">This is the consolidated permit referred to in the variation and consolidation notice for </w:t>
      </w:r>
      <w:r w:rsidR="00143E45" w:rsidRPr="00BD6B97">
        <w:rPr>
          <w:color w:val="000000" w:themeColor="text1"/>
          <w:sz w:val="22"/>
          <w:szCs w:val="22"/>
        </w:rPr>
        <w:t>variation</w:t>
      </w:r>
      <w:r w:rsidRPr="00BD6B97">
        <w:rPr>
          <w:color w:val="000000" w:themeColor="text1"/>
          <w:sz w:val="22"/>
          <w:szCs w:val="22"/>
        </w:rPr>
        <w:t xml:space="preserve"> </w:t>
      </w:r>
      <w:r w:rsidR="00CE57D2" w:rsidRPr="00BD6B97">
        <w:rPr>
          <w:color w:val="000000" w:themeColor="text1"/>
          <w:sz w:val="22"/>
          <w:szCs w:val="22"/>
        </w:rPr>
        <w:fldChar w:fldCharType="begin"/>
      </w:r>
      <w:r w:rsidR="00CE57D2" w:rsidRPr="00BD6B97">
        <w:rPr>
          <w:color w:val="000000" w:themeColor="text1"/>
          <w:sz w:val="22"/>
          <w:szCs w:val="22"/>
        </w:rPr>
        <w:instrText xml:space="preserve"> MERGEFIELD PAN </w:instrText>
      </w:r>
      <w:r w:rsidR="00CE57D2" w:rsidRPr="00BD6B97">
        <w:rPr>
          <w:color w:val="000000" w:themeColor="text1"/>
          <w:sz w:val="22"/>
          <w:szCs w:val="22"/>
        </w:rPr>
        <w:fldChar w:fldCharType="separate"/>
      </w:r>
      <w:r w:rsidR="005F2BC6" w:rsidRPr="00BD6B97">
        <w:rPr>
          <w:noProof/>
          <w:color w:val="000000" w:themeColor="text1"/>
          <w:sz w:val="22"/>
          <w:szCs w:val="22"/>
        </w:rPr>
        <w:t>PAN-033238</w:t>
      </w:r>
      <w:r w:rsidR="00CE57D2" w:rsidRPr="00BD6B97">
        <w:rPr>
          <w:color w:val="000000" w:themeColor="text1"/>
          <w:sz w:val="22"/>
          <w:szCs w:val="22"/>
        </w:rPr>
        <w:fldChar w:fldCharType="end"/>
      </w:r>
      <w:r w:rsidRPr="00BD6B97">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BD6B9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BD6B97">
        <w:rPr>
          <w:rFonts w:ascii="Arial" w:hAnsi="Arial"/>
          <w:color w:val="000000" w:themeColor="text1"/>
          <w:sz w:val="22"/>
          <w:szCs w:val="22"/>
          <w:lang w:eastAsia="en-US"/>
        </w:rPr>
        <w:t>operate a water discharge activity</w:t>
      </w:r>
      <w:r w:rsidR="00155834" w:rsidRPr="00BD6B97">
        <w:rPr>
          <w:rFonts w:ascii="Arial" w:hAnsi="Arial"/>
          <w:color w:val="000000" w:themeColor="text1"/>
          <w:sz w:val="22"/>
          <w:szCs w:val="22"/>
          <w:lang w:eastAsia="en-US"/>
        </w:rPr>
        <w:t xml:space="preserve"> at</w:t>
      </w:r>
    </w:p>
    <w:p w14:paraId="44545693" w14:textId="435F46C3" w:rsidR="008321E6" w:rsidRPr="00DD112F" w:rsidRDefault="00CE57D2" w:rsidP="00597064">
      <w:pPr>
        <w:pStyle w:val="Data"/>
        <w:ind w:left="567" w:right="1701"/>
        <w:rPr>
          <w:rStyle w:val="change"/>
          <w:color w:val="000000" w:themeColor="text1"/>
          <w:sz w:val="22"/>
          <w:szCs w:val="22"/>
        </w:rPr>
      </w:pPr>
      <w:r w:rsidRPr="00BD6B97">
        <w:rPr>
          <w:rStyle w:val="change"/>
          <w:color w:val="000000" w:themeColor="text1"/>
          <w:sz w:val="22"/>
          <w:szCs w:val="22"/>
        </w:rPr>
        <w:fldChar w:fldCharType="begin"/>
      </w:r>
      <w:r w:rsidRPr="00DD112F">
        <w:rPr>
          <w:rStyle w:val="change"/>
          <w:color w:val="000000" w:themeColor="text1"/>
          <w:sz w:val="22"/>
          <w:szCs w:val="22"/>
        </w:rPr>
        <w:instrText xml:space="preserve"> MERGEFIELD Site_Name </w:instrText>
      </w:r>
      <w:r w:rsidRPr="00BD6B97">
        <w:rPr>
          <w:rStyle w:val="change"/>
          <w:color w:val="000000" w:themeColor="text1"/>
          <w:sz w:val="22"/>
          <w:szCs w:val="22"/>
        </w:rPr>
        <w:fldChar w:fldCharType="separate"/>
      </w:r>
      <w:r w:rsidR="005F2BC6" w:rsidRPr="00DD112F">
        <w:rPr>
          <w:rStyle w:val="change"/>
          <w:noProof/>
          <w:color w:val="000000" w:themeColor="text1"/>
          <w:sz w:val="22"/>
          <w:szCs w:val="22"/>
        </w:rPr>
        <w:t>Beulah Wastewater Treatment Works</w:t>
      </w:r>
      <w:r w:rsidRPr="00BD6B97">
        <w:rPr>
          <w:rStyle w:val="change"/>
          <w:color w:val="000000" w:themeColor="text1"/>
          <w:sz w:val="22"/>
          <w:szCs w:val="22"/>
        </w:rPr>
        <w:fldChar w:fldCharType="end"/>
      </w:r>
    </w:p>
    <w:p w14:paraId="728A309F" w14:textId="48100503" w:rsidR="008321E6" w:rsidRPr="00DD112F" w:rsidRDefault="00CE57D2" w:rsidP="00597064">
      <w:pPr>
        <w:pStyle w:val="Data"/>
        <w:ind w:left="567"/>
        <w:rPr>
          <w:rStyle w:val="change"/>
          <w:color w:val="000000" w:themeColor="text1"/>
          <w:sz w:val="22"/>
          <w:szCs w:val="22"/>
        </w:rPr>
      </w:pPr>
      <w:r w:rsidRPr="00BD6B97">
        <w:rPr>
          <w:rStyle w:val="change"/>
          <w:color w:val="000000" w:themeColor="text1"/>
          <w:sz w:val="22"/>
          <w:szCs w:val="22"/>
        </w:rPr>
        <w:fldChar w:fldCharType="begin"/>
      </w:r>
      <w:r w:rsidRPr="00DD112F">
        <w:rPr>
          <w:rStyle w:val="change"/>
          <w:color w:val="000000" w:themeColor="text1"/>
          <w:sz w:val="22"/>
          <w:szCs w:val="22"/>
        </w:rPr>
        <w:instrText xml:space="preserve"> MERGEFIELD DSI_ADD2 </w:instrText>
      </w:r>
      <w:r w:rsidRPr="00BD6B97">
        <w:rPr>
          <w:rStyle w:val="change"/>
          <w:color w:val="000000" w:themeColor="text1"/>
          <w:sz w:val="22"/>
          <w:szCs w:val="22"/>
        </w:rPr>
        <w:fldChar w:fldCharType="separate"/>
      </w:r>
      <w:r w:rsidR="005F2BC6" w:rsidRPr="00DD112F">
        <w:rPr>
          <w:rStyle w:val="change"/>
          <w:noProof/>
          <w:color w:val="000000" w:themeColor="text1"/>
          <w:sz w:val="22"/>
          <w:szCs w:val="22"/>
        </w:rPr>
        <w:t>Track off Heol y Mynydd</w:t>
      </w:r>
      <w:r w:rsidRPr="00BD6B97">
        <w:rPr>
          <w:rStyle w:val="change"/>
          <w:color w:val="000000" w:themeColor="text1"/>
          <w:sz w:val="22"/>
          <w:szCs w:val="22"/>
        </w:rPr>
        <w:fldChar w:fldCharType="end"/>
      </w:r>
    </w:p>
    <w:p w14:paraId="3A784131" w14:textId="5FD67B17" w:rsidR="008321E6" w:rsidRPr="00DD112F" w:rsidRDefault="00CE57D2" w:rsidP="00597064">
      <w:pPr>
        <w:pStyle w:val="Data"/>
        <w:ind w:left="567"/>
        <w:rPr>
          <w:rStyle w:val="change"/>
          <w:color w:val="000000" w:themeColor="text1"/>
          <w:sz w:val="22"/>
          <w:szCs w:val="22"/>
        </w:rPr>
      </w:pPr>
      <w:r w:rsidRPr="00BD6B97">
        <w:rPr>
          <w:rStyle w:val="change"/>
          <w:color w:val="000000" w:themeColor="text1"/>
          <w:sz w:val="22"/>
          <w:szCs w:val="22"/>
        </w:rPr>
        <w:fldChar w:fldCharType="begin"/>
      </w:r>
      <w:r w:rsidRPr="00DD112F">
        <w:rPr>
          <w:rStyle w:val="change"/>
          <w:color w:val="000000" w:themeColor="text1"/>
          <w:sz w:val="22"/>
          <w:szCs w:val="22"/>
        </w:rPr>
        <w:instrText xml:space="preserve"> MERGEFIELD DSI_ADD3 </w:instrText>
      </w:r>
      <w:r w:rsidRPr="00BD6B97">
        <w:rPr>
          <w:rStyle w:val="change"/>
          <w:color w:val="000000" w:themeColor="text1"/>
          <w:sz w:val="22"/>
          <w:szCs w:val="22"/>
        </w:rPr>
        <w:fldChar w:fldCharType="separate"/>
      </w:r>
      <w:r w:rsidR="005F2BC6" w:rsidRPr="00DD112F">
        <w:rPr>
          <w:rStyle w:val="change"/>
          <w:noProof/>
          <w:color w:val="000000" w:themeColor="text1"/>
          <w:sz w:val="22"/>
          <w:szCs w:val="22"/>
        </w:rPr>
        <w:t>Beulah</w:t>
      </w:r>
      <w:r w:rsidRPr="00BD6B97">
        <w:rPr>
          <w:rStyle w:val="change"/>
          <w:color w:val="000000" w:themeColor="text1"/>
          <w:sz w:val="22"/>
          <w:szCs w:val="22"/>
        </w:rPr>
        <w:fldChar w:fldCharType="end"/>
      </w:r>
    </w:p>
    <w:p w14:paraId="3269D157" w14:textId="6898AEC0" w:rsidR="008321E6" w:rsidRPr="00DD112F" w:rsidRDefault="00CE57D2" w:rsidP="00597064">
      <w:pPr>
        <w:pStyle w:val="Data"/>
        <w:ind w:left="567"/>
        <w:rPr>
          <w:rStyle w:val="change"/>
          <w:color w:val="000000" w:themeColor="text1"/>
          <w:sz w:val="22"/>
          <w:szCs w:val="22"/>
        </w:rPr>
      </w:pPr>
      <w:r w:rsidRPr="00BD6B97">
        <w:rPr>
          <w:rStyle w:val="change"/>
          <w:color w:val="000000" w:themeColor="text1"/>
          <w:sz w:val="22"/>
          <w:szCs w:val="22"/>
        </w:rPr>
        <w:fldChar w:fldCharType="begin"/>
      </w:r>
      <w:r w:rsidRPr="00DD112F">
        <w:rPr>
          <w:rStyle w:val="change"/>
          <w:color w:val="000000" w:themeColor="text1"/>
          <w:sz w:val="22"/>
          <w:szCs w:val="22"/>
        </w:rPr>
        <w:instrText xml:space="preserve"> MERGEFIELD DSI_ADD4 </w:instrText>
      </w:r>
      <w:r w:rsidRPr="00BD6B97">
        <w:rPr>
          <w:rStyle w:val="change"/>
          <w:color w:val="000000" w:themeColor="text1"/>
          <w:sz w:val="22"/>
          <w:szCs w:val="22"/>
        </w:rPr>
        <w:fldChar w:fldCharType="separate"/>
      </w:r>
      <w:r w:rsidR="005F2BC6" w:rsidRPr="00DD112F">
        <w:rPr>
          <w:rStyle w:val="change"/>
          <w:noProof/>
          <w:color w:val="000000" w:themeColor="text1"/>
          <w:sz w:val="22"/>
          <w:szCs w:val="22"/>
        </w:rPr>
        <w:t>Ceredigion</w:t>
      </w:r>
      <w:r w:rsidRPr="00BD6B97">
        <w:rPr>
          <w:rStyle w:val="change"/>
          <w:color w:val="000000" w:themeColor="text1"/>
          <w:sz w:val="22"/>
          <w:szCs w:val="22"/>
        </w:rPr>
        <w:fldChar w:fldCharType="end"/>
      </w:r>
    </w:p>
    <w:p w14:paraId="2090B699" w14:textId="6C36749A" w:rsidR="008321E6" w:rsidRPr="00DD112F" w:rsidRDefault="00CE57D2" w:rsidP="00597064">
      <w:pPr>
        <w:pStyle w:val="Data"/>
        <w:ind w:left="567"/>
        <w:rPr>
          <w:rStyle w:val="change"/>
          <w:color w:val="000000" w:themeColor="text1"/>
          <w:sz w:val="22"/>
          <w:szCs w:val="22"/>
        </w:rPr>
      </w:pPr>
      <w:r w:rsidRPr="00BD6B97">
        <w:rPr>
          <w:rStyle w:val="change"/>
          <w:color w:val="000000" w:themeColor="text1"/>
          <w:sz w:val="22"/>
          <w:szCs w:val="22"/>
        </w:rPr>
        <w:fldChar w:fldCharType="begin"/>
      </w:r>
      <w:r w:rsidRPr="00DD112F">
        <w:rPr>
          <w:rStyle w:val="change"/>
          <w:color w:val="000000" w:themeColor="text1"/>
          <w:sz w:val="22"/>
          <w:szCs w:val="22"/>
        </w:rPr>
        <w:instrText xml:space="preserve"> MERGEFIELD DSI_POST_CODE </w:instrText>
      </w:r>
      <w:r w:rsidRPr="00BD6B97">
        <w:rPr>
          <w:rStyle w:val="change"/>
          <w:color w:val="000000" w:themeColor="text1"/>
          <w:sz w:val="22"/>
          <w:szCs w:val="22"/>
        </w:rPr>
        <w:fldChar w:fldCharType="separate"/>
      </w:r>
      <w:r w:rsidR="005F2BC6" w:rsidRPr="00DD112F">
        <w:rPr>
          <w:rStyle w:val="change"/>
          <w:noProof/>
          <w:color w:val="000000" w:themeColor="text1"/>
          <w:sz w:val="22"/>
          <w:szCs w:val="22"/>
        </w:rPr>
        <w:t>SA38 9QF</w:t>
      </w:r>
      <w:r w:rsidRPr="00BD6B97">
        <w:rPr>
          <w:rStyle w:val="change"/>
          <w:color w:val="000000" w:themeColor="text1"/>
          <w:sz w:val="22"/>
          <w:szCs w:val="22"/>
        </w:rPr>
        <w:fldChar w:fldCharType="end"/>
      </w:r>
    </w:p>
    <w:p w14:paraId="2E407B93" w14:textId="77777777" w:rsidR="006A2565" w:rsidRPr="00DD112F"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6D23703"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w:t>
      </w:r>
      <w:r w:rsidRPr="00DD112F">
        <w:rPr>
          <w:rFonts w:ascii="Arial" w:hAnsi="Arial" w:cs="Arial"/>
          <w:color w:val="000000" w:themeColor="text1"/>
          <w:sz w:val="22"/>
          <w:szCs w:val="22"/>
          <w:lang w:eastAsia="en-US"/>
        </w:rPr>
        <w:t xml:space="preserve">effect from </w:t>
      </w:r>
      <w:r w:rsidR="00DD112F" w:rsidRPr="00DD112F">
        <w:rPr>
          <w:rFonts w:ascii="Arial" w:hAnsi="Arial" w:cs="Arial"/>
          <w:b/>
          <w:bCs/>
          <w:color w:val="000000" w:themeColor="text1"/>
          <w:sz w:val="22"/>
          <w:szCs w:val="22"/>
          <w:lang w:eastAsia="en-US"/>
        </w:rPr>
        <w:t>06/08/2026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DD112F" w:rsidRPr="008F36B8" w14:paraId="1381AB8A" w14:textId="77777777" w:rsidTr="00597064">
        <w:trPr>
          <w:trHeight w:hRule="exact" w:val="977"/>
        </w:trPr>
        <w:tc>
          <w:tcPr>
            <w:tcW w:w="5387" w:type="dxa"/>
            <w:vAlign w:val="center"/>
          </w:tcPr>
          <w:p w14:paraId="35DD77FC" w14:textId="76BB3414" w:rsidR="00DD112F" w:rsidRPr="008F36B8" w:rsidRDefault="00DD112F" w:rsidP="00DD112F">
            <w:pPr>
              <w:pStyle w:val="Heading3nonum"/>
              <w:spacing w:before="0"/>
              <w:ind w:left="-108" w:right="34"/>
              <w:jc w:val="center"/>
              <w:rPr>
                <w:sz w:val="22"/>
                <w:szCs w:val="22"/>
              </w:rPr>
            </w:pPr>
            <w:r w:rsidRPr="00DD112F">
              <w:rPr>
                <w:rFonts w:cs="Arial"/>
                <w:b/>
                <w:color w:val="000000" w:themeColor="text1"/>
                <w:sz w:val="22"/>
                <w:szCs w:val="22"/>
              </w:rPr>
              <w:t>Joanne Fitton</w:t>
            </w:r>
          </w:p>
        </w:tc>
        <w:tc>
          <w:tcPr>
            <w:tcW w:w="2551" w:type="dxa"/>
            <w:vAlign w:val="center"/>
          </w:tcPr>
          <w:p w14:paraId="0C50D17F" w14:textId="08DC433E" w:rsidR="00DD112F" w:rsidRPr="008F36B8" w:rsidRDefault="00DD112F" w:rsidP="00DD112F">
            <w:pPr>
              <w:pStyle w:val="Heading3nonum"/>
              <w:spacing w:before="0" w:line="240" w:lineRule="auto"/>
              <w:ind w:left="-108"/>
              <w:jc w:val="center"/>
              <w:rPr>
                <w:b/>
                <w:color w:val="FF0000"/>
                <w:sz w:val="22"/>
                <w:szCs w:val="22"/>
              </w:rPr>
            </w:pPr>
            <w:r w:rsidRPr="00DD112F">
              <w:rPr>
                <w:rFonts w:cs="Arial"/>
                <w:b/>
                <w:color w:val="000000" w:themeColor="text1"/>
                <w:sz w:val="22"/>
                <w:szCs w:val="22"/>
              </w:rPr>
              <w:t>06/08/2026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 xml:space="preserve">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4EDB96A2" w:rsidR="00821962" w:rsidRPr="00AA6BB1"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schedule 7</w:t>
      </w:r>
      <w:r w:rsidRPr="005F1816">
        <w:rPr>
          <w:rFonts w:cs="Arial"/>
          <w:color w:val="000000" w:themeColor="text1"/>
          <w:sz w:val="18"/>
          <w:szCs w:val="18"/>
        </w:rPr>
        <w:t>.</w:t>
      </w:r>
    </w:p>
    <w:p w14:paraId="58D11F8E" w14:textId="77777777" w:rsidR="00821962" w:rsidRPr="00AA6BB1" w:rsidRDefault="00821962" w:rsidP="00AD32CF">
      <w:pPr>
        <w:pStyle w:val="Bullet0"/>
        <w:tabs>
          <w:tab w:val="num" w:pos="1134"/>
        </w:tabs>
        <w:spacing w:before="120"/>
        <w:ind w:hanging="113"/>
        <w:rPr>
          <w:rStyle w:val="Red"/>
          <w:rFonts w:cs="Arial"/>
          <w:color w:val="000000" w:themeColor="text1"/>
        </w:rPr>
      </w:pPr>
      <w:r w:rsidRPr="00AA6BB1">
        <w:rPr>
          <w:rStyle w:val="Red"/>
          <w:rFonts w:cs="Arial"/>
          <w:color w:val="000000" w:themeColor="text1"/>
        </w:rPr>
        <w:t>Operating techniques</w:t>
      </w:r>
    </w:p>
    <w:p w14:paraId="3B36FD90" w14:textId="77777777" w:rsidR="003E22F2" w:rsidRPr="00AA6BB1"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AA6BB1">
        <w:rPr>
          <w:rStyle w:val="Red"/>
          <w:rFonts w:cs="Arial"/>
          <w:color w:val="000000" w:themeColor="text1"/>
          <w:sz w:val="18"/>
          <w:szCs w:val="18"/>
        </w:rPr>
        <w:t xml:space="preserve">For the activity A1, referenced in schedule 1, table S1.1, the operator shall comply with the relevant requirements of the Urban </w:t>
      </w:r>
      <w:proofErr w:type="gramStart"/>
      <w:r w:rsidRPr="00AA6BB1">
        <w:rPr>
          <w:rStyle w:val="Red"/>
          <w:rFonts w:cs="Arial"/>
          <w:color w:val="000000" w:themeColor="text1"/>
          <w:sz w:val="18"/>
          <w:szCs w:val="18"/>
        </w:rPr>
        <w:t>Waste Water</w:t>
      </w:r>
      <w:proofErr w:type="gramEnd"/>
      <w:r w:rsidRPr="00AA6BB1">
        <w:rPr>
          <w:rStyle w:val="Red"/>
          <w:rFonts w:cs="Arial"/>
          <w:color w:val="000000" w:themeColor="text1"/>
          <w:sz w:val="18"/>
          <w:szCs w:val="18"/>
        </w:rPr>
        <w:t xml:space="preserve"> Treatment (England and Wales) Regulations 1994.</w:t>
      </w:r>
    </w:p>
    <w:bookmarkEnd w:id="7"/>
    <w:p w14:paraId="5A448DEE" w14:textId="1C376F81" w:rsidR="00821962" w:rsidRPr="008F36B8" w:rsidRDefault="00821962" w:rsidP="00080A80">
      <w:pPr>
        <w:pStyle w:val="Bullet1"/>
        <w:tabs>
          <w:tab w:val="num" w:pos="1134"/>
        </w:tabs>
        <w:spacing w:before="0"/>
        <w:ind w:left="1134" w:hanging="567"/>
        <w:rPr>
          <w:rFonts w:cs="Arial"/>
          <w:sz w:val="18"/>
          <w:szCs w:val="18"/>
        </w:rPr>
      </w:pPr>
      <w:r w:rsidRPr="00AA6BB1">
        <w:rPr>
          <w:rFonts w:cs="Arial"/>
          <w:color w:val="000000" w:themeColor="text1"/>
          <w:sz w:val="18"/>
          <w:szCs w:val="18"/>
        </w:rPr>
        <w:t>For the discharge specified in table S3</w:t>
      </w:r>
      <w:r w:rsidRPr="008F36B8">
        <w:rPr>
          <w:rFonts w:cs="Arial"/>
          <w:sz w:val="18"/>
          <w:szCs w:val="18"/>
        </w:rPr>
        <w:t>.3:</w:t>
      </w:r>
    </w:p>
    <w:p w14:paraId="1305C3F9" w14:textId="77777777" w:rsidR="00821962" w:rsidRPr="00AA6BB1"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w:t>
      </w:r>
      <w:r w:rsidRPr="00AA6BB1">
        <w:rPr>
          <w:rFonts w:cs="Arial"/>
          <w:color w:val="000000" w:themeColor="text1"/>
          <w:sz w:val="18"/>
          <w:szCs w:val="18"/>
        </w:rPr>
        <w:t>discharge shall only occur when and only for as long as the flow passed forward is equal to or greater than the overflow setting indicated due to rainfall and/or snow melt.</w:t>
      </w:r>
    </w:p>
    <w:p w14:paraId="4D38B567" w14:textId="77777777" w:rsidR="00821962" w:rsidRPr="00AA6BB1" w:rsidRDefault="00821962" w:rsidP="00AD32CF">
      <w:pPr>
        <w:pStyle w:val="aBullet"/>
        <w:tabs>
          <w:tab w:val="num" w:pos="1701"/>
        </w:tabs>
        <w:spacing w:before="0"/>
        <w:ind w:left="1701" w:hanging="567"/>
        <w:rPr>
          <w:rStyle w:val="Red"/>
          <w:rFonts w:cs="Arial"/>
          <w:color w:val="000000" w:themeColor="text1"/>
          <w:sz w:val="18"/>
          <w:szCs w:val="18"/>
        </w:rPr>
      </w:pPr>
      <w:r w:rsidRPr="00AA6BB1">
        <w:rPr>
          <w:rStyle w:val="Red"/>
          <w:rFonts w:cs="Arial"/>
          <w:color w:val="000000" w:themeColor="text1"/>
          <w:sz w:val="18"/>
          <w:szCs w:val="18"/>
        </w:rPr>
        <w:t>The discharge shall not be comminuted or macerated and shall have passed through screens as specified</w:t>
      </w:r>
      <w:r w:rsidR="006A07E0" w:rsidRPr="00AA6BB1">
        <w:rPr>
          <w:rStyle w:val="Red"/>
          <w:rFonts w:cs="Arial"/>
          <w:color w:val="000000" w:themeColor="text1"/>
          <w:sz w:val="18"/>
          <w:szCs w:val="18"/>
        </w:rPr>
        <w:t xml:space="preserve"> </w:t>
      </w:r>
      <w:r w:rsidRPr="00AA6BB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AA6BB1" w:rsidRDefault="00821962" w:rsidP="00AD32CF">
      <w:pPr>
        <w:pStyle w:val="aBullet"/>
        <w:tabs>
          <w:tab w:val="num" w:pos="1701"/>
        </w:tabs>
        <w:spacing w:before="0"/>
        <w:ind w:left="1701" w:hanging="567"/>
        <w:rPr>
          <w:rStyle w:val="Red"/>
          <w:rFonts w:cs="Arial"/>
          <w:color w:val="000000" w:themeColor="text1"/>
          <w:sz w:val="18"/>
          <w:szCs w:val="18"/>
        </w:rPr>
      </w:pPr>
      <w:r w:rsidRPr="00AA6BB1">
        <w:rPr>
          <w:rStyle w:val="Red"/>
          <w:rFonts w:cs="Arial"/>
          <w:color w:val="000000" w:themeColor="text1"/>
          <w:sz w:val="18"/>
          <w:szCs w:val="18"/>
        </w:rPr>
        <w:t xml:space="preserve">Where a mechanically cleaned screen is installed, a telemetry alarm system shall be installed and maintained </w:t>
      </w:r>
      <w:proofErr w:type="gramStart"/>
      <w:r w:rsidRPr="00AA6BB1">
        <w:rPr>
          <w:rStyle w:val="Red"/>
          <w:rFonts w:cs="Arial"/>
          <w:color w:val="000000" w:themeColor="text1"/>
          <w:sz w:val="18"/>
          <w:szCs w:val="18"/>
        </w:rPr>
        <w:t>so as to</w:t>
      </w:r>
      <w:proofErr w:type="gramEnd"/>
      <w:r w:rsidRPr="00AA6BB1">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AA6BB1"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The limits given </w:t>
      </w:r>
      <w:r w:rsidRPr="00AA6BB1">
        <w:rPr>
          <w:rFonts w:cs="Arial"/>
          <w:color w:val="000000" w:themeColor="text1"/>
          <w:sz w:val="18"/>
          <w:szCs w:val="18"/>
        </w:rPr>
        <w:t>in schedule 3 table S3.1 shall not be exceeded.</w:t>
      </w:r>
    </w:p>
    <w:p w14:paraId="6496E118" w14:textId="29013DE9" w:rsidR="00821962" w:rsidRPr="00AA6BB1" w:rsidRDefault="00821962" w:rsidP="00AA6BB1">
      <w:pPr>
        <w:pStyle w:val="Bullet1"/>
        <w:tabs>
          <w:tab w:val="num" w:pos="1134"/>
        </w:tabs>
        <w:spacing w:before="0"/>
        <w:ind w:left="1134" w:hanging="567"/>
        <w:rPr>
          <w:rStyle w:val="Pink"/>
          <w:rFonts w:cs="Arial"/>
          <w:color w:val="000000" w:themeColor="text1"/>
          <w:sz w:val="18"/>
          <w:szCs w:val="18"/>
        </w:rPr>
      </w:pPr>
      <w:r w:rsidRPr="00AA6BB1">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w:t>
      </w:r>
      <w:r w:rsidRPr="00AA6BB1">
        <w:rPr>
          <w:rStyle w:val="Red"/>
          <w:rFonts w:cs="Arial"/>
          <w:color w:val="000000" w:themeColor="text1"/>
          <w:sz w:val="18"/>
          <w:szCs w:val="18"/>
        </w:rPr>
        <w:lastRenderedPageBreak/>
        <w:t>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5774F2" w:rsidRDefault="009561D3" w:rsidP="00D75A2C">
      <w:pPr>
        <w:pStyle w:val="aBullet"/>
        <w:numPr>
          <w:ilvl w:val="0"/>
          <w:numId w:val="0"/>
        </w:numPr>
        <w:spacing w:before="0"/>
        <w:ind w:left="1701"/>
        <w:rPr>
          <w:rStyle w:val="Red"/>
          <w:rFonts w:cs="Arial"/>
          <w:color w:val="000000" w:themeColor="text1"/>
          <w:sz w:val="18"/>
          <w:szCs w:val="18"/>
        </w:rPr>
      </w:pPr>
      <w:r w:rsidRPr="008F36B8">
        <w:rPr>
          <w:rStyle w:val="Red"/>
          <w:rFonts w:cs="Arial"/>
          <w:color w:val="auto"/>
          <w:sz w:val="18"/>
          <w:szCs w:val="18"/>
        </w:rPr>
        <w:t xml:space="preserve">The limit has been complied </w:t>
      </w:r>
      <w:r w:rsidRPr="005774F2">
        <w:rPr>
          <w:rStyle w:val="Red"/>
          <w:rFonts w:cs="Arial"/>
          <w:color w:val="000000" w:themeColor="text1"/>
          <w:sz w:val="18"/>
          <w:szCs w:val="18"/>
        </w:rPr>
        <w:t xml:space="preserve">with in an assessment calendar year unless; </w:t>
      </w:r>
    </w:p>
    <w:p w14:paraId="7DCD6356" w14:textId="77777777" w:rsidR="002B344C" w:rsidRPr="005774F2"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5774F2">
        <w:rPr>
          <w:rStyle w:val="Red"/>
          <w:rFonts w:cs="Arial"/>
          <w:color w:val="000000" w:themeColor="text1"/>
          <w:sz w:val="18"/>
          <w:szCs w:val="18"/>
        </w:rPr>
        <w:t xml:space="preserve">the limit was exceeded in the compliance assessment calendar year and, </w:t>
      </w:r>
    </w:p>
    <w:p w14:paraId="4B68D918" w14:textId="77777777" w:rsidR="002B344C" w:rsidRPr="005774F2"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5774F2">
        <w:rPr>
          <w:rStyle w:val="Red"/>
          <w:rFonts w:cs="Arial"/>
          <w:color w:val="000000" w:themeColor="text1"/>
          <w:sz w:val="18"/>
          <w:szCs w:val="18"/>
        </w:rPr>
        <w:t xml:space="preserve">two or more exceedances have occurred in the preceding 4 calendar years. </w:t>
      </w:r>
    </w:p>
    <w:p w14:paraId="105D5B7E" w14:textId="2EAACB46" w:rsidR="002B344C" w:rsidRPr="005774F2" w:rsidRDefault="009561D3" w:rsidP="00D75A2C">
      <w:pPr>
        <w:pStyle w:val="aiBullet"/>
        <w:numPr>
          <w:ilvl w:val="0"/>
          <w:numId w:val="0"/>
        </w:numPr>
        <w:spacing w:before="0"/>
        <w:ind w:left="1701"/>
        <w:rPr>
          <w:rStyle w:val="Red"/>
          <w:rFonts w:cs="Arial"/>
          <w:color w:val="000000" w:themeColor="text1"/>
          <w:sz w:val="18"/>
          <w:szCs w:val="18"/>
        </w:rPr>
      </w:pPr>
      <w:r w:rsidRPr="005774F2">
        <w:rPr>
          <w:rStyle w:val="Red"/>
          <w:rFonts w:cs="Arial"/>
          <w:color w:val="000000" w:themeColor="text1"/>
          <w:sz w:val="18"/>
          <w:szCs w:val="18"/>
        </w:rPr>
        <w:t>Only exceedances from a calendar year after 31 December 202</w:t>
      </w:r>
      <w:r w:rsidR="005774F2" w:rsidRPr="005774F2">
        <w:rPr>
          <w:rStyle w:val="Red"/>
          <w:rFonts w:cs="Arial"/>
          <w:color w:val="000000" w:themeColor="text1"/>
          <w:sz w:val="18"/>
          <w:szCs w:val="18"/>
        </w:rPr>
        <w:t>4</w:t>
      </w:r>
      <w:r w:rsidR="008F0548" w:rsidRPr="005774F2">
        <w:rPr>
          <w:rStyle w:val="Red"/>
          <w:rFonts w:cs="Arial"/>
          <w:color w:val="000000" w:themeColor="text1"/>
          <w:sz w:val="18"/>
          <w:szCs w:val="18"/>
        </w:rPr>
        <w:t xml:space="preserve"> </w:t>
      </w:r>
      <w:r w:rsidRPr="005774F2">
        <w:rPr>
          <w:rStyle w:val="Red"/>
          <w:rFonts w:cs="Arial"/>
          <w:color w:val="000000" w:themeColor="text1"/>
          <w:sz w:val="18"/>
          <w:szCs w:val="18"/>
        </w:rPr>
        <w:t xml:space="preserve">shall be used. </w:t>
      </w:r>
    </w:p>
    <w:p w14:paraId="0F14DD20" w14:textId="0059753B" w:rsidR="006E592F" w:rsidRPr="005774F2" w:rsidRDefault="006E592F" w:rsidP="0094137A">
      <w:pPr>
        <w:pStyle w:val="Bullet1"/>
        <w:keepNext/>
        <w:keepLines/>
        <w:tabs>
          <w:tab w:val="clear" w:pos="1134"/>
        </w:tabs>
        <w:spacing w:before="0"/>
        <w:ind w:left="1134" w:hanging="567"/>
        <w:rPr>
          <w:rStyle w:val="Red"/>
          <w:color w:val="000000" w:themeColor="text1"/>
          <w:sz w:val="18"/>
          <w:szCs w:val="18"/>
        </w:rPr>
      </w:pPr>
      <w:r w:rsidRPr="008F36B8">
        <w:rPr>
          <w:rStyle w:val="Red"/>
          <w:color w:val="auto"/>
          <w:sz w:val="18"/>
          <w:szCs w:val="18"/>
        </w:rPr>
        <w:t>At least 95% of all flow passed forward readings taken in any calendar year while the overflow is operating must be equal to or greater than 92% of the flow passed forward limit specified in schedule 3 table S3</w:t>
      </w:r>
      <w:r w:rsidRPr="005774F2">
        <w:rPr>
          <w:rStyle w:val="Red"/>
          <w:color w:val="000000" w:themeColor="text1"/>
          <w:sz w:val="18"/>
          <w:szCs w:val="18"/>
        </w:rPr>
        <w:t xml:space="preserve">.1. </w:t>
      </w:r>
    </w:p>
    <w:p w14:paraId="2E73D66A" w14:textId="77777777" w:rsidR="006E592F" w:rsidRPr="005774F2" w:rsidRDefault="006E592F" w:rsidP="0094137A">
      <w:pPr>
        <w:pStyle w:val="aBullet"/>
        <w:keepNext/>
        <w:keepLines/>
        <w:tabs>
          <w:tab w:val="num" w:pos="1701"/>
        </w:tabs>
        <w:spacing w:before="0"/>
        <w:ind w:left="1701" w:hanging="567"/>
        <w:rPr>
          <w:rStyle w:val="Red"/>
          <w:color w:val="000000" w:themeColor="text1"/>
          <w:sz w:val="18"/>
          <w:szCs w:val="18"/>
        </w:rPr>
      </w:pPr>
      <w:proofErr w:type="gramStart"/>
      <w:r w:rsidRPr="005774F2">
        <w:rPr>
          <w:rStyle w:val="Red"/>
          <w:color w:val="000000" w:themeColor="text1"/>
          <w:sz w:val="18"/>
          <w:szCs w:val="18"/>
        </w:rPr>
        <w:t>For the purpose of</w:t>
      </w:r>
      <w:proofErr w:type="gramEnd"/>
      <w:r w:rsidRPr="005774F2">
        <w:rPr>
          <w:rStyle w:val="Red"/>
          <w:color w:val="000000" w:themeColor="text1"/>
          <w:sz w:val="18"/>
          <w:szCs w:val="18"/>
        </w:rPr>
        <w:t xml:space="preserve"> this condition the following readings shall not be used in the assessment.</w:t>
      </w:r>
    </w:p>
    <w:p w14:paraId="2CF5666B" w14:textId="77777777" w:rsidR="006E592F" w:rsidRPr="005774F2" w:rsidRDefault="006E592F" w:rsidP="0094137A">
      <w:pPr>
        <w:pStyle w:val="aiBullet"/>
        <w:keepNext/>
        <w:keepLines/>
        <w:tabs>
          <w:tab w:val="clear" w:pos="1588"/>
          <w:tab w:val="num" w:pos="1985"/>
        </w:tabs>
        <w:spacing w:before="0"/>
        <w:ind w:left="1985" w:hanging="312"/>
        <w:rPr>
          <w:rStyle w:val="Red"/>
          <w:color w:val="000000" w:themeColor="text1"/>
          <w:sz w:val="18"/>
          <w:szCs w:val="18"/>
        </w:rPr>
      </w:pPr>
      <w:r w:rsidRPr="005774F2">
        <w:rPr>
          <w:rStyle w:val="Red"/>
          <w:color w:val="000000" w:themeColor="text1"/>
          <w:sz w:val="18"/>
          <w:szCs w:val="18"/>
        </w:rPr>
        <w:t>data that is not ‘good’ data; or</w:t>
      </w:r>
    </w:p>
    <w:p w14:paraId="5D66DC67" w14:textId="73277286" w:rsidR="006E592F" w:rsidRPr="005774F2" w:rsidRDefault="00ED5DBB" w:rsidP="0094137A">
      <w:pPr>
        <w:pStyle w:val="aiBullet"/>
        <w:keepNext/>
        <w:keepLines/>
        <w:tabs>
          <w:tab w:val="clear" w:pos="1588"/>
          <w:tab w:val="num" w:pos="1985"/>
        </w:tabs>
        <w:spacing w:before="0"/>
        <w:ind w:left="1985" w:hanging="312"/>
        <w:rPr>
          <w:rStyle w:val="Red"/>
          <w:color w:val="000000" w:themeColor="text1"/>
          <w:sz w:val="18"/>
          <w:szCs w:val="18"/>
        </w:rPr>
      </w:pPr>
      <w:r w:rsidRPr="005774F2">
        <w:rPr>
          <w:rStyle w:val="Red"/>
          <w:color w:val="000000" w:themeColor="text1"/>
          <w:sz w:val="18"/>
          <w:szCs w:val="18"/>
        </w:rPr>
        <w:t>flow readings taken within 30 minutes after the start of each overflow event</w:t>
      </w:r>
      <w:r w:rsidR="00DE0B1D" w:rsidRPr="005774F2">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7D0F2A">
      <w:pPr>
        <w:pStyle w:val="Bullet0"/>
        <w:tabs>
          <w:tab w:val="num" w:pos="1134"/>
        </w:tabs>
        <w:spacing w:before="120" w:after="16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lastRenderedPageBreak/>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24BF59C3" w:rsidR="00821962" w:rsidRPr="005774F2"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sched</w:t>
      </w:r>
      <w:r w:rsidRPr="005774F2">
        <w:rPr>
          <w:rStyle w:val="Red"/>
          <w:rFonts w:cs="Arial"/>
          <w:color w:val="000000" w:themeColor="text1"/>
          <w:sz w:val="18"/>
          <w:szCs w:val="18"/>
        </w:rPr>
        <w:t xml:space="preserve">ule 7. </w:t>
      </w:r>
    </w:p>
    <w:p w14:paraId="228074BB" w14:textId="77777777" w:rsidR="00821962" w:rsidRPr="005774F2" w:rsidRDefault="00821962" w:rsidP="00AD32CF">
      <w:pPr>
        <w:pStyle w:val="Bullet1"/>
        <w:tabs>
          <w:tab w:val="num" w:pos="1134"/>
        </w:tabs>
        <w:spacing w:before="0"/>
        <w:ind w:left="1134" w:hanging="567"/>
        <w:rPr>
          <w:rStyle w:val="Red"/>
          <w:rFonts w:cs="Arial"/>
          <w:color w:val="000000" w:themeColor="text1"/>
          <w:sz w:val="18"/>
          <w:szCs w:val="18"/>
        </w:rPr>
      </w:pPr>
      <w:r w:rsidRPr="005774F2">
        <w:rPr>
          <w:rStyle w:val="Red"/>
          <w:rFonts w:cs="Arial"/>
          <w:color w:val="000000" w:themeColor="text1"/>
          <w:sz w:val="18"/>
          <w:szCs w:val="18"/>
        </w:rPr>
        <w:t>The monitoring programme for the parameters subject to schedule 3B shall be:</w:t>
      </w:r>
    </w:p>
    <w:p w14:paraId="350AFE87" w14:textId="77777777" w:rsidR="00821962" w:rsidRPr="005774F2" w:rsidRDefault="00821962" w:rsidP="00AD32CF">
      <w:pPr>
        <w:pStyle w:val="aBullet"/>
        <w:tabs>
          <w:tab w:val="num" w:pos="1701"/>
        </w:tabs>
        <w:spacing w:before="0"/>
        <w:ind w:left="1701" w:hanging="567"/>
        <w:rPr>
          <w:rStyle w:val="Red"/>
          <w:rFonts w:cs="Arial"/>
          <w:color w:val="000000" w:themeColor="text1"/>
          <w:sz w:val="18"/>
          <w:szCs w:val="18"/>
        </w:rPr>
      </w:pPr>
      <w:r w:rsidRPr="005774F2">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5774F2" w:rsidRDefault="00821962" w:rsidP="00AD32CF">
      <w:pPr>
        <w:pStyle w:val="aBullet"/>
        <w:tabs>
          <w:tab w:val="num" w:pos="1701"/>
        </w:tabs>
        <w:spacing w:before="0"/>
        <w:ind w:left="1701" w:hanging="567"/>
        <w:rPr>
          <w:rStyle w:val="Red"/>
          <w:rFonts w:cs="Arial"/>
          <w:color w:val="000000" w:themeColor="text1"/>
          <w:sz w:val="18"/>
          <w:szCs w:val="18"/>
        </w:rPr>
      </w:pPr>
      <w:r w:rsidRPr="005774F2">
        <w:rPr>
          <w:rStyle w:val="Red"/>
          <w:rFonts w:cs="Arial"/>
          <w:color w:val="000000" w:themeColor="text1"/>
          <w:sz w:val="18"/>
          <w:szCs w:val="18"/>
        </w:rPr>
        <w:t>sample</w:t>
      </w:r>
      <w:r w:rsidR="00E53A9F" w:rsidRPr="005774F2">
        <w:rPr>
          <w:rStyle w:val="Red"/>
          <w:rFonts w:cs="Arial"/>
          <w:color w:val="000000" w:themeColor="text1"/>
          <w:sz w:val="18"/>
          <w:szCs w:val="18"/>
        </w:rPr>
        <w:t>s</w:t>
      </w:r>
      <w:r w:rsidRPr="005774F2">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5774F2" w:rsidRDefault="00821962" w:rsidP="00AD32CF">
      <w:pPr>
        <w:pStyle w:val="Bullet1"/>
        <w:tabs>
          <w:tab w:val="num" w:pos="1134"/>
        </w:tabs>
        <w:spacing w:before="0"/>
        <w:ind w:left="1134" w:hanging="567"/>
        <w:rPr>
          <w:rStyle w:val="Red"/>
          <w:rFonts w:cs="Arial"/>
          <w:color w:val="000000" w:themeColor="text1"/>
          <w:sz w:val="18"/>
          <w:szCs w:val="18"/>
        </w:rPr>
      </w:pPr>
      <w:r w:rsidRPr="005774F2">
        <w:rPr>
          <w:rStyle w:val="Red"/>
          <w:rFonts w:cs="Arial"/>
          <w:color w:val="000000" w:themeColor="text1"/>
          <w:sz w:val="18"/>
          <w:szCs w:val="18"/>
        </w:rPr>
        <w:t xml:space="preserve">After becoming </w:t>
      </w:r>
      <w:proofErr w:type="gramStart"/>
      <w:r w:rsidRPr="005774F2">
        <w:rPr>
          <w:rStyle w:val="Red"/>
          <w:rFonts w:cs="Arial"/>
          <w:color w:val="000000" w:themeColor="text1"/>
          <w:sz w:val="18"/>
          <w:szCs w:val="18"/>
        </w:rPr>
        <w:t>aware, or</w:t>
      </w:r>
      <w:proofErr w:type="gramEnd"/>
      <w:r w:rsidRPr="005774F2">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00769">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7D0F2A">
      <w:pPr>
        <w:pStyle w:val="Bullet0"/>
        <w:keepNext/>
        <w:keepLines/>
        <w:tabs>
          <w:tab w:val="clear" w:pos="680"/>
          <w:tab w:val="num" w:pos="1134"/>
        </w:tabs>
        <w:spacing w:before="120" w:after="240"/>
        <w:ind w:hanging="113"/>
      </w:pPr>
      <w:r w:rsidRPr="008F36B8">
        <w:lastRenderedPageBreak/>
        <w:t>Notifications</w:t>
      </w:r>
    </w:p>
    <w:p w14:paraId="2B703430" w14:textId="77777777" w:rsidR="00821962" w:rsidRPr="008F36B8" w:rsidRDefault="00821962" w:rsidP="007D0F2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schedule 3 </w:t>
      </w:r>
      <w:r w:rsidRPr="005774F2">
        <w:rPr>
          <w:color w:val="000000" w:themeColor="text1"/>
          <w:sz w:val="18"/>
          <w:szCs w:val="18"/>
        </w:rPr>
        <w:t xml:space="preserve">table S3.1 </w:t>
      </w:r>
      <w:r w:rsidRPr="005774F2">
        <w:rPr>
          <w:rStyle w:val="Red"/>
          <w:color w:val="000000" w:themeColor="text1"/>
          <w:sz w:val="18"/>
          <w:szCs w:val="18"/>
        </w:rPr>
        <w:t>(including individual exceedances of limits which are covered by condition 3.1.2)</w:t>
      </w:r>
      <w:r w:rsidRPr="005774F2">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5774F2"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w:t>
      </w:r>
      <w:r w:rsidRPr="005774F2">
        <w:rPr>
          <w:color w:val="000000" w:themeColor="text1"/>
          <w:sz w:val="18"/>
          <w:szCs w:val="18"/>
        </w:rPr>
        <w:t xml:space="preserve">information provided under condition 4.3.1 shall be supported by sending the information listed in schedule 5 to this permit within the </w:t>
      </w:r>
      <w:proofErr w:type="gramStart"/>
      <w:r w:rsidRPr="005774F2">
        <w:rPr>
          <w:color w:val="000000" w:themeColor="text1"/>
          <w:sz w:val="18"/>
          <w:szCs w:val="18"/>
        </w:rPr>
        <w:t>time period</w:t>
      </w:r>
      <w:proofErr w:type="gramEnd"/>
      <w:r w:rsidRPr="005774F2">
        <w:rPr>
          <w:color w:val="000000" w:themeColor="text1"/>
          <w:sz w:val="18"/>
          <w:szCs w:val="18"/>
        </w:rPr>
        <w:t xml:space="preserve"> specified in that schedule.</w:t>
      </w:r>
    </w:p>
    <w:p w14:paraId="7F499E8A" w14:textId="594DA685" w:rsidR="00821962" w:rsidRPr="005774F2" w:rsidRDefault="00821962" w:rsidP="00767566">
      <w:pPr>
        <w:pStyle w:val="Bullet1"/>
        <w:tabs>
          <w:tab w:val="num" w:pos="1134"/>
        </w:tabs>
        <w:spacing w:before="0"/>
        <w:ind w:left="1134" w:hanging="567"/>
        <w:rPr>
          <w:rStyle w:val="Red"/>
          <w:color w:val="000000" w:themeColor="text1"/>
          <w:sz w:val="18"/>
          <w:szCs w:val="18"/>
        </w:rPr>
      </w:pPr>
      <w:r w:rsidRPr="005774F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318A7">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C318A7">
      <w:pPr>
        <w:pStyle w:val="aBullet"/>
        <w:keepNext/>
        <w:keepLines/>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5774F2" w:rsidRDefault="00821962" w:rsidP="00C318A7">
      <w:pPr>
        <w:pStyle w:val="aBullet"/>
        <w:keepNext/>
        <w:keepLines/>
        <w:tabs>
          <w:tab w:val="num" w:pos="1701"/>
        </w:tabs>
        <w:spacing w:before="0"/>
        <w:ind w:left="1701" w:hanging="567"/>
        <w:rPr>
          <w:color w:val="000000" w:themeColor="text1"/>
          <w:sz w:val="18"/>
          <w:szCs w:val="18"/>
        </w:rPr>
      </w:pPr>
      <w:r w:rsidRPr="008F36B8">
        <w:rPr>
          <w:sz w:val="18"/>
          <w:szCs w:val="18"/>
        </w:rPr>
        <w:t xml:space="preserve">the notification shall </w:t>
      </w:r>
      <w:r w:rsidRPr="005774F2">
        <w:rPr>
          <w:color w:val="000000" w:themeColor="text1"/>
          <w:sz w:val="18"/>
          <w:szCs w:val="18"/>
        </w:rPr>
        <w:t>contain a description of the proposed change.</w:t>
      </w:r>
    </w:p>
    <w:p w14:paraId="2F26DBCD" w14:textId="34C86E54" w:rsidR="00821962" w:rsidRPr="005774F2" w:rsidRDefault="00821962" w:rsidP="00767566">
      <w:pPr>
        <w:pStyle w:val="Bullet1"/>
        <w:tabs>
          <w:tab w:val="num" w:pos="1134"/>
        </w:tabs>
        <w:spacing w:before="0"/>
        <w:ind w:left="1134" w:hanging="567"/>
        <w:rPr>
          <w:rStyle w:val="Red"/>
          <w:color w:val="000000" w:themeColor="text1"/>
          <w:sz w:val="18"/>
          <w:szCs w:val="18"/>
        </w:rPr>
      </w:pPr>
      <w:r w:rsidRPr="005774F2">
        <w:rPr>
          <w:rStyle w:val="Red"/>
          <w:color w:val="000000" w:themeColor="text1"/>
          <w:sz w:val="18"/>
          <w:szCs w:val="18"/>
        </w:rPr>
        <w:t>For the activity</w:t>
      </w:r>
      <w:r w:rsidR="00DD75B5" w:rsidRPr="005774F2">
        <w:rPr>
          <w:rStyle w:val="Red"/>
          <w:color w:val="000000" w:themeColor="text1"/>
          <w:sz w:val="18"/>
          <w:szCs w:val="18"/>
        </w:rPr>
        <w:t xml:space="preserve"> </w:t>
      </w:r>
      <w:r w:rsidRPr="005774F2">
        <w:rPr>
          <w:rStyle w:val="Red"/>
          <w:color w:val="000000" w:themeColor="text1"/>
          <w:sz w:val="18"/>
          <w:szCs w:val="18"/>
        </w:rPr>
        <w:t>A1</w:t>
      </w:r>
      <w:r w:rsidR="00DD75B5" w:rsidRPr="005774F2">
        <w:rPr>
          <w:rStyle w:val="Red"/>
          <w:color w:val="000000" w:themeColor="text1"/>
          <w:sz w:val="18"/>
          <w:szCs w:val="18"/>
        </w:rPr>
        <w:t>,</w:t>
      </w:r>
      <w:r w:rsidRPr="005774F2">
        <w:rPr>
          <w:rStyle w:val="Red"/>
          <w:color w:val="000000" w:themeColor="text1"/>
          <w:sz w:val="18"/>
          <w:szCs w:val="18"/>
        </w:rPr>
        <w:t xml:space="preserve"> referenced in schedule 1, table S1.1</w:t>
      </w:r>
      <w:r w:rsidR="00F51E3F" w:rsidRPr="005774F2">
        <w:rPr>
          <w:rStyle w:val="Red"/>
          <w:color w:val="000000" w:themeColor="text1"/>
          <w:sz w:val="18"/>
          <w:szCs w:val="18"/>
        </w:rPr>
        <w:t>,</w:t>
      </w:r>
      <w:r w:rsidRPr="005774F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36367A" w:rsidRPr="005774F2">
        <w:rPr>
          <w:rStyle w:val="Red"/>
          <w:color w:val="000000" w:themeColor="text1"/>
          <w:sz w:val="18"/>
          <w:szCs w:val="18"/>
        </w:rPr>
        <w:t>Natural</w:t>
      </w:r>
      <w:r w:rsidRPr="005774F2">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6EA32316" w:rsidR="00145C7D" w:rsidRPr="003A1B3A" w:rsidRDefault="00145C7D" w:rsidP="00145C7D">
            <w:pPr>
              <w:pStyle w:val="TableText"/>
              <w:rPr>
                <w:rStyle w:val="Blue"/>
                <w:color w:val="000000" w:themeColor="text1"/>
                <w:sz w:val="18"/>
                <w:szCs w:val="18"/>
              </w:rPr>
            </w:pPr>
            <w:r w:rsidRPr="003A1B3A">
              <w:rPr>
                <w:rStyle w:val="Blue"/>
                <w:color w:val="000000" w:themeColor="text1"/>
                <w:sz w:val="18"/>
                <w:szCs w:val="18"/>
              </w:rPr>
              <w:t>Discharge of secondary treated sewage effluent with nutrient removal via Final Effluent Discharge Point</w:t>
            </w:r>
          </w:p>
        </w:tc>
        <w:tc>
          <w:tcPr>
            <w:tcW w:w="1171" w:type="pct"/>
          </w:tcPr>
          <w:p w14:paraId="0103C85F" w14:textId="3BBFC947" w:rsidR="00145C7D" w:rsidRPr="003A1B3A" w:rsidRDefault="00E26848" w:rsidP="00145C7D">
            <w:pPr>
              <w:pStyle w:val="TableText"/>
              <w:rPr>
                <w:rStyle w:val="Red"/>
                <w:color w:val="000000" w:themeColor="text1"/>
                <w:sz w:val="18"/>
                <w:szCs w:val="18"/>
              </w:rPr>
            </w:pPr>
            <w:r w:rsidRPr="003A1B3A">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3A1B3A" w:rsidRDefault="00145C7D" w:rsidP="00145C7D">
            <w:pPr>
              <w:pStyle w:val="TableText"/>
              <w:rPr>
                <w:rStyle w:val="Blue"/>
                <w:color w:val="000000" w:themeColor="text1"/>
                <w:sz w:val="18"/>
                <w:szCs w:val="18"/>
              </w:rPr>
            </w:pPr>
            <w:r w:rsidRPr="003A1B3A">
              <w:rPr>
                <w:rStyle w:val="Blue"/>
                <w:color w:val="000000" w:themeColor="text1"/>
                <w:sz w:val="18"/>
                <w:szCs w:val="18"/>
              </w:rPr>
              <w:t>Discharge of storm sewage via Storm Discharge Point</w:t>
            </w:r>
          </w:p>
        </w:tc>
        <w:tc>
          <w:tcPr>
            <w:tcW w:w="1171" w:type="pct"/>
          </w:tcPr>
          <w:p w14:paraId="2C3981CE" w14:textId="73A4731F" w:rsidR="00145C7D" w:rsidRPr="003A1B3A" w:rsidRDefault="002F1071" w:rsidP="00145C7D">
            <w:pPr>
              <w:pStyle w:val="TableText"/>
              <w:rPr>
                <w:color w:val="000000" w:themeColor="text1"/>
                <w:sz w:val="18"/>
                <w:szCs w:val="18"/>
              </w:rPr>
            </w:pPr>
            <w:r w:rsidRPr="003A1B3A">
              <w:rPr>
                <w:color w:val="000000" w:themeColor="text1"/>
                <w:sz w:val="18"/>
                <w:szCs w:val="18"/>
              </w:rPr>
              <w:t>N/A</w:t>
            </w:r>
          </w:p>
        </w:tc>
      </w:tr>
    </w:tbl>
    <w:p w14:paraId="20CDBF81" w14:textId="77777777" w:rsidR="003A1B3A" w:rsidRDefault="003A1B3A" w:rsidP="00415153">
      <w:pPr>
        <w:pStyle w:val="Heading1"/>
        <w:spacing w:before="120" w:after="240"/>
        <w:ind w:left="567"/>
        <w:rPr>
          <w:sz w:val="36"/>
        </w:rPr>
      </w:pPr>
    </w:p>
    <w:p w14:paraId="643D8371" w14:textId="77777777" w:rsidR="003A1B3A" w:rsidRDefault="003A1B3A">
      <w:pPr>
        <w:rPr>
          <w:rFonts w:ascii="Arial" w:hAnsi="Arial"/>
          <w:b/>
          <w:kern w:val="28"/>
          <w:sz w:val="36"/>
        </w:rPr>
      </w:pPr>
      <w:r>
        <w:rPr>
          <w:sz w:val="36"/>
        </w:rPr>
        <w:br w:type="page"/>
      </w:r>
    </w:p>
    <w:p w14:paraId="60B46E7B" w14:textId="10388B1D"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6653178D" w14:textId="77777777" w:rsidR="00821962" w:rsidRPr="003A1B3A" w:rsidRDefault="00821962" w:rsidP="00DD75B5">
            <w:pPr>
              <w:pStyle w:val="TableText"/>
              <w:rPr>
                <w:b/>
                <w:color w:val="FFFFFF" w:themeColor="background1"/>
                <w:sz w:val="18"/>
                <w:szCs w:val="18"/>
              </w:rPr>
            </w:pPr>
            <w:bookmarkStart w:id="8" w:name="_Hlk94713128"/>
            <w:r w:rsidRPr="003A1B3A">
              <w:rPr>
                <w:b/>
                <w:color w:val="FFFFFF" w:themeColor="background1"/>
                <w:sz w:val="18"/>
                <w:szCs w:val="18"/>
              </w:rPr>
              <w:t>Table S3.1</w:t>
            </w:r>
            <w:r w:rsidR="003A1B3A" w:rsidRPr="003A1B3A">
              <w:rPr>
                <w:b/>
                <w:color w:val="FFFFFF" w:themeColor="background1"/>
                <w:sz w:val="18"/>
                <w:szCs w:val="18"/>
              </w:rPr>
              <w:t>a</w:t>
            </w:r>
            <w:r w:rsidRPr="003A1B3A">
              <w:rPr>
                <w:b/>
                <w:color w:val="FFFFFF" w:themeColor="background1"/>
                <w:sz w:val="18"/>
                <w:szCs w:val="18"/>
              </w:rPr>
              <w:t xml:space="preserve"> Point Source emissions to water (other than sewer) – emission limits and monitoring requirements</w:t>
            </w:r>
          </w:p>
          <w:p w14:paraId="31D8D499" w14:textId="65B1B49A" w:rsidR="003A1B3A" w:rsidRPr="003A1B3A" w:rsidRDefault="003A1B3A" w:rsidP="00DD75B5">
            <w:pPr>
              <w:pStyle w:val="TableText"/>
              <w:rPr>
                <w:b/>
                <w:color w:val="FFFFFF" w:themeColor="background1"/>
                <w:sz w:val="18"/>
                <w:szCs w:val="18"/>
              </w:rPr>
            </w:pPr>
            <w:r w:rsidRPr="003A1B3A">
              <w:rPr>
                <w:b/>
                <w:color w:val="FFFFFF" w:themeColor="background1"/>
                <w:sz w:val="18"/>
                <w:szCs w:val="18"/>
              </w:rPr>
              <w:t>Effective up to and including 30/03/2027</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501A9AFE"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w:t>
            </w:r>
            <w:r w:rsidRPr="003A1B3A">
              <w:rPr>
                <w:rStyle w:val="Blue"/>
                <w:color w:val="000000" w:themeColor="text1"/>
                <w:sz w:val="18"/>
                <w:szCs w:val="18"/>
              </w:rPr>
              <w:t>Secondary treated sewage effluent</w:t>
            </w:r>
            <w:r w:rsidR="002B4350" w:rsidRPr="003A1B3A">
              <w:rPr>
                <w:rStyle w:val="Blue"/>
                <w:color w:val="000000" w:themeColor="text1"/>
                <w:sz w:val="18"/>
                <w:szCs w:val="18"/>
              </w:rPr>
              <w:t xml:space="preserve"> </w:t>
            </w:r>
            <w:r w:rsidRPr="003A1B3A">
              <w:rPr>
                <w:rStyle w:val="Blue"/>
                <w:color w:val="000000" w:themeColor="text1"/>
                <w:sz w:val="18"/>
                <w:szCs w:val="18"/>
              </w:rPr>
              <w:t>with nutrient removal via Final Effluent Discharge Point</w:t>
            </w:r>
          </w:p>
        </w:tc>
        <w:tc>
          <w:tcPr>
            <w:tcW w:w="729" w:type="pct"/>
          </w:tcPr>
          <w:p w14:paraId="3AAF2186"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Dry weather flow</w:t>
            </w:r>
          </w:p>
        </w:tc>
        <w:tc>
          <w:tcPr>
            <w:tcW w:w="686" w:type="pct"/>
          </w:tcPr>
          <w:p w14:paraId="6BA5DA5C" w14:textId="09DA3441" w:rsidR="00834F68" w:rsidRPr="003A1B3A" w:rsidRDefault="003A1B3A"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109</w:t>
            </w:r>
            <w:r w:rsidR="00834F68" w:rsidRPr="003A1B3A">
              <w:rPr>
                <w:rStyle w:val="Blue"/>
                <w:rFonts w:cs="Calibri"/>
                <w:color w:val="000000" w:themeColor="text1"/>
                <w:sz w:val="18"/>
                <w:szCs w:val="18"/>
              </w:rPr>
              <w:t xml:space="preserve"> m</w:t>
            </w:r>
            <w:r w:rsidR="00834F68" w:rsidRPr="003A1B3A">
              <w:rPr>
                <w:rStyle w:val="Blue"/>
                <w:rFonts w:cs="Calibri"/>
                <w:color w:val="000000" w:themeColor="text1"/>
                <w:sz w:val="18"/>
                <w:szCs w:val="18"/>
                <w:vertAlign w:val="superscript"/>
              </w:rPr>
              <w:t>3</w:t>
            </w:r>
            <w:r w:rsidR="00834F68" w:rsidRPr="003A1B3A">
              <w:rPr>
                <w:rStyle w:val="Blue"/>
                <w:rFonts w:cs="Calibri"/>
                <w:color w:val="000000" w:themeColor="text1"/>
                <w:sz w:val="18"/>
                <w:szCs w:val="18"/>
              </w:rPr>
              <w:t>/day</w:t>
            </w:r>
          </w:p>
          <w:p w14:paraId="54B6DC9A" w14:textId="77777777" w:rsidR="00834F68" w:rsidRPr="003A1B3A" w:rsidRDefault="00834F68" w:rsidP="00821962">
            <w:pPr>
              <w:pStyle w:val="TableText"/>
              <w:rPr>
                <w:rStyle w:val="Blue"/>
                <w:rFonts w:cs="Calibri"/>
                <w:color w:val="000000" w:themeColor="text1"/>
                <w:sz w:val="18"/>
                <w:szCs w:val="18"/>
              </w:rPr>
            </w:pPr>
          </w:p>
          <w:p w14:paraId="0639F06B" w14:textId="77777777" w:rsidR="00834F68" w:rsidRPr="003A1B3A"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Total daily volume</w:t>
            </w:r>
          </w:p>
        </w:tc>
        <w:tc>
          <w:tcPr>
            <w:tcW w:w="629" w:type="pct"/>
          </w:tcPr>
          <w:p w14:paraId="7011DBAB"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 xml:space="preserve">N/A                                                                </w:t>
            </w:r>
          </w:p>
        </w:tc>
        <w:tc>
          <w:tcPr>
            <w:tcW w:w="800" w:type="pct"/>
          </w:tcPr>
          <w:p w14:paraId="782521D5"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Continuous</w:t>
            </w:r>
          </w:p>
        </w:tc>
        <w:tc>
          <w:tcPr>
            <w:tcW w:w="714" w:type="pct"/>
          </w:tcPr>
          <w:p w14:paraId="438FEC2E" w14:textId="6A08331C"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Condition</w:t>
            </w:r>
            <w:r w:rsidR="00F44471" w:rsidRPr="003A1B3A">
              <w:rPr>
                <w:rStyle w:val="Blue"/>
                <w:rFonts w:cs="Calibri"/>
                <w:color w:val="000000" w:themeColor="text1"/>
                <w:sz w:val="18"/>
                <w:szCs w:val="18"/>
              </w:rPr>
              <w:t>s</w:t>
            </w:r>
            <w:r w:rsidRPr="003A1B3A">
              <w:rPr>
                <w:rStyle w:val="Blue"/>
                <w:rFonts w:cs="Calibri"/>
                <w:color w:val="000000" w:themeColor="text1"/>
                <w:sz w:val="18"/>
                <w:szCs w:val="18"/>
              </w:rPr>
              <w:t xml:space="preserve"> 3.1.</w:t>
            </w:r>
            <w:r w:rsidR="003A1B3A" w:rsidRPr="003A1B3A">
              <w:rPr>
                <w:rStyle w:val="Blue"/>
                <w:rFonts w:cs="Calibri"/>
                <w:color w:val="000000" w:themeColor="text1"/>
                <w:sz w:val="18"/>
                <w:szCs w:val="18"/>
              </w:rPr>
              <w:t>4</w:t>
            </w:r>
            <w:r w:rsidRPr="003A1B3A">
              <w:rPr>
                <w:rStyle w:val="Blue"/>
                <w:rFonts w:cs="Calibri"/>
                <w:color w:val="000000" w:themeColor="text1"/>
                <w:sz w:val="18"/>
                <w:szCs w:val="18"/>
              </w:rPr>
              <w:t xml:space="preserve"> and 3.3.</w:t>
            </w:r>
            <w:r w:rsidR="003A1B3A" w:rsidRPr="003A1B3A">
              <w:rPr>
                <w:rStyle w:val="Blue"/>
                <w:rFonts w:cs="Calibri"/>
                <w:color w:val="000000" w:themeColor="text1"/>
                <w:sz w:val="18"/>
                <w:szCs w:val="18"/>
              </w:rPr>
              <w:t>8</w:t>
            </w:r>
            <w:r w:rsidRPr="003A1B3A">
              <w:rPr>
                <w:rStyle w:val="Blue"/>
                <w:rFonts w:cs="Calibri"/>
                <w:color w:val="000000" w:themeColor="text1"/>
                <w:sz w:val="18"/>
                <w:szCs w:val="18"/>
              </w:rPr>
              <w:t xml:space="preserve"> app</w:t>
            </w:r>
            <w:r w:rsidR="00F44471" w:rsidRPr="003A1B3A">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15-minute instantaneous or averaged flow</w:t>
            </w:r>
          </w:p>
        </w:tc>
        <w:tc>
          <w:tcPr>
            <w:tcW w:w="686" w:type="pct"/>
          </w:tcPr>
          <w:p w14:paraId="45F9D542"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No limit set. Record as l/s</w:t>
            </w:r>
          </w:p>
        </w:tc>
        <w:tc>
          <w:tcPr>
            <w:tcW w:w="761" w:type="pct"/>
          </w:tcPr>
          <w:p w14:paraId="1C7715D4" w14:textId="3BE6B48D"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15</w:t>
            </w:r>
            <w:r w:rsidR="006D5376" w:rsidRPr="003A1B3A">
              <w:rPr>
                <w:rStyle w:val="Blue"/>
                <w:rFonts w:cs="Calibri"/>
                <w:color w:val="000000" w:themeColor="text1"/>
                <w:sz w:val="18"/>
                <w:szCs w:val="18"/>
              </w:rPr>
              <w:t>-</w:t>
            </w:r>
            <w:r w:rsidRPr="003A1B3A">
              <w:rPr>
                <w:rStyle w:val="Blue"/>
                <w:rFonts w:cs="Calibri"/>
                <w:color w:val="000000" w:themeColor="text1"/>
                <w:sz w:val="18"/>
                <w:szCs w:val="18"/>
              </w:rPr>
              <w:t>minute</w:t>
            </w:r>
          </w:p>
        </w:tc>
        <w:tc>
          <w:tcPr>
            <w:tcW w:w="629" w:type="pct"/>
          </w:tcPr>
          <w:p w14:paraId="1F8D191E"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c>
          <w:tcPr>
            <w:tcW w:w="800" w:type="pct"/>
          </w:tcPr>
          <w:p w14:paraId="03096919"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Continuous</w:t>
            </w:r>
          </w:p>
        </w:tc>
        <w:tc>
          <w:tcPr>
            <w:tcW w:w="714" w:type="pct"/>
          </w:tcPr>
          <w:p w14:paraId="1B11855A"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ATU-BOD as O</w:t>
            </w:r>
            <w:r w:rsidRPr="003A1B3A">
              <w:rPr>
                <w:rStyle w:val="Blue"/>
                <w:rFonts w:cs="Calibri"/>
                <w:color w:val="000000" w:themeColor="text1"/>
                <w:sz w:val="18"/>
                <w:szCs w:val="18"/>
                <w:vertAlign w:val="subscript"/>
              </w:rPr>
              <w:t>2</w:t>
            </w:r>
          </w:p>
        </w:tc>
        <w:tc>
          <w:tcPr>
            <w:tcW w:w="686" w:type="pct"/>
          </w:tcPr>
          <w:p w14:paraId="62D02136" w14:textId="7C8B5E20" w:rsidR="00834F68" w:rsidRPr="003A1B3A" w:rsidRDefault="003A1B3A"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13</w:t>
            </w:r>
            <w:r w:rsidR="00834F68" w:rsidRPr="003A1B3A">
              <w:rPr>
                <w:rStyle w:val="Blue"/>
                <w:rFonts w:cs="Calibri"/>
                <w:color w:val="000000" w:themeColor="text1"/>
                <w:sz w:val="18"/>
                <w:szCs w:val="18"/>
              </w:rPr>
              <w:t xml:space="preserve"> mg/l</w:t>
            </w:r>
          </w:p>
        </w:tc>
        <w:tc>
          <w:tcPr>
            <w:tcW w:w="761" w:type="pct"/>
          </w:tcPr>
          <w:p w14:paraId="6596F460"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Instantaneous (spot sample)</w:t>
            </w:r>
          </w:p>
        </w:tc>
        <w:tc>
          <w:tcPr>
            <w:tcW w:w="629" w:type="pct"/>
          </w:tcPr>
          <w:p w14:paraId="6B29E5F5"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c>
          <w:tcPr>
            <w:tcW w:w="800" w:type="pct"/>
          </w:tcPr>
          <w:p w14:paraId="4167D51A"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As specified in schedule 3B</w:t>
            </w:r>
          </w:p>
        </w:tc>
        <w:tc>
          <w:tcPr>
            <w:tcW w:w="714" w:type="pct"/>
          </w:tcPr>
          <w:p w14:paraId="47670BE7"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Look up table</w:t>
            </w:r>
          </w:p>
          <w:p w14:paraId="5740855E" w14:textId="77777777" w:rsidR="00834F68" w:rsidRPr="003A1B3A" w:rsidRDefault="00834F68" w:rsidP="00821962">
            <w:pPr>
              <w:pStyle w:val="TableText"/>
              <w:rPr>
                <w:rStyle w:val="Blue"/>
                <w:rFonts w:cs="Calibri"/>
                <w:color w:val="000000" w:themeColor="text1"/>
                <w:sz w:val="18"/>
                <w:szCs w:val="18"/>
              </w:rPr>
            </w:pPr>
            <w:r w:rsidRPr="003A1B3A">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8F36B8" w:rsidRDefault="006A2565" w:rsidP="006A2565">
            <w:pPr>
              <w:pStyle w:val="TableText"/>
              <w:rPr>
                <w:rStyle w:val="Blue"/>
                <w:rFonts w:cs="Calibri"/>
                <w:sz w:val="18"/>
                <w:szCs w:val="18"/>
              </w:rPr>
            </w:pPr>
            <w:r w:rsidRPr="003A1B3A">
              <w:rPr>
                <w:rStyle w:val="Blue"/>
                <w:rFonts w:cs="Calibri"/>
                <w:color w:val="000000" w:themeColor="text1"/>
                <w:sz w:val="18"/>
                <w:szCs w:val="18"/>
              </w:rPr>
              <w:t>Ammoniacal nitrogen (expressed as N)</w:t>
            </w:r>
          </w:p>
        </w:tc>
        <w:tc>
          <w:tcPr>
            <w:tcW w:w="686" w:type="pct"/>
          </w:tcPr>
          <w:p w14:paraId="63B05CF3" w14:textId="53ECEC05" w:rsidR="006A2565" w:rsidRPr="003A1B3A" w:rsidRDefault="003A1B3A"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 xml:space="preserve">10 </w:t>
            </w:r>
            <w:r w:rsidR="006A2565" w:rsidRPr="003A1B3A">
              <w:rPr>
                <w:rStyle w:val="Blue"/>
                <w:rFonts w:cs="Calibri"/>
                <w:color w:val="000000" w:themeColor="text1"/>
                <w:sz w:val="18"/>
                <w:szCs w:val="18"/>
              </w:rPr>
              <w:t>mg/l</w:t>
            </w:r>
          </w:p>
        </w:tc>
        <w:tc>
          <w:tcPr>
            <w:tcW w:w="761" w:type="pct"/>
          </w:tcPr>
          <w:p w14:paraId="7FEAC205" w14:textId="440E0ED5"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Instantaneous (spot sample)</w:t>
            </w:r>
          </w:p>
        </w:tc>
        <w:tc>
          <w:tcPr>
            <w:tcW w:w="629" w:type="pct"/>
          </w:tcPr>
          <w:p w14:paraId="6C2241A9" w14:textId="6A5BE4E2"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c>
          <w:tcPr>
            <w:tcW w:w="800" w:type="pct"/>
          </w:tcPr>
          <w:p w14:paraId="793DD65E" w14:textId="62689455"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As specified in schedule 3B</w:t>
            </w:r>
          </w:p>
        </w:tc>
        <w:tc>
          <w:tcPr>
            <w:tcW w:w="714" w:type="pct"/>
          </w:tcPr>
          <w:p w14:paraId="610F5FBD"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Look up table</w:t>
            </w:r>
          </w:p>
          <w:p w14:paraId="5455DC98" w14:textId="25D8ADDA"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Suspended solids (measured after drying at 105°C)</w:t>
            </w:r>
          </w:p>
        </w:tc>
        <w:tc>
          <w:tcPr>
            <w:tcW w:w="686" w:type="pct"/>
          </w:tcPr>
          <w:p w14:paraId="0EBAE4CA" w14:textId="77756B59" w:rsidR="006A2565" w:rsidRPr="003A1B3A" w:rsidRDefault="003A1B3A"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19.5</w:t>
            </w:r>
            <w:r w:rsidR="006A2565" w:rsidRPr="003A1B3A">
              <w:rPr>
                <w:rStyle w:val="Blue"/>
                <w:rFonts w:cs="Calibri"/>
                <w:color w:val="000000" w:themeColor="text1"/>
                <w:sz w:val="18"/>
                <w:szCs w:val="18"/>
              </w:rPr>
              <w:t xml:space="preserve"> mg/l</w:t>
            </w:r>
          </w:p>
        </w:tc>
        <w:tc>
          <w:tcPr>
            <w:tcW w:w="761" w:type="pct"/>
          </w:tcPr>
          <w:p w14:paraId="32E7C345"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Instantaneous (spot sample)</w:t>
            </w:r>
          </w:p>
        </w:tc>
        <w:tc>
          <w:tcPr>
            <w:tcW w:w="629" w:type="pct"/>
          </w:tcPr>
          <w:p w14:paraId="003AF627"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c>
          <w:tcPr>
            <w:tcW w:w="800" w:type="pct"/>
          </w:tcPr>
          <w:p w14:paraId="7101DF9A"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As specified in schedule 3B</w:t>
            </w:r>
          </w:p>
        </w:tc>
        <w:tc>
          <w:tcPr>
            <w:tcW w:w="714" w:type="pct"/>
          </w:tcPr>
          <w:p w14:paraId="6FEC01F1"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Look up table</w:t>
            </w:r>
          </w:p>
          <w:p w14:paraId="4C137176"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tcPr>
          <w:p w14:paraId="63A700D6" w14:textId="77777777" w:rsidR="006A2565" w:rsidRPr="008F36B8" w:rsidRDefault="006A2565" w:rsidP="006A2565">
            <w:pPr>
              <w:pStyle w:val="TableText"/>
              <w:rPr>
                <w:rStyle w:val="Blue"/>
              </w:rPr>
            </w:pPr>
          </w:p>
        </w:tc>
        <w:tc>
          <w:tcPr>
            <w:tcW w:w="729" w:type="pct"/>
          </w:tcPr>
          <w:p w14:paraId="18D7FA1F"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Total phosphorus as P</w:t>
            </w:r>
          </w:p>
        </w:tc>
        <w:tc>
          <w:tcPr>
            <w:tcW w:w="686" w:type="pct"/>
          </w:tcPr>
          <w:p w14:paraId="30A32BB6" w14:textId="4583C6C8" w:rsidR="006A2565" w:rsidRPr="003A1B3A" w:rsidRDefault="003A1B3A"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5</w:t>
            </w:r>
            <w:r w:rsidR="006A2565" w:rsidRPr="003A1B3A">
              <w:rPr>
                <w:rStyle w:val="Blue"/>
                <w:rFonts w:cs="Calibri"/>
                <w:color w:val="000000" w:themeColor="text1"/>
                <w:sz w:val="18"/>
                <w:szCs w:val="18"/>
              </w:rPr>
              <w:t xml:space="preserve"> mg/l </w:t>
            </w:r>
          </w:p>
        </w:tc>
        <w:tc>
          <w:tcPr>
            <w:tcW w:w="761" w:type="pct"/>
          </w:tcPr>
          <w:p w14:paraId="7ED0C4A6" w14:textId="4B2DF6F5" w:rsidR="006A2565" w:rsidRPr="003A1B3A" w:rsidRDefault="006A2565" w:rsidP="009224BB">
            <w:pPr>
              <w:pStyle w:val="TableText"/>
              <w:rPr>
                <w:rStyle w:val="Blue"/>
                <w:rFonts w:cs="Calibri"/>
                <w:color w:val="000000" w:themeColor="text1"/>
                <w:sz w:val="18"/>
                <w:szCs w:val="18"/>
              </w:rPr>
            </w:pPr>
            <w:r w:rsidRPr="003A1B3A">
              <w:rPr>
                <w:rStyle w:val="Blue"/>
                <w:rFonts w:cs="Calibri"/>
                <w:color w:val="000000" w:themeColor="text1"/>
                <w:sz w:val="18"/>
                <w:szCs w:val="18"/>
              </w:rPr>
              <w:t>Instantaneous (spot sample)</w:t>
            </w:r>
          </w:p>
        </w:tc>
        <w:tc>
          <w:tcPr>
            <w:tcW w:w="629" w:type="pct"/>
          </w:tcPr>
          <w:p w14:paraId="2A1504D9"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c>
          <w:tcPr>
            <w:tcW w:w="800" w:type="pct"/>
          </w:tcPr>
          <w:p w14:paraId="0367CC15"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As specified in schedule 3B</w:t>
            </w:r>
          </w:p>
        </w:tc>
        <w:tc>
          <w:tcPr>
            <w:tcW w:w="714" w:type="pct"/>
          </w:tcPr>
          <w:p w14:paraId="400CED8A"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Annual mean</w:t>
            </w:r>
          </w:p>
          <w:p w14:paraId="4B018B8B" w14:textId="77777777" w:rsidR="006A2565" w:rsidRPr="003A1B3A" w:rsidRDefault="006A2565" w:rsidP="006A2565">
            <w:pPr>
              <w:pStyle w:val="TableText"/>
              <w:rPr>
                <w:rStyle w:val="Blue"/>
                <w:rFonts w:cs="Calibri"/>
                <w:color w:val="000000" w:themeColor="text1"/>
                <w:sz w:val="18"/>
                <w:szCs w:val="18"/>
              </w:rPr>
            </w:pPr>
            <w:r w:rsidRPr="003A1B3A">
              <w:rPr>
                <w:rStyle w:val="Blue"/>
                <w:rFonts w:cs="Calibri"/>
                <w:color w:val="000000" w:themeColor="text1"/>
                <w:sz w:val="18"/>
                <w:szCs w:val="18"/>
              </w:rPr>
              <w:t>(Condition 3.1.3 applies)</w:t>
            </w:r>
          </w:p>
        </w:tc>
      </w:tr>
      <w:tr w:rsidR="006A2565" w:rsidRPr="008F36B8" w14:paraId="3C17DC2B" w14:textId="77777777" w:rsidTr="00224209">
        <w:trPr>
          <w:cantSplit/>
        </w:trPr>
        <w:tc>
          <w:tcPr>
            <w:tcW w:w="681" w:type="pct"/>
            <w:vMerge/>
          </w:tcPr>
          <w:p w14:paraId="3F33A99A" w14:textId="77777777" w:rsidR="006A2565" w:rsidRPr="008F36B8" w:rsidRDefault="006A2565" w:rsidP="006A2565">
            <w:pPr>
              <w:pStyle w:val="TableText"/>
              <w:rPr>
                <w:rStyle w:val="Blue"/>
              </w:rPr>
            </w:pPr>
          </w:p>
        </w:tc>
        <w:tc>
          <w:tcPr>
            <w:tcW w:w="729" w:type="pct"/>
          </w:tcPr>
          <w:p w14:paraId="3BFE4599"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Total iron as Fe</w:t>
            </w:r>
          </w:p>
        </w:tc>
        <w:tc>
          <w:tcPr>
            <w:tcW w:w="686" w:type="pct"/>
          </w:tcPr>
          <w:p w14:paraId="24C0D174" w14:textId="3DE9A371" w:rsidR="006A2565" w:rsidRPr="003A1B3A" w:rsidRDefault="003A1B3A" w:rsidP="006A2565">
            <w:pPr>
              <w:pStyle w:val="TableText"/>
              <w:rPr>
                <w:rStyle w:val="Blue"/>
                <w:color w:val="000000" w:themeColor="text1"/>
                <w:sz w:val="18"/>
                <w:szCs w:val="18"/>
              </w:rPr>
            </w:pPr>
            <w:r w:rsidRPr="003A1B3A">
              <w:rPr>
                <w:rStyle w:val="Blue"/>
                <w:color w:val="000000" w:themeColor="text1"/>
                <w:sz w:val="18"/>
                <w:szCs w:val="18"/>
              </w:rPr>
              <w:t>4000</w:t>
            </w:r>
            <w:r w:rsidR="006A2565" w:rsidRPr="003A1B3A">
              <w:rPr>
                <w:rStyle w:val="Blue"/>
                <w:color w:val="000000" w:themeColor="text1"/>
                <w:sz w:val="18"/>
                <w:szCs w:val="18"/>
              </w:rPr>
              <w:t xml:space="preserve"> </w:t>
            </w:r>
            <w:r w:rsidR="006A2565" w:rsidRPr="003A1B3A">
              <w:rPr>
                <w:rStyle w:val="Blue"/>
                <w:rFonts w:cs="Calibri"/>
                <w:color w:val="000000" w:themeColor="text1"/>
                <w:sz w:val="18"/>
                <w:szCs w:val="18"/>
              </w:rPr>
              <w:t>µ</w:t>
            </w:r>
            <w:r w:rsidR="006A2565" w:rsidRPr="003A1B3A">
              <w:rPr>
                <w:rStyle w:val="Blue"/>
                <w:color w:val="000000" w:themeColor="text1"/>
                <w:sz w:val="18"/>
                <w:szCs w:val="18"/>
              </w:rPr>
              <w:t>g/l</w:t>
            </w:r>
          </w:p>
        </w:tc>
        <w:tc>
          <w:tcPr>
            <w:tcW w:w="761" w:type="pct"/>
          </w:tcPr>
          <w:p w14:paraId="143024F0"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Instantaneous (spot sample)</w:t>
            </w:r>
          </w:p>
        </w:tc>
        <w:tc>
          <w:tcPr>
            <w:tcW w:w="629" w:type="pct"/>
          </w:tcPr>
          <w:p w14:paraId="1605BDD8"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N/A</w:t>
            </w:r>
          </w:p>
        </w:tc>
        <w:tc>
          <w:tcPr>
            <w:tcW w:w="800" w:type="pct"/>
          </w:tcPr>
          <w:p w14:paraId="7550B2D9"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As specified in schedule 3B</w:t>
            </w:r>
          </w:p>
        </w:tc>
        <w:tc>
          <w:tcPr>
            <w:tcW w:w="714" w:type="pct"/>
          </w:tcPr>
          <w:p w14:paraId="33EA358E"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Look up table</w:t>
            </w:r>
          </w:p>
          <w:p w14:paraId="3B1552D7"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(Conditions 3.1.2 and 3.1.3 applies)</w:t>
            </w:r>
          </w:p>
        </w:tc>
      </w:tr>
      <w:tr w:rsidR="006A2565" w:rsidRPr="008F36B8" w14:paraId="66D8AF22" w14:textId="77777777" w:rsidTr="00224209">
        <w:trPr>
          <w:cantSplit/>
        </w:trPr>
        <w:tc>
          <w:tcPr>
            <w:tcW w:w="681" w:type="pct"/>
            <w:vMerge/>
          </w:tcPr>
          <w:p w14:paraId="7A664432" w14:textId="77777777" w:rsidR="006A2565" w:rsidRPr="008F36B8" w:rsidRDefault="006A2565" w:rsidP="006A2565">
            <w:pPr>
              <w:pStyle w:val="TableText"/>
              <w:rPr>
                <w:rStyle w:val="Blue"/>
              </w:rPr>
            </w:pPr>
          </w:p>
        </w:tc>
        <w:tc>
          <w:tcPr>
            <w:tcW w:w="729" w:type="pct"/>
          </w:tcPr>
          <w:p w14:paraId="4053258E"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Total iron as Fe</w:t>
            </w:r>
          </w:p>
        </w:tc>
        <w:tc>
          <w:tcPr>
            <w:tcW w:w="686" w:type="pct"/>
          </w:tcPr>
          <w:p w14:paraId="50D487EF" w14:textId="4E32F2DA" w:rsidR="006A2565" w:rsidRPr="003A1B3A" w:rsidRDefault="003A1B3A" w:rsidP="006A2565">
            <w:pPr>
              <w:pStyle w:val="TableText"/>
              <w:rPr>
                <w:rStyle w:val="Blue"/>
                <w:color w:val="000000" w:themeColor="text1"/>
                <w:sz w:val="18"/>
                <w:szCs w:val="18"/>
              </w:rPr>
            </w:pPr>
            <w:r w:rsidRPr="003A1B3A">
              <w:rPr>
                <w:rStyle w:val="Blue"/>
                <w:color w:val="000000" w:themeColor="text1"/>
                <w:sz w:val="18"/>
                <w:szCs w:val="18"/>
              </w:rPr>
              <w:t>8000</w:t>
            </w:r>
            <w:r w:rsidR="006A2565" w:rsidRPr="003A1B3A">
              <w:rPr>
                <w:rStyle w:val="Blue"/>
                <w:color w:val="000000" w:themeColor="text1"/>
                <w:sz w:val="18"/>
                <w:szCs w:val="18"/>
              </w:rPr>
              <w:t xml:space="preserve"> </w:t>
            </w:r>
            <w:r w:rsidR="006A2565" w:rsidRPr="003A1B3A">
              <w:rPr>
                <w:rStyle w:val="Blue"/>
                <w:rFonts w:cs="Calibri"/>
                <w:color w:val="000000" w:themeColor="text1"/>
                <w:sz w:val="18"/>
                <w:szCs w:val="18"/>
              </w:rPr>
              <w:t>µ</w:t>
            </w:r>
            <w:r w:rsidR="006A2565" w:rsidRPr="003A1B3A">
              <w:rPr>
                <w:rStyle w:val="Blue"/>
                <w:color w:val="000000" w:themeColor="text1"/>
                <w:sz w:val="18"/>
                <w:szCs w:val="18"/>
              </w:rPr>
              <w:t>g/l</w:t>
            </w:r>
          </w:p>
        </w:tc>
        <w:tc>
          <w:tcPr>
            <w:tcW w:w="761" w:type="pct"/>
          </w:tcPr>
          <w:p w14:paraId="046FC361"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Instantaneous (spot sample)</w:t>
            </w:r>
          </w:p>
        </w:tc>
        <w:tc>
          <w:tcPr>
            <w:tcW w:w="629" w:type="pct"/>
          </w:tcPr>
          <w:p w14:paraId="4EA714C3"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N/A</w:t>
            </w:r>
          </w:p>
        </w:tc>
        <w:tc>
          <w:tcPr>
            <w:tcW w:w="800" w:type="pct"/>
          </w:tcPr>
          <w:p w14:paraId="7AD46357"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As specified in schedule 3B</w:t>
            </w:r>
          </w:p>
        </w:tc>
        <w:tc>
          <w:tcPr>
            <w:tcW w:w="714" w:type="pct"/>
          </w:tcPr>
          <w:p w14:paraId="40F3ED07"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Maximum</w:t>
            </w:r>
          </w:p>
          <w:p w14:paraId="68D8F916"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Visible oil or grease</w:t>
            </w:r>
          </w:p>
        </w:tc>
        <w:tc>
          <w:tcPr>
            <w:tcW w:w="686" w:type="pct"/>
          </w:tcPr>
          <w:p w14:paraId="28B690B6"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No significant trace present so far as is reasonably practicable</w:t>
            </w:r>
          </w:p>
        </w:tc>
        <w:tc>
          <w:tcPr>
            <w:tcW w:w="761" w:type="pct"/>
          </w:tcPr>
          <w:p w14:paraId="7EDA6696" w14:textId="49DD5CA8"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Instantaneous (visual examination)</w:t>
            </w:r>
          </w:p>
        </w:tc>
        <w:tc>
          <w:tcPr>
            <w:tcW w:w="629" w:type="pct"/>
          </w:tcPr>
          <w:p w14:paraId="1B9E8BD8"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N/A</w:t>
            </w:r>
          </w:p>
        </w:tc>
        <w:tc>
          <w:tcPr>
            <w:tcW w:w="800" w:type="pct"/>
          </w:tcPr>
          <w:p w14:paraId="2C67A0FB"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N/A</w:t>
            </w:r>
          </w:p>
        </w:tc>
        <w:tc>
          <w:tcPr>
            <w:tcW w:w="714" w:type="pct"/>
          </w:tcPr>
          <w:p w14:paraId="1E9789EA"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No significant trace</w:t>
            </w:r>
          </w:p>
          <w:p w14:paraId="3692897C" w14:textId="77777777" w:rsidR="006A2565" w:rsidRPr="003A1B3A" w:rsidRDefault="006A2565" w:rsidP="006A2565">
            <w:pPr>
              <w:pStyle w:val="TableText"/>
              <w:rPr>
                <w:rStyle w:val="Blue"/>
                <w:color w:val="000000" w:themeColor="text1"/>
                <w:sz w:val="18"/>
                <w:szCs w:val="18"/>
              </w:rPr>
            </w:pPr>
            <w:r w:rsidRPr="003A1B3A">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3A1B3A" w:rsidRDefault="00EA6D6B" w:rsidP="00EA6D6B">
            <w:pPr>
              <w:pStyle w:val="TableText"/>
              <w:rPr>
                <w:rStyle w:val="Blue"/>
                <w:color w:val="000000" w:themeColor="text1"/>
                <w:sz w:val="18"/>
                <w:szCs w:val="18"/>
              </w:rPr>
            </w:pPr>
            <w:r w:rsidRPr="003A1B3A">
              <w:rPr>
                <w:rStyle w:val="Blue"/>
                <w:color w:val="000000" w:themeColor="text1"/>
                <w:sz w:val="18"/>
                <w:szCs w:val="18"/>
              </w:rPr>
              <w:t>A2 Storm 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18A64D51" w:rsidR="004414DD" w:rsidRPr="003A1B3A" w:rsidRDefault="003A1B3A" w:rsidP="006A2565">
            <w:pPr>
              <w:pStyle w:val="TableText"/>
              <w:rPr>
                <w:rStyle w:val="Blue"/>
                <w:color w:val="000000" w:themeColor="text1"/>
                <w:sz w:val="18"/>
                <w:szCs w:val="18"/>
              </w:rPr>
            </w:pPr>
            <w:r w:rsidRPr="003A1B3A">
              <w:rPr>
                <w:rStyle w:val="Blue"/>
                <w:rFonts w:cs="Arial"/>
                <w:color w:val="000000" w:themeColor="text1"/>
                <w:sz w:val="18"/>
                <w:szCs w:val="18"/>
              </w:rPr>
              <w:t>6.2</w:t>
            </w:r>
            <w:r w:rsidR="004414DD" w:rsidRPr="003A1B3A">
              <w:rPr>
                <w:rStyle w:val="Blue"/>
                <w:rFonts w:cs="Arial"/>
                <w:color w:val="000000" w:themeColor="text1"/>
                <w:sz w:val="18"/>
                <w:szCs w:val="18"/>
              </w:rPr>
              <w:t xml:space="preserve"> l/s</w:t>
            </w:r>
          </w:p>
        </w:tc>
        <w:tc>
          <w:tcPr>
            <w:tcW w:w="761" w:type="pct"/>
          </w:tcPr>
          <w:p w14:paraId="4E195AB3" w14:textId="0ECD67D7" w:rsidR="004414DD" w:rsidRPr="003A1B3A" w:rsidRDefault="004414DD" w:rsidP="006A2565">
            <w:pPr>
              <w:pStyle w:val="TableText"/>
              <w:rPr>
                <w:rStyle w:val="Blue"/>
                <w:color w:val="000000" w:themeColor="text1"/>
                <w:sz w:val="18"/>
                <w:szCs w:val="18"/>
              </w:rPr>
            </w:pPr>
            <w:r w:rsidRPr="003A1B3A">
              <w:rPr>
                <w:rStyle w:val="Blue"/>
                <w:rFonts w:cs="Arial"/>
                <w:color w:val="000000" w:themeColor="text1"/>
                <w:sz w:val="18"/>
                <w:szCs w:val="18"/>
              </w:rPr>
              <w:t>2-minute</w:t>
            </w:r>
          </w:p>
        </w:tc>
        <w:tc>
          <w:tcPr>
            <w:tcW w:w="629" w:type="pct"/>
          </w:tcPr>
          <w:p w14:paraId="3DB959EC" w14:textId="4E4E3F91" w:rsidR="004414DD" w:rsidRPr="003A1B3A" w:rsidRDefault="004414DD" w:rsidP="006A2565">
            <w:pPr>
              <w:pStyle w:val="TableText"/>
              <w:rPr>
                <w:rStyle w:val="Blue"/>
                <w:color w:val="000000" w:themeColor="text1"/>
                <w:sz w:val="18"/>
                <w:szCs w:val="18"/>
              </w:rPr>
            </w:pPr>
            <w:r w:rsidRPr="003A1B3A">
              <w:rPr>
                <w:rStyle w:val="Blue"/>
                <w:rFonts w:cs="Arial"/>
                <w:color w:val="000000" w:themeColor="text1"/>
                <w:sz w:val="18"/>
                <w:szCs w:val="18"/>
              </w:rPr>
              <w:t>N/A</w:t>
            </w:r>
          </w:p>
        </w:tc>
        <w:tc>
          <w:tcPr>
            <w:tcW w:w="800" w:type="pct"/>
          </w:tcPr>
          <w:p w14:paraId="0ABB84DC" w14:textId="1B7D8296" w:rsidR="004414DD" w:rsidRPr="003A1B3A" w:rsidRDefault="004414DD" w:rsidP="006A2565">
            <w:pPr>
              <w:pStyle w:val="TableText"/>
              <w:rPr>
                <w:rStyle w:val="Blue"/>
                <w:color w:val="000000" w:themeColor="text1"/>
                <w:sz w:val="18"/>
                <w:szCs w:val="18"/>
              </w:rPr>
            </w:pPr>
            <w:r w:rsidRPr="003A1B3A">
              <w:rPr>
                <w:rStyle w:val="Blue"/>
                <w:rFonts w:cs="Arial"/>
                <w:color w:val="000000" w:themeColor="text1"/>
                <w:sz w:val="18"/>
                <w:szCs w:val="18"/>
              </w:rPr>
              <w:t xml:space="preserve">Continuous </w:t>
            </w:r>
            <w:r w:rsidR="00BC32FE" w:rsidRPr="003A1B3A">
              <w:rPr>
                <w:rStyle w:val="Blue"/>
                <w:rFonts w:cs="Arial"/>
                <w:color w:val="000000" w:themeColor="text1"/>
                <w:sz w:val="18"/>
                <w:szCs w:val="18"/>
              </w:rPr>
              <w:t>2</w:t>
            </w:r>
            <w:r w:rsidRPr="003A1B3A">
              <w:rPr>
                <w:rStyle w:val="Blue"/>
                <w:rFonts w:cs="Arial"/>
                <w:color w:val="000000" w:themeColor="text1"/>
                <w:sz w:val="18"/>
                <w:szCs w:val="18"/>
              </w:rPr>
              <w:t>-minute instantaneous or averaged flow</w:t>
            </w:r>
          </w:p>
        </w:tc>
        <w:tc>
          <w:tcPr>
            <w:tcW w:w="714" w:type="pct"/>
          </w:tcPr>
          <w:p w14:paraId="57FFC71E" w14:textId="77777777" w:rsidR="004414DD" w:rsidRPr="003A1B3A" w:rsidRDefault="004414DD" w:rsidP="006A2565">
            <w:pPr>
              <w:pStyle w:val="TableText"/>
              <w:rPr>
                <w:rStyle w:val="Blue"/>
                <w:rFonts w:cs="Arial"/>
                <w:color w:val="000000" w:themeColor="text1"/>
                <w:sz w:val="18"/>
                <w:szCs w:val="18"/>
              </w:rPr>
            </w:pPr>
            <w:r w:rsidRPr="003A1B3A">
              <w:rPr>
                <w:rStyle w:val="Blue"/>
                <w:rFonts w:cs="Arial"/>
                <w:color w:val="000000" w:themeColor="text1"/>
                <w:sz w:val="18"/>
                <w:szCs w:val="18"/>
              </w:rPr>
              <w:t>Minimum</w:t>
            </w:r>
          </w:p>
          <w:p w14:paraId="56E4A265" w14:textId="79018334" w:rsidR="004414DD" w:rsidRPr="003A1B3A" w:rsidRDefault="004414DD" w:rsidP="006A2565">
            <w:pPr>
              <w:pStyle w:val="TableText"/>
              <w:rPr>
                <w:rStyle w:val="Blue"/>
                <w:color w:val="000000" w:themeColor="text1"/>
                <w:sz w:val="18"/>
                <w:szCs w:val="18"/>
              </w:rPr>
            </w:pPr>
            <w:r w:rsidRPr="003A1B3A">
              <w:rPr>
                <w:rStyle w:val="Blue"/>
                <w:rFonts w:cs="Arial"/>
                <w:color w:val="000000" w:themeColor="text1"/>
                <w:sz w:val="18"/>
                <w:szCs w:val="18"/>
              </w:rPr>
              <w:t>Condition 3.1.</w:t>
            </w:r>
            <w:r w:rsidR="003A1B3A" w:rsidRPr="003A1B3A">
              <w:rPr>
                <w:rStyle w:val="Blue"/>
                <w:rFonts w:cs="Arial"/>
                <w:color w:val="000000" w:themeColor="text1"/>
                <w:sz w:val="18"/>
                <w:szCs w:val="18"/>
              </w:rPr>
              <w:t>5</w:t>
            </w:r>
            <w:r w:rsidRPr="003A1B3A">
              <w:rPr>
                <w:rStyle w:val="Blue"/>
                <w:rFonts w:cs="Arial"/>
                <w:color w:val="000000" w:themeColor="text1"/>
                <w:sz w:val="18"/>
                <w:szCs w:val="18"/>
              </w:rPr>
              <w:t xml:space="preserve"> applies</w:t>
            </w:r>
          </w:p>
        </w:tc>
      </w:tr>
      <w:bookmarkEnd w:id="8"/>
    </w:tbl>
    <w:p w14:paraId="73CC05B1" w14:textId="77777777" w:rsidR="000C62C6" w:rsidRDefault="000C62C6" w:rsidP="008255E1">
      <w:pPr>
        <w:spacing w:before="120" w:after="120"/>
        <w:ind w:left="567"/>
        <w:rPr>
          <w:rStyle w:val="Pink"/>
          <w:rFonts w:ascii="Arial" w:hAnsi="Arial" w:cs="Arial"/>
          <w:sz w:val="18"/>
          <w:szCs w:val="18"/>
        </w:rPr>
      </w:pPr>
    </w:p>
    <w:p w14:paraId="3F6A85C1" w14:textId="73F726F8" w:rsidR="003A1B3A" w:rsidRDefault="003A1B3A">
      <w:pPr>
        <w:rPr>
          <w:rStyle w:val="Pink"/>
        </w:rPr>
      </w:pPr>
      <w:r>
        <w:rPr>
          <w:rStyle w:val="Pink"/>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3A1B3A" w:rsidRPr="008F36B8" w14:paraId="39EA57B6" w14:textId="77777777" w:rsidTr="00EF58D7">
        <w:trPr>
          <w:cantSplit/>
          <w:tblHeader/>
        </w:trPr>
        <w:tc>
          <w:tcPr>
            <w:tcW w:w="5000" w:type="pct"/>
            <w:gridSpan w:val="7"/>
            <w:shd w:val="clear" w:color="auto" w:fill="000000"/>
          </w:tcPr>
          <w:p w14:paraId="2230CF89" w14:textId="46BF8162" w:rsidR="003A1B3A" w:rsidRPr="003A1B3A" w:rsidRDefault="003A1B3A" w:rsidP="00EF58D7">
            <w:pPr>
              <w:pStyle w:val="TableText"/>
              <w:rPr>
                <w:b/>
                <w:color w:val="FFFFFF" w:themeColor="background1"/>
                <w:sz w:val="18"/>
                <w:szCs w:val="18"/>
              </w:rPr>
            </w:pPr>
            <w:r w:rsidRPr="003A1B3A">
              <w:rPr>
                <w:b/>
                <w:color w:val="FFFFFF" w:themeColor="background1"/>
                <w:sz w:val="18"/>
                <w:szCs w:val="18"/>
              </w:rPr>
              <w:lastRenderedPageBreak/>
              <w:t>Table S3.1</w:t>
            </w:r>
            <w:r>
              <w:rPr>
                <w:b/>
                <w:color w:val="FFFFFF" w:themeColor="background1"/>
                <w:sz w:val="18"/>
                <w:szCs w:val="18"/>
              </w:rPr>
              <w:t>b</w:t>
            </w:r>
            <w:r w:rsidRPr="003A1B3A">
              <w:rPr>
                <w:b/>
                <w:color w:val="FFFFFF" w:themeColor="background1"/>
                <w:sz w:val="18"/>
                <w:szCs w:val="18"/>
              </w:rPr>
              <w:t xml:space="preserve"> Point Source emissions to water (other than sewer) – emission limits and monitoring requirements</w:t>
            </w:r>
          </w:p>
          <w:p w14:paraId="45968147" w14:textId="528A3F1C" w:rsidR="003A1B3A" w:rsidRPr="003A1B3A" w:rsidRDefault="006713A1" w:rsidP="00EF58D7">
            <w:pPr>
              <w:pStyle w:val="TableText"/>
              <w:rPr>
                <w:b/>
                <w:color w:val="FFFFFF" w:themeColor="background1"/>
                <w:sz w:val="18"/>
                <w:szCs w:val="18"/>
              </w:rPr>
            </w:pPr>
            <w:r w:rsidRPr="006713A1">
              <w:rPr>
                <w:b/>
                <w:color w:val="FFFFFF" w:themeColor="background1"/>
                <w:sz w:val="18"/>
                <w:szCs w:val="18"/>
              </w:rPr>
              <w:t>Effective from 31/03/2027, up to and including 30/03/2030</w:t>
            </w:r>
          </w:p>
        </w:tc>
      </w:tr>
      <w:tr w:rsidR="003A1B3A" w:rsidRPr="008F36B8" w14:paraId="11DDF802" w14:textId="77777777" w:rsidTr="00EF58D7">
        <w:trPr>
          <w:cantSplit/>
          <w:tblHeader/>
        </w:trPr>
        <w:tc>
          <w:tcPr>
            <w:tcW w:w="681" w:type="pct"/>
          </w:tcPr>
          <w:p w14:paraId="6E33AF91" w14:textId="77777777" w:rsidR="003A1B3A" w:rsidRPr="008F36B8" w:rsidRDefault="003A1B3A" w:rsidP="00EF58D7">
            <w:pPr>
              <w:pStyle w:val="TableText"/>
              <w:rPr>
                <w:b/>
                <w:sz w:val="18"/>
                <w:szCs w:val="18"/>
              </w:rPr>
            </w:pPr>
            <w:r w:rsidRPr="008F36B8">
              <w:rPr>
                <w:b/>
                <w:sz w:val="18"/>
                <w:szCs w:val="18"/>
              </w:rPr>
              <w:t>Effluents and discharge points</w:t>
            </w:r>
          </w:p>
        </w:tc>
        <w:tc>
          <w:tcPr>
            <w:tcW w:w="729" w:type="pct"/>
          </w:tcPr>
          <w:p w14:paraId="4FE32E55" w14:textId="77777777" w:rsidR="003A1B3A" w:rsidRPr="008F36B8" w:rsidRDefault="003A1B3A" w:rsidP="00EF58D7">
            <w:pPr>
              <w:pStyle w:val="TableText"/>
              <w:rPr>
                <w:b/>
                <w:sz w:val="18"/>
                <w:szCs w:val="18"/>
              </w:rPr>
            </w:pPr>
            <w:r w:rsidRPr="008F36B8">
              <w:rPr>
                <w:b/>
                <w:sz w:val="18"/>
                <w:szCs w:val="18"/>
              </w:rPr>
              <w:t xml:space="preserve">Parameter  </w:t>
            </w:r>
          </w:p>
        </w:tc>
        <w:tc>
          <w:tcPr>
            <w:tcW w:w="686" w:type="pct"/>
          </w:tcPr>
          <w:p w14:paraId="59755901" w14:textId="77777777" w:rsidR="003A1B3A" w:rsidRPr="008F36B8" w:rsidRDefault="003A1B3A" w:rsidP="00EF58D7">
            <w:pPr>
              <w:pStyle w:val="TableText"/>
              <w:rPr>
                <w:b/>
                <w:sz w:val="18"/>
                <w:szCs w:val="18"/>
              </w:rPr>
            </w:pPr>
            <w:r w:rsidRPr="008F36B8">
              <w:rPr>
                <w:b/>
                <w:sz w:val="18"/>
                <w:szCs w:val="18"/>
              </w:rPr>
              <w:t>Limit (including unit)</w:t>
            </w:r>
          </w:p>
        </w:tc>
        <w:tc>
          <w:tcPr>
            <w:tcW w:w="761" w:type="pct"/>
          </w:tcPr>
          <w:p w14:paraId="05E46B4F" w14:textId="77777777" w:rsidR="003A1B3A" w:rsidRPr="008F36B8" w:rsidRDefault="003A1B3A" w:rsidP="00EF58D7">
            <w:pPr>
              <w:pStyle w:val="TableText"/>
              <w:rPr>
                <w:b/>
                <w:sz w:val="18"/>
                <w:szCs w:val="18"/>
              </w:rPr>
            </w:pPr>
            <w:r w:rsidRPr="008F36B8">
              <w:rPr>
                <w:b/>
                <w:sz w:val="18"/>
                <w:szCs w:val="18"/>
              </w:rPr>
              <w:t>Reference Period</w:t>
            </w:r>
          </w:p>
        </w:tc>
        <w:tc>
          <w:tcPr>
            <w:tcW w:w="629" w:type="pct"/>
          </w:tcPr>
          <w:p w14:paraId="26F5776A" w14:textId="77777777" w:rsidR="003A1B3A" w:rsidRPr="008F36B8" w:rsidRDefault="003A1B3A" w:rsidP="00EF58D7">
            <w:pPr>
              <w:pStyle w:val="TableText"/>
              <w:rPr>
                <w:b/>
                <w:sz w:val="18"/>
                <w:szCs w:val="18"/>
              </w:rPr>
            </w:pPr>
            <w:r w:rsidRPr="008F36B8">
              <w:rPr>
                <w:b/>
                <w:sz w:val="18"/>
                <w:szCs w:val="18"/>
              </w:rPr>
              <w:t>Limit of effective range</w:t>
            </w:r>
          </w:p>
        </w:tc>
        <w:tc>
          <w:tcPr>
            <w:tcW w:w="800" w:type="pct"/>
          </w:tcPr>
          <w:p w14:paraId="31F2DC73" w14:textId="77777777" w:rsidR="003A1B3A" w:rsidRPr="008F36B8" w:rsidRDefault="003A1B3A" w:rsidP="00EF58D7">
            <w:pPr>
              <w:pStyle w:val="TableText"/>
              <w:rPr>
                <w:b/>
                <w:sz w:val="18"/>
                <w:szCs w:val="18"/>
              </w:rPr>
            </w:pPr>
            <w:r w:rsidRPr="008F36B8">
              <w:rPr>
                <w:b/>
                <w:sz w:val="18"/>
                <w:szCs w:val="18"/>
              </w:rPr>
              <w:t>Monitoring frequency</w:t>
            </w:r>
          </w:p>
        </w:tc>
        <w:tc>
          <w:tcPr>
            <w:tcW w:w="714" w:type="pct"/>
          </w:tcPr>
          <w:p w14:paraId="4CFFF16E" w14:textId="77777777" w:rsidR="003A1B3A" w:rsidRPr="008F36B8" w:rsidRDefault="003A1B3A" w:rsidP="00EF58D7">
            <w:pPr>
              <w:pStyle w:val="TableText"/>
              <w:rPr>
                <w:b/>
                <w:sz w:val="18"/>
                <w:szCs w:val="18"/>
              </w:rPr>
            </w:pPr>
            <w:r w:rsidRPr="008F36B8">
              <w:rPr>
                <w:b/>
                <w:sz w:val="18"/>
                <w:szCs w:val="18"/>
              </w:rPr>
              <w:t>Compliance Statistic</w:t>
            </w:r>
          </w:p>
        </w:tc>
      </w:tr>
      <w:tr w:rsidR="003A1B3A" w:rsidRPr="008F36B8" w14:paraId="47B2967E" w14:textId="77777777" w:rsidTr="00EF58D7">
        <w:trPr>
          <w:cantSplit/>
        </w:trPr>
        <w:tc>
          <w:tcPr>
            <w:tcW w:w="681" w:type="pct"/>
            <w:vMerge w:val="restart"/>
          </w:tcPr>
          <w:p w14:paraId="0B801F8C" w14:textId="77777777" w:rsidR="003A1B3A" w:rsidRPr="008F36B8" w:rsidRDefault="003A1B3A" w:rsidP="00EF58D7">
            <w:pPr>
              <w:pStyle w:val="TableText"/>
              <w:rPr>
                <w:rStyle w:val="Blue"/>
                <w:sz w:val="18"/>
                <w:szCs w:val="18"/>
              </w:rPr>
            </w:pPr>
            <w:r w:rsidRPr="00DD75B5">
              <w:rPr>
                <w:rStyle w:val="Blue"/>
                <w:color w:val="000000" w:themeColor="text1"/>
                <w:sz w:val="18"/>
                <w:szCs w:val="18"/>
              </w:rPr>
              <w:t xml:space="preserve">A1 </w:t>
            </w:r>
            <w:r w:rsidRPr="003A1B3A">
              <w:rPr>
                <w:rStyle w:val="Blue"/>
                <w:color w:val="000000" w:themeColor="text1"/>
                <w:sz w:val="18"/>
                <w:szCs w:val="18"/>
              </w:rPr>
              <w:t>Secondary treated sewage effluent with nutrient removal via Final Effluent Discharge Point</w:t>
            </w:r>
          </w:p>
        </w:tc>
        <w:tc>
          <w:tcPr>
            <w:tcW w:w="729" w:type="pct"/>
          </w:tcPr>
          <w:p w14:paraId="4D4707E3"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Dry weather flow</w:t>
            </w:r>
          </w:p>
        </w:tc>
        <w:tc>
          <w:tcPr>
            <w:tcW w:w="686" w:type="pct"/>
          </w:tcPr>
          <w:p w14:paraId="39067AFD"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109 m</w:t>
            </w:r>
            <w:r w:rsidRPr="003A1B3A">
              <w:rPr>
                <w:rStyle w:val="Blue"/>
                <w:rFonts w:cs="Calibri"/>
                <w:color w:val="000000" w:themeColor="text1"/>
                <w:sz w:val="18"/>
                <w:szCs w:val="18"/>
                <w:vertAlign w:val="superscript"/>
              </w:rPr>
              <w:t>3</w:t>
            </w:r>
            <w:r w:rsidRPr="003A1B3A">
              <w:rPr>
                <w:rStyle w:val="Blue"/>
                <w:rFonts w:cs="Calibri"/>
                <w:color w:val="000000" w:themeColor="text1"/>
                <w:sz w:val="18"/>
                <w:szCs w:val="18"/>
              </w:rPr>
              <w:t>/day</w:t>
            </w:r>
          </w:p>
          <w:p w14:paraId="48A9087D" w14:textId="77777777" w:rsidR="003A1B3A" w:rsidRPr="003A1B3A" w:rsidRDefault="003A1B3A" w:rsidP="00EF58D7">
            <w:pPr>
              <w:pStyle w:val="TableText"/>
              <w:rPr>
                <w:rStyle w:val="Blue"/>
                <w:rFonts w:cs="Calibri"/>
                <w:color w:val="000000" w:themeColor="text1"/>
                <w:sz w:val="18"/>
                <w:szCs w:val="18"/>
              </w:rPr>
            </w:pPr>
          </w:p>
          <w:p w14:paraId="17B76F51" w14:textId="77777777" w:rsidR="003A1B3A" w:rsidRPr="003A1B3A" w:rsidRDefault="003A1B3A" w:rsidP="00EF58D7">
            <w:pPr>
              <w:pStyle w:val="TableText"/>
              <w:rPr>
                <w:rStyle w:val="Blue"/>
                <w:rFonts w:cs="Calibri"/>
                <w:color w:val="000000" w:themeColor="text1"/>
                <w:sz w:val="18"/>
                <w:szCs w:val="18"/>
              </w:rPr>
            </w:pPr>
          </w:p>
        </w:tc>
        <w:tc>
          <w:tcPr>
            <w:tcW w:w="761" w:type="pct"/>
          </w:tcPr>
          <w:p w14:paraId="733629F9"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Total daily volume</w:t>
            </w:r>
          </w:p>
        </w:tc>
        <w:tc>
          <w:tcPr>
            <w:tcW w:w="629" w:type="pct"/>
          </w:tcPr>
          <w:p w14:paraId="7FF53475"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 xml:space="preserve">N/A                                                                </w:t>
            </w:r>
          </w:p>
        </w:tc>
        <w:tc>
          <w:tcPr>
            <w:tcW w:w="800" w:type="pct"/>
          </w:tcPr>
          <w:p w14:paraId="7CEA6835"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Continuous</w:t>
            </w:r>
          </w:p>
        </w:tc>
        <w:tc>
          <w:tcPr>
            <w:tcW w:w="714" w:type="pct"/>
          </w:tcPr>
          <w:p w14:paraId="47ACB543"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Conditions 3.1.4 and 3.3.8 apply</w:t>
            </w:r>
          </w:p>
        </w:tc>
      </w:tr>
      <w:tr w:rsidR="003A1B3A" w:rsidRPr="008F36B8" w14:paraId="1C13FE47" w14:textId="77777777" w:rsidTr="00EF58D7">
        <w:trPr>
          <w:cantSplit/>
        </w:trPr>
        <w:tc>
          <w:tcPr>
            <w:tcW w:w="681" w:type="pct"/>
            <w:vMerge/>
          </w:tcPr>
          <w:p w14:paraId="294440BB" w14:textId="77777777" w:rsidR="003A1B3A" w:rsidRPr="008F36B8" w:rsidRDefault="003A1B3A" w:rsidP="00EF58D7">
            <w:pPr>
              <w:pStyle w:val="TableText"/>
              <w:rPr>
                <w:rStyle w:val="Blue"/>
                <w:sz w:val="18"/>
                <w:szCs w:val="18"/>
              </w:rPr>
            </w:pPr>
          </w:p>
        </w:tc>
        <w:tc>
          <w:tcPr>
            <w:tcW w:w="729" w:type="pct"/>
          </w:tcPr>
          <w:p w14:paraId="3A74216C"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15-minute instantaneous or averaged flow</w:t>
            </w:r>
          </w:p>
        </w:tc>
        <w:tc>
          <w:tcPr>
            <w:tcW w:w="686" w:type="pct"/>
          </w:tcPr>
          <w:p w14:paraId="1432FDC2"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No limit set. Record as l/s</w:t>
            </w:r>
          </w:p>
        </w:tc>
        <w:tc>
          <w:tcPr>
            <w:tcW w:w="761" w:type="pct"/>
          </w:tcPr>
          <w:p w14:paraId="033DC6EF"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15-minute</w:t>
            </w:r>
          </w:p>
        </w:tc>
        <w:tc>
          <w:tcPr>
            <w:tcW w:w="629" w:type="pct"/>
          </w:tcPr>
          <w:p w14:paraId="74056EED"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c>
          <w:tcPr>
            <w:tcW w:w="800" w:type="pct"/>
          </w:tcPr>
          <w:p w14:paraId="0F7D6B78"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Continuous</w:t>
            </w:r>
          </w:p>
        </w:tc>
        <w:tc>
          <w:tcPr>
            <w:tcW w:w="714" w:type="pct"/>
          </w:tcPr>
          <w:p w14:paraId="59909E41"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r>
      <w:tr w:rsidR="003A1B3A" w:rsidRPr="008F36B8" w14:paraId="290D6E49" w14:textId="77777777" w:rsidTr="00EF58D7">
        <w:trPr>
          <w:cantSplit/>
        </w:trPr>
        <w:tc>
          <w:tcPr>
            <w:tcW w:w="681" w:type="pct"/>
            <w:vMerge/>
          </w:tcPr>
          <w:p w14:paraId="460EBB64" w14:textId="77777777" w:rsidR="003A1B3A" w:rsidRPr="008F36B8" w:rsidRDefault="003A1B3A" w:rsidP="00EF58D7">
            <w:pPr>
              <w:pStyle w:val="TableText"/>
              <w:rPr>
                <w:rStyle w:val="Blue"/>
                <w:sz w:val="18"/>
                <w:szCs w:val="18"/>
              </w:rPr>
            </w:pPr>
          </w:p>
        </w:tc>
        <w:tc>
          <w:tcPr>
            <w:tcW w:w="729" w:type="pct"/>
          </w:tcPr>
          <w:p w14:paraId="3E37BDC0"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ATU-BOD as O</w:t>
            </w:r>
            <w:r w:rsidRPr="006713A1">
              <w:rPr>
                <w:rStyle w:val="Blue"/>
                <w:rFonts w:cs="Calibri"/>
                <w:color w:val="000000" w:themeColor="text1"/>
                <w:sz w:val="18"/>
                <w:szCs w:val="18"/>
                <w:vertAlign w:val="subscript"/>
              </w:rPr>
              <w:t>2</w:t>
            </w:r>
          </w:p>
        </w:tc>
        <w:tc>
          <w:tcPr>
            <w:tcW w:w="686" w:type="pct"/>
          </w:tcPr>
          <w:p w14:paraId="7B774118" w14:textId="11DA0E5B" w:rsidR="003A1B3A" w:rsidRPr="006713A1" w:rsidRDefault="006713A1"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6.5</w:t>
            </w:r>
            <w:r w:rsidR="003A1B3A" w:rsidRPr="006713A1">
              <w:rPr>
                <w:rStyle w:val="Blue"/>
                <w:rFonts w:cs="Calibri"/>
                <w:color w:val="000000" w:themeColor="text1"/>
                <w:sz w:val="18"/>
                <w:szCs w:val="18"/>
              </w:rPr>
              <w:t xml:space="preserve"> mg/l</w:t>
            </w:r>
          </w:p>
        </w:tc>
        <w:tc>
          <w:tcPr>
            <w:tcW w:w="761" w:type="pct"/>
          </w:tcPr>
          <w:p w14:paraId="29092776"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Instantaneous (spot sample)</w:t>
            </w:r>
          </w:p>
        </w:tc>
        <w:tc>
          <w:tcPr>
            <w:tcW w:w="629" w:type="pct"/>
          </w:tcPr>
          <w:p w14:paraId="5F3BA984"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N/A</w:t>
            </w:r>
          </w:p>
        </w:tc>
        <w:tc>
          <w:tcPr>
            <w:tcW w:w="800" w:type="pct"/>
          </w:tcPr>
          <w:p w14:paraId="0EE30A04"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As specified in schedule 3B</w:t>
            </w:r>
          </w:p>
        </w:tc>
        <w:tc>
          <w:tcPr>
            <w:tcW w:w="714" w:type="pct"/>
          </w:tcPr>
          <w:p w14:paraId="370405DC"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Look up table</w:t>
            </w:r>
          </w:p>
          <w:p w14:paraId="30618A8F"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(Conditions 3.1.2 and 3.1.3 apply)</w:t>
            </w:r>
          </w:p>
        </w:tc>
      </w:tr>
      <w:tr w:rsidR="003A1B3A" w:rsidRPr="008F36B8" w14:paraId="47CF151C" w14:textId="77777777" w:rsidTr="00EF58D7">
        <w:trPr>
          <w:cantSplit/>
        </w:trPr>
        <w:tc>
          <w:tcPr>
            <w:tcW w:w="681" w:type="pct"/>
            <w:vMerge/>
          </w:tcPr>
          <w:p w14:paraId="034CB44D" w14:textId="77777777" w:rsidR="003A1B3A" w:rsidRPr="008F36B8" w:rsidRDefault="003A1B3A" w:rsidP="00EF58D7">
            <w:pPr>
              <w:pStyle w:val="TableText"/>
              <w:rPr>
                <w:rStyle w:val="Blue"/>
                <w:sz w:val="18"/>
                <w:szCs w:val="18"/>
              </w:rPr>
            </w:pPr>
          </w:p>
        </w:tc>
        <w:tc>
          <w:tcPr>
            <w:tcW w:w="729" w:type="pct"/>
          </w:tcPr>
          <w:p w14:paraId="30AD8FEB"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Ammoniacal nitrogen (expressed as N)</w:t>
            </w:r>
          </w:p>
        </w:tc>
        <w:tc>
          <w:tcPr>
            <w:tcW w:w="686" w:type="pct"/>
          </w:tcPr>
          <w:p w14:paraId="0D76E8B8" w14:textId="796526EC" w:rsidR="003A1B3A" w:rsidRPr="006713A1" w:rsidRDefault="006713A1"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10</w:t>
            </w:r>
            <w:r w:rsidR="003A1B3A" w:rsidRPr="006713A1">
              <w:rPr>
                <w:rStyle w:val="Blue"/>
                <w:rFonts w:cs="Calibri"/>
                <w:color w:val="000000" w:themeColor="text1"/>
                <w:sz w:val="18"/>
                <w:szCs w:val="18"/>
              </w:rPr>
              <w:t xml:space="preserve"> mg/l</w:t>
            </w:r>
          </w:p>
        </w:tc>
        <w:tc>
          <w:tcPr>
            <w:tcW w:w="761" w:type="pct"/>
          </w:tcPr>
          <w:p w14:paraId="25CA83C2"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Instantaneous (spot sample)</w:t>
            </w:r>
          </w:p>
        </w:tc>
        <w:tc>
          <w:tcPr>
            <w:tcW w:w="629" w:type="pct"/>
          </w:tcPr>
          <w:p w14:paraId="652D63B2"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N/A</w:t>
            </w:r>
          </w:p>
        </w:tc>
        <w:tc>
          <w:tcPr>
            <w:tcW w:w="800" w:type="pct"/>
          </w:tcPr>
          <w:p w14:paraId="195682AD"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As specified in schedule 3B</w:t>
            </w:r>
          </w:p>
        </w:tc>
        <w:tc>
          <w:tcPr>
            <w:tcW w:w="714" w:type="pct"/>
          </w:tcPr>
          <w:p w14:paraId="26DFE69D"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Look up table</w:t>
            </w:r>
          </w:p>
          <w:p w14:paraId="769EDE9D"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(Conditions 3.1.2 and 3.1.3 apply)</w:t>
            </w:r>
          </w:p>
        </w:tc>
      </w:tr>
      <w:tr w:rsidR="003A1B3A" w:rsidRPr="008F36B8" w14:paraId="3368582D" w14:textId="77777777" w:rsidTr="00EF58D7">
        <w:trPr>
          <w:cantSplit/>
        </w:trPr>
        <w:tc>
          <w:tcPr>
            <w:tcW w:w="681" w:type="pct"/>
            <w:vMerge/>
          </w:tcPr>
          <w:p w14:paraId="6E69B88C" w14:textId="77777777" w:rsidR="003A1B3A" w:rsidRPr="008F36B8" w:rsidRDefault="003A1B3A" w:rsidP="00EF58D7">
            <w:pPr>
              <w:pStyle w:val="TableText"/>
              <w:rPr>
                <w:rStyle w:val="Blue"/>
                <w:sz w:val="18"/>
                <w:szCs w:val="18"/>
              </w:rPr>
            </w:pPr>
          </w:p>
        </w:tc>
        <w:tc>
          <w:tcPr>
            <w:tcW w:w="729" w:type="pct"/>
          </w:tcPr>
          <w:p w14:paraId="68D9C9D8"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Suspended solids (measured after drying at 105°C)</w:t>
            </w:r>
          </w:p>
        </w:tc>
        <w:tc>
          <w:tcPr>
            <w:tcW w:w="686" w:type="pct"/>
          </w:tcPr>
          <w:p w14:paraId="06214E65" w14:textId="7328B0AA" w:rsidR="003A1B3A" w:rsidRPr="006713A1" w:rsidRDefault="006713A1"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9.5</w:t>
            </w:r>
            <w:r w:rsidR="003A1B3A" w:rsidRPr="006713A1">
              <w:rPr>
                <w:rStyle w:val="Blue"/>
                <w:rFonts w:cs="Calibri"/>
                <w:color w:val="000000" w:themeColor="text1"/>
                <w:sz w:val="18"/>
                <w:szCs w:val="18"/>
              </w:rPr>
              <w:t xml:space="preserve"> mg/l</w:t>
            </w:r>
          </w:p>
        </w:tc>
        <w:tc>
          <w:tcPr>
            <w:tcW w:w="761" w:type="pct"/>
          </w:tcPr>
          <w:p w14:paraId="46C933E2"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Instantaneous (spot sample)</w:t>
            </w:r>
          </w:p>
        </w:tc>
        <w:tc>
          <w:tcPr>
            <w:tcW w:w="629" w:type="pct"/>
          </w:tcPr>
          <w:p w14:paraId="2FD851F9"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N/A</w:t>
            </w:r>
          </w:p>
        </w:tc>
        <w:tc>
          <w:tcPr>
            <w:tcW w:w="800" w:type="pct"/>
          </w:tcPr>
          <w:p w14:paraId="18CD9460"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As specified in schedule 3B</w:t>
            </w:r>
          </w:p>
        </w:tc>
        <w:tc>
          <w:tcPr>
            <w:tcW w:w="714" w:type="pct"/>
          </w:tcPr>
          <w:p w14:paraId="21C1F554"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Look up table</w:t>
            </w:r>
          </w:p>
          <w:p w14:paraId="28ED51D0"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(Conditions 3.1.2 and 3.1.3 apply)</w:t>
            </w:r>
          </w:p>
        </w:tc>
      </w:tr>
      <w:tr w:rsidR="003A1B3A" w:rsidRPr="008F36B8" w14:paraId="6C36CA93" w14:textId="77777777" w:rsidTr="00EF58D7">
        <w:trPr>
          <w:cantSplit/>
        </w:trPr>
        <w:tc>
          <w:tcPr>
            <w:tcW w:w="681" w:type="pct"/>
            <w:vMerge/>
          </w:tcPr>
          <w:p w14:paraId="450B985B" w14:textId="77777777" w:rsidR="003A1B3A" w:rsidRPr="008F36B8" w:rsidRDefault="003A1B3A" w:rsidP="00EF58D7">
            <w:pPr>
              <w:pStyle w:val="TableText"/>
              <w:rPr>
                <w:rStyle w:val="Blue"/>
              </w:rPr>
            </w:pPr>
          </w:p>
        </w:tc>
        <w:tc>
          <w:tcPr>
            <w:tcW w:w="729" w:type="pct"/>
          </w:tcPr>
          <w:p w14:paraId="68E0A503"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Total phosphorus as P</w:t>
            </w:r>
          </w:p>
        </w:tc>
        <w:tc>
          <w:tcPr>
            <w:tcW w:w="686" w:type="pct"/>
          </w:tcPr>
          <w:p w14:paraId="0D2748A6" w14:textId="636CBBB1" w:rsidR="003A1B3A" w:rsidRPr="006713A1" w:rsidRDefault="006713A1"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5</w:t>
            </w:r>
            <w:r w:rsidR="003A1B3A" w:rsidRPr="006713A1">
              <w:rPr>
                <w:rStyle w:val="Blue"/>
                <w:rFonts w:cs="Calibri"/>
                <w:color w:val="000000" w:themeColor="text1"/>
                <w:sz w:val="18"/>
                <w:szCs w:val="18"/>
              </w:rPr>
              <w:t xml:space="preserve"> mg/l </w:t>
            </w:r>
          </w:p>
        </w:tc>
        <w:tc>
          <w:tcPr>
            <w:tcW w:w="761" w:type="pct"/>
          </w:tcPr>
          <w:p w14:paraId="371AB2A4"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Instantaneous (spot sample)</w:t>
            </w:r>
          </w:p>
        </w:tc>
        <w:tc>
          <w:tcPr>
            <w:tcW w:w="629" w:type="pct"/>
          </w:tcPr>
          <w:p w14:paraId="1644091C"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N/A</w:t>
            </w:r>
          </w:p>
        </w:tc>
        <w:tc>
          <w:tcPr>
            <w:tcW w:w="800" w:type="pct"/>
          </w:tcPr>
          <w:p w14:paraId="4B1E2E3E"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As specified in schedule 3B</w:t>
            </w:r>
          </w:p>
        </w:tc>
        <w:tc>
          <w:tcPr>
            <w:tcW w:w="714" w:type="pct"/>
          </w:tcPr>
          <w:p w14:paraId="5FE0EDC4"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Annual mean</w:t>
            </w:r>
          </w:p>
          <w:p w14:paraId="530E71F6" w14:textId="77777777" w:rsidR="003A1B3A" w:rsidRPr="006713A1" w:rsidRDefault="003A1B3A" w:rsidP="00EF58D7">
            <w:pPr>
              <w:pStyle w:val="TableText"/>
              <w:rPr>
                <w:rStyle w:val="Blue"/>
                <w:rFonts w:cs="Calibri"/>
                <w:color w:val="000000" w:themeColor="text1"/>
                <w:sz w:val="18"/>
                <w:szCs w:val="18"/>
              </w:rPr>
            </w:pPr>
            <w:r w:rsidRPr="006713A1">
              <w:rPr>
                <w:rStyle w:val="Blue"/>
                <w:rFonts w:cs="Calibri"/>
                <w:color w:val="000000" w:themeColor="text1"/>
                <w:sz w:val="18"/>
                <w:szCs w:val="18"/>
              </w:rPr>
              <w:t>(Condition 3.1.3 applies)</w:t>
            </w:r>
          </w:p>
        </w:tc>
      </w:tr>
      <w:tr w:rsidR="003A1B3A" w:rsidRPr="008F36B8" w14:paraId="1F6D2BF7" w14:textId="77777777" w:rsidTr="00EF58D7">
        <w:trPr>
          <w:cantSplit/>
        </w:trPr>
        <w:tc>
          <w:tcPr>
            <w:tcW w:w="681" w:type="pct"/>
            <w:vMerge/>
          </w:tcPr>
          <w:p w14:paraId="0D064BF0" w14:textId="77777777" w:rsidR="003A1B3A" w:rsidRPr="008F36B8" w:rsidRDefault="003A1B3A" w:rsidP="00EF58D7">
            <w:pPr>
              <w:pStyle w:val="TableText"/>
              <w:rPr>
                <w:rStyle w:val="Blue"/>
              </w:rPr>
            </w:pPr>
          </w:p>
        </w:tc>
        <w:tc>
          <w:tcPr>
            <w:tcW w:w="729" w:type="pct"/>
          </w:tcPr>
          <w:p w14:paraId="459BE445"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Total iron as Fe</w:t>
            </w:r>
          </w:p>
        </w:tc>
        <w:tc>
          <w:tcPr>
            <w:tcW w:w="686" w:type="pct"/>
          </w:tcPr>
          <w:p w14:paraId="0890F9BF" w14:textId="5DE03EB9" w:rsidR="003A1B3A" w:rsidRPr="006713A1" w:rsidRDefault="006713A1" w:rsidP="00EF58D7">
            <w:pPr>
              <w:pStyle w:val="TableText"/>
              <w:rPr>
                <w:rStyle w:val="Blue"/>
                <w:color w:val="000000" w:themeColor="text1"/>
                <w:sz w:val="18"/>
                <w:szCs w:val="18"/>
              </w:rPr>
            </w:pPr>
            <w:r w:rsidRPr="006713A1">
              <w:rPr>
                <w:rStyle w:val="Blue"/>
                <w:color w:val="000000" w:themeColor="text1"/>
                <w:sz w:val="18"/>
                <w:szCs w:val="18"/>
              </w:rPr>
              <w:t>4000</w:t>
            </w:r>
            <w:r w:rsidR="003A1B3A" w:rsidRPr="006713A1">
              <w:rPr>
                <w:rStyle w:val="Blue"/>
                <w:color w:val="000000" w:themeColor="text1"/>
                <w:sz w:val="18"/>
                <w:szCs w:val="18"/>
              </w:rPr>
              <w:t xml:space="preserve"> </w:t>
            </w:r>
            <w:r w:rsidR="003A1B3A" w:rsidRPr="006713A1">
              <w:rPr>
                <w:rStyle w:val="Blue"/>
                <w:rFonts w:cs="Calibri"/>
                <w:color w:val="000000" w:themeColor="text1"/>
                <w:sz w:val="18"/>
                <w:szCs w:val="18"/>
              </w:rPr>
              <w:t>µ</w:t>
            </w:r>
            <w:r w:rsidR="003A1B3A" w:rsidRPr="006713A1">
              <w:rPr>
                <w:rStyle w:val="Blue"/>
                <w:color w:val="000000" w:themeColor="text1"/>
                <w:sz w:val="18"/>
                <w:szCs w:val="18"/>
              </w:rPr>
              <w:t>g/l</w:t>
            </w:r>
          </w:p>
        </w:tc>
        <w:tc>
          <w:tcPr>
            <w:tcW w:w="761" w:type="pct"/>
          </w:tcPr>
          <w:p w14:paraId="3CC9BD39"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Instantaneous (spot sample)</w:t>
            </w:r>
          </w:p>
        </w:tc>
        <w:tc>
          <w:tcPr>
            <w:tcW w:w="629" w:type="pct"/>
          </w:tcPr>
          <w:p w14:paraId="226D0D53"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N/A</w:t>
            </w:r>
          </w:p>
        </w:tc>
        <w:tc>
          <w:tcPr>
            <w:tcW w:w="800" w:type="pct"/>
          </w:tcPr>
          <w:p w14:paraId="4CA4E5EB"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As specified in schedule 3B</w:t>
            </w:r>
          </w:p>
        </w:tc>
        <w:tc>
          <w:tcPr>
            <w:tcW w:w="714" w:type="pct"/>
          </w:tcPr>
          <w:p w14:paraId="6D154E1F"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Look up table</w:t>
            </w:r>
          </w:p>
          <w:p w14:paraId="6562EEB9"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(Conditions 3.1.2 and 3.1.3 applies)</w:t>
            </w:r>
          </w:p>
        </w:tc>
      </w:tr>
      <w:tr w:rsidR="003A1B3A" w:rsidRPr="008F36B8" w14:paraId="62591513" w14:textId="77777777" w:rsidTr="00EF58D7">
        <w:trPr>
          <w:cantSplit/>
        </w:trPr>
        <w:tc>
          <w:tcPr>
            <w:tcW w:w="681" w:type="pct"/>
            <w:vMerge/>
          </w:tcPr>
          <w:p w14:paraId="3A3C66C4" w14:textId="77777777" w:rsidR="003A1B3A" w:rsidRPr="008F36B8" w:rsidRDefault="003A1B3A" w:rsidP="00EF58D7">
            <w:pPr>
              <w:pStyle w:val="TableText"/>
              <w:rPr>
                <w:rStyle w:val="Blue"/>
              </w:rPr>
            </w:pPr>
          </w:p>
        </w:tc>
        <w:tc>
          <w:tcPr>
            <w:tcW w:w="729" w:type="pct"/>
          </w:tcPr>
          <w:p w14:paraId="3A3F4458"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Total iron as Fe</w:t>
            </w:r>
          </w:p>
        </w:tc>
        <w:tc>
          <w:tcPr>
            <w:tcW w:w="686" w:type="pct"/>
          </w:tcPr>
          <w:p w14:paraId="282DC753" w14:textId="617A585E" w:rsidR="003A1B3A" w:rsidRPr="006713A1" w:rsidRDefault="006713A1" w:rsidP="00EF58D7">
            <w:pPr>
              <w:pStyle w:val="TableText"/>
              <w:rPr>
                <w:rStyle w:val="Blue"/>
                <w:color w:val="000000" w:themeColor="text1"/>
                <w:sz w:val="18"/>
                <w:szCs w:val="18"/>
              </w:rPr>
            </w:pPr>
            <w:r w:rsidRPr="006713A1">
              <w:rPr>
                <w:rStyle w:val="Blue"/>
                <w:color w:val="000000" w:themeColor="text1"/>
                <w:sz w:val="18"/>
                <w:szCs w:val="18"/>
              </w:rPr>
              <w:t>8000</w:t>
            </w:r>
            <w:r w:rsidR="003A1B3A" w:rsidRPr="006713A1">
              <w:rPr>
                <w:rStyle w:val="Blue"/>
                <w:color w:val="000000" w:themeColor="text1"/>
                <w:sz w:val="18"/>
                <w:szCs w:val="18"/>
              </w:rPr>
              <w:t xml:space="preserve"> </w:t>
            </w:r>
            <w:r w:rsidR="003A1B3A" w:rsidRPr="006713A1">
              <w:rPr>
                <w:rStyle w:val="Blue"/>
                <w:rFonts w:cs="Calibri"/>
                <w:color w:val="000000" w:themeColor="text1"/>
                <w:sz w:val="18"/>
                <w:szCs w:val="18"/>
              </w:rPr>
              <w:t>µ</w:t>
            </w:r>
            <w:r w:rsidR="003A1B3A" w:rsidRPr="006713A1">
              <w:rPr>
                <w:rStyle w:val="Blue"/>
                <w:color w:val="000000" w:themeColor="text1"/>
                <w:sz w:val="18"/>
                <w:szCs w:val="18"/>
              </w:rPr>
              <w:t>g/l</w:t>
            </w:r>
          </w:p>
        </w:tc>
        <w:tc>
          <w:tcPr>
            <w:tcW w:w="761" w:type="pct"/>
          </w:tcPr>
          <w:p w14:paraId="7F448F71"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Instantaneous (spot sample)</w:t>
            </w:r>
          </w:p>
        </w:tc>
        <w:tc>
          <w:tcPr>
            <w:tcW w:w="629" w:type="pct"/>
          </w:tcPr>
          <w:p w14:paraId="043FEF85"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N/A</w:t>
            </w:r>
          </w:p>
        </w:tc>
        <w:tc>
          <w:tcPr>
            <w:tcW w:w="800" w:type="pct"/>
          </w:tcPr>
          <w:p w14:paraId="23D47266"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As specified in schedule 3B</w:t>
            </w:r>
          </w:p>
        </w:tc>
        <w:tc>
          <w:tcPr>
            <w:tcW w:w="714" w:type="pct"/>
          </w:tcPr>
          <w:p w14:paraId="2835658F"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Maximum</w:t>
            </w:r>
          </w:p>
          <w:p w14:paraId="2385E2C3"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(Condition 3.1.3 applies)</w:t>
            </w:r>
          </w:p>
        </w:tc>
      </w:tr>
      <w:tr w:rsidR="003A1B3A" w:rsidRPr="008F36B8" w14:paraId="7B1C1EC9" w14:textId="77777777" w:rsidTr="00EF58D7">
        <w:trPr>
          <w:cantSplit/>
        </w:trPr>
        <w:tc>
          <w:tcPr>
            <w:tcW w:w="681" w:type="pct"/>
            <w:vMerge/>
          </w:tcPr>
          <w:p w14:paraId="0E8A69A0" w14:textId="77777777" w:rsidR="003A1B3A" w:rsidRPr="008F36B8" w:rsidRDefault="003A1B3A" w:rsidP="00EF58D7">
            <w:pPr>
              <w:pStyle w:val="TableText"/>
              <w:rPr>
                <w:rStyle w:val="Blue"/>
              </w:rPr>
            </w:pPr>
          </w:p>
        </w:tc>
        <w:tc>
          <w:tcPr>
            <w:tcW w:w="729" w:type="pct"/>
          </w:tcPr>
          <w:p w14:paraId="6F02CBEE"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Visible oil or grease</w:t>
            </w:r>
          </w:p>
        </w:tc>
        <w:tc>
          <w:tcPr>
            <w:tcW w:w="686" w:type="pct"/>
          </w:tcPr>
          <w:p w14:paraId="59565B20"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No significant trace present so far as is reasonably practicable</w:t>
            </w:r>
          </w:p>
        </w:tc>
        <w:tc>
          <w:tcPr>
            <w:tcW w:w="761" w:type="pct"/>
          </w:tcPr>
          <w:p w14:paraId="60F2C998"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Instantaneous (visual examination)</w:t>
            </w:r>
          </w:p>
        </w:tc>
        <w:tc>
          <w:tcPr>
            <w:tcW w:w="629" w:type="pct"/>
          </w:tcPr>
          <w:p w14:paraId="5D2CA66E"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N/A</w:t>
            </w:r>
          </w:p>
        </w:tc>
        <w:tc>
          <w:tcPr>
            <w:tcW w:w="800" w:type="pct"/>
          </w:tcPr>
          <w:p w14:paraId="14F9BE7A"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N/A</w:t>
            </w:r>
          </w:p>
        </w:tc>
        <w:tc>
          <w:tcPr>
            <w:tcW w:w="714" w:type="pct"/>
          </w:tcPr>
          <w:p w14:paraId="4C0D131B"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No significant trace</w:t>
            </w:r>
          </w:p>
          <w:p w14:paraId="2CA2C2E9" w14:textId="77777777" w:rsidR="003A1B3A" w:rsidRPr="006713A1" w:rsidRDefault="003A1B3A" w:rsidP="00EF58D7">
            <w:pPr>
              <w:pStyle w:val="TableText"/>
              <w:rPr>
                <w:rStyle w:val="Blue"/>
                <w:color w:val="000000" w:themeColor="text1"/>
                <w:sz w:val="18"/>
                <w:szCs w:val="18"/>
              </w:rPr>
            </w:pPr>
            <w:r w:rsidRPr="006713A1">
              <w:rPr>
                <w:rStyle w:val="Blue"/>
                <w:color w:val="000000" w:themeColor="text1"/>
                <w:sz w:val="18"/>
                <w:szCs w:val="18"/>
              </w:rPr>
              <w:t>(Condition 3.1.3 applies)</w:t>
            </w:r>
          </w:p>
        </w:tc>
      </w:tr>
      <w:tr w:rsidR="003A1B3A" w:rsidRPr="008F36B8" w14:paraId="51F20405" w14:textId="77777777" w:rsidTr="00EF58D7">
        <w:trPr>
          <w:cantSplit/>
        </w:trPr>
        <w:tc>
          <w:tcPr>
            <w:tcW w:w="681" w:type="pct"/>
            <w:vMerge w:val="restart"/>
          </w:tcPr>
          <w:p w14:paraId="00D6036E" w14:textId="77777777" w:rsidR="003A1B3A" w:rsidRPr="003A1B3A" w:rsidRDefault="003A1B3A" w:rsidP="00EF58D7">
            <w:pPr>
              <w:pStyle w:val="TableText"/>
              <w:rPr>
                <w:rStyle w:val="Blue"/>
                <w:color w:val="000000" w:themeColor="text1"/>
                <w:sz w:val="18"/>
                <w:szCs w:val="18"/>
              </w:rPr>
            </w:pPr>
            <w:r w:rsidRPr="003A1B3A">
              <w:rPr>
                <w:rStyle w:val="Blue"/>
                <w:color w:val="000000" w:themeColor="text1"/>
                <w:sz w:val="18"/>
                <w:szCs w:val="18"/>
              </w:rPr>
              <w:t>A2 Storm sewage via Storm Discharge Point</w:t>
            </w:r>
          </w:p>
          <w:p w14:paraId="2D4E308F" w14:textId="77777777" w:rsidR="003A1B3A" w:rsidRPr="000A30CA" w:rsidRDefault="003A1B3A" w:rsidP="00EF58D7">
            <w:pPr>
              <w:pStyle w:val="TableText"/>
              <w:rPr>
                <w:rStyle w:val="Blue"/>
                <w:color w:val="000000" w:themeColor="text1"/>
                <w:sz w:val="18"/>
                <w:szCs w:val="18"/>
              </w:rPr>
            </w:pPr>
          </w:p>
        </w:tc>
        <w:tc>
          <w:tcPr>
            <w:tcW w:w="729" w:type="pct"/>
          </w:tcPr>
          <w:p w14:paraId="2BA9AE20" w14:textId="77777777" w:rsidR="003A1B3A" w:rsidRPr="000A30CA" w:rsidRDefault="003A1B3A" w:rsidP="00EF58D7">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2789CE3E" w14:textId="77777777" w:rsidR="003A1B3A" w:rsidRPr="000A30CA" w:rsidRDefault="003A1B3A" w:rsidP="00EF58D7">
            <w:pPr>
              <w:pStyle w:val="TableText"/>
              <w:rPr>
                <w:rStyle w:val="Blue"/>
                <w:color w:val="000000" w:themeColor="text1"/>
                <w:sz w:val="18"/>
                <w:szCs w:val="18"/>
              </w:rPr>
            </w:pPr>
            <w:r w:rsidRPr="008F36B8">
              <w:rPr>
                <w:rStyle w:val="Blue"/>
                <w:color w:val="auto"/>
                <w:sz w:val="18"/>
                <w:szCs w:val="18"/>
              </w:rPr>
              <w:t>N/A</w:t>
            </w:r>
          </w:p>
        </w:tc>
        <w:tc>
          <w:tcPr>
            <w:tcW w:w="761" w:type="pct"/>
          </w:tcPr>
          <w:p w14:paraId="6CB9DCBA" w14:textId="77777777" w:rsidR="003A1B3A" w:rsidRPr="000A30CA" w:rsidRDefault="003A1B3A" w:rsidP="00EF58D7">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3155B69B" w14:textId="77777777" w:rsidR="003A1B3A" w:rsidRPr="000A30CA" w:rsidRDefault="003A1B3A" w:rsidP="00EF58D7">
            <w:pPr>
              <w:pStyle w:val="TableText"/>
              <w:rPr>
                <w:rStyle w:val="Blue"/>
                <w:color w:val="000000" w:themeColor="text1"/>
                <w:sz w:val="18"/>
                <w:szCs w:val="18"/>
              </w:rPr>
            </w:pPr>
            <w:r>
              <w:rPr>
                <w:rStyle w:val="Blue"/>
                <w:color w:val="auto"/>
                <w:sz w:val="18"/>
                <w:szCs w:val="18"/>
              </w:rPr>
              <w:t>N/A</w:t>
            </w:r>
          </w:p>
        </w:tc>
        <w:tc>
          <w:tcPr>
            <w:tcW w:w="800" w:type="pct"/>
          </w:tcPr>
          <w:p w14:paraId="404B3140" w14:textId="77777777" w:rsidR="003A1B3A" w:rsidRPr="000A30CA" w:rsidRDefault="003A1B3A" w:rsidP="00EF58D7">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1FAD2F08" w14:textId="77777777" w:rsidR="003A1B3A" w:rsidRPr="008B31F3" w:rsidRDefault="003A1B3A" w:rsidP="00EF58D7">
            <w:pPr>
              <w:pStyle w:val="TableText"/>
              <w:rPr>
                <w:rStyle w:val="Blue"/>
                <w:color w:val="000000" w:themeColor="text1"/>
                <w:sz w:val="18"/>
                <w:szCs w:val="18"/>
              </w:rPr>
            </w:pPr>
            <w:r w:rsidRPr="00645CAA">
              <w:rPr>
                <w:rStyle w:val="Blue"/>
                <w:color w:val="auto"/>
                <w:sz w:val="18"/>
                <w:szCs w:val="18"/>
              </w:rPr>
              <w:t>Condition 3.3.3 applies</w:t>
            </w:r>
          </w:p>
        </w:tc>
      </w:tr>
      <w:tr w:rsidR="003A1B3A" w:rsidRPr="008F36B8" w14:paraId="46D08108" w14:textId="77777777" w:rsidTr="00EF58D7">
        <w:trPr>
          <w:cantSplit/>
        </w:trPr>
        <w:tc>
          <w:tcPr>
            <w:tcW w:w="681" w:type="pct"/>
            <w:vMerge/>
          </w:tcPr>
          <w:p w14:paraId="4C9123E9" w14:textId="77777777" w:rsidR="003A1B3A" w:rsidRPr="008F36B8" w:rsidRDefault="003A1B3A" w:rsidP="00EF58D7">
            <w:pPr>
              <w:pStyle w:val="TableText"/>
              <w:rPr>
                <w:rStyle w:val="Blue"/>
                <w:sz w:val="18"/>
                <w:szCs w:val="18"/>
              </w:rPr>
            </w:pPr>
          </w:p>
        </w:tc>
        <w:tc>
          <w:tcPr>
            <w:tcW w:w="729" w:type="pct"/>
          </w:tcPr>
          <w:p w14:paraId="771B714A" w14:textId="77777777" w:rsidR="003A1B3A" w:rsidRPr="008F36B8" w:rsidRDefault="003A1B3A" w:rsidP="00EF58D7">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72D6274E" w14:textId="77777777" w:rsidR="003A1B3A" w:rsidRPr="008F36B8" w:rsidRDefault="003A1B3A" w:rsidP="00EF58D7">
            <w:pPr>
              <w:pStyle w:val="TableText"/>
              <w:rPr>
                <w:rStyle w:val="Blue"/>
                <w:color w:val="auto"/>
                <w:sz w:val="18"/>
                <w:szCs w:val="18"/>
              </w:rPr>
            </w:pPr>
            <w:r w:rsidRPr="004414DD">
              <w:rPr>
                <w:rStyle w:val="Blue"/>
                <w:rFonts w:cs="Arial"/>
                <w:color w:val="auto"/>
                <w:sz w:val="18"/>
                <w:szCs w:val="18"/>
              </w:rPr>
              <w:t>N/A</w:t>
            </w:r>
          </w:p>
        </w:tc>
        <w:tc>
          <w:tcPr>
            <w:tcW w:w="761" w:type="pct"/>
          </w:tcPr>
          <w:p w14:paraId="1CAECC41" w14:textId="77777777" w:rsidR="003A1B3A" w:rsidRPr="008F36B8" w:rsidRDefault="003A1B3A" w:rsidP="00EF58D7">
            <w:pPr>
              <w:pStyle w:val="TableText"/>
              <w:rPr>
                <w:rStyle w:val="Blue"/>
                <w:color w:val="auto"/>
                <w:sz w:val="18"/>
                <w:szCs w:val="18"/>
              </w:rPr>
            </w:pPr>
            <w:r w:rsidRPr="004414DD">
              <w:rPr>
                <w:rStyle w:val="Blue"/>
                <w:rFonts w:cs="Arial"/>
                <w:color w:val="auto"/>
                <w:sz w:val="18"/>
                <w:szCs w:val="18"/>
              </w:rPr>
              <w:t>N/A</w:t>
            </w:r>
          </w:p>
        </w:tc>
        <w:tc>
          <w:tcPr>
            <w:tcW w:w="629" w:type="pct"/>
          </w:tcPr>
          <w:p w14:paraId="78DEA942" w14:textId="77777777" w:rsidR="003A1B3A" w:rsidRPr="00300ECA" w:rsidRDefault="003A1B3A" w:rsidP="00EF58D7">
            <w:pPr>
              <w:pStyle w:val="TableText"/>
              <w:rPr>
                <w:rStyle w:val="Blue"/>
                <w:color w:val="auto"/>
                <w:sz w:val="18"/>
                <w:szCs w:val="18"/>
              </w:rPr>
            </w:pPr>
            <w:r w:rsidRPr="004414DD">
              <w:rPr>
                <w:rStyle w:val="Blue"/>
                <w:rFonts w:cs="Arial"/>
                <w:color w:val="auto"/>
                <w:sz w:val="18"/>
                <w:szCs w:val="18"/>
              </w:rPr>
              <w:t>N/A</w:t>
            </w:r>
          </w:p>
        </w:tc>
        <w:tc>
          <w:tcPr>
            <w:tcW w:w="800" w:type="pct"/>
          </w:tcPr>
          <w:p w14:paraId="11104C67" w14:textId="77777777" w:rsidR="003A1B3A" w:rsidRPr="008F36B8" w:rsidRDefault="003A1B3A" w:rsidP="00EF58D7">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94FD5F9" w14:textId="77777777" w:rsidR="003A1B3A" w:rsidRPr="008B31F3" w:rsidRDefault="003A1B3A" w:rsidP="00EF58D7">
            <w:pPr>
              <w:pStyle w:val="TableText"/>
              <w:rPr>
                <w:rStyle w:val="Blue"/>
                <w:color w:val="auto"/>
                <w:sz w:val="18"/>
                <w:szCs w:val="18"/>
              </w:rPr>
            </w:pPr>
            <w:r w:rsidRPr="00AC5381">
              <w:rPr>
                <w:rStyle w:val="Blue"/>
                <w:rFonts w:cs="Arial"/>
                <w:color w:val="auto"/>
                <w:sz w:val="18"/>
                <w:szCs w:val="18"/>
              </w:rPr>
              <w:t>Condition 3.3.3 applies</w:t>
            </w:r>
          </w:p>
        </w:tc>
      </w:tr>
      <w:tr w:rsidR="003A1B3A" w:rsidRPr="008F36B8" w14:paraId="72B5EECE" w14:textId="77777777" w:rsidTr="00EF58D7">
        <w:trPr>
          <w:cantSplit/>
        </w:trPr>
        <w:tc>
          <w:tcPr>
            <w:tcW w:w="681" w:type="pct"/>
            <w:vMerge/>
          </w:tcPr>
          <w:p w14:paraId="47F2E600" w14:textId="77777777" w:rsidR="003A1B3A" w:rsidRPr="008F36B8" w:rsidRDefault="003A1B3A" w:rsidP="00EF58D7">
            <w:pPr>
              <w:pStyle w:val="TableText"/>
              <w:rPr>
                <w:rStyle w:val="Blue"/>
                <w:sz w:val="18"/>
                <w:szCs w:val="18"/>
              </w:rPr>
            </w:pPr>
          </w:p>
        </w:tc>
        <w:tc>
          <w:tcPr>
            <w:tcW w:w="729" w:type="pct"/>
          </w:tcPr>
          <w:p w14:paraId="4C6E5C86"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40E0684E"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7C0E5A30"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4DA6EC2E"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7BF8D96"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2AA7640C" w14:textId="77777777" w:rsidR="003A1B3A" w:rsidRPr="008B31F3" w:rsidRDefault="003A1B3A" w:rsidP="00EF58D7">
            <w:pPr>
              <w:pStyle w:val="TableText"/>
              <w:rPr>
                <w:rStyle w:val="Blue"/>
                <w:color w:val="000000" w:themeColor="text1"/>
                <w:sz w:val="18"/>
                <w:szCs w:val="18"/>
              </w:rPr>
            </w:pPr>
            <w:r w:rsidRPr="00AC5381">
              <w:rPr>
                <w:rStyle w:val="Blue"/>
                <w:rFonts w:cs="Arial"/>
                <w:color w:val="auto"/>
                <w:sz w:val="18"/>
                <w:szCs w:val="18"/>
              </w:rPr>
              <w:t>Condition 3.3.3 applies</w:t>
            </w:r>
          </w:p>
        </w:tc>
      </w:tr>
      <w:tr w:rsidR="003A1B3A" w:rsidRPr="008F36B8" w14:paraId="5B633EF9" w14:textId="77777777" w:rsidTr="00EF58D7">
        <w:trPr>
          <w:cantSplit/>
        </w:trPr>
        <w:tc>
          <w:tcPr>
            <w:tcW w:w="681" w:type="pct"/>
            <w:vMerge/>
          </w:tcPr>
          <w:p w14:paraId="48975BDB" w14:textId="77777777" w:rsidR="003A1B3A" w:rsidRPr="008F36B8" w:rsidRDefault="003A1B3A" w:rsidP="00EF58D7">
            <w:pPr>
              <w:pStyle w:val="TableText"/>
              <w:rPr>
                <w:rStyle w:val="Blue"/>
                <w:sz w:val="18"/>
                <w:szCs w:val="18"/>
              </w:rPr>
            </w:pPr>
          </w:p>
        </w:tc>
        <w:tc>
          <w:tcPr>
            <w:tcW w:w="729" w:type="pct"/>
          </w:tcPr>
          <w:p w14:paraId="71ABC6AF" w14:textId="77777777" w:rsidR="003A1B3A" w:rsidRPr="008F36B8" w:rsidRDefault="003A1B3A" w:rsidP="00EF58D7">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65F21784"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6.2 l/s</w:t>
            </w:r>
          </w:p>
        </w:tc>
        <w:tc>
          <w:tcPr>
            <w:tcW w:w="761" w:type="pct"/>
          </w:tcPr>
          <w:p w14:paraId="137D0B2E"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2-minute</w:t>
            </w:r>
          </w:p>
        </w:tc>
        <w:tc>
          <w:tcPr>
            <w:tcW w:w="629" w:type="pct"/>
          </w:tcPr>
          <w:p w14:paraId="3F22B096"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N/A</w:t>
            </w:r>
          </w:p>
        </w:tc>
        <w:tc>
          <w:tcPr>
            <w:tcW w:w="800" w:type="pct"/>
          </w:tcPr>
          <w:p w14:paraId="30DD5245"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Continuous 2-minute instantaneous or averaged flow</w:t>
            </w:r>
          </w:p>
        </w:tc>
        <w:tc>
          <w:tcPr>
            <w:tcW w:w="714" w:type="pct"/>
          </w:tcPr>
          <w:p w14:paraId="35A9EA7F" w14:textId="77777777" w:rsidR="003A1B3A" w:rsidRPr="003A1B3A" w:rsidRDefault="003A1B3A" w:rsidP="00EF58D7">
            <w:pPr>
              <w:pStyle w:val="TableText"/>
              <w:rPr>
                <w:rStyle w:val="Blue"/>
                <w:rFonts w:cs="Arial"/>
                <w:color w:val="000000" w:themeColor="text1"/>
                <w:sz w:val="18"/>
                <w:szCs w:val="18"/>
              </w:rPr>
            </w:pPr>
            <w:r w:rsidRPr="003A1B3A">
              <w:rPr>
                <w:rStyle w:val="Blue"/>
                <w:rFonts w:cs="Arial"/>
                <w:color w:val="000000" w:themeColor="text1"/>
                <w:sz w:val="18"/>
                <w:szCs w:val="18"/>
              </w:rPr>
              <w:t>Minimum</w:t>
            </w:r>
          </w:p>
          <w:p w14:paraId="5295E446"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Condition 3.1.5 applies</w:t>
            </w:r>
          </w:p>
        </w:tc>
      </w:tr>
    </w:tbl>
    <w:p w14:paraId="6B9EF5E5" w14:textId="249FA0BC" w:rsidR="003A1B3A" w:rsidRDefault="003A1B3A" w:rsidP="008255E1">
      <w:pPr>
        <w:spacing w:before="120" w:after="120"/>
        <w:ind w:left="567"/>
        <w:rPr>
          <w:rStyle w:val="Pink"/>
        </w:rPr>
      </w:pPr>
    </w:p>
    <w:p w14:paraId="1AE609F7" w14:textId="77777777" w:rsidR="003A1B3A" w:rsidRDefault="003A1B3A">
      <w:pPr>
        <w:rPr>
          <w:rStyle w:val="Pink"/>
        </w:rPr>
      </w:pPr>
      <w:r>
        <w:rPr>
          <w:rStyle w:val="Pink"/>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3A1B3A" w:rsidRPr="008F36B8" w14:paraId="0011A286" w14:textId="77777777" w:rsidTr="00EF58D7">
        <w:trPr>
          <w:cantSplit/>
          <w:tblHeader/>
        </w:trPr>
        <w:tc>
          <w:tcPr>
            <w:tcW w:w="5000" w:type="pct"/>
            <w:gridSpan w:val="7"/>
            <w:shd w:val="clear" w:color="auto" w:fill="000000"/>
          </w:tcPr>
          <w:p w14:paraId="544E79A7" w14:textId="1199D09C" w:rsidR="003A1B3A" w:rsidRPr="003A1B3A" w:rsidRDefault="003A1B3A" w:rsidP="00EF58D7">
            <w:pPr>
              <w:pStyle w:val="TableText"/>
              <w:rPr>
                <w:b/>
                <w:color w:val="FFFFFF" w:themeColor="background1"/>
                <w:sz w:val="18"/>
                <w:szCs w:val="18"/>
              </w:rPr>
            </w:pPr>
            <w:r w:rsidRPr="003A1B3A">
              <w:rPr>
                <w:b/>
                <w:color w:val="FFFFFF" w:themeColor="background1"/>
                <w:sz w:val="18"/>
                <w:szCs w:val="18"/>
              </w:rPr>
              <w:lastRenderedPageBreak/>
              <w:t>Table S3.1</w:t>
            </w:r>
            <w:r w:rsidR="006713A1">
              <w:rPr>
                <w:b/>
                <w:color w:val="FFFFFF" w:themeColor="background1"/>
                <w:sz w:val="18"/>
                <w:szCs w:val="18"/>
              </w:rPr>
              <w:t>c</w:t>
            </w:r>
            <w:r w:rsidRPr="003A1B3A">
              <w:rPr>
                <w:b/>
                <w:color w:val="FFFFFF" w:themeColor="background1"/>
                <w:sz w:val="18"/>
                <w:szCs w:val="18"/>
              </w:rPr>
              <w:t xml:space="preserve"> Point Source emissions to water (other than sewer) – emission limits and monitoring requirements</w:t>
            </w:r>
          </w:p>
          <w:p w14:paraId="619DDC19" w14:textId="08523910" w:rsidR="003A1B3A" w:rsidRPr="003A1B3A" w:rsidRDefault="00B21488" w:rsidP="00EF58D7">
            <w:pPr>
              <w:pStyle w:val="TableText"/>
              <w:rPr>
                <w:b/>
                <w:color w:val="FFFFFF" w:themeColor="background1"/>
                <w:sz w:val="18"/>
                <w:szCs w:val="18"/>
              </w:rPr>
            </w:pPr>
            <w:r w:rsidRPr="00B21488">
              <w:rPr>
                <w:b/>
                <w:color w:val="FFFFFF" w:themeColor="background1"/>
                <w:sz w:val="18"/>
                <w:szCs w:val="18"/>
              </w:rPr>
              <w:t>Effective from 31/03/2030</w:t>
            </w:r>
          </w:p>
        </w:tc>
      </w:tr>
      <w:tr w:rsidR="003A1B3A" w:rsidRPr="008F36B8" w14:paraId="1B4C9FF7" w14:textId="77777777" w:rsidTr="00EF58D7">
        <w:trPr>
          <w:cantSplit/>
          <w:tblHeader/>
        </w:trPr>
        <w:tc>
          <w:tcPr>
            <w:tcW w:w="681" w:type="pct"/>
          </w:tcPr>
          <w:p w14:paraId="3F949053" w14:textId="77777777" w:rsidR="003A1B3A" w:rsidRPr="008F36B8" w:rsidRDefault="003A1B3A" w:rsidP="00EF58D7">
            <w:pPr>
              <w:pStyle w:val="TableText"/>
              <w:rPr>
                <w:b/>
                <w:sz w:val="18"/>
                <w:szCs w:val="18"/>
              </w:rPr>
            </w:pPr>
            <w:r w:rsidRPr="008F36B8">
              <w:rPr>
                <w:b/>
                <w:sz w:val="18"/>
                <w:szCs w:val="18"/>
              </w:rPr>
              <w:t>Effluents and discharge points</w:t>
            </w:r>
          </w:p>
        </w:tc>
        <w:tc>
          <w:tcPr>
            <w:tcW w:w="729" w:type="pct"/>
          </w:tcPr>
          <w:p w14:paraId="417188FC" w14:textId="77777777" w:rsidR="003A1B3A" w:rsidRPr="008F36B8" w:rsidRDefault="003A1B3A" w:rsidP="00EF58D7">
            <w:pPr>
              <w:pStyle w:val="TableText"/>
              <w:rPr>
                <w:b/>
                <w:sz w:val="18"/>
                <w:szCs w:val="18"/>
              </w:rPr>
            </w:pPr>
            <w:r w:rsidRPr="008F36B8">
              <w:rPr>
                <w:b/>
                <w:sz w:val="18"/>
                <w:szCs w:val="18"/>
              </w:rPr>
              <w:t xml:space="preserve">Parameter  </w:t>
            </w:r>
          </w:p>
        </w:tc>
        <w:tc>
          <w:tcPr>
            <w:tcW w:w="686" w:type="pct"/>
          </w:tcPr>
          <w:p w14:paraId="3BA101F1" w14:textId="77777777" w:rsidR="003A1B3A" w:rsidRPr="008F36B8" w:rsidRDefault="003A1B3A" w:rsidP="00EF58D7">
            <w:pPr>
              <w:pStyle w:val="TableText"/>
              <w:rPr>
                <w:b/>
                <w:sz w:val="18"/>
                <w:szCs w:val="18"/>
              </w:rPr>
            </w:pPr>
            <w:r w:rsidRPr="008F36B8">
              <w:rPr>
                <w:b/>
                <w:sz w:val="18"/>
                <w:szCs w:val="18"/>
              </w:rPr>
              <w:t>Limit (including unit)</w:t>
            </w:r>
          </w:p>
        </w:tc>
        <w:tc>
          <w:tcPr>
            <w:tcW w:w="761" w:type="pct"/>
          </w:tcPr>
          <w:p w14:paraId="2AD43E96" w14:textId="77777777" w:rsidR="003A1B3A" w:rsidRPr="008F36B8" w:rsidRDefault="003A1B3A" w:rsidP="00EF58D7">
            <w:pPr>
              <w:pStyle w:val="TableText"/>
              <w:rPr>
                <w:b/>
                <w:sz w:val="18"/>
                <w:szCs w:val="18"/>
              </w:rPr>
            </w:pPr>
            <w:r w:rsidRPr="008F36B8">
              <w:rPr>
                <w:b/>
                <w:sz w:val="18"/>
                <w:szCs w:val="18"/>
              </w:rPr>
              <w:t>Reference Period</w:t>
            </w:r>
          </w:p>
        </w:tc>
        <w:tc>
          <w:tcPr>
            <w:tcW w:w="629" w:type="pct"/>
          </w:tcPr>
          <w:p w14:paraId="2B71D7A3" w14:textId="77777777" w:rsidR="003A1B3A" w:rsidRPr="008F36B8" w:rsidRDefault="003A1B3A" w:rsidP="00EF58D7">
            <w:pPr>
              <w:pStyle w:val="TableText"/>
              <w:rPr>
                <w:b/>
                <w:sz w:val="18"/>
                <w:szCs w:val="18"/>
              </w:rPr>
            </w:pPr>
            <w:r w:rsidRPr="008F36B8">
              <w:rPr>
                <w:b/>
                <w:sz w:val="18"/>
                <w:szCs w:val="18"/>
              </w:rPr>
              <w:t>Limit of effective range</w:t>
            </w:r>
          </w:p>
        </w:tc>
        <w:tc>
          <w:tcPr>
            <w:tcW w:w="800" w:type="pct"/>
          </w:tcPr>
          <w:p w14:paraId="496A4535" w14:textId="77777777" w:rsidR="003A1B3A" w:rsidRPr="008F36B8" w:rsidRDefault="003A1B3A" w:rsidP="00EF58D7">
            <w:pPr>
              <w:pStyle w:val="TableText"/>
              <w:rPr>
                <w:b/>
                <w:sz w:val="18"/>
                <w:szCs w:val="18"/>
              </w:rPr>
            </w:pPr>
            <w:r w:rsidRPr="008F36B8">
              <w:rPr>
                <w:b/>
                <w:sz w:val="18"/>
                <w:szCs w:val="18"/>
              </w:rPr>
              <w:t>Monitoring frequency</w:t>
            </w:r>
          </w:p>
        </w:tc>
        <w:tc>
          <w:tcPr>
            <w:tcW w:w="714" w:type="pct"/>
          </w:tcPr>
          <w:p w14:paraId="0CEDD68D" w14:textId="77777777" w:rsidR="003A1B3A" w:rsidRPr="008F36B8" w:rsidRDefault="003A1B3A" w:rsidP="00EF58D7">
            <w:pPr>
              <w:pStyle w:val="TableText"/>
              <w:rPr>
                <w:b/>
                <w:sz w:val="18"/>
                <w:szCs w:val="18"/>
              </w:rPr>
            </w:pPr>
            <w:r w:rsidRPr="008F36B8">
              <w:rPr>
                <w:b/>
                <w:sz w:val="18"/>
                <w:szCs w:val="18"/>
              </w:rPr>
              <w:t>Compliance Statistic</w:t>
            </w:r>
          </w:p>
        </w:tc>
      </w:tr>
      <w:tr w:rsidR="003A1B3A" w:rsidRPr="008F36B8" w14:paraId="3FB57D47" w14:textId="77777777" w:rsidTr="00EF58D7">
        <w:trPr>
          <w:cantSplit/>
        </w:trPr>
        <w:tc>
          <w:tcPr>
            <w:tcW w:w="681" w:type="pct"/>
            <w:vMerge w:val="restart"/>
          </w:tcPr>
          <w:p w14:paraId="65A177CE" w14:textId="77777777" w:rsidR="003A1B3A" w:rsidRPr="008F36B8" w:rsidRDefault="003A1B3A" w:rsidP="00EF58D7">
            <w:pPr>
              <w:pStyle w:val="TableText"/>
              <w:rPr>
                <w:rStyle w:val="Blue"/>
                <w:sz w:val="18"/>
                <w:szCs w:val="18"/>
              </w:rPr>
            </w:pPr>
            <w:r w:rsidRPr="00DD75B5">
              <w:rPr>
                <w:rStyle w:val="Blue"/>
                <w:color w:val="000000" w:themeColor="text1"/>
                <w:sz w:val="18"/>
                <w:szCs w:val="18"/>
              </w:rPr>
              <w:t xml:space="preserve">A1 </w:t>
            </w:r>
            <w:r w:rsidRPr="003A1B3A">
              <w:rPr>
                <w:rStyle w:val="Blue"/>
                <w:color w:val="000000" w:themeColor="text1"/>
                <w:sz w:val="18"/>
                <w:szCs w:val="18"/>
              </w:rPr>
              <w:t>Secondary treated sewage effluent with nutrient removal via Final Effluent Discharge Point</w:t>
            </w:r>
          </w:p>
        </w:tc>
        <w:tc>
          <w:tcPr>
            <w:tcW w:w="729" w:type="pct"/>
          </w:tcPr>
          <w:p w14:paraId="7E7E1910"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Dry weather flow</w:t>
            </w:r>
          </w:p>
        </w:tc>
        <w:tc>
          <w:tcPr>
            <w:tcW w:w="686" w:type="pct"/>
          </w:tcPr>
          <w:p w14:paraId="469464FC"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109 m</w:t>
            </w:r>
            <w:r w:rsidRPr="003A1B3A">
              <w:rPr>
                <w:rStyle w:val="Blue"/>
                <w:rFonts w:cs="Calibri"/>
                <w:color w:val="000000" w:themeColor="text1"/>
                <w:sz w:val="18"/>
                <w:szCs w:val="18"/>
                <w:vertAlign w:val="superscript"/>
              </w:rPr>
              <w:t>3</w:t>
            </w:r>
            <w:r w:rsidRPr="003A1B3A">
              <w:rPr>
                <w:rStyle w:val="Blue"/>
                <w:rFonts w:cs="Calibri"/>
                <w:color w:val="000000" w:themeColor="text1"/>
                <w:sz w:val="18"/>
                <w:szCs w:val="18"/>
              </w:rPr>
              <w:t>/day</w:t>
            </w:r>
          </w:p>
          <w:p w14:paraId="45F30039" w14:textId="77777777" w:rsidR="003A1B3A" w:rsidRPr="003A1B3A" w:rsidRDefault="003A1B3A" w:rsidP="00EF58D7">
            <w:pPr>
              <w:pStyle w:val="TableText"/>
              <w:rPr>
                <w:rStyle w:val="Blue"/>
                <w:rFonts w:cs="Calibri"/>
                <w:color w:val="000000" w:themeColor="text1"/>
                <w:sz w:val="18"/>
                <w:szCs w:val="18"/>
              </w:rPr>
            </w:pPr>
          </w:p>
          <w:p w14:paraId="165C5B08" w14:textId="77777777" w:rsidR="003A1B3A" w:rsidRPr="003A1B3A" w:rsidRDefault="003A1B3A" w:rsidP="00EF58D7">
            <w:pPr>
              <w:pStyle w:val="TableText"/>
              <w:rPr>
                <w:rStyle w:val="Blue"/>
                <w:rFonts w:cs="Calibri"/>
                <w:color w:val="000000" w:themeColor="text1"/>
                <w:sz w:val="18"/>
                <w:szCs w:val="18"/>
              </w:rPr>
            </w:pPr>
          </w:p>
        </w:tc>
        <w:tc>
          <w:tcPr>
            <w:tcW w:w="761" w:type="pct"/>
          </w:tcPr>
          <w:p w14:paraId="701D10F4"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Total daily volume</w:t>
            </w:r>
          </w:p>
        </w:tc>
        <w:tc>
          <w:tcPr>
            <w:tcW w:w="629" w:type="pct"/>
          </w:tcPr>
          <w:p w14:paraId="262052AF"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 xml:space="preserve">N/A                                                                </w:t>
            </w:r>
          </w:p>
        </w:tc>
        <w:tc>
          <w:tcPr>
            <w:tcW w:w="800" w:type="pct"/>
          </w:tcPr>
          <w:p w14:paraId="4110C8BC"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Continuous</w:t>
            </w:r>
          </w:p>
        </w:tc>
        <w:tc>
          <w:tcPr>
            <w:tcW w:w="714" w:type="pct"/>
          </w:tcPr>
          <w:p w14:paraId="3BF1A0E0"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Conditions 3.1.4 and 3.3.8 apply</w:t>
            </w:r>
          </w:p>
        </w:tc>
      </w:tr>
      <w:tr w:rsidR="003A1B3A" w:rsidRPr="008F36B8" w14:paraId="084DC39F" w14:textId="77777777" w:rsidTr="00EF58D7">
        <w:trPr>
          <w:cantSplit/>
        </w:trPr>
        <w:tc>
          <w:tcPr>
            <w:tcW w:w="681" w:type="pct"/>
            <w:vMerge/>
          </w:tcPr>
          <w:p w14:paraId="3093E6B5" w14:textId="77777777" w:rsidR="003A1B3A" w:rsidRPr="008F36B8" w:rsidRDefault="003A1B3A" w:rsidP="00EF58D7">
            <w:pPr>
              <w:pStyle w:val="TableText"/>
              <w:rPr>
                <w:rStyle w:val="Blue"/>
                <w:sz w:val="18"/>
                <w:szCs w:val="18"/>
              </w:rPr>
            </w:pPr>
          </w:p>
        </w:tc>
        <w:tc>
          <w:tcPr>
            <w:tcW w:w="729" w:type="pct"/>
          </w:tcPr>
          <w:p w14:paraId="35068665"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15-minute instantaneous or averaged flow</w:t>
            </w:r>
          </w:p>
        </w:tc>
        <w:tc>
          <w:tcPr>
            <w:tcW w:w="686" w:type="pct"/>
          </w:tcPr>
          <w:p w14:paraId="565EA5F5"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No limit set. Record as l/s</w:t>
            </w:r>
          </w:p>
        </w:tc>
        <w:tc>
          <w:tcPr>
            <w:tcW w:w="761" w:type="pct"/>
          </w:tcPr>
          <w:p w14:paraId="08119CF9"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15-minute</w:t>
            </w:r>
          </w:p>
        </w:tc>
        <w:tc>
          <w:tcPr>
            <w:tcW w:w="629" w:type="pct"/>
          </w:tcPr>
          <w:p w14:paraId="26BF9E54"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c>
          <w:tcPr>
            <w:tcW w:w="800" w:type="pct"/>
          </w:tcPr>
          <w:p w14:paraId="2029B3E4"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Continuous</w:t>
            </w:r>
          </w:p>
        </w:tc>
        <w:tc>
          <w:tcPr>
            <w:tcW w:w="714" w:type="pct"/>
          </w:tcPr>
          <w:p w14:paraId="7AE6EE38" w14:textId="77777777" w:rsidR="003A1B3A" w:rsidRPr="003A1B3A" w:rsidRDefault="003A1B3A" w:rsidP="00EF58D7">
            <w:pPr>
              <w:pStyle w:val="TableText"/>
              <w:rPr>
                <w:rStyle w:val="Blue"/>
                <w:rFonts w:cs="Calibri"/>
                <w:color w:val="000000" w:themeColor="text1"/>
                <w:sz w:val="18"/>
                <w:szCs w:val="18"/>
              </w:rPr>
            </w:pPr>
            <w:r w:rsidRPr="003A1B3A">
              <w:rPr>
                <w:rStyle w:val="Blue"/>
                <w:rFonts w:cs="Calibri"/>
                <w:color w:val="000000" w:themeColor="text1"/>
                <w:sz w:val="18"/>
                <w:szCs w:val="18"/>
              </w:rPr>
              <w:t>N/A</w:t>
            </w:r>
          </w:p>
        </w:tc>
      </w:tr>
      <w:tr w:rsidR="003A1B3A" w:rsidRPr="008F36B8" w14:paraId="2DAA9509" w14:textId="77777777" w:rsidTr="00EF58D7">
        <w:trPr>
          <w:cantSplit/>
        </w:trPr>
        <w:tc>
          <w:tcPr>
            <w:tcW w:w="681" w:type="pct"/>
            <w:vMerge/>
          </w:tcPr>
          <w:p w14:paraId="2A56662E" w14:textId="77777777" w:rsidR="003A1B3A" w:rsidRPr="008F36B8" w:rsidRDefault="003A1B3A" w:rsidP="00EF58D7">
            <w:pPr>
              <w:pStyle w:val="TableText"/>
              <w:rPr>
                <w:rStyle w:val="Blue"/>
                <w:sz w:val="18"/>
                <w:szCs w:val="18"/>
              </w:rPr>
            </w:pPr>
          </w:p>
        </w:tc>
        <w:tc>
          <w:tcPr>
            <w:tcW w:w="729" w:type="pct"/>
          </w:tcPr>
          <w:p w14:paraId="4F9ACE1F"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ATU-BOD as O</w:t>
            </w:r>
            <w:r w:rsidRPr="00B21488">
              <w:rPr>
                <w:rStyle w:val="Blue"/>
                <w:rFonts w:cs="Calibri"/>
                <w:color w:val="000000" w:themeColor="text1"/>
                <w:sz w:val="18"/>
                <w:szCs w:val="18"/>
                <w:vertAlign w:val="subscript"/>
              </w:rPr>
              <w:t>2</w:t>
            </w:r>
          </w:p>
        </w:tc>
        <w:tc>
          <w:tcPr>
            <w:tcW w:w="686" w:type="pct"/>
          </w:tcPr>
          <w:p w14:paraId="00E26C2F" w14:textId="2E6DD31C" w:rsidR="003A1B3A" w:rsidRPr="00B21488" w:rsidRDefault="00B21488"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6.5</w:t>
            </w:r>
            <w:r w:rsidR="003A1B3A" w:rsidRPr="00B21488">
              <w:rPr>
                <w:rStyle w:val="Blue"/>
                <w:rFonts w:cs="Calibri"/>
                <w:color w:val="000000" w:themeColor="text1"/>
                <w:sz w:val="18"/>
                <w:szCs w:val="18"/>
              </w:rPr>
              <w:t xml:space="preserve"> mg/l</w:t>
            </w:r>
          </w:p>
        </w:tc>
        <w:tc>
          <w:tcPr>
            <w:tcW w:w="761" w:type="pct"/>
          </w:tcPr>
          <w:p w14:paraId="095CF04A"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Instantaneous (spot sample)</w:t>
            </w:r>
          </w:p>
        </w:tc>
        <w:tc>
          <w:tcPr>
            <w:tcW w:w="629" w:type="pct"/>
          </w:tcPr>
          <w:p w14:paraId="4D7AF69D"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N/A</w:t>
            </w:r>
          </w:p>
        </w:tc>
        <w:tc>
          <w:tcPr>
            <w:tcW w:w="800" w:type="pct"/>
          </w:tcPr>
          <w:p w14:paraId="0153BF11"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As specified in schedule 3B</w:t>
            </w:r>
          </w:p>
        </w:tc>
        <w:tc>
          <w:tcPr>
            <w:tcW w:w="714" w:type="pct"/>
          </w:tcPr>
          <w:p w14:paraId="04D598B1"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Look up table</w:t>
            </w:r>
          </w:p>
          <w:p w14:paraId="114F638B"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(Conditions 3.1.2 and 3.1.3 apply)</w:t>
            </w:r>
          </w:p>
        </w:tc>
      </w:tr>
      <w:tr w:rsidR="003A1B3A" w:rsidRPr="008F36B8" w14:paraId="273CBA73" w14:textId="77777777" w:rsidTr="00EF58D7">
        <w:trPr>
          <w:cantSplit/>
        </w:trPr>
        <w:tc>
          <w:tcPr>
            <w:tcW w:w="681" w:type="pct"/>
            <w:vMerge/>
          </w:tcPr>
          <w:p w14:paraId="0424440F" w14:textId="77777777" w:rsidR="003A1B3A" w:rsidRPr="008F36B8" w:rsidRDefault="003A1B3A" w:rsidP="00EF58D7">
            <w:pPr>
              <w:pStyle w:val="TableText"/>
              <w:rPr>
                <w:rStyle w:val="Blue"/>
                <w:sz w:val="18"/>
                <w:szCs w:val="18"/>
              </w:rPr>
            </w:pPr>
          </w:p>
        </w:tc>
        <w:tc>
          <w:tcPr>
            <w:tcW w:w="729" w:type="pct"/>
          </w:tcPr>
          <w:p w14:paraId="7E53AB91"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Ammoniacal nitrogen (expressed as N)</w:t>
            </w:r>
          </w:p>
        </w:tc>
        <w:tc>
          <w:tcPr>
            <w:tcW w:w="686" w:type="pct"/>
          </w:tcPr>
          <w:p w14:paraId="6AE9DBC0" w14:textId="6B4C82CE" w:rsidR="003A1B3A" w:rsidRPr="00B21488" w:rsidRDefault="00B21488"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10</w:t>
            </w:r>
            <w:r w:rsidR="003A1B3A" w:rsidRPr="00B21488">
              <w:rPr>
                <w:rStyle w:val="Blue"/>
                <w:rFonts w:cs="Calibri"/>
                <w:color w:val="000000" w:themeColor="text1"/>
                <w:sz w:val="18"/>
                <w:szCs w:val="18"/>
              </w:rPr>
              <w:t xml:space="preserve"> mg/l</w:t>
            </w:r>
          </w:p>
        </w:tc>
        <w:tc>
          <w:tcPr>
            <w:tcW w:w="761" w:type="pct"/>
          </w:tcPr>
          <w:p w14:paraId="28A03B2E"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Instantaneous (spot sample)</w:t>
            </w:r>
          </w:p>
        </w:tc>
        <w:tc>
          <w:tcPr>
            <w:tcW w:w="629" w:type="pct"/>
          </w:tcPr>
          <w:p w14:paraId="260B12E1"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N/A</w:t>
            </w:r>
          </w:p>
        </w:tc>
        <w:tc>
          <w:tcPr>
            <w:tcW w:w="800" w:type="pct"/>
          </w:tcPr>
          <w:p w14:paraId="11DFF9F0"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As specified in schedule 3B</w:t>
            </w:r>
          </w:p>
        </w:tc>
        <w:tc>
          <w:tcPr>
            <w:tcW w:w="714" w:type="pct"/>
          </w:tcPr>
          <w:p w14:paraId="58842881"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Look up table</w:t>
            </w:r>
          </w:p>
          <w:p w14:paraId="6112BF2B"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(Conditions 3.1.2 and 3.1.3 apply)</w:t>
            </w:r>
          </w:p>
        </w:tc>
      </w:tr>
      <w:tr w:rsidR="003A1B3A" w:rsidRPr="008F36B8" w14:paraId="6547605B" w14:textId="77777777" w:rsidTr="00EF58D7">
        <w:trPr>
          <w:cantSplit/>
        </w:trPr>
        <w:tc>
          <w:tcPr>
            <w:tcW w:w="681" w:type="pct"/>
            <w:vMerge/>
          </w:tcPr>
          <w:p w14:paraId="5FC9A1D8" w14:textId="77777777" w:rsidR="003A1B3A" w:rsidRPr="008F36B8" w:rsidRDefault="003A1B3A" w:rsidP="00EF58D7">
            <w:pPr>
              <w:pStyle w:val="TableText"/>
              <w:rPr>
                <w:rStyle w:val="Blue"/>
                <w:sz w:val="18"/>
                <w:szCs w:val="18"/>
              </w:rPr>
            </w:pPr>
          </w:p>
        </w:tc>
        <w:tc>
          <w:tcPr>
            <w:tcW w:w="729" w:type="pct"/>
          </w:tcPr>
          <w:p w14:paraId="5552D407"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Suspended solids (measured after drying at 105°C)</w:t>
            </w:r>
          </w:p>
        </w:tc>
        <w:tc>
          <w:tcPr>
            <w:tcW w:w="686" w:type="pct"/>
          </w:tcPr>
          <w:p w14:paraId="659CF458" w14:textId="62BC3028" w:rsidR="003A1B3A" w:rsidRPr="00B21488" w:rsidRDefault="00B21488"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9.5</w:t>
            </w:r>
            <w:r w:rsidR="003A1B3A" w:rsidRPr="00B21488">
              <w:rPr>
                <w:rStyle w:val="Blue"/>
                <w:rFonts w:cs="Calibri"/>
                <w:color w:val="000000" w:themeColor="text1"/>
                <w:sz w:val="18"/>
                <w:szCs w:val="18"/>
              </w:rPr>
              <w:t xml:space="preserve"> mg/l</w:t>
            </w:r>
          </w:p>
        </w:tc>
        <w:tc>
          <w:tcPr>
            <w:tcW w:w="761" w:type="pct"/>
          </w:tcPr>
          <w:p w14:paraId="5156D213"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Instantaneous (spot sample)</w:t>
            </w:r>
          </w:p>
        </w:tc>
        <w:tc>
          <w:tcPr>
            <w:tcW w:w="629" w:type="pct"/>
          </w:tcPr>
          <w:p w14:paraId="0AC5F148"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N/A</w:t>
            </w:r>
          </w:p>
        </w:tc>
        <w:tc>
          <w:tcPr>
            <w:tcW w:w="800" w:type="pct"/>
          </w:tcPr>
          <w:p w14:paraId="66C60A7B"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As specified in schedule 3B</w:t>
            </w:r>
          </w:p>
        </w:tc>
        <w:tc>
          <w:tcPr>
            <w:tcW w:w="714" w:type="pct"/>
          </w:tcPr>
          <w:p w14:paraId="568CFAC8"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Look up table</w:t>
            </w:r>
          </w:p>
          <w:p w14:paraId="797DAC49"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(Conditions 3.1.2 and 3.1.3 apply)</w:t>
            </w:r>
          </w:p>
        </w:tc>
      </w:tr>
      <w:tr w:rsidR="003A1B3A" w:rsidRPr="008F36B8" w14:paraId="7C77C477" w14:textId="77777777" w:rsidTr="00EF58D7">
        <w:trPr>
          <w:cantSplit/>
        </w:trPr>
        <w:tc>
          <w:tcPr>
            <w:tcW w:w="681" w:type="pct"/>
            <w:vMerge/>
          </w:tcPr>
          <w:p w14:paraId="7E487C5D" w14:textId="77777777" w:rsidR="003A1B3A" w:rsidRPr="008F36B8" w:rsidRDefault="003A1B3A" w:rsidP="00EF58D7">
            <w:pPr>
              <w:pStyle w:val="TableText"/>
              <w:rPr>
                <w:rStyle w:val="Blue"/>
              </w:rPr>
            </w:pPr>
          </w:p>
        </w:tc>
        <w:tc>
          <w:tcPr>
            <w:tcW w:w="729" w:type="pct"/>
          </w:tcPr>
          <w:p w14:paraId="3DD7FEE9"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Total phosphorus as P</w:t>
            </w:r>
          </w:p>
        </w:tc>
        <w:tc>
          <w:tcPr>
            <w:tcW w:w="686" w:type="pct"/>
          </w:tcPr>
          <w:p w14:paraId="225B05B1" w14:textId="4E954FA3" w:rsidR="003A1B3A" w:rsidRPr="00B21488" w:rsidRDefault="00B21488"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2</w:t>
            </w:r>
            <w:r w:rsidR="003A1B3A" w:rsidRPr="00B21488">
              <w:rPr>
                <w:rStyle w:val="Blue"/>
                <w:rFonts w:cs="Calibri"/>
                <w:color w:val="000000" w:themeColor="text1"/>
                <w:sz w:val="18"/>
                <w:szCs w:val="18"/>
              </w:rPr>
              <w:t xml:space="preserve"> mg/l </w:t>
            </w:r>
          </w:p>
        </w:tc>
        <w:tc>
          <w:tcPr>
            <w:tcW w:w="761" w:type="pct"/>
          </w:tcPr>
          <w:p w14:paraId="18F61100"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Instantaneous (spot sample)</w:t>
            </w:r>
          </w:p>
        </w:tc>
        <w:tc>
          <w:tcPr>
            <w:tcW w:w="629" w:type="pct"/>
          </w:tcPr>
          <w:p w14:paraId="32F6DB3B"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N/A</w:t>
            </w:r>
          </w:p>
        </w:tc>
        <w:tc>
          <w:tcPr>
            <w:tcW w:w="800" w:type="pct"/>
          </w:tcPr>
          <w:p w14:paraId="4345430C"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As specified in schedule 3B</w:t>
            </w:r>
          </w:p>
        </w:tc>
        <w:tc>
          <w:tcPr>
            <w:tcW w:w="714" w:type="pct"/>
          </w:tcPr>
          <w:p w14:paraId="5329EA51"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Annual mean</w:t>
            </w:r>
          </w:p>
          <w:p w14:paraId="0A0EFFCB" w14:textId="77777777" w:rsidR="003A1B3A" w:rsidRPr="00B21488" w:rsidRDefault="003A1B3A" w:rsidP="00EF58D7">
            <w:pPr>
              <w:pStyle w:val="TableText"/>
              <w:rPr>
                <w:rStyle w:val="Blue"/>
                <w:rFonts w:cs="Calibri"/>
                <w:color w:val="000000" w:themeColor="text1"/>
                <w:sz w:val="18"/>
                <w:szCs w:val="18"/>
              </w:rPr>
            </w:pPr>
            <w:r w:rsidRPr="00B21488">
              <w:rPr>
                <w:rStyle w:val="Blue"/>
                <w:rFonts w:cs="Calibri"/>
                <w:color w:val="000000" w:themeColor="text1"/>
                <w:sz w:val="18"/>
                <w:szCs w:val="18"/>
              </w:rPr>
              <w:t>(Condition 3.1.3 applies)</w:t>
            </w:r>
          </w:p>
        </w:tc>
      </w:tr>
      <w:tr w:rsidR="003A1B3A" w:rsidRPr="008F36B8" w14:paraId="160B1E75" w14:textId="77777777" w:rsidTr="00EF58D7">
        <w:trPr>
          <w:cantSplit/>
        </w:trPr>
        <w:tc>
          <w:tcPr>
            <w:tcW w:w="681" w:type="pct"/>
            <w:vMerge/>
          </w:tcPr>
          <w:p w14:paraId="19B91280" w14:textId="77777777" w:rsidR="003A1B3A" w:rsidRPr="008F36B8" w:rsidRDefault="003A1B3A" w:rsidP="00EF58D7">
            <w:pPr>
              <w:pStyle w:val="TableText"/>
              <w:rPr>
                <w:rStyle w:val="Blue"/>
              </w:rPr>
            </w:pPr>
          </w:p>
        </w:tc>
        <w:tc>
          <w:tcPr>
            <w:tcW w:w="729" w:type="pct"/>
          </w:tcPr>
          <w:p w14:paraId="6C078958"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Total iron as Fe</w:t>
            </w:r>
          </w:p>
        </w:tc>
        <w:tc>
          <w:tcPr>
            <w:tcW w:w="686" w:type="pct"/>
          </w:tcPr>
          <w:p w14:paraId="782CF4CB" w14:textId="5272F383" w:rsidR="003A1B3A" w:rsidRPr="00B21488" w:rsidRDefault="00B21488" w:rsidP="00EF58D7">
            <w:pPr>
              <w:pStyle w:val="TableText"/>
              <w:rPr>
                <w:rStyle w:val="Blue"/>
                <w:color w:val="000000" w:themeColor="text1"/>
                <w:sz w:val="18"/>
                <w:szCs w:val="18"/>
              </w:rPr>
            </w:pPr>
            <w:r w:rsidRPr="00B21488">
              <w:rPr>
                <w:rStyle w:val="Blue"/>
                <w:color w:val="000000" w:themeColor="text1"/>
                <w:sz w:val="18"/>
                <w:szCs w:val="18"/>
              </w:rPr>
              <w:t>4000</w:t>
            </w:r>
            <w:r w:rsidR="003A1B3A" w:rsidRPr="00B21488">
              <w:rPr>
                <w:rStyle w:val="Blue"/>
                <w:color w:val="000000" w:themeColor="text1"/>
                <w:sz w:val="18"/>
                <w:szCs w:val="18"/>
              </w:rPr>
              <w:t xml:space="preserve"> </w:t>
            </w:r>
            <w:r w:rsidR="003A1B3A" w:rsidRPr="00B21488">
              <w:rPr>
                <w:rStyle w:val="Blue"/>
                <w:rFonts w:cs="Calibri"/>
                <w:color w:val="000000" w:themeColor="text1"/>
                <w:sz w:val="18"/>
                <w:szCs w:val="18"/>
              </w:rPr>
              <w:t>µ</w:t>
            </w:r>
            <w:r w:rsidR="003A1B3A" w:rsidRPr="00B21488">
              <w:rPr>
                <w:rStyle w:val="Blue"/>
                <w:color w:val="000000" w:themeColor="text1"/>
                <w:sz w:val="18"/>
                <w:szCs w:val="18"/>
              </w:rPr>
              <w:t>g/l</w:t>
            </w:r>
          </w:p>
        </w:tc>
        <w:tc>
          <w:tcPr>
            <w:tcW w:w="761" w:type="pct"/>
          </w:tcPr>
          <w:p w14:paraId="6FB80B73"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Instantaneous (spot sample)</w:t>
            </w:r>
          </w:p>
        </w:tc>
        <w:tc>
          <w:tcPr>
            <w:tcW w:w="629" w:type="pct"/>
          </w:tcPr>
          <w:p w14:paraId="029C36CA"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N/A</w:t>
            </w:r>
          </w:p>
        </w:tc>
        <w:tc>
          <w:tcPr>
            <w:tcW w:w="800" w:type="pct"/>
          </w:tcPr>
          <w:p w14:paraId="3DEE882C"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As specified in schedule 3B</w:t>
            </w:r>
          </w:p>
        </w:tc>
        <w:tc>
          <w:tcPr>
            <w:tcW w:w="714" w:type="pct"/>
          </w:tcPr>
          <w:p w14:paraId="02EAE0F3"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Look up table</w:t>
            </w:r>
          </w:p>
          <w:p w14:paraId="07C4700C"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(Conditions 3.1.2 and 3.1.3 applies)</w:t>
            </w:r>
          </w:p>
        </w:tc>
      </w:tr>
      <w:tr w:rsidR="003A1B3A" w:rsidRPr="008F36B8" w14:paraId="76C4BEC5" w14:textId="77777777" w:rsidTr="00EF58D7">
        <w:trPr>
          <w:cantSplit/>
        </w:trPr>
        <w:tc>
          <w:tcPr>
            <w:tcW w:w="681" w:type="pct"/>
            <w:vMerge/>
          </w:tcPr>
          <w:p w14:paraId="439C2B69" w14:textId="77777777" w:rsidR="003A1B3A" w:rsidRPr="008F36B8" w:rsidRDefault="003A1B3A" w:rsidP="00EF58D7">
            <w:pPr>
              <w:pStyle w:val="TableText"/>
              <w:rPr>
                <w:rStyle w:val="Blue"/>
              </w:rPr>
            </w:pPr>
          </w:p>
        </w:tc>
        <w:tc>
          <w:tcPr>
            <w:tcW w:w="729" w:type="pct"/>
          </w:tcPr>
          <w:p w14:paraId="593A3F96"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Total iron as Fe</w:t>
            </w:r>
          </w:p>
        </w:tc>
        <w:tc>
          <w:tcPr>
            <w:tcW w:w="686" w:type="pct"/>
          </w:tcPr>
          <w:p w14:paraId="2AA636F5" w14:textId="581B8B41" w:rsidR="003A1B3A" w:rsidRPr="00B21488" w:rsidRDefault="00B21488" w:rsidP="00EF58D7">
            <w:pPr>
              <w:pStyle w:val="TableText"/>
              <w:rPr>
                <w:rStyle w:val="Blue"/>
                <w:color w:val="000000" w:themeColor="text1"/>
                <w:sz w:val="18"/>
                <w:szCs w:val="18"/>
              </w:rPr>
            </w:pPr>
            <w:r w:rsidRPr="00B21488">
              <w:rPr>
                <w:rStyle w:val="Blue"/>
                <w:color w:val="000000" w:themeColor="text1"/>
                <w:sz w:val="18"/>
                <w:szCs w:val="18"/>
              </w:rPr>
              <w:t>8000</w:t>
            </w:r>
            <w:r w:rsidR="003A1B3A" w:rsidRPr="00B21488">
              <w:rPr>
                <w:rStyle w:val="Blue"/>
                <w:color w:val="000000" w:themeColor="text1"/>
                <w:sz w:val="18"/>
                <w:szCs w:val="18"/>
              </w:rPr>
              <w:t xml:space="preserve"> </w:t>
            </w:r>
            <w:r w:rsidR="003A1B3A" w:rsidRPr="00B21488">
              <w:rPr>
                <w:rStyle w:val="Blue"/>
                <w:rFonts w:cs="Calibri"/>
                <w:color w:val="000000" w:themeColor="text1"/>
                <w:sz w:val="18"/>
                <w:szCs w:val="18"/>
              </w:rPr>
              <w:t>µ</w:t>
            </w:r>
            <w:r w:rsidR="003A1B3A" w:rsidRPr="00B21488">
              <w:rPr>
                <w:rStyle w:val="Blue"/>
                <w:color w:val="000000" w:themeColor="text1"/>
                <w:sz w:val="18"/>
                <w:szCs w:val="18"/>
              </w:rPr>
              <w:t>g/l</w:t>
            </w:r>
          </w:p>
        </w:tc>
        <w:tc>
          <w:tcPr>
            <w:tcW w:w="761" w:type="pct"/>
          </w:tcPr>
          <w:p w14:paraId="45972A33"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Instantaneous (spot sample)</w:t>
            </w:r>
          </w:p>
        </w:tc>
        <w:tc>
          <w:tcPr>
            <w:tcW w:w="629" w:type="pct"/>
          </w:tcPr>
          <w:p w14:paraId="533AAE28"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N/A</w:t>
            </w:r>
          </w:p>
        </w:tc>
        <w:tc>
          <w:tcPr>
            <w:tcW w:w="800" w:type="pct"/>
          </w:tcPr>
          <w:p w14:paraId="0D382740"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As specified in schedule 3B</w:t>
            </w:r>
          </w:p>
        </w:tc>
        <w:tc>
          <w:tcPr>
            <w:tcW w:w="714" w:type="pct"/>
          </w:tcPr>
          <w:p w14:paraId="3E46793F"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Maximum</w:t>
            </w:r>
          </w:p>
          <w:p w14:paraId="30A64C2A"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(Condition 3.1.3 applies)</w:t>
            </w:r>
          </w:p>
        </w:tc>
      </w:tr>
      <w:tr w:rsidR="003A1B3A" w:rsidRPr="008F36B8" w14:paraId="1D31373A" w14:textId="77777777" w:rsidTr="00EF58D7">
        <w:trPr>
          <w:cantSplit/>
        </w:trPr>
        <w:tc>
          <w:tcPr>
            <w:tcW w:w="681" w:type="pct"/>
            <w:vMerge/>
          </w:tcPr>
          <w:p w14:paraId="74D791C3" w14:textId="77777777" w:rsidR="003A1B3A" w:rsidRPr="008F36B8" w:rsidRDefault="003A1B3A" w:rsidP="00EF58D7">
            <w:pPr>
              <w:pStyle w:val="TableText"/>
              <w:rPr>
                <w:rStyle w:val="Blue"/>
              </w:rPr>
            </w:pPr>
          </w:p>
        </w:tc>
        <w:tc>
          <w:tcPr>
            <w:tcW w:w="729" w:type="pct"/>
          </w:tcPr>
          <w:p w14:paraId="0CFFCBF8"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Visible oil or grease</w:t>
            </w:r>
          </w:p>
        </w:tc>
        <w:tc>
          <w:tcPr>
            <w:tcW w:w="686" w:type="pct"/>
          </w:tcPr>
          <w:p w14:paraId="4C40B2BF"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No significant trace present so far as is reasonably practicable</w:t>
            </w:r>
          </w:p>
        </w:tc>
        <w:tc>
          <w:tcPr>
            <w:tcW w:w="761" w:type="pct"/>
          </w:tcPr>
          <w:p w14:paraId="6916386E"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Instantaneous (visual examination)</w:t>
            </w:r>
          </w:p>
        </w:tc>
        <w:tc>
          <w:tcPr>
            <w:tcW w:w="629" w:type="pct"/>
          </w:tcPr>
          <w:p w14:paraId="147FB525"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N/A</w:t>
            </w:r>
          </w:p>
        </w:tc>
        <w:tc>
          <w:tcPr>
            <w:tcW w:w="800" w:type="pct"/>
          </w:tcPr>
          <w:p w14:paraId="0255167A"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N/A</w:t>
            </w:r>
          </w:p>
        </w:tc>
        <w:tc>
          <w:tcPr>
            <w:tcW w:w="714" w:type="pct"/>
          </w:tcPr>
          <w:p w14:paraId="154BE51E"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No significant trace</w:t>
            </w:r>
          </w:p>
          <w:p w14:paraId="1BA17C7B" w14:textId="77777777" w:rsidR="003A1B3A" w:rsidRPr="00B21488" w:rsidRDefault="003A1B3A" w:rsidP="00EF58D7">
            <w:pPr>
              <w:pStyle w:val="TableText"/>
              <w:rPr>
                <w:rStyle w:val="Blue"/>
                <w:color w:val="000000" w:themeColor="text1"/>
                <w:sz w:val="18"/>
                <w:szCs w:val="18"/>
              </w:rPr>
            </w:pPr>
            <w:r w:rsidRPr="00B21488">
              <w:rPr>
                <w:rStyle w:val="Blue"/>
                <w:color w:val="000000" w:themeColor="text1"/>
                <w:sz w:val="18"/>
                <w:szCs w:val="18"/>
              </w:rPr>
              <w:t>(Condition 3.1.3 applies)</w:t>
            </w:r>
          </w:p>
        </w:tc>
      </w:tr>
      <w:tr w:rsidR="003A1B3A" w:rsidRPr="008F36B8" w14:paraId="1CC9976D" w14:textId="77777777" w:rsidTr="00EF58D7">
        <w:trPr>
          <w:cantSplit/>
        </w:trPr>
        <w:tc>
          <w:tcPr>
            <w:tcW w:w="681" w:type="pct"/>
            <w:vMerge w:val="restart"/>
          </w:tcPr>
          <w:p w14:paraId="04207CEC" w14:textId="77777777" w:rsidR="003A1B3A" w:rsidRPr="003A1B3A" w:rsidRDefault="003A1B3A" w:rsidP="00EF58D7">
            <w:pPr>
              <w:pStyle w:val="TableText"/>
              <w:rPr>
                <w:rStyle w:val="Blue"/>
                <w:color w:val="000000" w:themeColor="text1"/>
                <w:sz w:val="18"/>
                <w:szCs w:val="18"/>
              </w:rPr>
            </w:pPr>
            <w:r w:rsidRPr="003A1B3A">
              <w:rPr>
                <w:rStyle w:val="Blue"/>
                <w:color w:val="000000" w:themeColor="text1"/>
                <w:sz w:val="18"/>
                <w:szCs w:val="18"/>
              </w:rPr>
              <w:t>A2 Storm sewage via Storm Discharge Point</w:t>
            </w:r>
          </w:p>
          <w:p w14:paraId="6D651CD5" w14:textId="77777777" w:rsidR="003A1B3A" w:rsidRPr="000A30CA" w:rsidRDefault="003A1B3A" w:rsidP="00EF58D7">
            <w:pPr>
              <w:pStyle w:val="TableText"/>
              <w:rPr>
                <w:rStyle w:val="Blue"/>
                <w:color w:val="000000" w:themeColor="text1"/>
                <w:sz w:val="18"/>
                <w:szCs w:val="18"/>
              </w:rPr>
            </w:pPr>
          </w:p>
        </w:tc>
        <w:tc>
          <w:tcPr>
            <w:tcW w:w="729" w:type="pct"/>
          </w:tcPr>
          <w:p w14:paraId="5B1012EF" w14:textId="77777777" w:rsidR="003A1B3A" w:rsidRPr="000A30CA" w:rsidRDefault="003A1B3A" w:rsidP="00EF58D7">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12B348E6" w14:textId="77777777" w:rsidR="003A1B3A" w:rsidRPr="000A30CA" w:rsidRDefault="003A1B3A" w:rsidP="00EF58D7">
            <w:pPr>
              <w:pStyle w:val="TableText"/>
              <w:rPr>
                <w:rStyle w:val="Blue"/>
                <w:color w:val="000000" w:themeColor="text1"/>
                <w:sz w:val="18"/>
                <w:szCs w:val="18"/>
              </w:rPr>
            </w:pPr>
            <w:r w:rsidRPr="008F36B8">
              <w:rPr>
                <w:rStyle w:val="Blue"/>
                <w:color w:val="auto"/>
                <w:sz w:val="18"/>
                <w:szCs w:val="18"/>
              </w:rPr>
              <w:t>N/A</w:t>
            </w:r>
          </w:p>
        </w:tc>
        <w:tc>
          <w:tcPr>
            <w:tcW w:w="761" w:type="pct"/>
          </w:tcPr>
          <w:p w14:paraId="03004C84" w14:textId="77777777" w:rsidR="003A1B3A" w:rsidRPr="000A30CA" w:rsidRDefault="003A1B3A" w:rsidP="00EF58D7">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3D8416D4" w14:textId="77777777" w:rsidR="003A1B3A" w:rsidRPr="000A30CA" w:rsidRDefault="003A1B3A" w:rsidP="00EF58D7">
            <w:pPr>
              <w:pStyle w:val="TableText"/>
              <w:rPr>
                <w:rStyle w:val="Blue"/>
                <w:color w:val="000000" w:themeColor="text1"/>
                <w:sz w:val="18"/>
                <w:szCs w:val="18"/>
              </w:rPr>
            </w:pPr>
            <w:r>
              <w:rPr>
                <w:rStyle w:val="Blue"/>
                <w:color w:val="auto"/>
                <w:sz w:val="18"/>
                <w:szCs w:val="18"/>
              </w:rPr>
              <w:t>N/A</w:t>
            </w:r>
          </w:p>
        </w:tc>
        <w:tc>
          <w:tcPr>
            <w:tcW w:w="800" w:type="pct"/>
          </w:tcPr>
          <w:p w14:paraId="0F6CA9AC" w14:textId="77777777" w:rsidR="003A1B3A" w:rsidRPr="000A30CA" w:rsidRDefault="003A1B3A" w:rsidP="00EF58D7">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56B5F01E" w14:textId="77777777" w:rsidR="003A1B3A" w:rsidRPr="008B31F3" w:rsidRDefault="003A1B3A" w:rsidP="00EF58D7">
            <w:pPr>
              <w:pStyle w:val="TableText"/>
              <w:rPr>
                <w:rStyle w:val="Blue"/>
                <w:color w:val="000000" w:themeColor="text1"/>
                <w:sz w:val="18"/>
                <w:szCs w:val="18"/>
              </w:rPr>
            </w:pPr>
            <w:r w:rsidRPr="00645CAA">
              <w:rPr>
                <w:rStyle w:val="Blue"/>
                <w:color w:val="auto"/>
                <w:sz w:val="18"/>
                <w:szCs w:val="18"/>
              </w:rPr>
              <w:t>Condition 3.3.3 applies</w:t>
            </w:r>
          </w:p>
        </w:tc>
      </w:tr>
      <w:tr w:rsidR="003A1B3A" w:rsidRPr="008F36B8" w14:paraId="5EAAD875" w14:textId="77777777" w:rsidTr="00EF58D7">
        <w:trPr>
          <w:cantSplit/>
        </w:trPr>
        <w:tc>
          <w:tcPr>
            <w:tcW w:w="681" w:type="pct"/>
            <w:vMerge/>
          </w:tcPr>
          <w:p w14:paraId="7CC2F2FB" w14:textId="77777777" w:rsidR="003A1B3A" w:rsidRPr="008F36B8" w:rsidRDefault="003A1B3A" w:rsidP="00EF58D7">
            <w:pPr>
              <w:pStyle w:val="TableText"/>
              <w:rPr>
                <w:rStyle w:val="Blue"/>
                <w:sz w:val="18"/>
                <w:szCs w:val="18"/>
              </w:rPr>
            </w:pPr>
          </w:p>
        </w:tc>
        <w:tc>
          <w:tcPr>
            <w:tcW w:w="729" w:type="pct"/>
          </w:tcPr>
          <w:p w14:paraId="5DF084D6" w14:textId="77777777" w:rsidR="003A1B3A" w:rsidRPr="008F36B8" w:rsidRDefault="003A1B3A" w:rsidP="00EF58D7">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6F24F71B" w14:textId="77777777" w:rsidR="003A1B3A" w:rsidRPr="008F36B8" w:rsidRDefault="003A1B3A" w:rsidP="00EF58D7">
            <w:pPr>
              <w:pStyle w:val="TableText"/>
              <w:rPr>
                <w:rStyle w:val="Blue"/>
                <w:color w:val="auto"/>
                <w:sz w:val="18"/>
                <w:szCs w:val="18"/>
              </w:rPr>
            </w:pPr>
            <w:r w:rsidRPr="004414DD">
              <w:rPr>
                <w:rStyle w:val="Blue"/>
                <w:rFonts w:cs="Arial"/>
                <w:color w:val="auto"/>
                <w:sz w:val="18"/>
                <w:szCs w:val="18"/>
              </w:rPr>
              <w:t>N/A</w:t>
            </w:r>
          </w:p>
        </w:tc>
        <w:tc>
          <w:tcPr>
            <w:tcW w:w="761" w:type="pct"/>
          </w:tcPr>
          <w:p w14:paraId="7828C030" w14:textId="77777777" w:rsidR="003A1B3A" w:rsidRPr="008F36B8" w:rsidRDefault="003A1B3A" w:rsidP="00EF58D7">
            <w:pPr>
              <w:pStyle w:val="TableText"/>
              <w:rPr>
                <w:rStyle w:val="Blue"/>
                <w:color w:val="auto"/>
                <w:sz w:val="18"/>
                <w:szCs w:val="18"/>
              </w:rPr>
            </w:pPr>
            <w:r w:rsidRPr="004414DD">
              <w:rPr>
                <w:rStyle w:val="Blue"/>
                <w:rFonts w:cs="Arial"/>
                <w:color w:val="auto"/>
                <w:sz w:val="18"/>
                <w:szCs w:val="18"/>
              </w:rPr>
              <w:t>N/A</w:t>
            </w:r>
          </w:p>
        </w:tc>
        <w:tc>
          <w:tcPr>
            <w:tcW w:w="629" w:type="pct"/>
          </w:tcPr>
          <w:p w14:paraId="4E61FB88" w14:textId="77777777" w:rsidR="003A1B3A" w:rsidRPr="00300ECA" w:rsidRDefault="003A1B3A" w:rsidP="00EF58D7">
            <w:pPr>
              <w:pStyle w:val="TableText"/>
              <w:rPr>
                <w:rStyle w:val="Blue"/>
                <w:color w:val="auto"/>
                <w:sz w:val="18"/>
                <w:szCs w:val="18"/>
              </w:rPr>
            </w:pPr>
            <w:r w:rsidRPr="004414DD">
              <w:rPr>
                <w:rStyle w:val="Blue"/>
                <w:rFonts w:cs="Arial"/>
                <w:color w:val="auto"/>
                <w:sz w:val="18"/>
                <w:szCs w:val="18"/>
              </w:rPr>
              <w:t>N/A</w:t>
            </w:r>
          </w:p>
        </w:tc>
        <w:tc>
          <w:tcPr>
            <w:tcW w:w="800" w:type="pct"/>
          </w:tcPr>
          <w:p w14:paraId="1FFB6142" w14:textId="77777777" w:rsidR="003A1B3A" w:rsidRPr="008F36B8" w:rsidRDefault="003A1B3A" w:rsidP="00EF58D7">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09CED415" w14:textId="77777777" w:rsidR="003A1B3A" w:rsidRPr="008B31F3" w:rsidRDefault="003A1B3A" w:rsidP="00EF58D7">
            <w:pPr>
              <w:pStyle w:val="TableText"/>
              <w:rPr>
                <w:rStyle w:val="Blue"/>
                <w:color w:val="auto"/>
                <w:sz w:val="18"/>
                <w:szCs w:val="18"/>
              </w:rPr>
            </w:pPr>
            <w:r w:rsidRPr="00AC5381">
              <w:rPr>
                <w:rStyle w:val="Blue"/>
                <w:rFonts w:cs="Arial"/>
                <w:color w:val="auto"/>
                <w:sz w:val="18"/>
                <w:szCs w:val="18"/>
              </w:rPr>
              <w:t>Condition 3.3.3 applies</w:t>
            </w:r>
          </w:p>
        </w:tc>
      </w:tr>
      <w:tr w:rsidR="003A1B3A" w:rsidRPr="008F36B8" w14:paraId="5EF1F2F0" w14:textId="77777777" w:rsidTr="00EF58D7">
        <w:trPr>
          <w:cantSplit/>
        </w:trPr>
        <w:tc>
          <w:tcPr>
            <w:tcW w:w="681" w:type="pct"/>
            <w:vMerge/>
          </w:tcPr>
          <w:p w14:paraId="5B3EEE7F" w14:textId="77777777" w:rsidR="003A1B3A" w:rsidRPr="008F36B8" w:rsidRDefault="003A1B3A" w:rsidP="00EF58D7">
            <w:pPr>
              <w:pStyle w:val="TableText"/>
              <w:rPr>
                <w:rStyle w:val="Blue"/>
                <w:sz w:val="18"/>
                <w:szCs w:val="18"/>
              </w:rPr>
            </w:pPr>
          </w:p>
        </w:tc>
        <w:tc>
          <w:tcPr>
            <w:tcW w:w="729" w:type="pct"/>
          </w:tcPr>
          <w:p w14:paraId="185070DB"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6106388E"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46B485DD"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168046CE"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5229064E" w14:textId="77777777" w:rsidR="003A1B3A" w:rsidRPr="000A30CA" w:rsidRDefault="003A1B3A" w:rsidP="00EF58D7">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0AE3C464" w14:textId="77777777" w:rsidR="003A1B3A" w:rsidRPr="008B31F3" w:rsidRDefault="003A1B3A" w:rsidP="00EF58D7">
            <w:pPr>
              <w:pStyle w:val="TableText"/>
              <w:rPr>
                <w:rStyle w:val="Blue"/>
                <w:color w:val="000000" w:themeColor="text1"/>
                <w:sz w:val="18"/>
                <w:szCs w:val="18"/>
              </w:rPr>
            </w:pPr>
            <w:r w:rsidRPr="00AC5381">
              <w:rPr>
                <w:rStyle w:val="Blue"/>
                <w:rFonts w:cs="Arial"/>
                <w:color w:val="auto"/>
                <w:sz w:val="18"/>
                <w:szCs w:val="18"/>
              </w:rPr>
              <w:t>Condition 3.3.3 applies</w:t>
            </w:r>
          </w:p>
        </w:tc>
      </w:tr>
      <w:tr w:rsidR="003A1B3A" w:rsidRPr="008F36B8" w14:paraId="124EB77B" w14:textId="77777777" w:rsidTr="00EF58D7">
        <w:trPr>
          <w:cantSplit/>
        </w:trPr>
        <w:tc>
          <w:tcPr>
            <w:tcW w:w="681" w:type="pct"/>
            <w:vMerge/>
          </w:tcPr>
          <w:p w14:paraId="0301CD63" w14:textId="77777777" w:rsidR="003A1B3A" w:rsidRPr="008F36B8" w:rsidRDefault="003A1B3A" w:rsidP="00EF58D7">
            <w:pPr>
              <w:pStyle w:val="TableText"/>
              <w:rPr>
                <w:rStyle w:val="Blue"/>
                <w:sz w:val="18"/>
                <w:szCs w:val="18"/>
              </w:rPr>
            </w:pPr>
          </w:p>
        </w:tc>
        <w:tc>
          <w:tcPr>
            <w:tcW w:w="729" w:type="pct"/>
          </w:tcPr>
          <w:p w14:paraId="77310D87" w14:textId="77777777" w:rsidR="003A1B3A" w:rsidRPr="008F36B8" w:rsidRDefault="003A1B3A" w:rsidP="00EF58D7">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FE0E796"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6.2 l/s</w:t>
            </w:r>
          </w:p>
        </w:tc>
        <w:tc>
          <w:tcPr>
            <w:tcW w:w="761" w:type="pct"/>
          </w:tcPr>
          <w:p w14:paraId="6221337E"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2-minute</w:t>
            </w:r>
          </w:p>
        </w:tc>
        <w:tc>
          <w:tcPr>
            <w:tcW w:w="629" w:type="pct"/>
          </w:tcPr>
          <w:p w14:paraId="2EC145FC"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N/A</w:t>
            </w:r>
          </w:p>
        </w:tc>
        <w:tc>
          <w:tcPr>
            <w:tcW w:w="800" w:type="pct"/>
          </w:tcPr>
          <w:p w14:paraId="47A6ACE3"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Continuous 2-minute instantaneous or averaged flow</w:t>
            </w:r>
          </w:p>
        </w:tc>
        <w:tc>
          <w:tcPr>
            <w:tcW w:w="714" w:type="pct"/>
          </w:tcPr>
          <w:p w14:paraId="60436039" w14:textId="77777777" w:rsidR="003A1B3A" w:rsidRPr="003A1B3A" w:rsidRDefault="003A1B3A" w:rsidP="00EF58D7">
            <w:pPr>
              <w:pStyle w:val="TableText"/>
              <w:rPr>
                <w:rStyle w:val="Blue"/>
                <w:rFonts w:cs="Arial"/>
                <w:color w:val="000000" w:themeColor="text1"/>
                <w:sz w:val="18"/>
                <w:szCs w:val="18"/>
              </w:rPr>
            </w:pPr>
            <w:r w:rsidRPr="003A1B3A">
              <w:rPr>
                <w:rStyle w:val="Blue"/>
                <w:rFonts w:cs="Arial"/>
                <w:color w:val="000000" w:themeColor="text1"/>
                <w:sz w:val="18"/>
                <w:szCs w:val="18"/>
              </w:rPr>
              <w:t>Minimum</w:t>
            </w:r>
          </w:p>
          <w:p w14:paraId="13CF49CB" w14:textId="77777777" w:rsidR="003A1B3A" w:rsidRPr="003A1B3A" w:rsidRDefault="003A1B3A" w:rsidP="00EF58D7">
            <w:pPr>
              <w:pStyle w:val="TableText"/>
              <w:rPr>
                <w:rStyle w:val="Blue"/>
                <w:color w:val="000000" w:themeColor="text1"/>
                <w:sz w:val="18"/>
                <w:szCs w:val="18"/>
              </w:rPr>
            </w:pPr>
            <w:r w:rsidRPr="003A1B3A">
              <w:rPr>
                <w:rStyle w:val="Blue"/>
                <w:rFonts w:cs="Arial"/>
                <w:color w:val="000000" w:themeColor="text1"/>
                <w:sz w:val="18"/>
                <w:szCs w:val="18"/>
              </w:rPr>
              <w:t>Condition 3.1.5 applies</w:t>
            </w:r>
          </w:p>
        </w:tc>
      </w:tr>
    </w:tbl>
    <w:p w14:paraId="2F5BDB91" w14:textId="77777777" w:rsidR="003A1B3A" w:rsidRPr="008F36B8" w:rsidRDefault="003A1B3A"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E4DBF" w:rsidRPr="008F36B8" w14:paraId="5AB43B47" w14:textId="77777777" w:rsidTr="007B19EC">
        <w:trPr>
          <w:cantSplit/>
        </w:trPr>
        <w:tc>
          <w:tcPr>
            <w:tcW w:w="1485" w:type="pct"/>
          </w:tcPr>
          <w:p w14:paraId="77BEE575" w14:textId="223A7B46" w:rsidR="000E4DBF" w:rsidRPr="000E4DBF" w:rsidRDefault="000E4DBF" w:rsidP="007B19EC">
            <w:pPr>
              <w:pStyle w:val="TableText"/>
              <w:rPr>
                <w:rStyle w:val="Blue"/>
                <w:color w:val="000000" w:themeColor="text1"/>
                <w:sz w:val="18"/>
                <w:szCs w:val="18"/>
              </w:rPr>
            </w:pPr>
            <w:r w:rsidRPr="000E4DBF">
              <w:rPr>
                <w:rStyle w:val="Blue"/>
                <w:color w:val="000000" w:themeColor="text1"/>
                <w:sz w:val="18"/>
                <w:szCs w:val="18"/>
              </w:rPr>
              <w:t>A1 Secondary treated sewage effluent with nutrient removal</w:t>
            </w:r>
          </w:p>
        </w:tc>
        <w:tc>
          <w:tcPr>
            <w:tcW w:w="1252" w:type="pct"/>
          </w:tcPr>
          <w:p w14:paraId="7175BEA6" w14:textId="7D1FC89B" w:rsidR="000E4DBF" w:rsidRPr="000E4DBF" w:rsidRDefault="000E4DBF" w:rsidP="007B19EC">
            <w:pPr>
              <w:pStyle w:val="TableText"/>
              <w:rPr>
                <w:rStyle w:val="Blue"/>
                <w:color w:val="000000" w:themeColor="text1"/>
                <w:sz w:val="18"/>
                <w:szCs w:val="18"/>
              </w:rPr>
            </w:pPr>
            <w:r w:rsidRPr="000E4DBF">
              <w:rPr>
                <w:rStyle w:val="Blue"/>
                <w:color w:val="000000" w:themeColor="text1"/>
                <w:sz w:val="18"/>
                <w:szCs w:val="18"/>
              </w:rPr>
              <w:t>Final Effluent Discharge Point</w:t>
            </w:r>
          </w:p>
        </w:tc>
        <w:tc>
          <w:tcPr>
            <w:tcW w:w="1174" w:type="pct"/>
          </w:tcPr>
          <w:p w14:paraId="4D1FDDF7" w14:textId="664E2CD4" w:rsidR="000E4DBF" w:rsidRPr="000E4DBF" w:rsidRDefault="000E4DBF" w:rsidP="007B19EC">
            <w:pPr>
              <w:pStyle w:val="TableText"/>
              <w:rPr>
                <w:rStyle w:val="Blue"/>
                <w:color w:val="000000" w:themeColor="text1"/>
                <w:sz w:val="18"/>
                <w:szCs w:val="18"/>
              </w:rPr>
            </w:pPr>
            <w:r w:rsidRPr="000E4DBF">
              <w:rPr>
                <w:rStyle w:val="Blue"/>
                <w:color w:val="000000" w:themeColor="text1"/>
                <w:sz w:val="18"/>
                <w:szCs w:val="18"/>
              </w:rPr>
              <w:t>SN 29252 46226</w:t>
            </w:r>
          </w:p>
        </w:tc>
        <w:tc>
          <w:tcPr>
            <w:tcW w:w="1089" w:type="pct"/>
            <w:vMerge w:val="restart"/>
          </w:tcPr>
          <w:p w14:paraId="5A9329B7" w14:textId="01CAA328" w:rsidR="000E4DBF" w:rsidRPr="000E4DBF" w:rsidRDefault="000E4DBF" w:rsidP="007B19EC">
            <w:pPr>
              <w:pStyle w:val="TableText"/>
              <w:rPr>
                <w:rStyle w:val="Blue"/>
                <w:color w:val="000000" w:themeColor="text1"/>
                <w:sz w:val="18"/>
                <w:szCs w:val="18"/>
              </w:rPr>
            </w:pPr>
            <w:r w:rsidRPr="000E4DBF">
              <w:rPr>
                <w:rStyle w:val="Blue"/>
                <w:color w:val="000000" w:themeColor="text1"/>
                <w:sz w:val="18"/>
                <w:szCs w:val="18"/>
              </w:rPr>
              <w:t>Nant Medini</w:t>
            </w:r>
          </w:p>
        </w:tc>
      </w:tr>
      <w:tr w:rsidR="000E4DBF" w:rsidRPr="008F36B8" w14:paraId="10B1CB26" w14:textId="77777777" w:rsidTr="007B19EC">
        <w:trPr>
          <w:cantSplit/>
        </w:trPr>
        <w:tc>
          <w:tcPr>
            <w:tcW w:w="1485" w:type="pct"/>
          </w:tcPr>
          <w:p w14:paraId="2C7BC43B" w14:textId="4E224616" w:rsidR="000E4DBF" w:rsidRPr="000E4DBF" w:rsidRDefault="000E4DBF" w:rsidP="007B19EC">
            <w:pPr>
              <w:pStyle w:val="TableText"/>
              <w:rPr>
                <w:rStyle w:val="Blue"/>
                <w:color w:val="000000" w:themeColor="text1"/>
                <w:sz w:val="18"/>
                <w:szCs w:val="18"/>
              </w:rPr>
            </w:pPr>
            <w:r w:rsidRPr="000E4DBF">
              <w:rPr>
                <w:rStyle w:val="Blue"/>
                <w:color w:val="000000" w:themeColor="text1"/>
                <w:sz w:val="18"/>
                <w:szCs w:val="18"/>
              </w:rPr>
              <w:t>A2 Storm sewage</w:t>
            </w:r>
          </w:p>
        </w:tc>
        <w:tc>
          <w:tcPr>
            <w:tcW w:w="1252" w:type="pct"/>
          </w:tcPr>
          <w:p w14:paraId="2323C9A0" w14:textId="30020723" w:rsidR="000E4DBF" w:rsidRPr="000E4DBF" w:rsidRDefault="000E4DBF" w:rsidP="007B19EC">
            <w:pPr>
              <w:pStyle w:val="TableText"/>
              <w:rPr>
                <w:rStyle w:val="Blue"/>
                <w:color w:val="000000" w:themeColor="text1"/>
                <w:sz w:val="18"/>
                <w:szCs w:val="18"/>
              </w:rPr>
            </w:pPr>
            <w:r w:rsidRPr="000E4DBF">
              <w:rPr>
                <w:rStyle w:val="Blue"/>
                <w:color w:val="000000" w:themeColor="text1"/>
                <w:sz w:val="18"/>
                <w:szCs w:val="18"/>
              </w:rPr>
              <w:t>Storm Discharge Point</w:t>
            </w:r>
          </w:p>
        </w:tc>
        <w:tc>
          <w:tcPr>
            <w:tcW w:w="1174" w:type="pct"/>
          </w:tcPr>
          <w:p w14:paraId="2EFACFD3" w14:textId="6FC41CBF" w:rsidR="000E4DBF" w:rsidRPr="000E4DBF" w:rsidRDefault="000E4DBF" w:rsidP="007B19EC">
            <w:pPr>
              <w:pStyle w:val="TableText"/>
              <w:rPr>
                <w:rStyle w:val="Blue"/>
                <w:color w:val="000000" w:themeColor="text1"/>
                <w:sz w:val="18"/>
                <w:szCs w:val="18"/>
              </w:rPr>
            </w:pPr>
            <w:r w:rsidRPr="000E4DBF">
              <w:rPr>
                <w:rStyle w:val="Blue"/>
                <w:color w:val="000000" w:themeColor="text1"/>
                <w:sz w:val="18"/>
                <w:szCs w:val="18"/>
              </w:rPr>
              <w:t>SN 29252 46226</w:t>
            </w:r>
          </w:p>
        </w:tc>
        <w:tc>
          <w:tcPr>
            <w:tcW w:w="1089" w:type="pct"/>
            <w:vMerge/>
          </w:tcPr>
          <w:p w14:paraId="67039D2E" w14:textId="02F47052" w:rsidR="000E4DBF" w:rsidRPr="000E4DBF" w:rsidRDefault="000E4DBF" w:rsidP="007B19EC">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4"/>
        <w:gridCol w:w="1702"/>
        <w:gridCol w:w="1417"/>
        <w:gridCol w:w="2128"/>
        <w:gridCol w:w="140"/>
        <w:gridCol w:w="155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873F36" w:rsidRPr="008F36B8" w14:paraId="38614349" w14:textId="0A742329" w:rsidTr="00873F36">
        <w:trPr>
          <w:cantSplit/>
          <w:tblHeader/>
        </w:trPr>
        <w:tc>
          <w:tcPr>
            <w:tcW w:w="1172" w:type="pct"/>
          </w:tcPr>
          <w:p w14:paraId="770A5586" w14:textId="23B863AE" w:rsidR="00873F36" w:rsidRPr="000E4DBF" w:rsidRDefault="00873F36" w:rsidP="000C7E7B">
            <w:pPr>
              <w:pStyle w:val="TableText"/>
              <w:keepNext/>
              <w:rPr>
                <w:b/>
                <w:color w:val="000000" w:themeColor="text1"/>
                <w:sz w:val="18"/>
                <w:szCs w:val="18"/>
              </w:rPr>
            </w:pPr>
            <w:r w:rsidRPr="000E4DBF">
              <w:rPr>
                <w:b/>
                <w:color w:val="000000" w:themeColor="text1"/>
                <w:sz w:val="18"/>
                <w:szCs w:val="18"/>
              </w:rPr>
              <w:t xml:space="preserve">Effluents and discharge points </w:t>
            </w:r>
          </w:p>
        </w:tc>
        <w:tc>
          <w:tcPr>
            <w:tcW w:w="939" w:type="pct"/>
          </w:tcPr>
          <w:p w14:paraId="627FE10D" w14:textId="77777777" w:rsidR="00873F36" w:rsidRPr="000E4DBF" w:rsidRDefault="00873F36" w:rsidP="000C7E7B">
            <w:pPr>
              <w:pStyle w:val="TableText"/>
              <w:keepNext/>
              <w:rPr>
                <w:b/>
                <w:color w:val="000000" w:themeColor="text1"/>
                <w:sz w:val="18"/>
                <w:szCs w:val="18"/>
              </w:rPr>
            </w:pPr>
            <w:r w:rsidRPr="000E4DBF">
              <w:rPr>
                <w:b/>
                <w:color w:val="000000" w:themeColor="text1"/>
                <w:sz w:val="18"/>
                <w:szCs w:val="18"/>
              </w:rPr>
              <w:t>Description of discharge</w:t>
            </w:r>
          </w:p>
        </w:tc>
        <w:tc>
          <w:tcPr>
            <w:tcW w:w="782" w:type="pct"/>
          </w:tcPr>
          <w:p w14:paraId="5EE994CD" w14:textId="77777777" w:rsidR="00873F36" w:rsidRPr="000E4DBF" w:rsidRDefault="00873F36" w:rsidP="000C7E7B">
            <w:pPr>
              <w:pStyle w:val="TableText"/>
              <w:keepNext/>
              <w:rPr>
                <w:b/>
                <w:color w:val="000000" w:themeColor="text1"/>
                <w:sz w:val="18"/>
                <w:szCs w:val="18"/>
              </w:rPr>
            </w:pPr>
            <w:r w:rsidRPr="000E4DBF">
              <w:rPr>
                <w:b/>
                <w:color w:val="000000" w:themeColor="text1"/>
                <w:sz w:val="18"/>
                <w:szCs w:val="18"/>
              </w:rPr>
              <w:t>Overflow setting l/s</w:t>
            </w:r>
          </w:p>
        </w:tc>
        <w:tc>
          <w:tcPr>
            <w:tcW w:w="1251" w:type="pct"/>
            <w:gridSpan w:val="2"/>
          </w:tcPr>
          <w:p w14:paraId="41FE5796" w14:textId="0FB7C4D8" w:rsidR="00873F36" w:rsidRPr="000E4DBF" w:rsidRDefault="00873F36" w:rsidP="000C7E7B">
            <w:pPr>
              <w:pStyle w:val="TableText"/>
              <w:keepNext/>
              <w:rPr>
                <w:rStyle w:val="Red"/>
                <w:b/>
                <w:color w:val="000000" w:themeColor="text1"/>
                <w:sz w:val="18"/>
                <w:szCs w:val="18"/>
              </w:rPr>
            </w:pPr>
            <w:r w:rsidRPr="000E4DBF">
              <w:rPr>
                <w:rStyle w:val="Red"/>
                <w:b/>
                <w:color w:val="000000" w:themeColor="text1"/>
                <w:sz w:val="18"/>
                <w:szCs w:val="18"/>
              </w:rPr>
              <w:t>Maximum size of solid matter</w:t>
            </w:r>
          </w:p>
        </w:tc>
        <w:tc>
          <w:tcPr>
            <w:tcW w:w="855" w:type="pct"/>
          </w:tcPr>
          <w:p w14:paraId="2475979D" w14:textId="3378F7C0" w:rsidR="00873F36" w:rsidRPr="000E4DBF" w:rsidRDefault="00873F36" w:rsidP="001B303B">
            <w:pPr>
              <w:pStyle w:val="TableText"/>
              <w:keepNext/>
              <w:rPr>
                <w:rStyle w:val="Red"/>
                <w:b/>
                <w:color w:val="000000" w:themeColor="text1"/>
                <w:sz w:val="18"/>
                <w:szCs w:val="18"/>
              </w:rPr>
            </w:pPr>
            <w:r w:rsidRPr="000E4DBF">
              <w:rPr>
                <w:rStyle w:val="Red"/>
                <w:b/>
                <w:color w:val="000000" w:themeColor="text1"/>
                <w:sz w:val="18"/>
                <w:szCs w:val="18"/>
              </w:rPr>
              <w:t>Screen aperture size</w:t>
            </w:r>
          </w:p>
        </w:tc>
      </w:tr>
      <w:tr w:rsidR="00873F36" w:rsidRPr="008F36B8" w14:paraId="33E9E4B5" w14:textId="4E4632F5" w:rsidTr="00873F36">
        <w:trPr>
          <w:cantSplit/>
        </w:trPr>
        <w:tc>
          <w:tcPr>
            <w:tcW w:w="1172" w:type="pct"/>
          </w:tcPr>
          <w:p w14:paraId="73D8BE62" w14:textId="2D520FB1" w:rsidR="00873F36" w:rsidRPr="000E4DBF" w:rsidRDefault="00873F36" w:rsidP="009A1C04">
            <w:pPr>
              <w:pStyle w:val="TableText"/>
              <w:rPr>
                <w:rStyle w:val="Blue"/>
                <w:color w:val="000000" w:themeColor="text1"/>
                <w:sz w:val="18"/>
                <w:szCs w:val="18"/>
              </w:rPr>
            </w:pPr>
            <w:r w:rsidRPr="000E4DBF">
              <w:rPr>
                <w:rStyle w:val="Blue"/>
                <w:color w:val="000000" w:themeColor="text1"/>
                <w:sz w:val="18"/>
                <w:szCs w:val="18"/>
              </w:rPr>
              <w:t>A2 Storm sewage via Storm Discharge Point</w:t>
            </w:r>
          </w:p>
        </w:tc>
        <w:tc>
          <w:tcPr>
            <w:tcW w:w="939" w:type="pct"/>
          </w:tcPr>
          <w:p w14:paraId="5D0CB487" w14:textId="77777777" w:rsidR="00873F36" w:rsidRPr="000E4DBF" w:rsidRDefault="00873F36" w:rsidP="009A1C04">
            <w:pPr>
              <w:pStyle w:val="TableText"/>
              <w:rPr>
                <w:rStyle w:val="Blue"/>
                <w:color w:val="000000" w:themeColor="text1"/>
                <w:sz w:val="18"/>
                <w:szCs w:val="18"/>
              </w:rPr>
            </w:pPr>
            <w:r w:rsidRPr="000E4DBF">
              <w:rPr>
                <w:rStyle w:val="Blue"/>
                <w:color w:val="000000" w:themeColor="text1"/>
                <w:sz w:val="18"/>
                <w:szCs w:val="18"/>
              </w:rPr>
              <w:t>Storm sewage</w:t>
            </w:r>
          </w:p>
        </w:tc>
        <w:tc>
          <w:tcPr>
            <w:tcW w:w="782" w:type="pct"/>
          </w:tcPr>
          <w:p w14:paraId="1F131938" w14:textId="02D50C3E" w:rsidR="00873F36" w:rsidRPr="000E4DBF" w:rsidRDefault="000E4DBF" w:rsidP="007B19EC">
            <w:pPr>
              <w:pStyle w:val="NormalWeb"/>
              <w:spacing w:before="60" w:beforeAutospacing="0" w:after="60" w:afterAutospacing="0"/>
              <w:ind w:left="85" w:right="85"/>
              <w:rPr>
                <w:rStyle w:val="Blue"/>
                <w:rFonts w:ascii="Arial" w:hAnsi="Arial" w:cs="Arial"/>
                <w:color w:val="000000" w:themeColor="text1"/>
                <w:sz w:val="18"/>
                <w:szCs w:val="18"/>
              </w:rPr>
            </w:pPr>
            <w:r w:rsidRPr="000E4DBF">
              <w:rPr>
                <w:rStyle w:val="Blue"/>
                <w:rFonts w:ascii="Arial" w:hAnsi="Arial" w:cs="Arial"/>
                <w:color w:val="000000" w:themeColor="text1"/>
                <w:sz w:val="18"/>
                <w:szCs w:val="18"/>
              </w:rPr>
              <w:t>6.2</w:t>
            </w:r>
          </w:p>
        </w:tc>
        <w:tc>
          <w:tcPr>
            <w:tcW w:w="1251" w:type="pct"/>
            <w:gridSpan w:val="2"/>
          </w:tcPr>
          <w:p w14:paraId="1639EC8E" w14:textId="58C6526F" w:rsidR="00873F36" w:rsidRPr="000E4DBF" w:rsidRDefault="00873F36" w:rsidP="000E4DBF">
            <w:pPr>
              <w:pStyle w:val="TableText"/>
              <w:rPr>
                <w:rStyle w:val="Pink"/>
                <w:color w:val="000000" w:themeColor="text1"/>
                <w:sz w:val="18"/>
                <w:szCs w:val="18"/>
              </w:rPr>
            </w:pPr>
            <w:r w:rsidRPr="000E4DBF">
              <w:rPr>
                <w:rStyle w:val="Blue"/>
                <w:color w:val="000000" w:themeColor="text1"/>
                <w:sz w:val="18"/>
                <w:szCs w:val="18"/>
              </w:rPr>
              <w:t>No greater than 10 mm in more than 2 dimensions</w:t>
            </w:r>
          </w:p>
        </w:tc>
        <w:tc>
          <w:tcPr>
            <w:tcW w:w="855" w:type="pct"/>
          </w:tcPr>
          <w:p w14:paraId="511E7AA0" w14:textId="4426A63C" w:rsidR="000E4DBF" w:rsidRPr="000E4DBF" w:rsidRDefault="00873F36" w:rsidP="000E4DBF">
            <w:pPr>
              <w:pStyle w:val="TableText"/>
              <w:rPr>
                <w:rStyle w:val="Blue"/>
                <w:color w:val="000000" w:themeColor="text1"/>
                <w:sz w:val="18"/>
                <w:szCs w:val="18"/>
              </w:rPr>
            </w:pPr>
            <w:r w:rsidRPr="000E4DBF">
              <w:rPr>
                <w:rStyle w:val="Blue"/>
                <w:color w:val="000000" w:themeColor="text1"/>
                <w:sz w:val="18"/>
                <w:szCs w:val="18"/>
              </w:rPr>
              <w:t>10 mm</w:t>
            </w:r>
          </w:p>
          <w:p w14:paraId="761DC16F" w14:textId="750CF55F" w:rsidR="00873F36" w:rsidRPr="000E4DBF" w:rsidRDefault="00873F36" w:rsidP="009A1C04">
            <w:pPr>
              <w:pStyle w:val="TableText"/>
              <w:rPr>
                <w:rStyle w:val="Blue"/>
                <w:color w:val="000000" w:themeColor="text1"/>
                <w:sz w:val="18"/>
                <w:szCs w:val="18"/>
              </w:rPr>
            </w:pP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73F36">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0E4DBF" w:rsidRPr="008F36B8" w14:paraId="34B4F023" w14:textId="77777777" w:rsidTr="00873F36">
        <w:trPr>
          <w:cantSplit/>
        </w:trPr>
        <w:tc>
          <w:tcPr>
            <w:tcW w:w="1095" w:type="pct"/>
            <w:vMerge w:val="restart"/>
          </w:tcPr>
          <w:p w14:paraId="5C451729" w14:textId="2C396EBD" w:rsidR="000E4DBF" w:rsidRPr="000E4DBF" w:rsidRDefault="000E4DBF" w:rsidP="000E4DBF">
            <w:pPr>
              <w:pStyle w:val="TableText"/>
              <w:rPr>
                <w:rStyle w:val="Blue"/>
                <w:color w:val="000000" w:themeColor="text1"/>
                <w:sz w:val="18"/>
                <w:szCs w:val="18"/>
              </w:rPr>
            </w:pPr>
            <w:r w:rsidRPr="000E4DBF">
              <w:rPr>
                <w:rStyle w:val="Blue"/>
                <w:color w:val="000000" w:themeColor="text1"/>
                <w:sz w:val="18"/>
                <w:szCs w:val="18"/>
              </w:rPr>
              <w:t>A1 Secondary treated sewage effluent with nutrient removal via Final Effluent Discharge Point</w:t>
            </w:r>
          </w:p>
        </w:tc>
        <w:tc>
          <w:tcPr>
            <w:tcW w:w="1173" w:type="pct"/>
          </w:tcPr>
          <w:p w14:paraId="601451EF" w14:textId="3E795CE6" w:rsidR="000E4DBF" w:rsidRPr="000E4DBF" w:rsidRDefault="000E4DBF" w:rsidP="000E4DBF">
            <w:pPr>
              <w:pStyle w:val="TableText"/>
              <w:rPr>
                <w:rStyle w:val="Blue"/>
                <w:color w:val="000000" w:themeColor="text1"/>
                <w:sz w:val="18"/>
                <w:szCs w:val="18"/>
              </w:rPr>
            </w:pPr>
            <w:r w:rsidRPr="000E4DBF">
              <w:rPr>
                <w:rStyle w:val="Blue"/>
                <w:color w:val="000000" w:themeColor="text1"/>
                <w:sz w:val="18"/>
                <w:szCs w:val="18"/>
              </w:rPr>
              <w:t>Final effluent sampling</w:t>
            </w:r>
          </w:p>
        </w:tc>
        <w:tc>
          <w:tcPr>
            <w:tcW w:w="1173" w:type="pct"/>
          </w:tcPr>
          <w:p w14:paraId="06981C9D" w14:textId="08B226AC" w:rsidR="000E4DBF" w:rsidRPr="000E4DBF" w:rsidRDefault="001A608B" w:rsidP="000E4DBF">
            <w:pPr>
              <w:pStyle w:val="TableText"/>
              <w:rPr>
                <w:rStyle w:val="Blue"/>
                <w:color w:val="000000" w:themeColor="text1"/>
                <w:sz w:val="18"/>
                <w:szCs w:val="18"/>
              </w:rPr>
            </w:pPr>
            <w:r w:rsidRPr="001A608B">
              <w:rPr>
                <w:rStyle w:val="Blue"/>
                <w:color w:val="000000" w:themeColor="text1"/>
                <w:sz w:val="18"/>
                <w:szCs w:val="18"/>
              </w:rPr>
              <w:t>SN 29252 46232</w:t>
            </w:r>
          </w:p>
        </w:tc>
        <w:tc>
          <w:tcPr>
            <w:tcW w:w="1559" w:type="pct"/>
          </w:tcPr>
          <w:p w14:paraId="148E5DE6" w14:textId="49CA1169" w:rsidR="000E4DBF" w:rsidRPr="000E4DBF" w:rsidRDefault="000E4DBF" w:rsidP="000E4DBF">
            <w:pPr>
              <w:pStyle w:val="TableText"/>
              <w:rPr>
                <w:rStyle w:val="Blue"/>
                <w:color w:val="000000" w:themeColor="text1"/>
                <w:sz w:val="18"/>
                <w:szCs w:val="18"/>
              </w:rPr>
            </w:pPr>
            <w:r w:rsidRPr="000E4DBF">
              <w:rPr>
                <w:rStyle w:val="Blue"/>
                <w:color w:val="000000" w:themeColor="text1"/>
                <w:sz w:val="18"/>
                <w:szCs w:val="18"/>
              </w:rPr>
              <w:t>Final Effluent Sample Point</w:t>
            </w:r>
          </w:p>
        </w:tc>
      </w:tr>
      <w:tr w:rsidR="000E4DBF" w:rsidRPr="008F36B8" w14:paraId="3CC22947" w14:textId="77777777" w:rsidTr="00873F36">
        <w:trPr>
          <w:cantSplit/>
        </w:trPr>
        <w:tc>
          <w:tcPr>
            <w:tcW w:w="1095" w:type="pct"/>
            <w:vMerge/>
          </w:tcPr>
          <w:p w14:paraId="1C6D2F4E" w14:textId="77777777" w:rsidR="000E4DBF" w:rsidRPr="000E4DBF" w:rsidRDefault="000E4DBF" w:rsidP="000E4DBF">
            <w:pPr>
              <w:pStyle w:val="TableText"/>
              <w:rPr>
                <w:rStyle w:val="Blue"/>
                <w:color w:val="000000" w:themeColor="text1"/>
                <w:sz w:val="18"/>
                <w:szCs w:val="18"/>
              </w:rPr>
            </w:pPr>
          </w:p>
        </w:tc>
        <w:tc>
          <w:tcPr>
            <w:tcW w:w="1173" w:type="pct"/>
          </w:tcPr>
          <w:p w14:paraId="23BC8CD8" w14:textId="680AB51F" w:rsidR="000E4DBF" w:rsidRPr="000E4DBF" w:rsidRDefault="000E4DBF" w:rsidP="000E4DBF">
            <w:pPr>
              <w:pStyle w:val="TableText"/>
              <w:rPr>
                <w:rStyle w:val="Blue"/>
                <w:color w:val="000000" w:themeColor="text1"/>
                <w:sz w:val="18"/>
                <w:szCs w:val="18"/>
              </w:rPr>
            </w:pPr>
            <w:r w:rsidRPr="000E4DBF">
              <w:rPr>
                <w:rStyle w:val="Blue"/>
                <w:color w:val="000000" w:themeColor="text1"/>
                <w:sz w:val="18"/>
                <w:szCs w:val="18"/>
              </w:rPr>
              <w:t>MCERTS continuous flow monitoring</w:t>
            </w:r>
          </w:p>
        </w:tc>
        <w:tc>
          <w:tcPr>
            <w:tcW w:w="1173" w:type="pct"/>
          </w:tcPr>
          <w:p w14:paraId="1373F537" w14:textId="061C28B3" w:rsidR="000E4DBF" w:rsidRPr="000E4DBF" w:rsidRDefault="001A608B" w:rsidP="000E4DBF">
            <w:pPr>
              <w:pStyle w:val="TableText"/>
              <w:rPr>
                <w:rStyle w:val="Blue"/>
                <w:color w:val="000000" w:themeColor="text1"/>
                <w:sz w:val="18"/>
                <w:szCs w:val="18"/>
              </w:rPr>
            </w:pPr>
            <w:r w:rsidRPr="001A608B">
              <w:rPr>
                <w:rStyle w:val="Blue"/>
                <w:color w:val="000000" w:themeColor="text1"/>
                <w:sz w:val="18"/>
                <w:szCs w:val="18"/>
              </w:rPr>
              <w:t>SN 29227 46277</w:t>
            </w:r>
          </w:p>
        </w:tc>
        <w:tc>
          <w:tcPr>
            <w:tcW w:w="1559" w:type="pct"/>
          </w:tcPr>
          <w:p w14:paraId="6293020A" w14:textId="2D5D2AF6" w:rsidR="000E4DBF" w:rsidRPr="000E4DBF" w:rsidRDefault="000E4DBF" w:rsidP="000E4DBF">
            <w:pPr>
              <w:pStyle w:val="TableText"/>
              <w:rPr>
                <w:rStyle w:val="Blue"/>
                <w:color w:val="000000" w:themeColor="text1"/>
                <w:sz w:val="18"/>
                <w:szCs w:val="18"/>
              </w:rPr>
            </w:pPr>
            <w:r w:rsidRPr="000E4DBF">
              <w:rPr>
                <w:rStyle w:val="Blue"/>
                <w:color w:val="000000" w:themeColor="text1"/>
                <w:sz w:val="18"/>
                <w:szCs w:val="18"/>
              </w:rPr>
              <w:t>MCERTS Flow Monitoring Point</w:t>
            </w:r>
          </w:p>
        </w:tc>
      </w:tr>
      <w:tr w:rsidR="000E4DBF" w:rsidRPr="008F36B8" w14:paraId="5DC0552A" w14:textId="77777777" w:rsidTr="00873F36">
        <w:trPr>
          <w:cantSplit/>
        </w:trPr>
        <w:tc>
          <w:tcPr>
            <w:tcW w:w="1095" w:type="pct"/>
            <w:vMerge w:val="restart"/>
          </w:tcPr>
          <w:p w14:paraId="2A2FADF5" w14:textId="4B5AC583" w:rsidR="000E4DBF" w:rsidRPr="000E4DBF" w:rsidRDefault="000E4DBF" w:rsidP="000E4DBF">
            <w:pPr>
              <w:pStyle w:val="TableText"/>
              <w:rPr>
                <w:rStyle w:val="Blue"/>
                <w:color w:val="000000" w:themeColor="text1"/>
                <w:sz w:val="18"/>
                <w:szCs w:val="18"/>
              </w:rPr>
            </w:pPr>
            <w:r w:rsidRPr="000E4DBF">
              <w:rPr>
                <w:rStyle w:val="Blue"/>
                <w:color w:val="000000" w:themeColor="text1"/>
                <w:sz w:val="18"/>
                <w:szCs w:val="18"/>
              </w:rPr>
              <w:t>A2 Storm sewage via Storm Discharge Point</w:t>
            </w:r>
          </w:p>
        </w:tc>
        <w:tc>
          <w:tcPr>
            <w:tcW w:w="1173" w:type="pct"/>
          </w:tcPr>
          <w:p w14:paraId="023152B2" w14:textId="63441951" w:rsidR="000E4DBF" w:rsidRPr="000E4DBF" w:rsidRDefault="000E4DBF" w:rsidP="000E4DBF">
            <w:pPr>
              <w:pStyle w:val="TableText"/>
              <w:rPr>
                <w:rStyle w:val="Blue"/>
                <w:color w:val="000000" w:themeColor="text1"/>
                <w:sz w:val="18"/>
                <w:szCs w:val="18"/>
              </w:rPr>
            </w:pPr>
            <w:r w:rsidRPr="000E4DBF">
              <w:rPr>
                <w:rStyle w:val="Blue"/>
                <w:color w:val="000000" w:themeColor="text1"/>
                <w:sz w:val="18"/>
                <w:szCs w:val="18"/>
              </w:rPr>
              <w:t>Storm effluent sampling</w:t>
            </w:r>
          </w:p>
        </w:tc>
        <w:tc>
          <w:tcPr>
            <w:tcW w:w="1173" w:type="pct"/>
          </w:tcPr>
          <w:p w14:paraId="393E1D1A" w14:textId="6738D553" w:rsidR="000E4DBF" w:rsidRPr="000E4DBF" w:rsidRDefault="001A608B" w:rsidP="000E4DBF">
            <w:pPr>
              <w:pStyle w:val="TableText"/>
              <w:rPr>
                <w:rStyle w:val="Blue"/>
                <w:color w:val="000000" w:themeColor="text1"/>
                <w:sz w:val="18"/>
                <w:szCs w:val="18"/>
              </w:rPr>
            </w:pPr>
            <w:r w:rsidRPr="001A608B">
              <w:rPr>
                <w:rStyle w:val="Blue"/>
                <w:color w:val="000000" w:themeColor="text1"/>
                <w:sz w:val="18"/>
                <w:szCs w:val="18"/>
              </w:rPr>
              <w:t>SN 29236 46277</w:t>
            </w:r>
          </w:p>
        </w:tc>
        <w:tc>
          <w:tcPr>
            <w:tcW w:w="1559" w:type="pct"/>
          </w:tcPr>
          <w:p w14:paraId="1EEF4F42" w14:textId="2B025A04" w:rsidR="000E4DBF" w:rsidRPr="000E4DBF" w:rsidRDefault="000E4DBF" w:rsidP="000E4DBF">
            <w:pPr>
              <w:pStyle w:val="TableText"/>
              <w:rPr>
                <w:rStyle w:val="Blue"/>
                <w:color w:val="000000" w:themeColor="text1"/>
                <w:sz w:val="18"/>
                <w:szCs w:val="18"/>
                <w:highlight w:val="green"/>
              </w:rPr>
            </w:pPr>
            <w:r w:rsidRPr="000E4DBF">
              <w:rPr>
                <w:rStyle w:val="Blue"/>
                <w:color w:val="000000" w:themeColor="text1"/>
                <w:sz w:val="18"/>
                <w:szCs w:val="18"/>
              </w:rPr>
              <w:t>Storm Sample Point</w:t>
            </w:r>
          </w:p>
        </w:tc>
      </w:tr>
      <w:tr w:rsidR="000E4DBF" w:rsidRPr="008F36B8" w14:paraId="5F057204" w14:textId="77777777" w:rsidTr="00873F36">
        <w:trPr>
          <w:cantSplit/>
        </w:trPr>
        <w:tc>
          <w:tcPr>
            <w:tcW w:w="1095" w:type="pct"/>
            <w:vMerge/>
          </w:tcPr>
          <w:p w14:paraId="36902352" w14:textId="77777777" w:rsidR="000E4DBF" w:rsidRPr="000E4DBF" w:rsidRDefault="000E4DBF" w:rsidP="000E4DBF">
            <w:pPr>
              <w:pStyle w:val="TableText"/>
              <w:rPr>
                <w:rStyle w:val="Blue"/>
                <w:color w:val="000000" w:themeColor="text1"/>
                <w:sz w:val="18"/>
                <w:szCs w:val="18"/>
              </w:rPr>
            </w:pPr>
          </w:p>
        </w:tc>
        <w:tc>
          <w:tcPr>
            <w:tcW w:w="1173" w:type="pct"/>
          </w:tcPr>
          <w:p w14:paraId="52A7CC51" w14:textId="084EE859" w:rsidR="000E4DBF" w:rsidRPr="001A608B" w:rsidRDefault="000E4DBF" w:rsidP="000E4DBF">
            <w:pPr>
              <w:pStyle w:val="TableText"/>
              <w:rPr>
                <w:rStyle w:val="Blue"/>
                <w:color w:val="000000" w:themeColor="text1"/>
                <w:sz w:val="18"/>
                <w:szCs w:val="18"/>
              </w:rPr>
            </w:pPr>
            <w:r w:rsidRPr="001A608B">
              <w:rPr>
                <w:rStyle w:val="Blue"/>
                <w:color w:val="000000" w:themeColor="text1"/>
                <w:sz w:val="18"/>
                <w:szCs w:val="18"/>
              </w:rPr>
              <w:t>MCERTS event duration monitoring</w:t>
            </w:r>
          </w:p>
        </w:tc>
        <w:tc>
          <w:tcPr>
            <w:tcW w:w="1173" w:type="pct"/>
          </w:tcPr>
          <w:p w14:paraId="0A561CDD" w14:textId="1580B67E" w:rsidR="000E4DBF" w:rsidRPr="001A608B" w:rsidRDefault="001A608B" w:rsidP="000E4DBF">
            <w:pPr>
              <w:pStyle w:val="TableText"/>
              <w:rPr>
                <w:rStyle w:val="Blue"/>
                <w:color w:val="000000" w:themeColor="text1"/>
                <w:sz w:val="18"/>
                <w:szCs w:val="18"/>
              </w:rPr>
            </w:pPr>
            <w:r w:rsidRPr="001A608B">
              <w:rPr>
                <w:rStyle w:val="Blue"/>
                <w:color w:val="000000" w:themeColor="text1"/>
                <w:sz w:val="18"/>
                <w:szCs w:val="18"/>
              </w:rPr>
              <w:t>SN 29218 46291</w:t>
            </w:r>
          </w:p>
        </w:tc>
        <w:tc>
          <w:tcPr>
            <w:tcW w:w="1559" w:type="pct"/>
          </w:tcPr>
          <w:p w14:paraId="249E112B" w14:textId="4DFF8B33" w:rsidR="000E4DBF" w:rsidRPr="001A608B" w:rsidRDefault="000E4DBF" w:rsidP="000E4DBF">
            <w:pPr>
              <w:pStyle w:val="TableText"/>
              <w:rPr>
                <w:rStyle w:val="Blue"/>
                <w:color w:val="000000" w:themeColor="text1"/>
                <w:sz w:val="18"/>
                <w:szCs w:val="18"/>
              </w:rPr>
            </w:pPr>
            <w:r w:rsidRPr="001A608B">
              <w:rPr>
                <w:rStyle w:val="Blue"/>
                <w:color w:val="000000" w:themeColor="text1"/>
                <w:sz w:val="18"/>
                <w:szCs w:val="18"/>
              </w:rPr>
              <w:t>MCERTS Storm to Environment EDM Monitoring Point</w:t>
            </w:r>
          </w:p>
        </w:tc>
      </w:tr>
      <w:tr w:rsidR="000E4DBF" w:rsidRPr="008F36B8" w14:paraId="6C9142D7" w14:textId="77777777" w:rsidTr="00873F36">
        <w:trPr>
          <w:cantSplit/>
        </w:trPr>
        <w:tc>
          <w:tcPr>
            <w:tcW w:w="1095" w:type="pct"/>
            <w:vMerge/>
          </w:tcPr>
          <w:p w14:paraId="0C7992FE" w14:textId="77777777" w:rsidR="000E4DBF" w:rsidRPr="000E4DBF" w:rsidRDefault="000E4DBF" w:rsidP="000E4DBF">
            <w:pPr>
              <w:pStyle w:val="TableText"/>
              <w:rPr>
                <w:rStyle w:val="Blue"/>
                <w:color w:val="000000" w:themeColor="text1"/>
                <w:sz w:val="18"/>
                <w:szCs w:val="18"/>
              </w:rPr>
            </w:pPr>
          </w:p>
        </w:tc>
        <w:tc>
          <w:tcPr>
            <w:tcW w:w="1173" w:type="pct"/>
          </w:tcPr>
          <w:p w14:paraId="2F08E068" w14:textId="622CCA8D" w:rsidR="000E4DBF" w:rsidRPr="000E4DBF" w:rsidRDefault="000E4DBF" w:rsidP="000E4DBF">
            <w:pPr>
              <w:pStyle w:val="TableText"/>
              <w:rPr>
                <w:rStyle w:val="Blue"/>
                <w:color w:val="000000" w:themeColor="text1"/>
                <w:sz w:val="18"/>
                <w:szCs w:val="18"/>
              </w:rPr>
            </w:pPr>
            <w:r w:rsidRPr="000E4DBF">
              <w:rPr>
                <w:rStyle w:val="Blue"/>
                <w:color w:val="000000" w:themeColor="text1"/>
                <w:sz w:val="18"/>
                <w:szCs w:val="18"/>
              </w:rPr>
              <w:t>Flow passed forward monitoring</w:t>
            </w:r>
          </w:p>
        </w:tc>
        <w:tc>
          <w:tcPr>
            <w:tcW w:w="1173" w:type="pct"/>
          </w:tcPr>
          <w:p w14:paraId="0295D039" w14:textId="6C108CD3" w:rsidR="000E4DBF" w:rsidRPr="000E4DBF" w:rsidRDefault="001A608B" w:rsidP="000E4DBF">
            <w:pPr>
              <w:pStyle w:val="TableText"/>
              <w:rPr>
                <w:rStyle w:val="Blue"/>
                <w:color w:val="000000" w:themeColor="text1"/>
                <w:sz w:val="18"/>
                <w:szCs w:val="18"/>
              </w:rPr>
            </w:pPr>
            <w:r w:rsidRPr="001A608B">
              <w:rPr>
                <w:rStyle w:val="Blue"/>
                <w:color w:val="000000" w:themeColor="text1"/>
                <w:sz w:val="18"/>
                <w:szCs w:val="18"/>
              </w:rPr>
              <w:t>SN 29227 46277</w:t>
            </w:r>
          </w:p>
        </w:tc>
        <w:tc>
          <w:tcPr>
            <w:tcW w:w="1559" w:type="pct"/>
          </w:tcPr>
          <w:p w14:paraId="4861D766" w14:textId="5FD60AE3" w:rsidR="000E4DBF" w:rsidRPr="000E4DBF" w:rsidRDefault="000E4DBF" w:rsidP="000E4DBF">
            <w:pPr>
              <w:pStyle w:val="TableText"/>
              <w:rPr>
                <w:rStyle w:val="Blue"/>
                <w:color w:val="000000" w:themeColor="text1"/>
                <w:sz w:val="18"/>
                <w:szCs w:val="18"/>
              </w:rPr>
            </w:pPr>
            <w:r w:rsidRPr="000E4DBF">
              <w:rPr>
                <w:rStyle w:val="Blue"/>
                <w:color w:val="000000" w:themeColor="text1"/>
                <w:sz w:val="18"/>
                <w:szCs w:val="18"/>
              </w:rPr>
              <w:t>MCERTS FPF Monitoring Point</w:t>
            </w:r>
          </w:p>
        </w:tc>
      </w:tr>
    </w:tbl>
    <w:p w14:paraId="5F4F2629" w14:textId="77777777" w:rsidR="00821962" w:rsidRPr="001A608B" w:rsidRDefault="005D2F25" w:rsidP="00821962">
      <w:pPr>
        <w:pStyle w:val="Heading1NotIndexed"/>
        <w:ind w:left="567"/>
        <w:rPr>
          <w:rStyle w:val="Red"/>
          <w:color w:val="000000" w:themeColor="text1"/>
        </w:rPr>
      </w:pPr>
      <w:r w:rsidRPr="008F36B8">
        <w:rPr>
          <w:rStyle w:val="Red"/>
        </w:rPr>
        <w:br w:type="page"/>
      </w:r>
      <w:r w:rsidR="00821962" w:rsidRPr="001A608B">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1A608B" w:rsidRDefault="00821962" w:rsidP="00821962">
            <w:pPr>
              <w:pStyle w:val="TableText"/>
              <w:rPr>
                <w:rStyle w:val="Red"/>
                <w:b/>
                <w:color w:val="000000" w:themeColor="text1"/>
                <w:sz w:val="18"/>
                <w:szCs w:val="18"/>
              </w:rPr>
            </w:pPr>
            <w:r w:rsidRPr="001A608B">
              <w:rPr>
                <w:rStyle w:val="Red"/>
                <w:b/>
                <w:color w:val="000000" w:themeColor="text1"/>
                <w:sz w:val="18"/>
                <w:szCs w:val="18"/>
              </w:rPr>
              <w:t>Number of s</w:t>
            </w:r>
            <w:bookmarkStart w:id="10" w:name="_Hlt511551491"/>
            <w:bookmarkEnd w:id="10"/>
            <w:r w:rsidRPr="001A608B">
              <w:rPr>
                <w:rStyle w:val="Red"/>
                <w:b/>
                <w:color w:val="000000" w:themeColor="text1"/>
                <w:sz w:val="18"/>
                <w:szCs w:val="18"/>
              </w:rPr>
              <w:t>amples taken in any period of 12 months</w:t>
            </w:r>
          </w:p>
        </w:tc>
        <w:tc>
          <w:tcPr>
            <w:tcW w:w="2660" w:type="pct"/>
          </w:tcPr>
          <w:p w14:paraId="182EF317" w14:textId="77777777" w:rsidR="00821962" w:rsidRPr="001A608B" w:rsidRDefault="00821962" w:rsidP="00821962">
            <w:pPr>
              <w:pStyle w:val="TableText"/>
              <w:rPr>
                <w:rStyle w:val="Red"/>
                <w:b/>
                <w:color w:val="000000" w:themeColor="text1"/>
                <w:sz w:val="18"/>
                <w:szCs w:val="18"/>
              </w:rPr>
            </w:pPr>
            <w:r w:rsidRPr="001A608B">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4–7  </w:t>
            </w:r>
          </w:p>
        </w:tc>
        <w:tc>
          <w:tcPr>
            <w:tcW w:w="2660" w:type="pct"/>
          </w:tcPr>
          <w:p w14:paraId="69C4BC74"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8–16</w:t>
            </w:r>
          </w:p>
        </w:tc>
        <w:tc>
          <w:tcPr>
            <w:tcW w:w="2660" w:type="pct"/>
          </w:tcPr>
          <w:p w14:paraId="0648B3A3"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17–28 </w:t>
            </w:r>
          </w:p>
        </w:tc>
        <w:tc>
          <w:tcPr>
            <w:tcW w:w="2660" w:type="pct"/>
          </w:tcPr>
          <w:p w14:paraId="778D512A"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29–40 </w:t>
            </w:r>
          </w:p>
        </w:tc>
        <w:tc>
          <w:tcPr>
            <w:tcW w:w="2660" w:type="pct"/>
          </w:tcPr>
          <w:p w14:paraId="1B0C750B"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41–53  </w:t>
            </w:r>
          </w:p>
        </w:tc>
        <w:tc>
          <w:tcPr>
            <w:tcW w:w="2660" w:type="pct"/>
          </w:tcPr>
          <w:p w14:paraId="6261ED31"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54–67  </w:t>
            </w:r>
          </w:p>
        </w:tc>
        <w:tc>
          <w:tcPr>
            <w:tcW w:w="2660" w:type="pct"/>
          </w:tcPr>
          <w:p w14:paraId="3DA4AA29"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68–81  </w:t>
            </w:r>
          </w:p>
        </w:tc>
        <w:tc>
          <w:tcPr>
            <w:tcW w:w="2660" w:type="pct"/>
          </w:tcPr>
          <w:p w14:paraId="240BF003"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82–95 </w:t>
            </w:r>
          </w:p>
        </w:tc>
        <w:tc>
          <w:tcPr>
            <w:tcW w:w="2660" w:type="pct"/>
          </w:tcPr>
          <w:p w14:paraId="3947566A"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96–110 </w:t>
            </w:r>
          </w:p>
        </w:tc>
        <w:tc>
          <w:tcPr>
            <w:tcW w:w="2660" w:type="pct"/>
          </w:tcPr>
          <w:p w14:paraId="7B637391"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111–125  </w:t>
            </w:r>
          </w:p>
        </w:tc>
        <w:tc>
          <w:tcPr>
            <w:tcW w:w="2660" w:type="pct"/>
          </w:tcPr>
          <w:p w14:paraId="3A267D7B"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126–140  </w:t>
            </w:r>
          </w:p>
        </w:tc>
        <w:tc>
          <w:tcPr>
            <w:tcW w:w="2660" w:type="pct"/>
          </w:tcPr>
          <w:p w14:paraId="49045AEB"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141–155  </w:t>
            </w:r>
          </w:p>
        </w:tc>
        <w:tc>
          <w:tcPr>
            <w:tcW w:w="2660" w:type="pct"/>
          </w:tcPr>
          <w:p w14:paraId="68142938"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156–171  </w:t>
            </w:r>
          </w:p>
        </w:tc>
        <w:tc>
          <w:tcPr>
            <w:tcW w:w="2660" w:type="pct"/>
          </w:tcPr>
          <w:p w14:paraId="7C328F6C"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172–187 </w:t>
            </w:r>
          </w:p>
        </w:tc>
        <w:tc>
          <w:tcPr>
            <w:tcW w:w="2660" w:type="pct"/>
          </w:tcPr>
          <w:p w14:paraId="3D32E7D7"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188–203  </w:t>
            </w:r>
          </w:p>
        </w:tc>
        <w:tc>
          <w:tcPr>
            <w:tcW w:w="2660" w:type="pct"/>
          </w:tcPr>
          <w:p w14:paraId="757AB9A0"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204–219  </w:t>
            </w:r>
          </w:p>
        </w:tc>
        <w:tc>
          <w:tcPr>
            <w:tcW w:w="2660" w:type="pct"/>
          </w:tcPr>
          <w:p w14:paraId="7C72F087"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220–235  </w:t>
            </w:r>
          </w:p>
        </w:tc>
        <w:tc>
          <w:tcPr>
            <w:tcW w:w="2660" w:type="pct"/>
          </w:tcPr>
          <w:p w14:paraId="777683AB"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236–251 </w:t>
            </w:r>
          </w:p>
        </w:tc>
        <w:tc>
          <w:tcPr>
            <w:tcW w:w="2660" w:type="pct"/>
          </w:tcPr>
          <w:p w14:paraId="1036B43A"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252–268 </w:t>
            </w:r>
          </w:p>
        </w:tc>
        <w:tc>
          <w:tcPr>
            <w:tcW w:w="2660" w:type="pct"/>
          </w:tcPr>
          <w:p w14:paraId="758D1B52"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269–284  </w:t>
            </w:r>
          </w:p>
        </w:tc>
        <w:tc>
          <w:tcPr>
            <w:tcW w:w="2660" w:type="pct"/>
          </w:tcPr>
          <w:p w14:paraId="059DCBA8"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285–300  </w:t>
            </w:r>
          </w:p>
        </w:tc>
        <w:tc>
          <w:tcPr>
            <w:tcW w:w="2660" w:type="pct"/>
          </w:tcPr>
          <w:p w14:paraId="2E8AAEFB"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301–317 </w:t>
            </w:r>
          </w:p>
        </w:tc>
        <w:tc>
          <w:tcPr>
            <w:tcW w:w="2660" w:type="pct"/>
          </w:tcPr>
          <w:p w14:paraId="4208F093"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318–334  </w:t>
            </w:r>
          </w:p>
        </w:tc>
        <w:tc>
          <w:tcPr>
            <w:tcW w:w="2660" w:type="pct"/>
          </w:tcPr>
          <w:p w14:paraId="3F38A396"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335–350 </w:t>
            </w:r>
          </w:p>
        </w:tc>
        <w:tc>
          <w:tcPr>
            <w:tcW w:w="2660" w:type="pct"/>
          </w:tcPr>
          <w:p w14:paraId="69B8293B"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351–365 </w:t>
            </w:r>
          </w:p>
        </w:tc>
        <w:tc>
          <w:tcPr>
            <w:tcW w:w="2660" w:type="pct"/>
          </w:tcPr>
          <w:p w14:paraId="3579A65B"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 xml:space="preserve"> 25</w:t>
            </w:r>
          </w:p>
        </w:tc>
      </w:tr>
    </w:tbl>
    <w:p w14:paraId="6186E131" w14:textId="77777777" w:rsidR="00821962" w:rsidRPr="001A608B" w:rsidRDefault="005D2F25" w:rsidP="00821962">
      <w:pPr>
        <w:pStyle w:val="Heading1NotIndexed"/>
        <w:ind w:left="567"/>
        <w:rPr>
          <w:rStyle w:val="Red"/>
          <w:color w:val="000000" w:themeColor="text1"/>
        </w:rPr>
      </w:pPr>
      <w:r w:rsidRPr="008F36B8">
        <w:rPr>
          <w:rStyle w:val="Red"/>
        </w:rPr>
        <w:br w:type="page"/>
      </w:r>
      <w:r w:rsidR="00821962" w:rsidRPr="001A608B">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1A608B" w14:paraId="15F89F50" w14:textId="77777777" w:rsidTr="001F4EC0">
        <w:trPr>
          <w:cantSplit/>
          <w:tblHeader/>
        </w:trPr>
        <w:tc>
          <w:tcPr>
            <w:tcW w:w="737" w:type="pct"/>
          </w:tcPr>
          <w:p w14:paraId="0E79F7C9" w14:textId="77777777" w:rsidR="00821962" w:rsidRPr="001A608B" w:rsidRDefault="00821962" w:rsidP="00821962">
            <w:pPr>
              <w:pStyle w:val="TableText"/>
              <w:rPr>
                <w:rStyle w:val="Red"/>
                <w:b/>
                <w:color w:val="000000" w:themeColor="text1"/>
                <w:sz w:val="18"/>
                <w:szCs w:val="18"/>
              </w:rPr>
            </w:pPr>
            <w:r w:rsidRPr="001A608B">
              <w:rPr>
                <w:rStyle w:val="Red"/>
                <w:b/>
                <w:color w:val="000000" w:themeColor="text1"/>
                <w:sz w:val="18"/>
                <w:szCs w:val="18"/>
              </w:rPr>
              <w:t>Parameter</w:t>
            </w:r>
          </w:p>
        </w:tc>
        <w:tc>
          <w:tcPr>
            <w:tcW w:w="1056" w:type="pct"/>
          </w:tcPr>
          <w:p w14:paraId="78238B78" w14:textId="77777777" w:rsidR="00821962" w:rsidRPr="001A608B" w:rsidRDefault="00821962" w:rsidP="00821962">
            <w:pPr>
              <w:pStyle w:val="TableText"/>
              <w:rPr>
                <w:rStyle w:val="Red"/>
                <w:b/>
                <w:color w:val="000000" w:themeColor="text1"/>
                <w:sz w:val="18"/>
                <w:szCs w:val="18"/>
              </w:rPr>
            </w:pPr>
            <w:r w:rsidRPr="001A608B">
              <w:rPr>
                <w:rStyle w:val="Red"/>
                <w:b/>
                <w:color w:val="000000" w:themeColor="text1"/>
                <w:sz w:val="18"/>
                <w:szCs w:val="18"/>
              </w:rPr>
              <w:t>‘Normal frequency’ of samples per year</w:t>
            </w:r>
          </w:p>
        </w:tc>
        <w:tc>
          <w:tcPr>
            <w:tcW w:w="1055" w:type="pct"/>
          </w:tcPr>
          <w:p w14:paraId="06AA764E" w14:textId="77777777" w:rsidR="00821962" w:rsidRPr="001A608B" w:rsidRDefault="00821962" w:rsidP="00821962">
            <w:pPr>
              <w:pStyle w:val="TableText"/>
              <w:rPr>
                <w:rStyle w:val="Red"/>
                <w:b/>
                <w:color w:val="000000" w:themeColor="text1"/>
                <w:sz w:val="18"/>
                <w:szCs w:val="18"/>
              </w:rPr>
            </w:pPr>
            <w:r w:rsidRPr="001A608B">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1A608B" w:rsidRDefault="00821962" w:rsidP="00821962">
            <w:pPr>
              <w:pStyle w:val="TableText"/>
              <w:rPr>
                <w:rStyle w:val="Red"/>
                <w:b/>
                <w:color w:val="000000" w:themeColor="text1"/>
                <w:sz w:val="18"/>
                <w:szCs w:val="18"/>
              </w:rPr>
            </w:pPr>
            <w:r w:rsidRPr="001A608B">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1A608B" w:rsidRDefault="00821962" w:rsidP="00821962">
            <w:pPr>
              <w:pStyle w:val="TableText"/>
              <w:rPr>
                <w:rStyle w:val="Red"/>
                <w:b/>
                <w:color w:val="000000" w:themeColor="text1"/>
                <w:sz w:val="18"/>
                <w:szCs w:val="18"/>
              </w:rPr>
            </w:pPr>
            <w:r w:rsidRPr="001A608B">
              <w:rPr>
                <w:rStyle w:val="Red"/>
                <w:b/>
                <w:color w:val="000000" w:themeColor="text1"/>
                <w:sz w:val="18"/>
                <w:szCs w:val="18"/>
              </w:rPr>
              <w:t>Out of hours samples</w:t>
            </w:r>
          </w:p>
        </w:tc>
      </w:tr>
      <w:tr w:rsidR="00821962" w:rsidRPr="001A608B" w14:paraId="22B5F3DB" w14:textId="77777777" w:rsidTr="001F4EC0">
        <w:trPr>
          <w:cantSplit/>
        </w:trPr>
        <w:tc>
          <w:tcPr>
            <w:tcW w:w="737" w:type="pct"/>
          </w:tcPr>
          <w:p w14:paraId="7E04794E"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Sanitary</w:t>
            </w:r>
          </w:p>
          <w:p w14:paraId="0CAE9CDA" w14:textId="77777777" w:rsidR="00821962" w:rsidRPr="001A608B" w:rsidRDefault="00821962" w:rsidP="00821962">
            <w:pPr>
              <w:pStyle w:val="TableText"/>
              <w:rPr>
                <w:rStyle w:val="Red"/>
                <w:color w:val="000000" w:themeColor="text1"/>
                <w:sz w:val="18"/>
                <w:szCs w:val="18"/>
              </w:rPr>
            </w:pPr>
          </w:p>
        </w:tc>
        <w:tc>
          <w:tcPr>
            <w:tcW w:w="1056" w:type="pct"/>
          </w:tcPr>
          <w:p w14:paraId="21C3FFE2"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24</w:t>
            </w:r>
          </w:p>
        </w:tc>
        <w:tc>
          <w:tcPr>
            <w:tcW w:w="1055" w:type="pct"/>
          </w:tcPr>
          <w:p w14:paraId="773C4CC7"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12</w:t>
            </w:r>
          </w:p>
        </w:tc>
        <w:tc>
          <w:tcPr>
            <w:tcW w:w="1059" w:type="pct"/>
          </w:tcPr>
          <w:p w14:paraId="5F5A59AA"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24</w:t>
            </w:r>
          </w:p>
        </w:tc>
        <w:tc>
          <w:tcPr>
            <w:tcW w:w="1093" w:type="pct"/>
          </w:tcPr>
          <w:p w14:paraId="282EB3D6"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For 24 samples 2 out of hours samples per annum</w:t>
            </w:r>
          </w:p>
        </w:tc>
      </w:tr>
      <w:tr w:rsidR="00821962" w:rsidRPr="001A608B" w14:paraId="7C438A51" w14:textId="77777777" w:rsidTr="001F4EC0">
        <w:trPr>
          <w:cantSplit/>
        </w:trPr>
        <w:tc>
          <w:tcPr>
            <w:tcW w:w="737" w:type="pct"/>
          </w:tcPr>
          <w:p w14:paraId="3958ED9A"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Non sanitary</w:t>
            </w:r>
          </w:p>
          <w:p w14:paraId="23A00D01" w14:textId="77777777" w:rsidR="00821962" w:rsidRPr="001A608B" w:rsidRDefault="00821962" w:rsidP="00821962">
            <w:pPr>
              <w:pStyle w:val="TableText"/>
              <w:rPr>
                <w:rStyle w:val="Red"/>
                <w:color w:val="000000" w:themeColor="text1"/>
                <w:sz w:val="18"/>
                <w:szCs w:val="18"/>
              </w:rPr>
            </w:pPr>
          </w:p>
        </w:tc>
        <w:tc>
          <w:tcPr>
            <w:tcW w:w="1056" w:type="pct"/>
          </w:tcPr>
          <w:p w14:paraId="4E1FB3F5"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12</w:t>
            </w:r>
          </w:p>
        </w:tc>
        <w:tc>
          <w:tcPr>
            <w:tcW w:w="1055" w:type="pct"/>
          </w:tcPr>
          <w:p w14:paraId="31479A9E"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12</w:t>
            </w:r>
          </w:p>
        </w:tc>
        <w:tc>
          <w:tcPr>
            <w:tcW w:w="1059" w:type="pct"/>
          </w:tcPr>
          <w:p w14:paraId="2303665C"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12</w:t>
            </w:r>
          </w:p>
        </w:tc>
        <w:tc>
          <w:tcPr>
            <w:tcW w:w="1093" w:type="pct"/>
          </w:tcPr>
          <w:p w14:paraId="547A8B6C" w14:textId="77777777" w:rsidR="00821962" w:rsidRPr="001A608B" w:rsidRDefault="00821962" w:rsidP="00821962">
            <w:pPr>
              <w:pStyle w:val="TableText"/>
              <w:rPr>
                <w:rStyle w:val="Red"/>
                <w:color w:val="000000" w:themeColor="text1"/>
                <w:sz w:val="18"/>
                <w:szCs w:val="18"/>
              </w:rPr>
            </w:pPr>
            <w:r w:rsidRPr="001A608B">
              <w:rPr>
                <w:rStyle w:val="Red"/>
                <w:color w:val="000000" w:themeColor="text1"/>
                <w:sz w:val="18"/>
                <w:szCs w:val="18"/>
              </w:rPr>
              <w:t>For 12 samples 1 out of hours sample per annum</w:t>
            </w:r>
          </w:p>
        </w:tc>
      </w:tr>
    </w:tbl>
    <w:p w14:paraId="461E4EB2" w14:textId="77777777" w:rsidR="00821962" w:rsidRPr="001A608B" w:rsidRDefault="00821962" w:rsidP="00821962">
      <w:pPr>
        <w:ind w:left="567"/>
        <w:rPr>
          <w:rStyle w:val="Pink"/>
          <w:color w:val="000000" w:themeColor="text1"/>
        </w:rPr>
      </w:pPr>
    </w:p>
    <w:p w14:paraId="7DC7CFA0" w14:textId="2EC74305" w:rsidR="001A608B" w:rsidRPr="008F36B8" w:rsidRDefault="005D2F25" w:rsidP="001A608B">
      <w:pPr>
        <w:pStyle w:val="Heading1NotIndexed"/>
        <w:ind w:left="567"/>
      </w:pPr>
      <w:r w:rsidRPr="008F36B8">
        <w:rPr>
          <w:rStyle w:val="Red"/>
        </w:rPr>
        <w:br w:type="page"/>
      </w:r>
    </w:p>
    <w:p w14:paraId="74D11A76" w14:textId="52E447AB"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4152A2BE" w:rsidR="001A6A99" w:rsidRPr="001E6743" w:rsidRDefault="00D55C1F" w:rsidP="001A608B">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1032B61D"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w:t>
            </w:r>
            <w:r w:rsidRPr="001A608B">
              <w:rPr>
                <w:rStyle w:val="Blue"/>
                <w:rFonts w:cs="Arial"/>
                <w:color w:val="000000" w:themeColor="text1"/>
                <w:sz w:val="18"/>
                <w:szCs w:val="18"/>
              </w:rPr>
              <w:t>eated sewage effluent with nutrient removal 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1A608B" w:rsidRDefault="007A27A9" w:rsidP="00821962">
            <w:pPr>
              <w:pStyle w:val="TableText"/>
              <w:rPr>
                <w:rStyle w:val="Blue"/>
                <w:rFonts w:cs="Arial"/>
                <w:color w:val="000000" w:themeColor="text1"/>
                <w:sz w:val="18"/>
                <w:szCs w:val="18"/>
              </w:rPr>
            </w:pPr>
            <w:r w:rsidRPr="001A608B">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tcPr>
          <w:p w14:paraId="429B42A0" w14:textId="290C68F9" w:rsidR="00D55C1F" w:rsidRPr="001A608B" w:rsidRDefault="003A3DD7" w:rsidP="00821962">
            <w:pPr>
              <w:pStyle w:val="TableText"/>
              <w:rPr>
                <w:rStyle w:val="Blue"/>
                <w:rFonts w:cs="Arial"/>
                <w:color w:val="000000" w:themeColor="text1"/>
                <w:sz w:val="18"/>
                <w:szCs w:val="18"/>
              </w:rPr>
            </w:pPr>
            <w:r w:rsidRPr="001A608B">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0CBD28A8" w:rsidR="00D55C1F" w:rsidRPr="001A608B" w:rsidRDefault="00D55C1F" w:rsidP="00821962">
            <w:pPr>
              <w:pStyle w:val="TableText"/>
              <w:rPr>
                <w:rStyle w:val="Blue"/>
                <w:rFonts w:cs="Arial"/>
                <w:color w:val="000000" w:themeColor="text1"/>
                <w:sz w:val="18"/>
                <w:szCs w:val="18"/>
              </w:rPr>
            </w:pPr>
            <w:r w:rsidRPr="001A608B">
              <w:rPr>
                <w:rStyle w:val="Blue"/>
                <w:rFonts w:cs="Arial"/>
                <w:color w:val="000000" w:themeColor="text1"/>
                <w:sz w:val="18"/>
                <w:szCs w:val="18"/>
              </w:rPr>
              <w:t>Operator Self</w:t>
            </w:r>
            <w:r w:rsidR="00127AF5" w:rsidRPr="001A608B">
              <w:rPr>
                <w:rStyle w:val="Blue"/>
                <w:rFonts w:cs="Arial"/>
                <w:color w:val="000000" w:themeColor="text1"/>
                <w:sz w:val="18"/>
                <w:szCs w:val="18"/>
              </w:rPr>
              <w:t>-</w:t>
            </w:r>
            <w:r w:rsidRPr="001A608B">
              <w:rPr>
                <w:rStyle w:val="Blue"/>
                <w:rFonts w:cs="Arial"/>
                <w:color w:val="000000" w:themeColor="text1"/>
                <w:sz w:val="18"/>
                <w:szCs w:val="18"/>
              </w:rPr>
              <w:t>Monitoring - ATU-BOD as O</w:t>
            </w:r>
            <w:r w:rsidRPr="001A608B">
              <w:rPr>
                <w:rStyle w:val="Blue"/>
                <w:rFonts w:cs="Arial"/>
                <w:color w:val="000000" w:themeColor="text1"/>
                <w:sz w:val="18"/>
                <w:szCs w:val="18"/>
                <w:vertAlign w:val="subscript"/>
              </w:rPr>
              <w:t>2</w:t>
            </w:r>
            <w:r w:rsidRPr="001A608B">
              <w:rPr>
                <w:rStyle w:val="Blue"/>
                <w:rFonts w:cs="Arial"/>
                <w:color w:val="000000" w:themeColor="text1"/>
                <w:sz w:val="18"/>
                <w:szCs w:val="18"/>
              </w:rPr>
              <w:t>, ammoniacal nitrogen (expressed as N), suspended solids (measured after drying at 105</w:t>
            </w:r>
            <w:r w:rsidR="0042379F" w:rsidRPr="001A608B">
              <w:rPr>
                <w:rStyle w:val="Blue"/>
                <w:rFonts w:cs="Arial"/>
                <w:color w:val="000000" w:themeColor="text1"/>
                <w:sz w:val="18"/>
                <w:szCs w:val="18"/>
              </w:rPr>
              <w:t>°</w:t>
            </w:r>
            <w:r w:rsidRPr="001A608B">
              <w:rPr>
                <w:rStyle w:val="Blue"/>
                <w:rFonts w:cs="Arial"/>
                <w:color w:val="000000" w:themeColor="text1"/>
                <w:sz w:val="18"/>
                <w:szCs w:val="18"/>
              </w:rPr>
              <w:t>C), total phosphorus as P, total iron as Fe</w:t>
            </w:r>
          </w:p>
        </w:tc>
        <w:tc>
          <w:tcPr>
            <w:tcW w:w="1000" w:type="pct"/>
          </w:tcPr>
          <w:p w14:paraId="58FF3449" w14:textId="2BB2C46C" w:rsidR="00D55C1F" w:rsidRPr="001A608B" w:rsidRDefault="0074732C" w:rsidP="00821962">
            <w:pPr>
              <w:pStyle w:val="TableText"/>
              <w:rPr>
                <w:rStyle w:val="Blue"/>
                <w:rFonts w:cs="Arial"/>
                <w:color w:val="000000" w:themeColor="text1"/>
                <w:sz w:val="18"/>
                <w:szCs w:val="18"/>
              </w:rPr>
            </w:pPr>
            <w:r w:rsidRPr="001A608B">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1A608B" w:rsidRDefault="00D55C1F" w:rsidP="00821962">
            <w:pPr>
              <w:pStyle w:val="TableText"/>
              <w:rPr>
                <w:rStyle w:val="Blue"/>
                <w:rFonts w:cs="Arial"/>
                <w:color w:val="000000" w:themeColor="text1"/>
                <w:sz w:val="18"/>
                <w:szCs w:val="18"/>
              </w:rPr>
            </w:pPr>
            <w:r w:rsidRPr="001A608B">
              <w:rPr>
                <w:rStyle w:val="Blue"/>
                <w:rFonts w:cs="Arial"/>
                <w:color w:val="000000" w:themeColor="text1"/>
                <w:sz w:val="18"/>
                <w:szCs w:val="18"/>
              </w:rPr>
              <w:t>Operator Self-Monitoring summary report</w:t>
            </w:r>
          </w:p>
        </w:tc>
        <w:tc>
          <w:tcPr>
            <w:tcW w:w="1000" w:type="pct"/>
          </w:tcPr>
          <w:p w14:paraId="0417BC7D" w14:textId="2EBE397E" w:rsidR="00D55C1F" w:rsidRPr="001A608B" w:rsidRDefault="0074732C" w:rsidP="00821962">
            <w:pPr>
              <w:pStyle w:val="TableText"/>
              <w:rPr>
                <w:rStyle w:val="Blue"/>
                <w:rFonts w:cs="Arial"/>
                <w:color w:val="000000" w:themeColor="text1"/>
                <w:sz w:val="18"/>
                <w:szCs w:val="18"/>
              </w:rPr>
            </w:pPr>
            <w:r w:rsidRPr="001A608B">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w:t>
            </w:r>
            <w:r w:rsidRPr="001A608B">
              <w:rPr>
                <w:rStyle w:val="Blue"/>
                <w:rFonts w:cs="Arial"/>
                <w:color w:val="000000" w:themeColor="text1"/>
                <w:sz w:val="18"/>
                <w:szCs w:val="18"/>
              </w:rPr>
              <w:t>sewage via Storm Discharge Point</w:t>
            </w:r>
          </w:p>
        </w:tc>
        <w:tc>
          <w:tcPr>
            <w:tcW w:w="1166" w:type="pct"/>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tcPr>
          <w:p w14:paraId="6AAA9A1B" w14:textId="30230BDE" w:rsidR="006F65DE" w:rsidRPr="001A608B" w:rsidRDefault="002C09DD" w:rsidP="006F65DE">
            <w:pPr>
              <w:pStyle w:val="TableText"/>
              <w:rPr>
                <w:rStyle w:val="Blue"/>
                <w:rFonts w:cs="Arial"/>
                <w:color w:val="000000" w:themeColor="text1"/>
                <w:sz w:val="18"/>
                <w:szCs w:val="18"/>
                <w:highlight w:val="cyan"/>
              </w:rPr>
            </w:pPr>
            <w:r w:rsidRPr="001A608B">
              <w:rPr>
                <w:rStyle w:val="Blue"/>
                <w:rFonts w:cs="Arial"/>
                <w:color w:val="000000" w:themeColor="text1"/>
                <w:sz w:val="18"/>
                <w:szCs w:val="18"/>
              </w:rPr>
              <w:t xml:space="preserve">MCERTS </w:t>
            </w:r>
            <w:r w:rsidR="006F65DE" w:rsidRPr="001A608B">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tcPr>
          <w:p w14:paraId="28FA834E" w14:textId="77777777" w:rsidR="00885C77" w:rsidRPr="001A608B" w:rsidRDefault="00885C77" w:rsidP="00885C77">
            <w:pPr>
              <w:pStyle w:val="TableText"/>
              <w:rPr>
                <w:rStyle w:val="Blue"/>
                <w:rFonts w:cs="Arial"/>
                <w:color w:val="000000" w:themeColor="text1"/>
                <w:sz w:val="18"/>
                <w:szCs w:val="18"/>
              </w:rPr>
            </w:pPr>
            <w:r w:rsidRPr="001A608B">
              <w:rPr>
                <w:rStyle w:val="Blue"/>
                <w:rFonts w:cs="Arial"/>
                <w:color w:val="000000" w:themeColor="text1"/>
                <w:sz w:val="18"/>
                <w:szCs w:val="18"/>
              </w:rPr>
              <w:t>Storm Sample Point</w:t>
            </w:r>
          </w:p>
          <w:p w14:paraId="43A0E2E1" w14:textId="69B4437D" w:rsidR="00885C77" w:rsidRPr="001A608B" w:rsidRDefault="00885C77" w:rsidP="00885C77">
            <w:pPr>
              <w:pStyle w:val="TableText"/>
              <w:rPr>
                <w:rStyle w:val="Blue"/>
                <w:rFonts w:cs="Arial"/>
                <w:color w:val="000000" w:themeColor="text1"/>
                <w:sz w:val="18"/>
                <w:szCs w:val="18"/>
              </w:rPr>
            </w:pPr>
            <w:r w:rsidRPr="001A608B">
              <w:rPr>
                <w:rStyle w:val="Blue"/>
                <w:rFonts w:cs="Arial"/>
                <w:color w:val="000000" w:themeColor="text1"/>
                <w:sz w:val="18"/>
                <w:szCs w:val="18"/>
              </w:rPr>
              <w:t>and</w:t>
            </w:r>
          </w:p>
          <w:p w14:paraId="52BC4783" w14:textId="2048C0C7" w:rsidR="002B3F38" w:rsidRPr="001A608B" w:rsidRDefault="002C09DD" w:rsidP="00885C77">
            <w:pPr>
              <w:pStyle w:val="TableText"/>
              <w:rPr>
                <w:rStyle w:val="Blue"/>
                <w:rFonts w:cs="Arial"/>
                <w:color w:val="000000" w:themeColor="text1"/>
                <w:sz w:val="18"/>
                <w:szCs w:val="18"/>
              </w:rPr>
            </w:pPr>
            <w:r w:rsidRPr="001A608B">
              <w:rPr>
                <w:rStyle w:val="Blue"/>
                <w:rFonts w:cs="Arial"/>
                <w:color w:val="000000" w:themeColor="text1"/>
                <w:sz w:val="18"/>
                <w:szCs w:val="18"/>
              </w:rPr>
              <w:t xml:space="preserve">MCERTS </w:t>
            </w:r>
            <w:r w:rsidR="00013B16" w:rsidRPr="001A608B">
              <w:rPr>
                <w:rStyle w:val="Blue"/>
                <w:rFonts w:cs="Arial"/>
                <w:color w:val="000000" w:themeColor="text1"/>
                <w:sz w:val="18"/>
                <w:szCs w:val="18"/>
              </w:rPr>
              <w:t>S</w:t>
            </w:r>
            <w:r w:rsidR="007942AE" w:rsidRPr="001A608B">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73C8A1FC" w14:textId="7FFE92E8" w:rsidR="002B3F38" w:rsidRPr="001A608B" w:rsidRDefault="002C09DD" w:rsidP="002B3F38">
            <w:pPr>
              <w:pStyle w:val="TableText"/>
              <w:rPr>
                <w:rStyle w:val="Blue"/>
                <w:rFonts w:cs="Arial"/>
                <w:color w:val="000000" w:themeColor="text1"/>
                <w:sz w:val="18"/>
                <w:szCs w:val="18"/>
              </w:rPr>
            </w:pPr>
            <w:r w:rsidRPr="001A608B">
              <w:rPr>
                <w:rStyle w:val="Blue"/>
                <w:rFonts w:cs="Arial"/>
                <w:color w:val="000000" w:themeColor="text1"/>
                <w:sz w:val="18"/>
                <w:szCs w:val="18"/>
              </w:rPr>
              <w:t xml:space="preserve">MCERTS </w:t>
            </w:r>
            <w:r w:rsidR="007942AE" w:rsidRPr="001A608B">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 xml:space="preserve">torm sewage discharge </w:t>
            </w:r>
            <w:proofErr w:type="gramStart"/>
            <w:r w:rsidR="002B3F38" w:rsidRPr="00033469">
              <w:rPr>
                <w:rStyle w:val="Blue"/>
                <w:rFonts w:cs="Arial"/>
                <w:color w:val="000000" w:themeColor="text1"/>
                <w:sz w:val="18"/>
                <w:szCs w:val="18"/>
              </w:rPr>
              <w:t>start</w:t>
            </w:r>
            <w:proofErr w:type="gramEnd"/>
            <w:r w:rsidR="002B3F38" w:rsidRPr="00033469">
              <w:rPr>
                <w:rStyle w:val="Blue"/>
                <w:rFonts w:cs="Arial"/>
                <w:color w:val="000000" w:themeColor="text1"/>
                <w:sz w:val="18"/>
                <w:szCs w:val="18"/>
              </w:rPr>
              <w:t xml:space="preserve"> and end times</w:t>
            </w:r>
          </w:p>
        </w:tc>
        <w:tc>
          <w:tcPr>
            <w:tcW w:w="1000" w:type="pct"/>
          </w:tcPr>
          <w:p w14:paraId="4D5B4C10" w14:textId="3A846132" w:rsidR="002B3F38" w:rsidRPr="001A608B" w:rsidRDefault="002C09DD" w:rsidP="002B3F38">
            <w:pPr>
              <w:pStyle w:val="TableText"/>
              <w:rPr>
                <w:rStyle w:val="Blue"/>
                <w:rFonts w:cs="Arial"/>
                <w:color w:val="000000" w:themeColor="text1"/>
                <w:sz w:val="18"/>
                <w:szCs w:val="18"/>
              </w:rPr>
            </w:pPr>
            <w:r w:rsidRPr="001A608B">
              <w:rPr>
                <w:rStyle w:val="Blue"/>
                <w:rFonts w:cs="Arial"/>
                <w:color w:val="000000" w:themeColor="text1"/>
                <w:sz w:val="18"/>
                <w:szCs w:val="18"/>
              </w:rPr>
              <w:t xml:space="preserve">MCERTS </w:t>
            </w:r>
            <w:r w:rsidR="007942AE" w:rsidRPr="001A608B">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1A608B" w:rsidRDefault="00882241" w:rsidP="002B3F38">
            <w:pPr>
              <w:pStyle w:val="TableText"/>
              <w:rPr>
                <w:rStyle w:val="Blue"/>
                <w:rFonts w:cs="Arial"/>
                <w:color w:val="000000" w:themeColor="text1"/>
                <w:sz w:val="18"/>
                <w:szCs w:val="18"/>
              </w:rPr>
            </w:pPr>
            <w:r w:rsidRPr="001A608B">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1A608B" w:rsidRDefault="002C09DD" w:rsidP="002D5236">
            <w:pPr>
              <w:pStyle w:val="TableText"/>
              <w:rPr>
                <w:rStyle w:val="Blue"/>
                <w:rFonts w:cs="Calibri"/>
                <w:color w:val="000000" w:themeColor="text1"/>
                <w:sz w:val="18"/>
                <w:szCs w:val="18"/>
              </w:rPr>
            </w:pPr>
            <w:r w:rsidRPr="001A608B">
              <w:rPr>
                <w:rStyle w:val="Blue"/>
                <w:rFonts w:cs="Arial"/>
                <w:color w:val="000000" w:themeColor="text1"/>
                <w:sz w:val="18"/>
                <w:szCs w:val="18"/>
              </w:rPr>
              <w:t xml:space="preserve">MCERTS </w:t>
            </w:r>
            <w:r w:rsidR="002D5236" w:rsidRPr="001A608B">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1A608B" w:rsidRDefault="002C09DD" w:rsidP="002D5236">
            <w:pPr>
              <w:pStyle w:val="TableText"/>
              <w:rPr>
                <w:rStyle w:val="Blue"/>
                <w:rFonts w:cs="Calibri"/>
                <w:color w:val="000000" w:themeColor="text1"/>
                <w:sz w:val="18"/>
                <w:szCs w:val="18"/>
              </w:rPr>
            </w:pPr>
            <w:r w:rsidRPr="001A608B">
              <w:rPr>
                <w:rStyle w:val="Blue"/>
                <w:rFonts w:cs="Arial"/>
                <w:color w:val="000000" w:themeColor="text1"/>
                <w:sz w:val="18"/>
                <w:szCs w:val="18"/>
              </w:rPr>
              <w:t xml:space="preserve">MCERTS </w:t>
            </w:r>
            <w:r w:rsidR="002D5236" w:rsidRPr="001A608B">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1A608B" w:rsidRDefault="002B3F38" w:rsidP="002B3F38">
            <w:pPr>
              <w:pStyle w:val="TableText"/>
              <w:rPr>
                <w:rStyle w:val="Blue"/>
                <w:rFonts w:cs="Arial"/>
                <w:color w:val="000000" w:themeColor="text1"/>
                <w:sz w:val="18"/>
                <w:szCs w:val="18"/>
              </w:rPr>
            </w:pPr>
            <w:r w:rsidRPr="001A608B">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1A608B" w:rsidRDefault="00C03BF8" w:rsidP="00C03BF8">
            <w:pPr>
              <w:pStyle w:val="TableText"/>
              <w:rPr>
                <w:rStyle w:val="Blue"/>
                <w:rFonts w:cs="Calibri"/>
                <w:color w:val="000000" w:themeColor="text1"/>
                <w:sz w:val="18"/>
                <w:szCs w:val="18"/>
              </w:rPr>
            </w:pPr>
            <w:r w:rsidRPr="001A608B">
              <w:rPr>
                <w:rStyle w:val="Blue"/>
                <w:rFonts w:cs="Calibri"/>
                <w:color w:val="000000" w:themeColor="text1"/>
                <w:sz w:val="18"/>
                <w:szCs w:val="18"/>
              </w:rPr>
              <w:t xml:space="preserve">MCERTS FPF Monitoring Point </w:t>
            </w:r>
          </w:p>
          <w:p w14:paraId="4CA0CCBB" w14:textId="77777777" w:rsidR="00C03BF8" w:rsidRPr="001A608B" w:rsidRDefault="00C03BF8" w:rsidP="00C03BF8">
            <w:pPr>
              <w:pStyle w:val="TableText"/>
              <w:rPr>
                <w:rStyle w:val="Blue"/>
                <w:rFonts w:cs="Calibri"/>
                <w:color w:val="000000" w:themeColor="text1"/>
                <w:sz w:val="18"/>
                <w:szCs w:val="18"/>
              </w:rPr>
            </w:pPr>
            <w:r w:rsidRPr="001A608B">
              <w:rPr>
                <w:rStyle w:val="Blue"/>
                <w:rFonts w:cs="Calibri"/>
                <w:color w:val="000000" w:themeColor="text1"/>
                <w:sz w:val="18"/>
                <w:szCs w:val="18"/>
              </w:rPr>
              <w:t>and</w:t>
            </w:r>
          </w:p>
          <w:p w14:paraId="1EC5D147" w14:textId="70577FAC" w:rsidR="008D4811" w:rsidRPr="001A608B" w:rsidRDefault="00AC785B" w:rsidP="00C03BF8">
            <w:pPr>
              <w:pStyle w:val="TableText"/>
              <w:rPr>
                <w:rStyle w:val="Blue"/>
                <w:rFonts w:cs="Arial"/>
                <w:color w:val="000000" w:themeColor="text1"/>
                <w:sz w:val="18"/>
                <w:szCs w:val="18"/>
              </w:rPr>
            </w:pPr>
            <w:r w:rsidRPr="001A608B">
              <w:rPr>
                <w:rStyle w:val="Blue"/>
                <w:rFonts w:cs="Calibri"/>
                <w:color w:val="000000" w:themeColor="text1"/>
                <w:sz w:val="18"/>
                <w:szCs w:val="18"/>
              </w:rPr>
              <w:t xml:space="preserve">MCERTS </w:t>
            </w:r>
            <w:r w:rsidR="008D4811" w:rsidRPr="001A608B">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1AA743F1" w:rsidR="00821962" w:rsidRPr="001A608B" w:rsidRDefault="00821962" w:rsidP="00821962">
            <w:pPr>
              <w:pStyle w:val="TableText"/>
              <w:rPr>
                <w:rStyle w:val="Blue"/>
                <w:color w:val="000000" w:themeColor="text1"/>
                <w:sz w:val="18"/>
                <w:szCs w:val="18"/>
              </w:rPr>
            </w:pPr>
            <w:r w:rsidRPr="001A608B">
              <w:rPr>
                <w:rStyle w:val="Blue"/>
                <w:color w:val="000000" w:themeColor="text1"/>
                <w:sz w:val="18"/>
                <w:szCs w:val="18"/>
              </w:rPr>
              <w:t>OSM - ATU-BOD as O</w:t>
            </w:r>
            <w:r w:rsidRPr="001A608B">
              <w:rPr>
                <w:rStyle w:val="Blue"/>
                <w:color w:val="000000" w:themeColor="text1"/>
                <w:sz w:val="18"/>
                <w:szCs w:val="18"/>
                <w:vertAlign w:val="subscript"/>
              </w:rPr>
              <w:t>2</w:t>
            </w:r>
            <w:r w:rsidRPr="001A608B">
              <w:rPr>
                <w:rStyle w:val="Blue"/>
                <w:color w:val="000000" w:themeColor="text1"/>
                <w:sz w:val="18"/>
                <w:szCs w:val="18"/>
              </w:rPr>
              <w:t>, ammoniacal nitrogen (expressed as N), suspended solids (measured after drying at 105</w:t>
            </w:r>
            <w:r w:rsidR="0042379F" w:rsidRPr="001A608B">
              <w:rPr>
                <w:rStyle w:val="Blue"/>
                <w:color w:val="000000" w:themeColor="text1"/>
                <w:sz w:val="18"/>
                <w:szCs w:val="18"/>
              </w:rPr>
              <w:t>°</w:t>
            </w:r>
            <w:r w:rsidRPr="001A608B">
              <w:rPr>
                <w:rStyle w:val="Blue"/>
                <w:color w:val="000000" w:themeColor="text1"/>
                <w:sz w:val="18"/>
                <w:szCs w:val="18"/>
              </w:rPr>
              <w:t>C), total phosphorus as P, total iron as Fe</w:t>
            </w:r>
          </w:p>
        </w:tc>
        <w:tc>
          <w:tcPr>
            <w:tcW w:w="3085" w:type="pct"/>
          </w:tcPr>
          <w:p w14:paraId="38E62C5D" w14:textId="77777777" w:rsidR="00821962" w:rsidRPr="001A608B" w:rsidRDefault="00821962" w:rsidP="00821962">
            <w:pPr>
              <w:pStyle w:val="TableText"/>
              <w:rPr>
                <w:rStyle w:val="Blue"/>
                <w:color w:val="000000" w:themeColor="text1"/>
                <w:sz w:val="18"/>
                <w:szCs w:val="18"/>
              </w:rPr>
            </w:pPr>
            <w:r w:rsidRPr="001A608B">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98DEC66" w14:textId="2A20C117" w:rsidR="00821962" w:rsidRPr="008F36B8" w:rsidRDefault="00821962"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 xml:space="preserve">Storm sewage discharge </w:t>
            </w:r>
            <w:proofErr w:type="gramStart"/>
            <w:r w:rsidRPr="00033469">
              <w:rPr>
                <w:rStyle w:val="Blue"/>
                <w:color w:val="000000" w:themeColor="text1"/>
                <w:sz w:val="18"/>
                <w:szCs w:val="18"/>
              </w:rPr>
              <w:t>start</w:t>
            </w:r>
            <w:proofErr w:type="gramEnd"/>
            <w:r w:rsidRPr="00033469">
              <w:rPr>
                <w:rStyle w:val="Blue"/>
                <w:color w:val="000000" w:themeColor="text1"/>
                <w:sz w:val="18"/>
                <w:szCs w:val="18"/>
              </w:rPr>
              <w:t xml:space="preserve">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05ED5233" w:rsidR="00821962" w:rsidRPr="001A608B" w:rsidRDefault="002F406F" w:rsidP="00821962">
            <w:pPr>
              <w:pStyle w:val="TableText"/>
              <w:rPr>
                <w:color w:val="000000" w:themeColor="text1"/>
              </w:rPr>
            </w:pPr>
            <w:r w:rsidRPr="001A608B">
              <w:rPr>
                <w:color w:val="000000" w:themeColor="text1"/>
              </w:rPr>
              <w:fldChar w:fldCharType="begin"/>
            </w:r>
            <w:r w:rsidRPr="001A608B">
              <w:rPr>
                <w:color w:val="000000" w:themeColor="text1"/>
              </w:rPr>
              <w:instrText xml:space="preserve"> MERGEFIELD FE_Permit_Number </w:instrText>
            </w:r>
            <w:r w:rsidRPr="001A608B">
              <w:rPr>
                <w:color w:val="000000" w:themeColor="text1"/>
              </w:rPr>
              <w:fldChar w:fldCharType="separate"/>
            </w:r>
            <w:r w:rsidR="005F2BC6" w:rsidRPr="001A608B">
              <w:rPr>
                <w:noProof/>
                <w:color w:val="000000" w:themeColor="text1"/>
              </w:rPr>
              <w:t>BN0015801</w:t>
            </w:r>
            <w:r w:rsidRPr="001A608B">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1A608B" w:rsidRDefault="00B9650A" w:rsidP="00821962">
            <w:pPr>
              <w:pStyle w:val="TableText"/>
              <w:rPr>
                <w:color w:val="000000" w:themeColor="text1"/>
              </w:rPr>
            </w:pPr>
            <w:r w:rsidRPr="001A608B">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04ED4533" w:rsidR="00821962" w:rsidRPr="00DD112F" w:rsidRDefault="00E223F0" w:rsidP="00821962">
            <w:pPr>
              <w:pStyle w:val="TableText"/>
              <w:rPr>
                <w:color w:val="000000" w:themeColor="text1"/>
              </w:rPr>
            </w:pPr>
            <w:r w:rsidRPr="001A608B">
              <w:rPr>
                <w:color w:val="000000" w:themeColor="text1"/>
              </w:rPr>
              <w:fldChar w:fldCharType="begin"/>
            </w:r>
            <w:r w:rsidRPr="00DD112F">
              <w:rPr>
                <w:color w:val="000000" w:themeColor="text1"/>
              </w:rPr>
              <w:instrText xml:space="preserve"> MERGEFIELD Site_Name </w:instrText>
            </w:r>
            <w:r w:rsidRPr="001A608B">
              <w:rPr>
                <w:color w:val="000000" w:themeColor="text1"/>
              </w:rPr>
              <w:fldChar w:fldCharType="separate"/>
            </w:r>
            <w:r w:rsidR="005F2BC6" w:rsidRPr="00DD112F">
              <w:rPr>
                <w:noProof/>
                <w:color w:val="000000" w:themeColor="text1"/>
              </w:rPr>
              <w:t>Beulah Wastewater Treatment Works</w:t>
            </w:r>
            <w:r w:rsidRPr="001A608B">
              <w:rPr>
                <w:color w:val="000000" w:themeColor="text1"/>
              </w:rPr>
              <w:fldChar w:fldCharType="end"/>
            </w:r>
            <w:r w:rsidRPr="00DD112F">
              <w:rPr>
                <w:color w:val="000000" w:themeColor="text1"/>
              </w:rPr>
              <w:t xml:space="preserve">, </w:t>
            </w:r>
            <w:r w:rsidRPr="001A608B">
              <w:rPr>
                <w:color w:val="000000" w:themeColor="text1"/>
              </w:rPr>
              <w:fldChar w:fldCharType="begin"/>
            </w:r>
            <w:r w:rsidRPr="00DD112F">
              <w:rPr>
                <w:color w:val="000000" w:themeColor="text1"/>
              </w:rPr>
              <w:instrText xml:space="preserve"> MERGEFIELD DSI_ADD2 </w:instrText>
            </w:r>
            <w:r w:rsidRPr="001A608B">
              <w:rPr>
                <w:color w:val="000000" w:themeColor="text1"/>
              </w:rPr>
              <w:fldChar w:fldCharType="separate"/>
            </w:r>
            <w:r w:rsidR="005F2BC6" w:rsidRPr="00DD112F">
              <w:rPr>
                <w:noProof/>
                <w:color w:val="000000" w:themeColor="text1"/>
              </w:rPr>
              <w:t>Track off Heol y Mynydd</w:t>
            </w:r>
            <w:r w:rsidRPr="001A608B">
              <w:rPr>
                <w:color w:val="000000" w:themeColor="text1"/>
              </w:rPr>
              <w:fldChar w:fldCharType="end"/>
            </w:r>
            <w:r w:rsidRPr="00DD112F">
              <w:rPr>
                <w:color w:val="000000" w:themeColor="text1"/>
              </w:rPr>
              <w:t xml:space="preserve">, </w:t>
            </w:r>
            <w:r w:rsidRPr="001A608B">
              <w:rPr>
                <w:color w:val="000000" w:themeColor="text1"/>
              </w:rPr>
              <w:fldChar w:fldCharType="begin"/>
            </w:r>
            <w:r w:rsidRPr="00DD112F">
              <w:rPr>
                <w:color w:val="000000" w:themeColor="text1"/>
              </w:rPr>
              <w:instrText xml:space="preserve"> MERGEFIELD DSI_ADD3 </w:instrText>
            </w:r>
            <w:r w:rsidRPr="001A608B">
              <w:rPr>
                <w:color w:val="000000" w:themeColor="text1"/>
              </w:rPr>
              <w:fldChar w:fldCharType="separate"/>
            </w:r>
            <w:r w:rsidR="005F2BC6" w:rsidRPr="00DD112F">
              <w:rPr>
                <w:noProof/>
                <w:color w:val="000000" w:themeColor="text1"/>
              </w:rPr>
              <w:t>Beulah</w:t>
            </w:r>
            <w:r w:rsidRPr="001A608B">
              <w:rPr>
                <w:color w:val="000000" w:themeColor="text1"/>
              </w:rPr>
              <w:fldChar w:fldCharType="end"/>
            </w:r>
            <w:r w:rsidRPr="00DD112F">
              <w:rPr>
                <w:color w:val="000000" w:themeColor="text1"/>
              </w:rPr>
              <w:t xml:space="preserve">, </w:t>
            </w:r>
            <w:r w:rsidRPr="001A608B">
              <w:rPr>
                <w:color w:val="000000" w:themeColor="text1"/>
              </w:rPr>
              <w:fldChar w:fldCharType="begin"/>
            </w:r>
            <w:r w:rsidRPr="00DD112F">
              <w:rPr>
                <w:color w:val="000000" w:themeColor="text1"/>
              </w:rPr>
              <w:instrText xml:space="preserve"> MERGEFIELD DSI_ADD4 </w:instrText>
            </w:r>
            <w:r w:rsidRPr="001A608B">
              <w:rPr>
                <w:color w:val="000000" w:themeColor="text1"/>
              </w:rPr>
              <w:fldChar w:fldCharType="separate"/>
            </w:r>
            <w:r w:rsidR="005F2BC6" w:rsidRPr="00DD112F">
              <w:rPr>
                <w:noProof/>
                <w:color w:val="000000" w:themeColor="text1"/>
              </w:rPr>
              <w:t>Ceredigion</w:t>
            </w:r>
            <w:r w:rsidRPr="001A608B">
              <w:rPr>
                <w:color w:val="000000" w:themeColor="text1"/>
              </w:rPr>
              <w:fldChar w:fldCharType="end"/>
            </w:r>
            <w:r w:rsidRPr="00DD112F">
              <w:rPr>
                <w:color w:val="000000" w:themeColor="text1"/>
              </w:rPr>
              <w:t xml:space="preserve">, </w:t>
            </w:r>
            <w:r w:rsidRPr="001A608B">
              <w:rPr>
                <w:color w:val="000000" w:themeColor="text1"/>
              </w:rPr>
              <w:fldChar w:fldCharType="begin"/>
            </w:r>
            <w:r w:rsidRPr="00DD112F">
              <w:rPr>
                <w:color w:val="000000" w:themeColor="text1"/>
              </w:rPr>
              <w:instrText xml:space="preserve"> MERGEFIELD DSI_POST_CODE </w:instrText>
            </w:r>
            <w:r w:rsidRPr="001A608B">
              <w:rPr>
                <w:color w:val="000000" w:themeColor="text1"/>
              </w:rPr>
              <w:fldChar w:fldCharType="separate"/>
            </w:r>
            <w:r w:rsidR="005F2BC6" w:rsidRPr="00DD112F">
              <w:rPr>
                <w:noProof/>
                <w:color w:val="000000" w:themeColor="text1"/>
              </w:rPr>
              <w:t>SA38 9QF</w:t>
            </w:r>
            <w:r w:rsidRPr="001A608B">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30500F8D" w:rsidR="00821962" w:rsidRPr="008F36B8" w:rsidRDefault="00821962" w:rsidP="001A608B">
            <w:pPr>
              <w:pStyle w:val="TableText"/>
              <w:rPr>
                <w:rStyle w:val="PinkBold"/>
                <w:b w:val="0"/>
                <w:sz w:val="18"/>
                <w:szCs w:val="18"/>
              </w:rPr>
            </w:pPr>
            <w:r w:rsidRPr="008F36B8">
              <w:rPr>
                <w:b/>
                <w:sz w:val="18"/>
                <w:szCs w:val="18"/>
              </w:rPr>
              <w:t>(b) Notification requirements for the breach of a limit specified in sched</w:t>
            </w:r>
            <w:r w:rsidRPr="001A608B">
              <w:rPr>
                <w:b/>
                <w:color w:val="000000" w:themeColor="text1"/>
                <w:sz w:val="18"/>
                <w:szCs w:val="18"/>
              </w:rPr>
              <w:t xml:space="preserve">ule 3 table S3.1 </w:t>
            </w:r>
            <w:r w:rsidRPr="001A608B">
              <w:rPr>
                <w:rStyle w:val="Red"/>
                <w:b/>
                <w:color w:val="000000" w:themeColor="text1"/>
                <w:sz w:val="18"/>
                <w:szCs w:val="18"/>
              </w:rPr>
              <w:t>(including individual exceedances of limits which are covered by condition 3.1.2)</w:t>
            </w:r>
            <w:r w:rsidR="00A17C9D" w:rsidRPr="001A608B">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7742AF28" w:rsidR="00821962" w:rsidRPr="001A608B" w:rsidRDefault="00821962" w:rsidP="001A608B">
            <w:pPr>
              <w:pStyle w:val="TableText"/>
              <w:rPr>
                <w:color w:val="000000" w:themeColor="text1"/>
                <w:sz w:val="18"/>
                <w:szCs w:val="18"/>
              </w:rPr>
            </w:pPr>
            <w:r w:rsidRPr="001A608B">
              <w:rPr>
                <w:rStyle w:val="Blue"/>
                <w:color w:val="000000" w:themeColor="text1"/>
                <w:sz w:val="18"/>
                <w:szCs w:val="18"/>
              </w:rPr>
              <w:t>e.g. OSM/</w:t>
            </w:r>
            <w:r w:rsidR="00F2606C" w:rsidRPr="001A608B">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198A065F" w:rsidR="00821962" w:rsidRPr="001A608B" w:rsidRDefault="00821962" w:rsidP="001A608B">
            <w:pPr>
              <w:pStyle w:val="TableText"/>
              <w:rPr>
                <w:rStyle w:val="Pink"/>
                <w:color w:val="000000" w:themeColor="text1"/>
                <w:sz w:val="18"/>
                <w:szCs w:val="18"/>
              </w:rPr>
            </w:pPr>
            <w:r w:rsidRPr="001A608B">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1A608B"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13E47D1A"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w:t>
      </w:r>
      <w:r w:rsidRPr="001A608B">
        <w:rPr>
          <w:rStyle w:val="Red"/>
          <w:rFonts w:ascii="Arial" w:hAnsi="Arial" w:cs="Arial"/>
          <w:color w:val="000000" w:themeColor="text1"/>
          <w:sz w:val="18"/>
          <w:szCs w:val="18"/>
        </w:rPr>
        <w:t>or the activity</w:t>
      </w:r>
      <w:r w:rsidR="00284FE2" w:rsidRPr="001A608B">
        <w:rPr>
          <w:rStyle w:val="Red"/>
          <w:rFonts w:ascii="Arial" w:hAnsi="Arial" w:cs="Arial"/>
          <w:color w:val="000000" w:themeColor="text1"/>
          <w:sz w:val="18"/>
          <w:szCs w:val="18"/>
        </w:rPr>
        <w:t xml:space="preserve"> </w:t>
      </w:r>
      <w:r w:rsidRPr="001A608B">
        <w:rPr>
          <w:rStyle w:val="Red"/>
          <w:rFonts w:ascii="Arial" w:hAnsi="Arial" w:cs="Arial"/>
          <w:color w:val="000000" w:themeColor="text1"/>
          <w:sz w:val="18"/>
          <w:szCs w:val="18"/>
        </w:rPr>
        <w:t>A1</w:t>
      </w:r>
      <w:r w:rsidR="0024082D" w:rsidRPr="001A608B">
        <w:rPr>
          <w:rStyle w:val="Red"/>
          <w:rFonts w:ascii="Arial" w:hAnsi="Arial" w:cs="Arial"/>
          <w:color w:val="000000" w:themeColor="text1"/>
          <w:sz w:val="18"/>
          <w:szCs w:val="18"/>
        </w:rPr>
        <w:t>,</w:t>
      </w:r>
      <w:r w:rsidRPr="001A608B">
        <w:rPr>
          <w:rStyle w:val="Red"/>
          <w:rFonts w:ascii="Arial" w:hAnsi="Arial" w:cs="Arial"/>
          <w:color w:val="000000" w:themeColor="text1"/>
          <w:sz w:val="18"/>
          <w:szCs w:val="18"/>
        </w:rPr>
        <w:t xml:space="preserve"> referenced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55A64AC0"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w:t>
      </w:r>
      <w:r w:rsidRPr="001A608B">
        <w:rPr>
          <w:rFonts w:ascii="Arial" w:hAnsi="Arial" w:cs="Arial"/>
          <w:color w:val="000000" w:themeColor="text1"/>
          <w:sz w:val="18"/>
          <w:szCs w:val="18"/>
        </w:rPr>
        <w:t>urposes of conditions 2.3.</w:t>
      </w:r>
      <w:r w:rsidR="001A608B" w:rsidRPr="001A608B">
        <w:rPr>
          <w:rFonts w:ascii="Arial" w:hAnsi="Arial" w:cs="Arial"/>
          <w:color w:val="000000" w:themeColor="text1"/>
          <w:sz w:val="18"/>
          <w:szCs w:val="18"/>
        </w:rPr>
        <w:t>2</w:t>
      </w:r>
      <w:r w:rsidRPr="001A608B">
        <w:rPr>
          <w:rFonts w:ascii="Arial" w:hAnsi="Arial" w:cs="Arial"/>
          <w:color w:val="000000" w:themeColor="text1"/>
          <w:sz w:val="18"/>
          <w:szCs w:val="18"/>
        </w:rPr>
        <w:t xml:space="preserve"> and 3.1.</w:t>
      </w:r>
      <w:r w:rsidR="001A608B" w:rsidRPr="001A608B">
        <w:rPr>
          <w:rFonts w:ascii="Arial" w:hAnsi="Arial" w:cs="Arial"/>
          <w:color w:val="000000" w:themeColor="text1"/>
          <w:sz w:val="18"/>
          <w:szCs w:val="18"/>
        </w:rPr>
        <w:t>5</w:t>
      </w:r>
      <w:r w:rsidRPr="001A608B">
        <w:rPr>
          <w:rFonts w:ascii="Arial" w:hAnsi="Arial" w:cs="Arial"/>
          <w:color w:val="000000" w:themeColor="text1"/>
          <w:sz w:val="18"/>
          <w:szCs w:val="18"/>
        </w:rPr>
        <w:t xml:space="preserve"> means, the </w:t>
      </w:r>
      <w:r w:rsidRPr="008F36B8">
        <w:rPr>
          <w:rFonts w:ascii="Arial" w:hAnsi="Arial" w:cs="Arial"/>
          <w:sz w:val="18"/>
          <w:szCs w:val="18"/>
        </w:rPr>
        <w:t xml:space="preserve">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35988D5C"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w:t>
      </w:r>
      <w:r w:rsidRPr="001A608B">
        <w:rPr>
          <w:rFonts w:ascii="Arial" w:hAnsi="Arial" w:cs="Arial"/>
          <w:iCs/>
          <w:color w:val="000000" w:themeColor="text1"/>
          <w:sz w:val="18"/>
          <w:szCs w:val="18"/>
        </w:rPr>
        <w:t>by condition 3.1.</w:t>
      </w:r>
      <w:r w:rsidR="001A608B" w:rsidRPr="001A608B">
        <w:rPr>
          <w:rFonts w:ascii="Arial" w:hAnsi="Arial" w:cs="Arial"/>
          <w:iCs/>
          <w:color w:val="000000" w:themeColor="text1"/>
          <w:sz w:val="18"/>
          <w:szCs w:val="18"/>
        </w:rPr>
        <w:t>5</w:t>
      </w:r>
      <w:r w:rsidR="00981F7C" w:rsidRPr="001A608B">
        <w:rPr>
          <w:rFonts w:ascii="Arial" w:hAnsi="Arial" w:cs="Arial"/>
          <w:iCs/>
          <w:color w:val="000000" w:themeColor="text1"/>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7175ED59" w:rsidR="00821962" w:rsidRPr="008F36B8" w:rsidRDefault="002267C8" w:rsidP="00CD1173">
      <w:pPr>
        <w:pStyle w:val="Heading1"/>
        <w:spacing w:before="0" w:after="400"/>
        <w:ind w:left="567"/>
        <w:rPr>
          <w:sz w:val="36"/>
        </w:rPr>
      </w:pPr>
      <w:r w:rsidRPr="002267C8">
        <w:rPr>
          <w:noProof/>
          <w:sz w:val="20"/>
        </w:rPr>
        <w:lastRenderedPageBreak/>
        <w:drawing>
          <wp:anchor distT="0" distB="0" distL="114300" distR="114300" simplePos="0" relativeHeight="251660313" behindDoc="0" locked="0" layoutInCell="1" allowOverlap="1" wp14:anchorId="61748C15" wp14:editId="2F3E9114">
            <wp:simplePos x="0" y="0"/>
            <wp:positionH relativeFrom="column">
              <wp:posOffset>351129</wp:posOffset>
            </wp:positionH>
            <wp:positionV relativeFrom="paragraph">
              <wp:posOffset>398958</wp:posOffset>
            </wp:positionV>
            <wp:extent cx="5760720" cy="4255135"/>
            <wp:effectExtent l="0" t="0" r="0" b="0"/>
            <wp:wrapTight wrapText="bothSides">
              <wp:wrapPolygon edited="0">
                <wp:start x="0" y="0"/>
                <wp:lineTo x="0" y="21468"/>
                <wp:lineTo x="21500" y="21468"/>
                <wp:lineTo x="21500" y="0"/>
                <wp:lineTo x="0" y="0"/>
              </wp:wrapPolygon>
            </wp:wrapTight>
            <wp:docPr id="1565317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317858" name=""/>
                    <pic:cNvPicPr/>
                  </pic:nvPicPr>
                  <pic:blipFill>
                    <a:blip r:embed="rId16"/>
                    <a:stretch>
                      <a:fillRect/>
                    </a:stretch>
                  </pic:blipFill>
                  <pic:spPr>
                    <a:xfrm>
                      <a:off x="0" y="0"/>
                      <a:ext cx="5760720" cy="4255135"/>
                    </a:xfrm>
                    <a:prstGeom prst="rect">
                      <a:avLst/>
                    </a:prstGeom>
                  </pic:spPr>
                </pic:pic>
              </a:graphicData>
            </a:graphic>
          </wp:anchor>
        </w:drawing>
      </w:r>
      <w:r w:rsidR="00821962" w:rsidRPr="008F36B8">
        <w:rPr>
          <w:sz w:val="36"/>
        </w:rPr>
        <w:t>Schedule 7 – Site plan</w:t>
      </w: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C86AB" w14:textId="77777777" w:rsidR="00426627" w:rsidRDefault="00426627">
      <w:r>
        <w:separator/>
      </w:r>
    </w:p>
  </w:endnote>
  <w:endnote w:type="continuationSeparator" w:id="0">
    <w:p w14:paraId="6545FF67" w14:textId="77777777" w:rsidR="00426627" w:rsidRDefault="00426627">
      <w:r>
        <w:continuationSeparator/>
      </w:r>
    </w:p>
  </w:endnote>
  <w:endnote w:type="continuationNotice" w:id="1">
    <w:p w14:paraId="1E55091C" w14:textId="77777777" w:rsidR="00426627" w:rsidRDefault="004266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5F2BC6" w:rsidRDefault="00F375B6" w:rsidP="00F375B6">
    <w:pPr>
      <w:tabs>
        <w:tab w:val="center" w:pos="3544"/>
        <w:tab w:val="right" w:pos="7938"/>
      </w:tabs>
      <w:ind w:left="-851"/>
      <w:jc w:val="both"/>
      <w:rPr>
        <w:rFonts w:ascii="Arial" w:hAnsi="Arial"/>
        <w:color w:val="000000" w:themeColor="text1"/>
        <w:sz w:val="18"/>
        <w:szCs w:val="18"/>
      </w:rPr>
    </w:pPr>
    <w:r w:rsidRPr="005F2BC6">
      <w:rPr>
        <w:rFonts w:ascii="Arial" w:hAnsi="Arial"/>
        <w:color w:val="000000" w:themeColor="text1"/>
        <w:sz w:val="18"/>
        <w:szCs w:val="18"/>
      </w:rPr>
      <w:t>Variation and consolidation</w:t>
    </w:r>
  </w:p>
  <w:p w14:paraId="3901B25C" w14:textId="3B63FDFB"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5F2BC6">
      <w:rPr>
        <w:rFonts w:ascii="Arial" w:hAnsi="Arial"/>
        <w:color w:val="000000" w:themeColor="text1"/>
        <w:sz w:val="18"/>
        <w:szCs w:val="18"/>
      </w:rPr>
      <w:t>number:</w:t>
    </w:r>
    <w:r w:rsidR="00F512CE" w:rsidRPr="005F2BC6">
      <w:rPr>
        <w:rFonts w:ascii="Arial" w:hAnsi="Arial"/>
        <w:color w:val="000000" w:themeColor="text1"/>
        <w:sz w:val="18"/>
        <w:szCs w:val="18"/>
      </w:rPr>
      <w:t xml:space="preserve"> </w:t>
    </w:r>
    <w:r w:rsidR="005F2BC6" w:rsidRPr="005F2BC6">
      <w:rPr>
        <w:rFonts w:ascii="Arial" w:hAnsi="Arial"/>
        <w:color w:val="000000" w:themeColor="text1"/>
        <w:sz w:val="18"/>
        <w:szCs w:val="18"/>
      </w:rPr>
      <w:t>PAN-033238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BD6B97" w:rsidRDefault="005413F8" w:rsidP="005413F8">
    <w:pPr>
      <w:pStyle w:val="Footer"/>
      <w:rPr>
        <w:rFonts w:ascii="Arial" w:hAnsi="Arial" w:cs="Arial"/>
        <w:color w:val="000000" w:themeColor="text1"/>
        <w:sz w:val="18"/>
        <w:szCs w:val="18"/>
      </w:rPr>
    </w:pPr>
    <w:r w:rsidRPr="00BD6B97">
      <w:rPr>
        <w:rFonts w:ascii="Arial" w:hAnsi="Arial" w:cs="Arial"/>
        <w:color w:val="000000" w:themeColor="text1"/>
        <w:sz w:val="18"/>
        <w:szCs w:val="18"/>
      </w:rPr>
      <w:t>Permit number</w:t>
    </w:r>
    <w:r w:rsidRPr="00BD6B97">
      <w:rPr>
        <w:rFonts w:ascii="Arial" w:hAnsi="Arial"/>
        <w:color w:val="000000" w:themeColor="text1"/>
        <w:sz w:val="18"/>
        <w:szCs w:val="18"/>
      </w:rPr>
      <w:t>:</w:t>
    </w:r>
  </w:p>
  <w:p w14:paraId="1B517D79" w14:textId="64BF6C00" w:rsidR="005413F8" w:rsidRPr="000B393C" w:rsidRDefault="005F2BC6" w:rsidP="005413F8">
    <w:pPr>
      <w:pStyle w:val="Footer"/>
      <w:rPr>
        <w:sz w:val="18"/>
        <w:szCs w:val="18"/>
      </w:rPr>
    </w:pPr>
    <w:r w:rsidRPr="00BD6B97">
      <w:rPr>
        <w:rFonts w:ascii="Arial" w:hAnsi="Arial" w:cs="Arial"/>
        <w:color w:val="000000" w:themeColor="text1"/>
        <w:sz w:val="18"/>
        <w:szCs w:val="18"/>
      </w:rPr>
      <w:t>BN0015801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DD112F">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F79FC" w14:textId="77777777" w:rsidR="00426627" w:rsidRDefault="00426627">
      <w:r>
        <w:separator/>
      </w:r>
    </w:p>
  </w:footnote>
  <w:footnote w:type="continuationSeparator" w:id="0">
    <w:p w14:paraId="5FF89596" w14:textId="77777777" w:rsidR="00426627" w:rsidRDefault="00426627">
      <w:r>
        <w:continuationSeparator/>
      </w:r>
    </w:p>
  </w:footnote>
  <w:footnote w:type="continuationNotice" w:id="1">
    <w:p w14:paraId="457A572A" w14:textId="77777777" w:rsidR="00426627" w:rsidRDefault="0042662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30AE7"/>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30CA"/>
    <w:rsid w:val="000A38F4"/>
    <w:rsid w:val="000A5F93"/>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3CF5"/>
    <w:rsid w:val="000E4DBF"/>
    <w:rsid w:val="000E75DC"/>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21F5"/>
    <w:rsid w:val="00167927"/>
    <w:rsid w:val="00167FFA"/>
    <w:rsid w:val="001725EC"/>
    <w:rsid w:val="00175B8E"/>
    <w:rsid w:val="00177405"/>
    <w:rsid w:val="001815AC"/>
    <w:rsid w:val="001827DE"/>
    <w:rsid w:val="0018468B"/>
    <w:rsid w:val="001855D4"/>
    <w:rsid w:val="001873CD"/>
    <w:rsid w:val="00193812"/>
    <w:rsid w:val="001A608B"/>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11AD"/>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2584D"/>
    <w:rsid w:val="002267C8"/>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1B3A"/>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D7503"/>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16F72"/>
    <w:rsid w:val="00420953"/>
    <w:rsid w:val="0042379F"/>
    <w:rsid w:val="00426627"/>
    <w:rsid w:val="0043385C"/>
    <w:rsid w:val="004338D2"/>
    <w:rsid w:val="004339F1"/>
    <w:rsid w:val="0043492F"/>
    <w:rsid w:val="0043657D"/>
    <w:rsid w:val="00436BE7"/>
    <w:rsid w:val="00437C26"/>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4473"/>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0BF3"/>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3D3C"/>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0134"/>
    <w:rsid w:val="00561C6E"/>
    <w:rsid w:val="00563AAF"/>
    <w:rsid w:val="00567EFB"/>
    <w:rsid w:val="005724A0"/>
    <w:rsid w:val="00572718"/>
    <w:rsid w:val="00572C09"/>
    <w:rsid w:val="0057696D"/>
    <w:rsid w:val="005774F2"/>
    <w:rsid w:val="00582430"/>
    <w:rsid w:val="00582AE4"/>
    <w:rsid w:val="005832BD"/>
    <w:rsid w:val="00585F88"/>
    <w:rsid w:val="005905A5"/>
    <w:rsid w:val="00590AD8"/>
    <w:rsid w:val="00595A19"/>
    <w:rsid w:val="00596214"/>
    <w:rsid w:val="00596813"/>
    <w:rsid w:val="00597064"/>
    <w:rsid w:val="005A0AD8"/>
    <w:rsid w:val="005A58D2"/>
    <w:rsid w:val="005B15C8"/>
    <w:rsid w:val="005B3A90"/>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2BC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5F8A"/>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13A1"/>
    <w:rsid w:val="00672559"/>
    <w:rsid w:val="00673725"/>
    <w:rsid w:val="006752A7"/>
    <w:rsid w:val="00675541"/>
    <w:rsid w:val="006817D2"/>
    <w:rsid w:val="006863C7"/>
    <w:rsid w:val="00692529"/>
    <w:rsid w:val="00692DBA"/>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1043B"/>
    <w:rsid w:val="00711FDC"/>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608"/>
    <w:rsid w:val="007B19EC"/>
    <w:rsid w:val="007B206C"/>
    <w:rsid w:val="007B4036"/>
    <w:rsid w:val="007B503B"/>
    <w:rsid w:val="007B6177"/>
    <w:rsid w:val="007B698D"/>
    <w:rsid w:val="007C1549"/>
    <w:rsid w:val="007C25B1"/>
    <w:rsid w:val="007C2ABF"/>
    <w:rsid w:val="007C2C5B"/>
    <w:rsid w:val="007C3441"/>
    <w:rsid w:val="007D0F2A"/>
    <w:rsid w:val="007D7E5A"/>
    <w:rsid w:val="007E3427"/>
    <w:rsid w:val="007E52AD"/>
    <w:rsid w:val="007E5650"/>
    <w:rsid w:val="007E76A5"/>
    <w:rsid w:val="007F0468"/>
    <w:rsid w:val="007F408A"/>
    <w:rsid w:val="007F40B3"/>
    <w:rsid w:val="00802FF4"/>
    <w:rsid w:val="0080514D"/>
    <w:rsid w:val="008113D4"/>
    <w:rsid w:val="00814806"/>
    <w:rsid w:val="00815AE7"/>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4FAE"/>
    <w:rsid w:val="00926466"/>
    <w:rsid w:val="009272C9"/>
    <w:rsid w:val="0093046D"/>
    <w:rsid w:val="00933762"/>
    <w:rsid w:val="0093397B"/>
    <w:rsid w:val="009341A5"/>
    <w:rsid w:val="00940B66"/>
    <w:rsid w:val="009411AE"/>
    <w:rsid w:val="0094137A"/>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B6"/>
    <w:rsid w:val="009E1FE3"/>
    <w:rsid w:val="009E2E6C"/>
    <w:rsid w:val="009F3266"/>
    <w:rsid w:val="009F46A9"/>
    <w:rsid w:val="009F5997"/>
    <w:rsid w:val="00A006BA"/>
    <w:rsid w:val="00A05ED9"/>
    <w:rsid w:val="00A06381"/>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2FC2"/>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77E9"/>
    <w:rsid w:val="00AA367A"/>
    <w:rsid w:val="00AA3F55"/>
    <w:rsid w:val="00AA551A"/>
    <w:rsid w:val="00AA61DE"/>
    <w:rsid w:val="00AA6BB1"/>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488"/>
    <w:rsid w:val="00B21E9D"/>
    <w:rsid w:val="00B22243"/>
    <w:rsid w:val="00B23168"/>
    <w:rsid w:val="00B237E2"/>
    <w:rsid w:val="00B24424"/>
    <w:rsid w:val="00B252B0"/>
    <w:rsid w:val="00B300D6"/>
    <w:rsid w:val="00B32311"/>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C32FE"/>
    <w:rsid w:val="00BD0D7A"/>
    <w:rsid w:val="00BD15E5"/>
    <w:rsid w:val="00BD2511"/>
    <w:rsid w:val="00BD6B97"/>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8A7"/>
    <w:rsid w:val="00C31D2C"/>
    <w:rsid w:val="00C350D7"/>
    <w:rsid w:val="00C45B96"/>
    <w:rsid w:val="00C47630"/>
    <w:rsid w:val="00C47CDC"/>
    <w:rsid w:val="00C51B48"/>
    <w:rsid w:val="00C51EBA"/>
    <w:rsid w:val="00C52ACA"/>
    <w:rsid w:val="00C53601"/>
    <w:rsid w:val="00C53701"/>
    <w:rsid w:val="00C56114"/>
    <w:rsid w:val="00C63FF4"/>
    <w:rsid w:val="00C648C5"/>
    <w:rsid w:val="00C66FEE"/>
    <w:rsid w:val="00C724AE"/>
    <w:rsid w:val="00C743CD"/>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D3103"/>
    <w:rsid w:val="00CE0A4A"/>
    <w:rsid w:val="00CE11E0"/>
    <w:rsid w:val="00CE1DA0"/>
    <w:rsid w:val="00CE57D2"/>
    <w:rsid w:val="00CE5F5D"/>
    <w:rsid w:val="00CE7CC3"/>
    <w:rsid w:val="00CF0741"/>
    <w:rsid w:val="00CF1EC2"/>
    <w:rsid w:val="00CF2289"/>
    <w:rsid w:val="00CF4D3E"/>
    <w:rsid w:val="00CF7D87"/>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1D64"/>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6DF1"/>
    <w:rsid w:val="00DC795F"/>
    <w:rsid w:val="00DD112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05BE0"/>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1E3F"/>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1B3A"/>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REGU-212-13543868</_dlc_DocId>
    <_dlc_DocIdUrl xmlns="9be56660-2c31-41ef-bc00-23e72f632f2a">
      <Url>https://cyfoethnaturiolcymru.sharepoint.com/teams/Regulatory/Permitting/_layouts/15/DocIdRedir.aspx?ID=REGU-212-13543868</Url>
      <Description>REGU-212-13543868</Description>
    </_dlc_DocIdUrl>
    <lcf76f155ced4ddcb4097134ff3c332f xmlns="84145aa9-ae2a-4b81-96bf-da2258b9f1c9">
      <Terms xmlns="http://schemas.microsoft.com/office/infopath/2007/PartnerControls"/>
    </lcf76f155ced4ddcb4097134ff3c332f>
    <Site_x0020_Name xmlns="859f7ad6-93f6-4205-b62b-a17f28acbbac">Beulah Wastewater Treatment Works</Site_x0020_Name>
    <Internal_x002f_External xmlns="859f7ad6-93f6-4205-b62b-a17f28acbbac">Outgoing document</Internal_x002f_External>
    <Post_x0020_code xmlns="859f7ad6-93f6-4205-b62b-a17f28acbbac">SA38 9QF</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2026-08-05T23:00:00+00:00</Document_x0020_Date>
    <Facility_x0020_Address xmlns="859f7ad6-93f6-4205-b62b-a17f28acbbac">Track off Heol y Mynydd, Beulah,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4E5F1AFE-5E9E-4E40-9DB4-1907C54C0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9be56660-2c31-41ef-bc00-23e72f632f2a"/>
    <ds:schemaRef ds:uri="84145aa9-ae2a-4b81-96bf-da2258b9f1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6770</Words>
  <Characters>38594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(06/08/2026)</dc:title>
  <dc:subject/>
  <dc:creator>Dulson, Emma</dc:creator>
  <cp:keywords>233 08 SD69, 233-08-SD69, 23308SD69</cp:keywords>
  <dc:description>233_08_SD69, version 3_x000d_
Issue date: 06/001/2011</dc:description>
  <cp:lastModifiedBy>Dulson, Emma</cp:lastModifiedBy>
  <cp:revision>17</cp:revision>
  <dcterms:created xsi:type="dcterms:W3CDTF">2026-07-03T14:40:00Z</dcterms:created>
  <dcterms:modified xsi:type="dcterms:W3CDTF">2026-08-06T11:06:00Z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cb46129a-1431-4c43-815d-6ce7ef216b3c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