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0061D9">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0061D9">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714"/>
        <w:gridCol w:w="5319"/>
        <w:gridCol w:w="457"/>
      </w:tblGrid>
      <w:tr w:rsidR="00026A0D" w:rsidRPr="00D74ABA" w14:paraId="6C738B50" w14:textId="77777777" w:rsidTr="0034165D">
        <w:tc>
          <w:tcPr>
            <w:tcW w:w="4714"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776" w:type="dxa"/>
            <w:gridSpan w:val="2"/>
            <w:tcBorders>
              <w:top w:val="single" w:sz="4" w:space="0" w:color="auto"/>
              <w:left w:val="single" w:sz="4" w:space="0" w:color="auto"/>
              <w:bottom w:val="single" w:sz="4" w:space="0" w:color="auto"/>
              <w:right w:val="single" w:sz="4" w:space="0" w:color="auto"/>
            </w:tcBorders>
          </w:tcPr>
          <w:p w14:paraId="7BBFDD69" w14:textId="55AC7A07" w:rsidR="00026A0D" w:rsidRDefault="000053EA" w:rsidP="001E40BB">
            <w:pPr>
              <w:jc w:val="both"/>
              <w:rPr>
                <w:rFonts w:cs="Arial"/>
                <w:sz w:val="24"/>
                <w:szCs w:val="24"/>
              </w:rPr>
            </w:pPr>
            <w:r>
              <w:rPr>
                <w:rFonts w:cs="Arial"/>
                <w:sz w:val="24"/>
                <w:szCs w:val="24"/>
              </w:rPr>
              <w:t>Sarah Senior</w:t>
            </w:r>
          </w:p>
          <w:p w14:paraId="0A9E0D5E" w14:textId="35388E01" w:rsidR="00026A0D" w:rsidRPr="00D74ABA" w:rsidRDefault="000053EA" w:rsidP="001E40BB">
            <w:pPr>
              <w:jc w:val="both"/>
              <w:rPr>
                <w:rFonts w:cs="Arial"/>
                <w:sz w:val="24"/>
                <w:szCs w:val="24"/>
              </w:rPr>
            </w:pPr>
            <w:r>
              <w:rPr>
                <w:rFonts w:cs="Arial"/>
                <w:sz w:val="24"/>
                <w:szCs w:val="24"/>
              </w:rPr>
              <w:t>Water Resources Permitting Team</w:t>
            </w:r>
          </w:p>
        </w:tc>
      </w:tr>
      <w:tr w:rsidR="00026A0D" w:rsidRPr="000061D9" w14:paraId="259EBDE9" w14:textId="77777777" w:rsidTr="0034165D">
        <w:tc>
          <w:tcPr>
            <w:tcW w:w="4714"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776" w:type="dxa"/>
            <w:gridSpan w:val="2"/>
            <w:tcBorders>
              <w:top w:val="single" w:sz="4" w:space="0" w:color="auto"/>
              <w:left w:val="single" w:sz="4" w:space="0" w:color="auto"/>
              <w:bottom w:val="single" w:sz="4" w:space="0" w:color="auto"/>
              <w:right w:val="single" w:sz="4" w:space="0" w:color="auto"/>
            </w:tcBorders>
          </w:tcPr>
          <w:p w14:paraId="05E7A5A8" w14:textId="77777777" w:rsidR="00026A0D" w:rsidRPr="00E57602" w:rsidRDefault="000053EA" w:rsidP="001E40BB">
            <w:pPr>
              <w:jc w:val="both"/>
              <w:rPr>
                <w:rFonts w:cs="Arial"/>
                <w:sz w:val="24"/>
                <w:szCs w:val="24"/>
                <w:lang w:val="fr-FR"/>
              </w:rPr>
            </w:pPr>
            <w:r w:rsidRPr="00E57602">
              <w:rPr>
                <w:rFonts w:cs="Arial"/>
                <w:sz w:val="24"/>
                <w:szCs w:val="24"/>
                <w:lang w:val="fr-FR"/>
              </w:rPr>
              <w:t>PAN-030960</w:t>
            </w:r>
          </w:p>
          <w:p w14:paraId="5AF5DFFC" w14:textId="0514E3FD" w:rsidR="000053EA" w:rsidRPr="000053EA" w:rsidRDefault="000053EA" w:rsidP="001E40BB">
            <w:pPr>
              <w:jc w:val="both"/>
              <w:rPr>
                <w:rFonts w:cs="Arial"/>
                <w:sz w:val="24"/>
                <w:szCs w:val="24"/>
                <w:lang w:val="fr-FR"/>
              </w:rPr>
            </w:pPr>
            <w:r w:rsidRPr="000053EA">
              <w:rPr>
                <w:rFonts w:cs="Arial"/>
                <w:sz w:val="24"/>
                <w:szCs w:val="24"/>
                <w:lang w:val="fr-FR"/>
              </w:rPr>
              <w:t>Nant Cwm-du near Se</w:t>
            </w:r>
            <w:r>
              <w:rPr>
                <w:rFonts w:cs="Arial"/>
                <w:sz w:val="24"/>
                <w:szCs w:val="24"/>
                <w:lang w:val="fr-FR"/>
              </w:rPr>
              <w:t>nni, Brecon</w:t>
            </w:r>
          </w:p>
        </w:tc>
      </w:tr>
      <w:tr w:rsidR="00026A0D" w:rsidRPr="00D74ABA" w14:paraId="25972067" w14:textId="77777777" w:rsidTr="0034165D">
        <w:tc>
          <w:tcPr>
            <w:tcW w:w="4714" w:type="dxa"/>
            <w:tcBorders>
              <w:top w:val="single" w:sz="4" w:space="0" w:color="auto"/>
              <w:left w:val="single" w:sz="4" w:space="0" w:color="auto"/>
              <w:bottom w:val="single" w:sz="4" w:space="0" w:color="auto"/>
              <w:right w:val="single" w:sz="4" w:space="0" w:color="auto"/>
            </w:tcBorders>
            <w:hideMark/>
          </w:tcPr>
          <w:p w14:paraId="55E854AE" w14:textId="532142AB"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a. SSSI name</w:t>
            </w:r>
          </w:p>
          <w:p w14:paraId="4D058A86" w14:textId="0511ECDB" w:rsidR="00026A0D" w:rsidRPr="00D74ABA" w:rsidRDefault="00026A0D" w:rsidP="001E40BB">
            <w:pPr>
              <w:ind w:left="720"/>
              <w:contextualSpacing/>
              <w:jc w:val="both"/>
              <w:rPr>
                <w:rFonts w:cs="Arial"/>
                <w:sz w:val="24"/>
                <w:szCs w:val="24"/>
              </w:rPr>
            </w:pPr>
            <w:r w:rsidRPr="00D74ABA">
              <w:rPr>
                <w:rFonts w:cs="Arial"/>
                <w:sz w:val="24"/>
                <w:szCs w:val="24"/>
              </w:rPr>
              <w:t xml:space="preserve">b. </w:t>
            </w:r>
            <w:r w:rsidR="00B95AEC">
              <w:rPr>
                <w:rFonts w:cs="Arial"/>
                <w:sz w:val="24"/>
                <w:szCs w:val="24"/>
              </w:rPr>
              <w:t>L</w:t>
            </w:r>
            <w:r w:rsidRPr="00D74ABA">
              <w:rPr>
                <w:rFonts w:cs="Arial"/>
                <w:sz w:val="24"/>
                <w:szCs w:val="24"/>
              </w:rPr>
              <w:t>ocation</w:t>
            </w:r>
          </w:p>
          <w:p w14:paraId="68A0256C" w14:textId="77777777" w:rsidR="00026A0D" w:rsidRPr="00D74ABA" w:rsidRDefault="00026A0D" w:rsidP="00B95AEC">
            <w:pPr>
              <w:ind w:left="720"/>
              <w:contextualSpacing/>
              <w:rPr>
                <w:rFonts w:cs="Arial"/>
                <w:sz w:val="24"/>
                <w:szCs w:val="24"/>
              </w:rPr>
            </w:pPr>
            <w:r w:rsidRPr="00D74ABA">
              <w:rPr>
                <w:rFonts w:cs="Arial"/>
                <w:sz w:val="24"/>
                <w:szCs w:val="24"/>
              </w:rPr>
              <w:t>c. NRW Operational Area/Environment Team</w:t>
            </w:r>
          </w:p>
        </w:tc>
        <w:tc>
          <w:tcPr>
            <w:tcW w:w="5776" w:type="dxa"/>
            <w:gridSpan w:val="2"/>
            <w:tcBorders>
              <w:top w:val="single" w:sz="4" w:space="0" w:color="auto"/>
              <w:left w:val="single" w:sz="4" w:space="0" w:color="auto"/>
              <w:bottom w:val="single" w:sz="4" w:space="0" w:color="auto"/>
              <w:right w:val="single" w:sz="4" w:space="0" w:color="auto"/>
            </w:tcBorders>
          </w:tcPr>
          <w:p w14:paraId="62C88BE8" w14:textId="4DAA22E0" w:rsidR="00026A0D" w:rsidRPr="0034165D" w:rsidRDefault="00B85BD7" w:rsidP="0034165D">
            <w:pPr>
              <w:jc w:val="both"/>
              <w:rPr>
                <w:rFonts w:cs="Arial"/>
                <w:sz w:val="24"/>
                <w:szCs w:val="24"/>
              </w:rPr>
            </w:pPr>
            <w:r>
              <w:rPr>
                <w:rFonts w:cs="Arial"/>
                <w:sz w:val="24"/>
                <w:szCs w:val="24"/>
              </w:rPr>
              <w:t xml:space="preserve">a. </w:t>
            </w:r>
            <w:r w:rsidR="000053EA" w:rsidRPr="0034165D">
              <w:rPr>
                <w:rFonts w:cs="Arial"/>
                <w:sz w:val="24"/>
                <w:szCs w:val="24"/>
              </w:rPr>
              <w:t>Afon Wysg (Isafonydd) / River Usk (Tributaries) - NB: assessed during original application – Appendix 4 saved to the DMS</w:t>
            </w:r>
            <w:r>
              <w:rPr>
                <w:rFonts w:cs="Arial"/>
                <w:sz w:val="24"/>
                <w:szCs w:val="24"/>
              </w:rPr>
              <w:t>.</w:t>
            </w:r>
          </w:p>
          <w:p w14:paraId="42AC1DCB" w14:textId="2B41DAFC" w:rsidR="00026A0D" w:rsidRPr="0034165D" w:rsidRDefault="00B85BD7" w:rsidP="0034165D">
            <w:pPr>
              <w:jc w:val="both"/>
              <w:rPr>
                <w:rFonts w:cs="Arial"/>
                <w:sz w:val="24"/>
                <w:szCs w:val="24"/>
              </w:rPr>
            </w:pPr>
            <w:r>
              <w:rPr>
                <w:rFonts w:cs="Arial"/>
                <w:sz w:val="24"/>
                <w:szCs w:val="24"/>
              </w:rPr>
              <w:t xml:space="preserve">b. </w:t>
            </w:r>
            <w:r w:rsidR="00A409C0" w:rsidRPr="0034165D">
              <w:rPr>
                <w:rFonts w:cs="Arial"/>
                <w:sz w:val="24"/>
                <w:szCs w:val="24"/>
              </w:rPr>
              <w:t>1.4 kilometres downstream of abstraction point</w:t>
            </w:r>
          </w:p>
          <w:p w14:paraId="5FFFDEC5" w14:textId="1BB0DBCD" w:rsidR="00026A0D" w:rsidRPr="0034165D" w:rsidRDefault="00B85BD7" w:rsidP="0034165D">
            <w:pPr>
              <w:jc w:val="both"/>
              <w:rPr>
                <w:rFonts w:cs="Arial"/>
                <w:sz w:val="24"/>
                <w:szCs w:val="24"/>
              </w:rPr>
            </w:pPr>
            <w:r>
              <w:rPr>
                <w:rFonts w:cs="Arial"/>
                <w:sz w:val="24"/>
                <w:szCs w:val="24"/>
              </w:rPr>
              <w:t xml:space="preserve">c. </w:t>
            </w:r>
            <w:r w:rsidR="00A409C0" w:rsidRPr="0034165D">
              <w:rPr>
                <w:rFonts w:cs="Arial"/>
                <w:sz w:val="24"/>
                <w:szCs w:val="24"/>
              </w:rPr>
              <w:t>South Powys</w:t>
            </w:r>
            <w:r w:rsidR="0034165D">
              <w:rPr>
                <w:rFonts w:cs="Arial"/>
                <w:sz w:val="24"/>
                <w:szCs w:val="24"/>
              </w:rPr>
              <w:t xml:space="preserve"> Environment Team</w:t>
            </w:r>
          </w:p>
          <w:p w14:paraId="6950B1C3" w14:textId="77777777" w:rsidR="000053EA" w:rsidRPr="00A409C0" w:rsidRDefault="000053EA" w:rsidP="0034165D">
            <w:pPr>
              <w:jc w:val="both"/>
              <w:rPr>
                <w:rFonts w:cs="Arial"/>
                <w:sz w:val="24"/>
                <w:szCs w:val="24"/>
              </w:rPr>
            </w:pPr>
          </w:p>
          <w:p w14:paraId="771916C8" w14:textId="0B9A85AA" w:rsidR="000053EA" w:rsidRPr="0034165D" w:rsidRDefault="00B85BD7" w:rsidP="0034165D">
            <w:pPr>
              <w:jc w:val="both"/>
              <w:rPr>
                <w:rFonts w:cs="Arial"/>
                <w:sz w:val="24"/>
                <w:szCs w:val="24"/>
              </w:rPr>
            </w:pPr>
            <w:r>
              <w:rPr>
                <w:rFonts w:cs="Arial"/>
                <w:sz w:val="24"/>
                <w:szCs w:val="24"/>
              </w:rPr>
              <w:t>a.</w:t>
            </w:r>
            <w:r w:rsidR="000061D9">
              <w:rPr>
                <w:rFonts w:cs="Arial"/>
                <w:sz w:val="24"/>
                <w:szCs w:val="24"/>
              </w:rPr>
              <w:t xml:space="preserve"> </w:t>
            </w:r>
            <w:r w:rsidR="000053EA" w:rsidRPr="0034165D">
              <w:rPr>
                <w:rFonts w:cs="Arial"/>
                <w:sz w:val="24"/>
                <w:szCs w:val="24"/>
              </w:rPr>
              <w:t xml:space="preserve">Penllwyn-yr-Hendy </w:t>
            </w:r>
            <w:r w:rsidR="0034165D">
              <w:rPr>
                <w:rFonts w:cs="Arial"/>
                <w:sz w:val="24"/>
                <w:szCs w:val="24"/>
              </w:rPr>
              <w:t>–</w:t>
            </w:r>
            <w:r w:rsidR="000053EA" w:rsidRPr="0034165D">
              <w:rPr>
                <w:rFonts w:cs="Arial"/>
                <w:sz w:val="24"/>
                <w:szCs w:val="24"/>
              </w:rPr>
              <w:t xml:space="preserve"> NB: assessed during original application – Appendix 4 saved to the DMS</w:t>
            </w:r>
          </w:p>
          <w:p w14:paraId="188BE4CE" w14:textId="542D527D" w:rsidR="000053EA" w:rsidRPr="0034165D" w:rsidRDefault="00B85BD7" w:rsidP="0034165D">
            <w:pPr>
              <w:jc w:val="both"/>
              <w:rPr>
                <w:rFonts w:cs="Arial"/>
                <w:sz w:val="24"/>
                <w:szCs w:val="24"/>
              </w:rPr>
            </w:pPr>
            <w:r>
              <w:rPr>
                <w:rFonts w:cs="Arial"/>
                <w:sz w:val="24"/>
                <w:szCs w:val="24"/>
              </w:rPr>
              <w:t xml:space="preserve">b. </w:t>
            </w:r>
            <w:r w:rsidR="0034165D">
              <w:rPr>
                <w:rFonts w:cs="Arial"/>
                <w:sz w:val="24"/>
                <w:szCs w:val="24"/>
              </w:rPr>
              <w:t>2 kilometres downstream of abstraction point on the banks of the Afon Senni</w:t>
            </w:r>
          </w:p>
          <w:p w14:paraId="26DBEBC8" w14:textId="28A84084" w:rsidR="0034165D" w:rsidRPr="0034165D" w:rsidRDefault="00B85BD7" w:rsidP="0034165D">
            <w:pPr>
              <w:jc w:val="both"/>
              <w:rPr>
                <w:rFonts w:cs="Arial"/>
                <w:sz w:val="24"/>
                <w:szCs w:val="24"/>
              </w:rPr>
            </w:pPr>
            <w:r>
              <w:rPr>
                <w:rFonts w:cs="Arial"/>
                <w:sz w:val="24"/>
                <w:szCs w:val="24"/>
              </w:rPr>
              <w:t xml:space="preserve">c. </w:t>
            </w:r>
            <w:r w:rsidR="0034165D" w:rsidRPr="0034165D">
              <w:rPr>
                <w:rFonts w:cs="Arial"/>
                <w:sz w:val="24"/>
                <w:szCs w:val="24"/>
              </w:rPr>
              <w:t>South Powys</w:t>
            </w:r>
            <w:r w:rsidR="0034165D">
              <w:rPr>
                <w:rFonts w:cs="Arial"/>
                <w:sz w:val="24"/>
                <w:szCs w:val="24"/>
              </w:rPr>
              <w:t xml:space="preserve"> Environment Team</w:t>
            </w:r>
          </w:p>
          <w:p w14:paraId="0D650262" w14:textId="77777777" w:rsidR="000053EA" w:rsidRDefault="000053EA" w:rsidP="001E40BB">
            <w:pPr>
              <w:jc w:val="both"/>
              <w:rPr>
                <w:rFonts w:cs="Arial"/>
                <w:sz w:val="24"/>
                <w:szCs w:val="24"/>
              </w:rPr>
            </w:pPr>
          </w:p>
          <w:p w14:paraId="0CA08452" w14:textId="42069456" w:rsidR="000053EA" w:rsidRPr="0034165D" w:rsidRDefault="00B85BD7" w:rsidP="0034165D">
            <w:pPr>
              <w:jc w:val="both"/>
              <w:rPr>
                <w:rFonts w:cs="Arial"/>
                <w:sz w:val="24"/>
                <w:szCs w:val="24"/>
              </w:rPr>
            </w:pPr>
            <w:r>
              <w:rPr>
                <w:rFonts w:cs="Arial"/>
                <w:sz w:val="24"/>
                <w:szCs w:val="24"/>
              </w:rPr>
              <w:t>a.</w:t>
            </w:r>
            <w:r w:rsidR="0034165D">
              <w:rPr>
                <w:rFonts w:cs="Arial"/>
                <w:sz w:val="24"/>
                <w:szCs w:val="24"/>
              </w:rPr>
              <w:t xml:space="preserve"> </w:t>
            </w:r>
            <w:r w:rsidR="000053EA" w:rsidRPr="0034165D">
              <w:rPr>
                <w:rFonts w:cs="Arial"/>
                <w:sz w:val="24"/>
                <w:szCs w:val="24"/>
              </w:rPr>
              <w:t>Brecon Beacons - NB: assessed during original application – Appendix 4 saved to the DMS</w:t>
            </w:r>
          </w:p>
          <w:p w14:paraId="50F5C645" w14:textId="60447651" w:rsidR="000053EA" w:rsidRPr="0034165D" w:rsidRDefault="00B85BD7" w:rsidP="0034165D">
            <w:pPr>
              <w:jc w:val="both"/>
              <w:rPr>
                <w:rFonts w:cs="Arial"/>
                <w:sz w:val="24"/>
                <w:szCs w:val="24"/>
              </w:rPr>
            </w:pPr>
            <w:r>
              <w:rPr>
                <w:rFonts w:cs="Arial"/>
                <w:sz w:val="24"/>
                <w:szCs w:val="24"/>
              </w:rPr>
              <w:t xml:space="preserve">b. </w:t>
            </w:r>
            <w:r w:rsidR="00A409C0" w:rsidRPr="0034165D">
              <w:rPr>
                <w:rFonts w:cs="Arial"/>
                <w:sz w:val="24"/>
                <w:szCs w:val="24"/>
              </w:rPr>
              <w:t>66 metres upstream of abstraction point</w:t>
            </w:r>
          </w:p>
          <w:p w14:paraId="08A067B8" w14:textId="7A9B102B" w:rsidR="000053EA" w:rsidRPr="0034165D" w:rsidRDefault="00B85BD7" w:rsidP="0034165D">
            <w:pPr>
              <w:jc w:val="both"/>
              <w:rPr>
                <w:rFonts w:cs="Arial"/>
                <w:sz w:val="24"/>
                <w:szCs w:val="24"/>
              </w:rPr>
            </w:pPr>
            <w:r>
              <w:rPr>
                <w:rFonts w:cs="Arial"/>
                <w:sz w:val="24"/>
                <w:szCs w:val="24"/>
              </w:rPr>
              <w:t xml:space="preserve">c. </w:t>
            </w:r>
            <w:r w:rsidR="00A409C0" w:rsidRPr="0034165D">
              <w:rPr>
                <w:rFonts w:cs="Arial"/>
                <w:sz w:val="24"/>
                <w:szCs w:val="24"/>
              </w:rPr>
              <w:t>South Powys</w:t>
            </w:r>
            <w:r w:rsidR="0034165D">
              <w:rPr>
                <w:rFonts w:cs="Arial"/>
                <w:sz w:val="24"/>
                <w:szCs w:val="24"/>
              </w:rPr>
              <w:t xml:space="preserve"> Environment Team</w:t>
            </w:r>
          </w:p>
          <w:p w14:paraId="4F908474" w14:textId="77777777" w:rsidR="000053EA" w:rsidRDefault="000053EA" w:rsidP="001E40BB">
            <w:pPr>
              <w:jc w:val="both"/>
              <w:rPr>
                <w:rFonts w:cs="Arial"/>
                <w:sz w:val="24"/>
                <w:szCs w:val="24"/>
              </w:rPr>
            </w:pPr>
          </w:p>
          <w:p w14:paraId="417F4678" w14:textId="11758F52" w:rsidR="000053EA" w:rsidRPr="00B95AEC" w:rsidRDefault="00B85BD7" w:rsidP="0034165D">
            <w:pPr>
              <w:jc w:val="both"/>
              <w:rPr>
                <w:rFonts w:cs="Arial"/>
                <w:sz w:val="24"/>
                <w:szCs w:val="24"/>
              </w:rPr>
            </w:pPr>
            <w:r>
              <w:rPr>
                <w:rFonts w:cs="Arial"/>
                <w:sz w:val="24"/>
                <w:szCs w:val="24"/>
              </w:rPr>
              <w:lastRenderedPageBreak/>
              <w:t>a.</w:t>
            </w:r>
            <w:r w:rsidR="0034165D" w:rsidRPr="00B95AEC">
              <w:rPr>
                <w:rFonts w:cs="Arial"/>
                <w:sz w:val="24"/>
                <w:szCs w:val="24"/>
              </w:rPr>
              <w:t xml:space="preserve"> Afon Wysg (Wysg Uchaf) </w:t>
            </w:r>
            <w:r w:rsidR="000053EA" w:rsidRPr="00B95AEC">
              <w:rPr>
                <w:rFonts w:cs="Arial"/>
                <w:sz w:val="24"/>
                <w:szCs w:val="24"/>
              </w:rPr>
              <w:t xml:space="preserve">River Usk </w:t>
            </w:r>
            <w:r w:rsidR="0034165D" w:rsidRPr="00B95AEC">
              <w:rPr>
                <w:rFonts w:cs="Arial"/>
                <w:sz w:val="24"/>
                <w:szCs w:val="24"/>
              </w:rPr>
              <w:t>(</w:t>
            </w:r>
            <w:r w:rsidR="000053EA" w:rsidRPr="00B95AEC">
              <w:rPr>
                <w:rFonts w:cs="Arial"/>
                <w:sz w:val="24"/>
                <w:szCs w:val="24"/>
              </w:rPr>
              <w:t>Upper</w:t>
            </w:r>
            <w:r w:rsidR="0034165D" w:rsidRPr="00B95AEC">
              <w:rPr>
                <w:rFonts w:cs="Arial"/>
                <w:sz w:val="24"/>
                <w:szCs w:val="24"/>
              </w:rPr>
              <w:t xml:space="preserve"> Usk)</w:t>
            </w:r>
          </w:p>
          <w:p w14:paraId="34E105E7" w14:textId="641B2BC4" w:rsidR="000053EA" w:rsidRPr="00B95AEC" w:rsidRDefault="00B85BD7" w:rsidP="0034165D">
            <w:pPr>
              <w:jc w:val="both"/>
              <w:rPr>
                <w:rFonts w:cs="Arial"/>
                <w:sz w:val="24"/>
                <w:szCs w:val="24"/>
              </w:rPr>
            </w:pPr>
            <w:r>
              <w:rPr>
                <w:rFonts w:cs="Arial"/>
                <w:sz w:val="24"/>
                <w:szCs w:val="24"/>
              </w:rPr>
              <w:t xml:space="preserve">b. </w:t>
            </w:r>
            <w:r w:rsidR="00E57602" w:rsidRPr="00B95AEC">
              <w:rPr>
                <w:rFonts w:cs="Arial"/>
                <w:sz w:val="24"/>
                <w:szCs w:val="24"/>
              </w:rPr>
              <w:t>8.8 kilometres downstream of abstraction point</w:t>
            </w:r>
          </w:p>
          <w:p w14:paraId="13DC8EEA" w14:textId="46F435AA" w:rsidR="000053EA" w:rsidRPr="00B95AEC" w:rsidRDefault="00B85BD7" w:rsidP="0034165D">
            <w:pPr>
              <w:jc w:val="both"/>
              <w:rPr>
                <w:rFonts w:cs="Arial"/>
                <w:sz w:val="24"/>
                <w:szCs w:val="24"/>
              </w:rPr>
            </w:pPr>
            <w:r>
              <w:rPr>
                <w:rFonts w:cs="Arial"/>
                <w:sz w:val="24"/>
                <w:szCs w:val="24"/>
              </w:rPr>
              <w:t xml:space="preserve">c. </w:t>
            </w:r>
            <w:r w:rsidR="00E57602" w:rsidRPr="00B95AEC">
              <w:rPr>
                <w:rFonts w:cs="Arial"/>
                <w:sz w:val="24"/>
                <w:szCs w:val="24"/>
              </w:rPr>
              <w:t>South Powys and Monmouthshire &amp; Torfaen</w:t>
            </w:r>
            <w:r w:rsidR="0034165D" w:rsidRPr="00B95AEC">
              <w:rPr>
                <w:rFonts w:cs="Arial"/>
                <w:sz w:val="24"/>
                <w:szCs w:val="24"/>
              </w:rPr>
              <w:t xml:space="preserve"> Environment Teams</w:t>
            </w:r>
          </w:p>
          <w:p w14:paraId="3A261C71" w14:textId="77777777" w:rsidR="000053EA" w:rsidRPr="00B95AEC" w:rsidRDefault="000053EA" w:rsidP="0034165D">
            <w:pPr>
              <w:jc w:val="both"/>
              <w:rPr>
                <w:rFonts w:cs="Arial"/>
                <w:sz w:val="24"/>
                <w:szCs w:val="24"/>
              </w:rPr>
            </w:pPr>
          </w:p>
          <w:p w14:paraId="54E3822C" w14:textId="6607FBBA" w:rsidR="000053EA" w:rsidRPr="00B95AEC" w:rsidRDefault="00B85BD7" w:rsidP="0034165D">
            <w:pPr>
              <w:jc w:val="both"/>
              <w:rPr>
                <w:rFonts w:cs="Arial"/>
                <w:sz w:val="24"/>
                <w:szCs w:val="24"/>
              </w:rPr>
            </w:pPr>
            <w:r>
              <w:rPr>
                <w:rFonts w:cs="Arial"/>
                <w:sz w:val="24"/>
                <w:szCs w:val="24"/>
              </w:rPr>
              <w:t xml:space="preserve">a. </w:t>
            </w:r>
            <w:r w:rsidR="0034165D" w:rsidRPr="00B95AEC">
              <w:rPr>
                <w:rFonts w:cs="Arial"/>
                <w:sz w:val="24"/>
                <w:szCs w:val="24"/>
              </w:rPr>
              <w:t xml:space="preserve">Afon Wysg (Wysg Isaf) / </w:t>
            </w:r>
            <w:r w:rsidR="000053EA" w:rsidRPr="00B95AEC">
              <w:rPr>
                <w:rFonts w:cs="Arial"/>
                <w:sz w:val="24"/>
                <w:szCs w:val="24"/>
              </w:rPr>
              <w:t xml:space="preserve">River Usk </w:t>
            </w:r>
            <w:r w:rsidR="0034165D" w:rsidRPr="00B95AEC">
              <w:rPr>
                <w:rFonts w:cs="Arial"/>
                <w:sz w:val="24"/>
                <w:szCs w:val="24"/>
              </w:rPr>
              <w:t>(</w:t>
            </w:r>
            <w:r w:rsidR="000053EA" w:rsidRPr="00B95AEC">
              <w:rPr>
                <w:rFonts w:cs="Arial"/>
                <w:sz w:val="24"/>
                <w:szCs w:val="24"/>
              </w:rPr>
              <w:t>Lower</w:t>
            </w:r>
            <w:r w:rsidR="0034165D" w:rsidRPr="00B95AEC">
              <w:rPr>
                <w:rFonts w:cs="Arial"/>
                <w:sz w:val="24"/>
                <w:szCs w:val="24"/>
              </w:rPr>
              <w:t xml:space="preserve"> Usk)</w:t>
            </w:r>
          </w:p>
          <w:p w14:paraId="285E7910" w14:textId="449150C9" w:rsidR="000053EA" w:rsidRPr="00B95AEC" w:rsidRDefault="00B85BD7" w:rsidP="0034165D">
            <w:pPr>
              <w:jc w:val="both"/>
              <w:rPr>
                <w:rFonts w:cs="Arial"/>
                <w:sz w:val="24"/>
                <w:szCs w:val="24"/>
              </w:rPr>
            </w:pPr>
            <w:r>
              <w:rPr>
                <w:rFonts w:cs="Arial"/>
                <w:sz w:val="24"/>
                <w:szCs w:val="24"/>
              </w:rPr>
              <w:t xml:space="preserve">b. </w:t>
            </w:r>
            <w:r w:rsidR="00E57602" w:rsidRPr="00B95AEC">
              <w:rPr>
                <w:rFonts w:cs="Arial"/>
                <w:sz w:val="24"/>
                <w:szCs w:val="24"/>
              </w:rPr>
              <w:t>55 kilometres downstream of abstraction point</w:t>
            </w:r>
          </w:p>
          <w:p w14:paraId="19883EF4" w14:textId="27FE7578" w:rsidR="000053EA" w:rsidRPr="00B95AEC" w:rsidRDefault="00B85BD7" w:rsidP="0034165D">
            <w:pPr>
              <w:jc w:val="both"/>
              <w:rPr>
                <w:rFonts w:cs="Arial"/>
                <w:sz w:val="24"/>
                <w:szCs w:val="24"/>
              </w:rPr>
            </w:pPr>
            <w:r>
              <w:rPr>
                <w:rFonts w:cs="Arial"/>
                <w:sz w:val="24"/>
                <w:szCs w:val="24"/>
              </w:rPr>
              <w:t xml:space="preserve">c. </w:t>
            </w:r>
            <w:r w:rsidR="0034165D" w:rsidRPr="00B95AEC">
              <w:rPr>
                <w:rFonts w:cs="Arial"/>
                <w:sz w:val="24"/>
                <w:szCs w:val="24"/>
              </w:rPr>
              <w:t>Monmouthshire &amp; Torfaen and Blaenau Gwent, Caerphilly &amp; Newport Environment Teams</w:t>
            </w:r>
          </w:p>
          <w:p w14:paraId="71428187" w14:textId="1172B478" w:rsidR="000053EA" w:rsidRPr="00B95AEC" w:rsidRDefault="000053EA" w:rsidP="0034165D">
            <w:pPr>
              <w:jc w:val="both"/>
              <w:rPr>
                <w:rFonts w:cs="Arial"/>
                <w:sz w:val="24"/>
                <w:szCs w:val="24"/>
              </w:rPr>
            </w:pPr>
          </w:p>
          <w:p w14:paraId="0501074C" w14:textId="5B50FE96" w:rsidR="000053EA" w:rsidRPr="00B95AEC" w:rsidRDefault="00B85BD7" w:rsidP="0034165D">
            <w:pPr>
              <w:jc w:val="both"/>
              <w:rPr>
                <w:rFonts w:cs="Arial"/>
                <w:sz w:val="24"/>
                <w:szCs w:val="24"/>
              </w:rPr>
            </w:pPr>
            <w:r>
              <w:rPr>
                <w:rFonts w:cs="Arial"/>
                <w:sz w:val="24"/>
                <w:szCs w:val="24"/>
              </w:rPr>
              <w:t>a.</w:t>
            </w:r>
            <w:r w:rsidR="0034165D" w:rsidRPr="00B95AEC">
              <w:rPr>
                <w:rFonts w:cs="Arial"/>
                <w:sz w:val="24"/>
                <w:szCs w:val="24"/>
              </w:rPr>
              <w:t xml:space="preserve"> </w:t>
            </w:r>
            <w:r w:rsidR="000053EA" w:rsidRPr="00B95AEC">
              <w:rPr>
                <w:rFonts w:cs="Arial"/>
                <w:sz w:val="24"/>
                <w:szCs w:val="24"/>
              </w:rPr>
              <w:t>Severn Estuary</w:t>
            </w:r>
          </w:p>
          <w:p w14:paraId="1381A95B" w14:textId="32031018" w:rsidR="000053EA" w:rsidRPr="00B95AEC" w:rsidRDefault="00B85BD7" w:rsidP="0034165D">
            <w:pPr>
              <w:jc w:val="both"/>
              <w:rPr>
                <w:rFonts w:cs="Arial"/>
                <w:sz w:val="24"/>
                <w:szCs w:val="24"/>
              </w:rPr>
            </w:pPr>
            <w:r>
              <w:rPr>
                <w:rFonts w:cs="Arial"/>
                <w:sz w:val="24"/>
                <w:szCs w:val="24"/>
              </w:rPr>
              <w:t xml:space="preserve">b. </w:t>
            </w:r>
            <w:r w:rsidR="00E57602" w:rsidRPr="00B95AEC">
              <w:rPr>
                <w:rFonts w:cs="Arial"/>
                <w:sz w:val="24"/>
                <w:szCs w:val="24"/>
              </w:rPr>
              <w:t>100 kilometres downstream of abstraction point</w:t>
            </w:r>
          </w:p>
          <w:p w14:paraId="704ACB1E" w14:textId="1E7E9E46" w:rsidR="000053EA" w:rsidRPr="0034165D" w:rsidRDefault="00B85BD7" w:rsidP="0034165D">
            <w:pPr>
              <w:jc w:val="both"/>
              <w:rPr>
                <w:rFonts w:cs="Arial"/>
                <w:sz w:val="24"/>
                <w:szCs w:val="24"/>
              </w:rPr>
            </w:pPr>
            <w:r>
              <w:rPr>
                <w:rFonts w:cs="Arial"/>
                <w:sz w:val="24"/>
                <w:szCs w:val="24"/>
              </w:rPr>
              <w:t xml:space="preserve">c. </w:t>
            </w:r>
            <w:r w:rsidR="0034165D" w:rsidRPr="00B95AEC">
              <w:rPr>
                <w:rFonts w:cs="Arial"/>
                <w:sz w:val="24"/>
                <w:szCs w:val="24"/>
              </w:rPr>
              <w:t>Newport Environment Team</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34165D">
        <w:tc>
          <w:tcPr>
            <w:tcW w:w="4714" w:type="dxa"/>
            <w:tcBorders>
              <w:top w:val="single" w:sz="4" w:space="0" w:color="auto"/>
              <w:left w:val="single" w:sz="4" w:space="0" w:color="auto"/>
              <w:bottom w:val="single" w:sz="4" w:space="0" w:color="auto"/>
              <w:right w:val="single" w:sz="4" w:space="0" w:color="auto"/>
            </w:tcBorders>
          </w:tcPr>
          <w:p w14:paraId="642A8AC2" w14:textId="30060CEA" w:rsidR="00026A0D" w:rsidRPr="0034165D" w:rsidRDefault="00026A0D" w:rsidP="0034165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tc>
        <w:tc>
          <w:tcPr>
            <w:tcW w:w="5776" w:type="dxa"/>
            <w:gridSpan w:val="2"/>
            <w:tcBorders>
              <w:top w:val="single" w:sz="4" w:space="0" w:color="auto"/>
              <w:left w:val="single" w:sz="4" w:space="0" w:color="auto"/>
              <w:bottom w:val="single" w:sz="4" w:space="0" w:color="auto"/>
              <w:right w:val="single" w:sz="4" w:space="0" w:color="auto"/>
            </w:tcBorders>
          </w:tcPr>
          <w:p w14:paraId="4136805E" w14:textId="38B1FBF4" w:rsidR="0034165D" w:rsidRPr="00B95AEC" w:rsidRDefault="0034165D" w:rsidP="0034165D">
            <w:pPr>
              <w:jc w:val="both"/>
              <w:rPr>
                <w:sz w:val="24"/>
                <w:szCs w:val="24"/>
              </w:rPr>
            </w:pPr>
            <w:r w:rsidRPr="00B95AEC">
              <w:rPr>
                <w:sz w:val="24"/>
                <w:szCs w:val="24"/>
              </w:rPr>
              <w:t>Licenced activity = hydropower scheme comprising of a concrete weir with a stainless steel plate with 3</w:t>
            </w:r>
            <w:r w:rsidR="00B85BD7">
              <w:rPr>
                <w:sz w:val="24"/>
                <w:szCs w:val="24"/>
              </w:rPr>
              <w:t xml:space="preserve"> </w:t>
            </w:r>
            <w:r w:rsidRPr="00B95AEC">
              <w:rPr>
                <w:sz w:val="24"/>
                <w:szCs w:val="24"/>
              </w:rPr>
              <w:t>m</w:t>
            </w:r>
            <w:r w:rsidR="00B85BD7">
              <w:rPr>
                <w:sz w:val="24"/>
                <w:szCs w:val="24"/>
              </w:rPr>
              <w:t>illimetre</w:t>
            </w:r>
            <w:r w:rsidRPr="00B95AEC">
              <w:rPr>
                <w:sz w:val="24"/>
                <w:szCs w:val="24"/>
              </w:rPr>
              <w:t xml:space="preserve"> perforations, intake tank equipped with a 280</w:t>
            </w:r>
            <w:r w:rsidR="00B85BD7">
              <w:rPr>
                <w:sz w:val="24"/>
                <w:szCs w:val="24"/>
              </w:rPr>
              <w:t xml:space="preserve"> millimetre</w:t>
            </w:r>
            <w:r w:rsidRPr="00B95AEC">
              <w:rPr>
                <w:sz w:val="24"/>
                <w:szCs w:val="24"/>
              </w:rPr>
              <w:t xml:space="preserve"> external diameter gravity feed penstock pipe, HoF notch, split flow channel, turbine, and discharge pipe.</w:t>
            </w:r>
          </w:p>
          <w:p w14:paraId="62E77994" w14:textId="77777777" w:rsidR="0034165D" w:rsidRPr="00B95AEC" w:rsidRDefault="0034165D" w:rsidP="0034165D">
            <w:pPr>
              <w:jc w:val="both"/>
              <w:rPr>
                <w:sz w:val="24"/>
                <w:szCs w:val="24"/>
              </w:rPr>
            </w:pPr>
          </w:p>
          <w:p w14:paraId="652FFE07" w14:textId="77777777" w:rsidR="0034165D" w:rsidRPr="00B95AEC" w:rsidRDefault="0034165D" w:rsidP="0034165D">
            <w:pPr>
              <w:jc w:val="both"/>
              <w:rPr>
                <w:sz w:val="24"/>
                <w:szCs w:val="24"/>
              </w:rPr>
            </w:pPr>
            <w:r w:rsidRPr="00B95AEC">
              <w:rPr>
                <w:sz w:val="24"/>
                <w:szCs w:val="24"/>
              </w:rPr>
              <w:t>The activity is non-consumptive with the discharge point conditioned in the licence. The licence also conditions fish screening at the intake and discharge points, along with a pre-barrage fish easement to aid fish passage across the scheme.</w:t>
            </w:r>
          </w:p>
          <w:p w14:paraId="7D313585" w14:textId="77777777" w:rsidR="0034165D" w:rsidRPr="00B95AEC" w:rsidRDefault="0034165D" w:rsidP="0034165D">
            <w:pPr>
              <w:jc w:val="both"/>
              <w:rPr>
                <w:sz w:val="24"/>
                <w:szCs w:val="24"/>
              </w:rPr>
            </w:pPr>
          </w:p>
          <w:p w14:paraId="63DF2D7E" w14:textId="77777777" w:rsidR="0034165D" w:rsidRPr="00B95AEC" w:rsidRDefault="0034165D" w:rsidP="0034165D">
            <w:pPr>
              <w:jc w:val="both"/>
              <w:rPr>
                <w:sz w:val="24"/>
                <w:szCs w:val="24"/>
              </w:rPr>
            </w:pPr>
            <w:r w:rsidRPr="00B95AEC">
              <w:rPr>
                <w:sz w:val="24"/>
                <w:szCs w:val="24"/>
              </w:rPr>
              <w:t>The scheme is already constructed but may require maintenance. The licence has a condition requiring the Licence Holder to ensure water quantity and quality are not affected during maintenance activities.</w:t>
            </w:r>
          </w:p>
          <w:p w14:paraId="03E1367C" w14:textId="77777777" w:rsidR="0034165D" w:rsidRPr="00B95AEC" w:rsidRDefault="0034165D" w:rsidP="0034165D">
            <w:pPr>
              <w:jc w:val="both"/>
              <w:rPr>
                <w:sz w:val="24"/>
                <w:szCs w:val="24"/>
              </w:rPr>
            </w:pPr>
          </w:p>
          <w:p w14:paraId="3A7DD33B" w14:textId="71F3E240" w:rsidR="00026A0D" w:rsidRPr="00B95AEC" w:rsidRDefault="0034165D" w:rsidP="0034165D">
            <w:pPr>
              <w:jc w:val="both"/>
              <w:rPr>
                <w:rFonts w:cs="Arial"/>
                <w:sz w:val="24"/>
                <w:szCs w:val="24"/>
              </w:rPr>
            </w:pPr>
            <w:r w:rsidRPr="00B95AEC">
              <w:rPr>
                <w:sz w:val="24"/>
                <w:szCs w:val="24"/>
              </w:rPr>
              <w:t>The current licence expires 31/03/2026 and the Licence Holder is seeking a same terms renewal to the next catchment common end date.</w:t>
            </w:r>
          </w:p>
          <w:p w14:paraId="081D483E" w14:textId="77777777" w:rsidR="00026A0D" w:rsidRPr="00B95AEC" w:rsidRDefault="00026A0D" w:rsidP="001E40BB">
            <w:pPr>
              <w:jc w:val="both"/>
              <w:rPr>
                <w:rFonts w:cs="Arial"/>
                <w:sz w:val="24"/>
                <w:szCs w:val="24"/>
              </w:rPr>
            </w:pPr>
          </w:p>
          <w:p w14:paraId="598AEDCC" w14:textId="1F1B89AC" w:rsidR="0034165D" w:rsidRPr="00B95AEC" w:rsidRDefault="0034165D" w:rsidP="0034165D">
            <w:pPr>
              <w:rPr>
                <w:sz w:val="24"/>
                <w:szCs w:val="24"/>
              </w:rPr>
            </w:pPr>
            <w:r w:rsidRPr="00B95AEC">
              <w:rPr>
                <w:sz w:val="24"/>
                <w:szCs w:val="24"/>
              </w:rPr>
              <w:t>The abstraction is located on the Nant Cwm-du near Senni, Brecon at NGR SN 9</w:t>
            </w:r>
            <w:r w:rsidR="00B85BD7">
              <w:rPr>
                <w:sz w:val="24"/>
                <w:szCs w:val="24"/>
              </w:rPr>
              <w:t>3</w:t>
            </w:r>
            <w:r w:rsidRPr="00B95AEC">
              <w:rPr>
                <w:sz w:val="24"/>
                <w:szCs w:val="24"/>
              </w:rPr>
              <w:t>942 21588. Map below is taken from the current licence. Point A is the abstraction point and Point Q the discharge point.</w:t>
            </w:r>
          </w:p>
          <w:p w14:paraId="666922C6" w14:textId="77777777" w:rsidR="00026A0D" w:rsidRPr="00D74ABA" w:rsidRDefault="00026A0D" w:rsidP="001E40BB">
            <w:pPr>
              <w:jc w:val="both"/>
              <w:rPr>
                <w:rFonts w:cs="Arial"/>
                <w:sz w:val="24"/>
                <w:szCs w:val="24"/>
              </w:rPr>
            </w:pPr>
          </w:p>
          <w:p w14:paraId="6A68053B" w14:textId="587347D9" w:rsidR="00026A0D" w:rsidRPr="00D74ABA" w:rsidRDefault="0034165D" w:rsidP="001E40BB">
            <w:pPr>
              <w:jc w:val="both"/>
              <w:rPr>
                <w:rFonts w:cs="Arial"/>
                <w:sz w:val="24"/>
                <w:szCs w:val="24"/>
              </w:rPr>
            </w:pPr>
            <w:r w:rsidRPr="0034165D">
              <w:rPr>
                <w:rFonts w:cs="Arial"/>
                <w:noProof/>
                <w:sz w:val="24"/>
                <w:szCs w:val="24"/>
              </w:rPr>
              <w:lastRenderedPageBreak/>
              <w:drawing>
                <wp:inline distT="0" distB="0" distL="0" distR="0" wp14:anchorId="59983429" wp14:editId="3F15EB0D">
                  <wp:extent cx="3530781" cy="5086611"/>
                  <wp:effectExtent l="0" t="0" r="0" b="0"/>
                  <wp:docPr id="1401495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95021" name=""/>
                          <pic:cNvPicPr/>
                        </pic:nvPicPr>
                        <pic:blipFill>
                          <a:blip r:embed="rId11"/>
                          <a:stretch>
                            <a:fillRect/>
                          </a:stretch>
                        </pic:blipFill>
                        <pic:spPr>
                          <a:xfrm>
                            <a:off x="0" y="0"/>
                            <a:ext cx="3530781" cy="5086611"/>
                          </a:xfrm>
                          <a:prstGeom prst="rect">
                            <a:avLst/>
                          </a:prstGeom>
                        </pic:spPr>
                      </pic:pic>
                    </a:graphicData>
                  </a:graphic>
                </wp:inline>
              </w:drawing>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34165D">
        <w:tc>
          <w:tcPr>
            <w:tcW w:w="10033"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BF18FF" w:rsidRDefault="00026A0D" w:rsidP="00026A0D">
            <w:pPr>
              <w:numPr>
                <w:ilvl w:val="0"/>
                <w:numId w:val="1"/>
              </w:numPr>
              <w:spacing w:after="255" w:line="240" w:lineRule="auto"/>
              <w:contextualSpacing/>
              <w:jc w:val="both"/>
              <w:rPr>
                <w:rFonts w:cs="Arial"/>
                <w:sz w:val="24"/>
                <w:szCs w:val="24"/>
              </w:rPr>
            </w:pPr>
            <w:r w:rsidRPr="00BF18FF">
              <w:rPr>
                <w:rFonts w:cs="Arial"/>
                <w:sz w:val="24"/>
                <w:szCs w:val="24"/>
              </w:rPr>
              <w:lastRenderedPageBreak/>
              <w:t>What aspects of the proposed permission are likely to damage the SSSI features of special interest?</w:t>
            </w:r>
          </w:p>
          <w:p w14:paraId="7D8E3F5C" w14:textId="77862B6A" w:rsidR="00026A0D" w:rsidRPr="00BF18FF" w:rsidRDefault="0034165D" w:rsidP="001E40BB">
            <w:pPr>
              <w:jc w:val="both"/>
              <w:rPr>
                <w:rFonts w:cs="Arial"/>
                <w:sz w:val="24"/>
                <w:szCs w:val="24"/>
              </w:rPr>
            </w:pPr>
            <w:r w:rsidRPr="00B95AEC">
              <w:rPr>
                <w:rFonts w:cs="Arial"/>
                <w:sz w:val="24"/>
                <w:szCs w:val="24"/>
              </w:rPr>
              <w:t>Afon Wysg (Wysg Uchaf) River Usk (Upper Usk)</w:t>
            </w:r>
          </w:p>
          <w:p w14:paraId="109321D9" w14:textId="77777777" w:rsidR="0034165D" w:rsidRPr="00BF18FF" w:rsidRDefault="0034165D" w:rsidP="001E40BB">
            <w:pPr>
              <w:jc w:val="both"/>
              <w:rPr>
                <w:rFonts w:cs="Arial"/>
                <w:sz w:val="24"/>
                <w:szCs w:val="24"/>
              </w:rPr>
            </w:pPr>
          </w:p>
          <w:p w14:paraId="5521B0F8" w14:textId="77777777" w:rsidR="00026A0D" w:rsidRPr="00BF18FF" w:rsidRDefault="00026A0D" w:rsidP="001E40BB">
            <w:pPr>
              <w:jc w:val="both"/>
              <w:rPr>
                <w:rFonts w:cs="Arial"/>
                <w:sz w:val="24"/>
                <w:szCs w:val="24"/>
              </w:rPr>
            </w:pPr>
            <w:r w:rsidRPr="00BF18FF">
              <w:rPr>
                <w:rFonts w:cs="Arial"/>
                <w:sz w:val="24"/>
                <w:szCs w:val="24"/>
              </w:rPr>
              <w:t>The following activities are likely to cause damage:</w:t>
            </w:r>
          </w:p>
          <w:p w14:paraId="088F0060" w14:textId="3245A953" w:rsidR="00026A0D" w:rsidRPr="00BF18FF" w:rsidRDefault="00BF18FF" w:rsidP="001E40BB">
            <w:pPr>
              <w:jc w:val="both"/>
              <w:rPr>
                <w:rFonts w:cs="Arial"/>
                <w:sz w:val="24"/>
                <w:szCs w:val="24"/>
              </w:rPr>
            </w:pPr>
            <w:r w:rsidRPr="00BF18FF">
              <w:rPr>
                <w:rFonts w:cs="Arial"/>
                <w:sz w:val="24"/>
                <w:szCs w:val="24"/>
              </w:rPr>
              <w:t xml:space="preserve">14 The changing of water levels and tables and changes in water </w:t>
            </w:r>
            <w:r w:rsidR="00B95AEC" w:rsidRPr="00BF18FF">
              <w:rPr>
                <w:rFonts w:cs="Arial"/>
                <w:sz w:val="24"/>
                <w:szCs w:val="24"/>
              </w:rPr>
              <w:t>utilisation</w:t>
            </w:r>
            <w:r w:rsidRPr="00BF18FF">
              <w:rPr>
                <w:rFonts w:cs="Arial"/>
                <w:sz w:val="24"/>
                <w:szCs w:val="24"/>
              </w:rPr>
              <w:t xml:space="preserve"> including … abstraction from existing waterbodies …</w:t>
            </w:r>
          </w:p>
          <w:p w14:paraId="44233060" w14:textId="77777777" w:rsidR="00026A0D" w:rsidRPr="00BF18FF" w:rsidRDefault="00026A0D" w:rsidP="001E40BB">
            <w:pPr>
              <w:jc w:val="both"/>
              <w:rPr>
                <w:rFonts w:cs="Arial"/>
                <w:sz w:val="24"/>
                <w:szCs w:val="24"/>
              </w:rPr>
            </w:pPr>
          </w:p>
          <w:p w14:paraId="1503B901" w14:textId="46D31F16" w:rsidR="00026A0D" w:rsidRPr="00BF18FF" w:rsidRDefault="00026A0D" w:rsidP="001E40BB">
            <w:pPr>
              <w:jc w:val="both"/>
              <w:rPr>
                <w:rFonts w:cs="Arial"/>
                <w:sz w:val="24"/>
                <w:szCs w:val="24"/>
              </w:rPr>
            </w:pPr>
            <w:r w:rsidRPr="00BF18FF">
              <w:rPr>
                <w:rFonts w:cs="Arial"/>
                <w:sz w:val="24"/>
                <w:szCs w:val="24"/>
              </w:rPr>
              <w:t>The following SSSI features and potential impacts have been considered to assess the likelihood of damage</w:t>
            </w:r>
            <w:r w:rsidR="00BF18FF" w:rsidRPr="00BF18FF">
              <w:rPr>
                <w:rFonts w:cs="Arial"/>
                <w:sz w:val="24"/>
                <w:szCs w:val="24"/>
              </w:rPr>
              <w:t xml:space="preserve"> due to their migratory nature:</w:t>
            </w:r>
          </w:p>
          <w:p w14:paraId="6E62CF99" w14:textId="2DC77717"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Atlantic salmon</w:t>
            </w:r>
          </w:p>
          <w:p w14:paraId="53E592B4" w14:textId="368D9D0E"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Twaite shad</w:t>
            </w:r>
          </w:p>
          <w:p w14:paraId="2B087744" w14:textId="750F06D7"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Sea lamprey</w:t>
            </w:r>
          </w:p>
          <w:p w14:paraId="4ADD24F1" w14:textId="58481F39" w:rsidR="00026A0D" w:rsidRPr="00BF18FF" w:rsidRDefault="00BF18FF" w:rsidP="00BF18FF">
            <w:pPr>
              <w:pStyle w:val="ListParagraph"/>
              <w:numPr>
                <w:ilvl w:val="0"/>
                <w:numId w:val="10"/>
              </w:numPr>
              <w:jc w:val="both"/>
              <w:rPr>
                <w:rFonts w:cs="Arial"/>
                <w:sz w:val="24"/>
                <w:szCs w:val="24"/>
              </w:rPr>
            </w:pPr>
            <w:r w:rsidRPr="00BF18FF">
              <w:rPr>
                <w:rFonts w:cs="Arial"/>
                <w:sz w:val="24"/>
                <w:szCs w:val="24"/>
              </w:rPr>
              <w:t>River lamprey</w:t>
            </w:r>
          </w:p>
          <w:p w14:paraId="42F5F858" w14:textId="568F12A3"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Otter</w:t>
            </w:r>
          </w:p>
          <w:p w14:paraId="5383E684" w14:textId="77777777" w:rsidR="00BF18FF" w:rsidRPr="00BF18FF" w:rsidRDefault="00BF18FF" w:rsidP="00BF18FF">
            <w:pPr>
              <w:jc w:val="both"/>
              <w:rPr>
                <w:rFonts w:cs="Arial"/>
                <w:sz w:val="24"/>
                <w:szCs w:val="24"/>
              </w:rPr>
            </w:pPr>
          </w:p>
          <w:p w14:paraId="42BC5711" w14:textId="2F9F71C9" w:rsidR="00BF18FF" w:rsidRPr="00BF18FF" w:rsidRDefault="00BF18FF" w:rsidP="00BF18FF">
            <w:pPr>
              <w:jc w:val="both"/>
              <w:rPr>
                <w:rFonts w:cs="Arial"/>
                <w:sz w:val="24"/>
                <w:szCs w:val="24"/>
              </w:rPr>
            </w:pPr>
            <w:r w:rsidRPr="00BF18FF">
              <w:rPr>
                <w:rFonts w:cs="Arial"/>
                <w:sz w:val="24"/>
                <w:szCs w:val="24"/>
              </w:rPr>
              <w:t xml:space="preserve">During the original determination, it was noted that Atlantic salmon use the Nant Cwm-du for spawning. Also, at an NRW fish survey site, just downstream of the scheme, brown trout, </w:t>
            </w:r>
            <w:r w:rsidRPr="00BF18FF">
              <w:rPr>
                <w:rFonts w:cs="Arial"/>
                <w:sz w:val="24"/>
                <w:szCs w:val="24"/>
              </w:rPr>
              <w:lastRenderedPageBreak/>
              <w:t>Atlantic salmon, bullhead, and eel had been discovered. Despite concern that the applied for peak abstraction rate and flow split (60%) could significantly impact the habitat available for these features in the depleted reach, modelling demonstrated that there would be no significant impact on flows compared to a 40% take (recommended in NRW guidance for this type of scheme).</w:t>
            </w:r>
            <w:r w:rsidR="00AD2C83">
              <w:rPr>
                <w:rFonts w:cs="Arial"/>
                <w:sz w:val="24"/>
                <w:szCs w:val="24"/>
              </w:rPr>
              <w:t xml:space="preserve"> </w:t>
            </w:r>
            <w:r w:rsidR="00AD2C83" w:rsidRPr="000061D9">
              <w:rPr>
                <w:rFonts w:cs="Arial"/>
                <w:sz w:val="24"/>
                <w:szCs w:val="24"/>
              </w:rPr>
              <w:t xml:space="preserve">The abstraction regime was therefore considered sufficient to maintain fish populations within the depleted reach. </w:t>
            </w:r>
            <w:r w:rsidRPr="000061D9">
              <w:rPr>
                <w:rFonts w:cs="Arial"/>
                <w:sz w:val="28"/>
                <w:szCs w:val="28"/>
              </w:rPr>
              <w:t xml:space="preserve"> </w:t>
            </w:r>
            <w:r w:rsidRPr="00BF18FF">
              <w:rPr>
                <w:rFonts w:cs="Arial"/>
                <w:sz w:val="24"/>
                <w:szCs w:val="24"/>
              </w:rPr>
              <w:t xml:space="preserve">So for the activity, as applied for, there is no </w:t>
            </w:r>
            <w:r w:rsidR="00B95AEC" w:rsidRPr="00BF18FF">
              <w:rPr>
                <w:rFonts w:cs="Arial"/>
                <w:sz w:val="24"/>
                <w:szCs w:val="24"/>
              </w:rPr>
              <w:t>pathway</w:t>
            </w:r>
            <w:r w:rsidRPr="00BF18FF">
              <w:rPr>
                <w:rFonts w:cs="Arial"/>
                <w:sz w:val="24"/>
                <w:szCs w:val="24"/>
              </w:rPr>
              <w:t xml:space="preserve"> of impact for the</w:t>
            </w:r>
            <w:r>
              <w:rPr>
                <w:rFonts w:cs="Arial"/>
                <w:sz w:val="24"/>
                <w:szCs w:val="24"/>
              </w:rPr>
              <w:t xml:space="preserve"> migratory fish features</w:t>
            </w:r>
            <w:r w:rsidRPr="00BF18FF">
              <w:rPr>
                <w:rFonts w:cs="Arial"/>
                <w:sz w:val="24"/>
                <w:szCs w:val="24"/>
              </w:rPr>
              <w:t>.</w:t>
            </w:r>
          </w:p>
          <w:p w14:paraId="6CCDA7DC" w14:textId="4E65006A" w:rsidR="00BF18FF" w:rsidRPr="00BF18FF" w:rsidRDefault="00BF18FF" w:rsidP="00BF18FF">
            <w:pPr>
              <w:jc w:val="both"/>
              <w:rPr>
                <w:rFonts w:cs="Arial"/>
                <w:sz w:val="24"/>
                <w:szCs w:val="24"/>
              </w:rPr>
            </w:pPr>
          </w:p>
          <w:p w14:paraId="010A2040" w14:textId="3DB65F72" w:rsidR="00BF18FF" w:rsidRPr="00BF18FF" w:rsidRDefault="00BF18FF" w:rsidP="00BF18FF">
            <w:pPr>
              <w:jc w:val="both"/>
              <w:rPr>
                <w:rFonts w:cs="Arial"/>
                <w:sz w:val="24"/>
                <w:szCs w:val="24"/>
              </w:rPr>
            </w:pPr>
            <w:r w:rsidRPr="00BF18FF">
              <w:rPr>
                <w:rFonts w:cs="Arial"/>
                <w:sz w:val="24"/>
                <w:szCs w:val="24"/>
              </w:rPr>
              <w:t>It is possible otters from the SSSI populations may be found around the abstraction point, discharge point, and depleted reach, although none have been recorded any closer than ~3km downstream on the Afon Senni.</w:t>
            </w:r>
            <w:r w:rsidRPr="00BF18FF">
              <w:rPr>
                <w:rFonts w:cs="Arial"/>
                <w:i/>
                <w:iCs/>
                <w:color w:val="FF0000"/>
                <w:sz w:val="24"/>
                <w:szCs w:val="24"/>
              </w:rPr>
              <w:t xml:space="preserve"> </w:t>
            </w:r>
            <w:r w:rsidRPr="00BF18FF">
              <w:rPr>
                <w:rFonts w:cs="Arial"/>
                <w:color w:val="FF0000"/>
                <w:sz w:val="24"/>
                <w:szCs w:val="24"/>
              </w:rPr>
              <w:t xml:space="preserve"> </w:t>
            </w:r>
            <w:r w:rsidRPr="00BF18FF">
              <w:rPr>
                <w:rFonts w:cs="Arial"/>
                <w:sz w:val="24"/>
                <w:szCs w:val="24"/>
              </w:rPr>
              <w:t xml:space="preserve">As the activity is not expected to impact flows in the depleted reach (as noted above) there should also be no impact on the suitability of the habitat to provide areas for otters to set up holts, find prey etc. So for the activity, as applied for, there is no </w:t>
            </w:r>
            <w:r w:rsidR="00B95AEC" w:rsidRPr="00BF18FF">
              <w:rPr>
                <w:rFonts w:cs="Arial"/>
                <w:sz w:val="24"/>
                <w:szCs w:val="24"/>
              </w:rPr>
              <w:t>pathway</w:t>
            </w:r>
            <w:r w:rsidRPr="00BF18FF">
              <w:rPr>
                <w:rFonts w:cs="Arial"/>
                <w:sz w:val="24"/>
                <w:szCs w:val="24"/>
              </w:rPr>
              <w:t xml:space="preserve"> of impact for th</w:t>
            </w:r>
            <w:r>
              <w:rPr>
                <w:rFonts w:cs="Arial"/>
                <w:sz w:val="24"/>
                <w:szCs w:val="24"/>
              </w:rPr>
              <w:t>is</w:t>
            </w:r>
            <w:r w:rsidRPr="00BF18FF">
              <w:rPr>
                <w:rFonts w:cs="Arial"/>
                <w:sz w:val="24"/>
                <w:szCs w:val="24"/>
              </w:rPr>
              <w:t xml:space="preserve"> feature.</w:t>
            </w:r>
          </w:p>
          <w:p w14:paraId="017E70BA" w14:textId="74F09728" w:rsidR="00026A0D" w:rsidRPr="00BF18FF" w:rsidRDefault="00026A0D" w:rsidP="001E40BB">
            <w:pPr>
              <w:spacing w:after="60"/>
              <w:jc w:val="both"/>
              <w:rPr>
                <w:rFonts w:cs="Arial"/>
                <w:color w:val="FF99FF"/>
                <w:sz w:val="24"/>
                <w:szCs w:val="24"/>
                <w:lang w:val="en-US"/>
              </w:rPr>
            </w:pPr>
          </w:p>
        </w:tc>
        <w:tc>
          <w:tcPr>
            <w:tcW w:w="457"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34165D" w:rsidRPr="00D74ABA" w14:paraId="3F489980" w14:textId="77777777" w:rsidTr="0034165D">
        <w:tc>
          <w:tcPr>
            <w:tcW w:w="10033" w:type="dxa"/>
            <w:gridSpan w:val="2"/>
            <w:tcBorders>
              <w:top w:val="single" w:sz="4" w:space="0" w:color="auto"/>
              <w:left w:val="single" w:sz="4" w:space="0" w:color="auto"/>
              <w:bottom w:val="single" w:sz="4" w:space="0" w:color="auto"/>
              <w:right w:val="single" w:sz="4" w:space="0" w:color="auto"/>
            </w:tcBorders>
          </w:tcPr>
          <w:p w14:paraId="3D80833B" w14:textId="77777777" w:rsidR="0034165D" w:rsidRPr="00D74ABA" w:rsidRDefault="0034165D" w:rsidP="0034165D">
            <w:pPr>
              <w:spacing w:after="255" w:line="240" w:lineRule="auto"/>
              <w:ind w:left="360"/>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06374A4D" w14:textId="763B6331" w:rsidR="0034165D" w:rsidRDefault="0034165D" w:rsidP="0034165D">
            <w:pPr>
              <w:jc w:val="both"/>
              <w:rPr>
                <w:rFonts w:cs="Arial"/>
                <w:sz w:val="24"/>
                <w:szCs w:val="24"/>
              </w:rPr>
            </w:pPr>
            <w:r w:rsidRPr="00B95AEC">
              <w:rPr>
                <w:rFonts w:cs="Arial"/>
                <w:sz w:val="24"/>
                <w:szCs w:val="24"/>
              </w:rPr>
              <w:t>Afon Wysg (Wysg Isaf) / River Usk (Lower Usk)</w:t>
            </w:r>
          </w:p>
          <w:p w14:paraId="7E97DDEF" w14:textId="77777777" w:rsidR="0034165D" w:rsidRPr="00D74ABA" w:rsidRDefault="0034165D" w:rsidP="0034165D">
            <w:pPr>
              <w:jc w:val="both"/>
              <w:rPr>
                <w:rFonts w:cs="Arial"/>
                <w:sz w:val="24"/>
                <w:szCs w:val="24"/>
              </w:rPr>
            </w:pPr>
          </w:p>
          <w:p w14:paraId="122A139D" w14:textId="77777777" w:rsidR="0034165D" w:rsidRPr="00D74ABA" w:rsidRDefault="0034165D" w:rsidP="0034165D">
            <w:pPr>
              <w:jc w:val="both"/>
              <w:rPr>
                <w:rFonts w:cs="Arial"/>
                <w:sz w:val="24"/>
                <w:szCs w:val="24"/>
              </w:rPr>
            </w:pPr>
            <w:r w:rsidRPr="00D74ABA">
              <w:rPr>
                <w:rFonts w:cs="Arial"/>
                <w:sz w:val="24"/>
                <w:szCs w:val="24"/>
              </w:rPr>
              <w:t>The following activities are likely to cause damage:</w:t>
            </w:r>
          </w:p>
          <w:p w14:paraId="49D98E48" w14:textId="05FFED72" w:rsidR="00BF18FF" w:rsidRPr="00BF18FF" w:rsidRDefault="00BF18FF" w:rsidP="00BF18FF">
            <w:pPr>
              <w:jc w:val="both"/>
              <w:rPr>
                <w:rFonts w:cs="Arial"/>
                <w:sz w:val="24"/>
                <w:szCs w:val="24"/>
              </w:rPr>
            </w:pPr>
            <w:r w:rsidRPr="00BF18FF">
              <w:rPr>
                <w:rFonts w:cs="Arial"/>
                <w:sz w:val="24"/>
                <w:szCs w:val="24"/>
              </w:rPr>
              <w:t xml:space="preserve">14 The changing of water levels and tables and changes in water </w:t>
            </w:r>
            <w:r w:rsidR="00B95AEC" w:rsidRPr="00BF18FF">
              <w:rPr>
                <w:rFonts w:cs="Arial"/>
                <w:sz w:val="24"/>
                <w:szCs w:val="24"/>
              </w:rPr>
              <w:t>utilisation</w:t>
            </w:r>
            <w:r w:rsidRPr="00BF18FF">
              <w:rPr>
                <w:rFonts w:cs="Arial"/>
                <w:sz w:val="24"/>
                <w:szCs w:val="24"/>
              </w:rPr>
              <w:t xml:space="preserve"> including … abstraction from existing waterbodies …</w:t>
            </w:r>
          </w:p>
          <w:p w14:paraId="604130E2" w14:textId="77777777" w:rsidR="0034165D" w:rsidRPr="00D74ABA" w:rsidRDefault="0034165D" w:rsidP="0034165D">
            <w:pPr>
              <w:jc w:val="both"/>
              <w:rPr>
                <w:rFonts w:cs="Arial"/>
                <w:sz w:val="24"/>
                <w:szCs w:val="24"/>
              </w:rPr>
            </w:pPr>
          </w:p>
          <w:p w14:paraId="2D880593" w14:textId="77777777" w:rsidR="00BF18FF" w:rsidRPr="00BF18FF" w:rsidRDefault="00BF18FF" w:rsidP="00BF18FF">
            <w:pPr>
              <w:jc w:val="both"/>
              <w:rPr>
                <w:rFonts w:cs="Arial"/>
                <w:sz w:val="24"/>
                <w:szCs w:val="24"/>
              </w:rPr>
            </w:pPr>
            <w:r w:rsidRPr="00BF18FF">
              <w:rPr>
                <w:rFonts w:cs="Arial"/>
                <w:sz w:val="24"/>
                <w:szCs w:val="24"/>
              </w:rPr>
              <w:t>The following SSSI features and potential impacts have been considered to assess the likelihood of damage due to their migratory nature:</w:t>
            </w:r>
          </w:p>
          <w:p w14:paraId="564AA98C" w14:textId="77777777"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Atlantic salmon</w:t>
            </w:r>
          </w:p>
          <w:p w14:paraId="09575533" w14:textId="03419DC1"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Twaite</w:t>
            </w:r>
            <w:r>
              <w:rPr>
                <w:rFonts w:cs="Arial"/>
                <w:sz w:val="24"/>
                <w:szCs w:val="24"/>
              </w:rPr>
              <w:t xml:space="preserve"> and allis</w:t>
            </w:r>
            <w:r w:rsidRPr="00BF18FF">
              <w:rPr>
                <w:rFonts w:cs="Arial"/>
                <w:sz w:val="24"/>
                <w:szCs w:val="24"/>
              </w:rPr>
              <w:t xml:space="preserve"> shad</w:t>
            </w:r>
          </w:p>
          <w:p w14:paraId="766C4A3C" w14:textId="0D9AC0E5"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Sea</w:t>
            </w:r>
            <w:r>
              <w:rPr>
                <w:rFonts w:cs="Arial"/>
                <w:sz w:val="24"/>
                <w:szCs w:val="24"/>
              </w:rPr>
              <w:t xml:space="preserve"> and river</w:t>
            </w:r>
            <w:r w:rsidRPr="00BF18FF">
              <w:rPr>
                <w:rFonts w:cs="Arial"/>
                <w:sz w:val="24"/>
                <w:szCs w:val="24"/>
              </w:rPr>
              <w:t xml:space="preserve"> lamprey</w:t>
            </w:r>
          </w:p>
          <w:p w14:paraId="3368CF4B" w14:textId="5038E2AF" w:rsidR="00BF18FF" w:rsidRPr="00BF18FF" w:rsidRDefault="00BF18FF" w:rsidP="00BF18FF">
            <w:pPr>
              <w:pStyle w:val="ListParagraph"/>
              <w:numPr>
                <w:ilvl w:val="0"/>
                <w:numId w:val="10"/>
              </w:numPr>
              <w:jc w:val="both"/>
              <w:rPr>
                <w:rFonts w:cs="Arial"/>
                <w:sz w:val="24"/>
                <w:szCs w:val="24"/>
              </w:rPr>
            </w:pPr>
            <w:r>
              <w:rPr>
                <w:rFonts w:cs="Arial"/>
                <w:sz w:val="24"/>
                <w:szCs w:val="24"/>
              </w:rPr>
              <w:t>Brook lamprey</w:t>
            </w:r>
          </w:p>
          <w:p w14:paraId="56E52E83" w14:textId="77777777" w:rsidR="00BF18FF" w:rsidRPr="00BF18FF" w:rsidRDefault="00BF18FF" w:rsidP="00BF18FF">
            <w:pPr>
              <w:pStyle w:val="ListParagraph"/>
              <w:numPr>
                <w:ilvl w:val="0"/>
                <w:numId w:val="10"/>
              </w:numPr>
              <w:jc w:val="both"/>
              <w:rPr>
                <w:rFonts w:cs="Arial"/>
                <w:sz w:val="24"/>
                <w:szCs w:val="24"/>
              </w:rPr>
            </w:pPr>
            <w:r w:rsidRPr="00BF18FF">
              <w:rPr>
                <w:rFonts w:cs="Arial"/>
                <w:sz w:val="24"/>
                <w:szCs w:val="24"/>
              </w:rPr>
              <w:t>Otter</w:t>
            </w:r>
          </w:p>
          <w:p w14:paraId="6FC6A524" w14:textId="77777777" w:rsidR="0034165D" w:rsidRPr="00D74ABA" w:rsidRDefault="0034165D" w:rsidP="0034165D">
            <w:pPr>
              <w:jc w:val="both"/>
              <w:rPr>
                <w:rFonts w:cs="Arial"/>
                <w:sz w:val="24"/>
                <w:szCs w:val="24"/>
              </w:rPr>
            </w:pPr>
          </w:p>
          <w:p w14:paraId="0A8A11B3" w14:textId="44B6A236" w:rsidR="00BF18FF" w:rsidRPr="00BF18FF" w:rsidRDefault="00BF18FF" w:rsidP="00BF18FF">
            <w:pPr>
              <w:jc w:val="both"/>
              <w:rPr>
                <w:rFonts w:cs="Arial"/>
                <w:sz w:val="24"/>
                <w:szCs w:val="24"/>
              </w:rPr>
            </w:pPr>
            <w:r w:rsidRPr="00BF18FF">
              <w:rPr>
                <w:rFonts w:cs="Arial"/>
                <w:sz w:val="24"/>
                <w:szCs w:val="24"/>
              </w:rPr>
              <w:t xml:space="preserve">During the original determination, it was noted that Atlantic salmon use the Nant Cwm-du for spawning. Also, at an NRW fish survey site, just downstream of the scheme, brown trout, Atlantic salmon, bullhead, and eel had been discovered. Despite concern that the applied for peak abstraction rate and flow split (60%) could significantly impact the habitat available for these features in the depleted reach, modelling demonstrated that there would be no significant impact on flows compared to a 40% take (recommended in NRW guidance for this type of scheme). </w:t>
            </w:r>
            <w:r w:rsidR="00AD2C83" w:rsidRPr="009B5687">
              <w:rPr>
                <w:rFonts w:cs="Arial"/>
                <w:sz w:val="24"/>
                <w:szCs w:val="24"/>
              </w:rPr>
              <w:t xml:space="preserve">The abstraction regime was therefore considered sufficient to maintain fish populations within the depleted reach. </w:t>
            </w:r>
            <w:r w:rsidR="00AD2C83" w:rsidRPr="009B5687">
              <w:rPr>
                <w:rFonts w:cs="Arial"/>
                <w:sz w:val="28"/>
                <w:szCs w:val="28"/>
              </w:rPr>
              <w:t xml:space="preserve"> </w:t>
            </w:r>
            <w:r w:rsidRPr="00BF18FF">
              <w:rPr>
                <w:rFonts w:cs="Arial"/>
                <w:sz w:val="24"/>
                <w:szCs w:val="24"/>
              </w:rPr>
              <w:t xml:space="preserve">So for the activity, as applied for, there is no </w:t>
            </w:r>
            <w:r w:rsidR="00B95AEC" w:rsidRPr="00BF18FF">
              <w:rPr>
                <w:rFonts w:cs="Arial"/>
                <w:sz w:val="24"/>
                <w:szCs w:val="24"/>
              </w:rPr>
              <w:t>pathway</w:t>
            </w:r>
            <w:r w:rsidRPr="00BF18FF">
              <w:rPr>
                <w:rFonts w:cs="Arial"/>
                <w:sz w:val="24"/>
                <w:szCs w:val="24"/>
              </w:rPr>
              <w:t xml:space="preserve"> of impact for the</w:t>
            </w:r>
            <w:r>
              <w:rPr>
                <w:rFonts w:cs="Arial"/>
                <w:sz w:val="24"/>
                <w:szCs w:val="24"/>
              </w:rPr>
              <w:t xml:space="preserve"> migratory fish features</w:t>
            </w:r>
            <w:r w:rsidRPr="00BF18FF">
              <w:rPr>
                <w:rFonts w:cs="Arial"/>
                <w:sz w:val="24"/>
                <w:szCs w:val="24"/>
              </w:rPr>
              <w:t>.</w:t>
            </w:r>
          </w:p>
          <w:p w14:paraId="6DD5B453" w14:textId="77777777" w:rsidR="00BF18FF" w:rsidRPr="00BF18FF" w:rsidRDefault="00BF18FF" w:rsidP="00BF18FF">
            <w:pPr>
              <w:jc w:val="both"/>
              <w:rPr>
                <w:rFonts w:cs="Arial"/>
                <w:sz w:val="24"/>
                <w:szCs w:val="24"/>
              </w:rPr>
            </w:pPr>
          </w:p>
          <w:p w14:paraId="3A73CC1D" w14:textId="1E3D8852" w:rsidR="00BF18FF" w:rsidRPr="00BF18FF" w:rsidRDefault="00BF18FF" w:rsidP="00BF18FF">
            <w:pPr>
              <w:jc w:val="both"/>
              <w:rPr>
                <w:rFonts w:cs="Arial"/>
                <w:sz w:val="24"/>
                <w:szCs w:val="24"/>
              </w:rPr>
            </w:pPr>
            <w:r w:rsidRPr="00BF18FF">
              <w:rPr>
                <w:rFonts w:cs="Arial"/>
                <w:sz w:val="24"/>
                <w:szCs w:val="24"/>
              </w:rPr>
              <w:t>It is possible otters from the SSSI populations may be found around the abstraction point, discharge point, and depleted reach, although none have been recorded any closer than ~3km downstream on the Afon Senni.</w:t>
            </w:r>
            <w:r w:rsidRPr="00BF18FF">
              <w:rPr>
                <w:rFonts w:cs="Arial"/>
                <w:i/>
                <w:iCs/>
                <w:color w:val="FF0000"/>
                <w:sz w:val="24"/>
                <w:szCs w:val="24"/>
              </w:rPr>
              <w:t xml:space="preserve"> </w:t>
            </w:r>
            <w:r w:rsidRPr="00BF18FF">
              <w:rPr>
                <w:rFonts w:cs="Arial"/>
                <w:color w:val="FF0000"/>
                <w:sz w:val="24"/>
                <w:szCs w:val="24"/>
              </w:rPr>
              <w:t xml:space="preserve"> </w:t>
            </w:r>
            <w:r w:rsidRPr="00BF18FF">
              <w:rPr>
                <w:rFonts w:cs="Arial"/>
                <w:sz w:val="24"/>
                <w:szCs w:val="24"/>
              </w:rPr>
              <w:t xml:space="preserve">As the activity is not expected to impact flows in the depleted reach (as noted above) there should also be no impact on the suitability of the habitat to </w:t>
            </w:r>
            <w:r w:rsidRPr="00BF18FF">
              <w:rPr>
                <w:rFonts w:cs="Arial"/>
                <w:sz w:val="24"/>
                <w:szCs w:val="24"/>
              </w:rPr>
              <w:lastRenderedPageBreak/>
              <w:t xml:space="preserve">provide areas for otters to set up holts, find prey etc. So for the activity, as applied for, there is no </w:t>
            </w:r>
            <w:r w:rsidR="00B95AEC" w:rsidRPr="00BF18FF">
              <w:rPr>
                <w:rFonts w:cs="Arial"/>
                <w:sz w:val="24"/>
                <w:szCs w:val="24"/>
              </w:rPr>
              <w:t>pathway</w:t>
            </w:r>
            <w:r w:rsidRPr="00BF18FF">
              <w:rPr>
                <w:rFonts w:cs="Arial"/>
                <w:sz w:val="24"/>
                <w:szCs w:val="24"/>
              </w:rPr>
              <w:t xml:space="preserve"> of impact for th</w:t>
            </w:r>
            <w:r>
              <w:rPr>
                <w:rFonts w:cs="Arial"/>
                <w:sz w:val="24"/>
                <w:szCs w:val="24"/>
              </w:rPr>
              <w:t>is</w:t>
            </w:r>
            <w:r w:rsidRPr="00BF18FF">
              <w:rPr>
                <w:rFonts w:cs="Arial"/>
                <w:sz w:val="24"/>
                <w:szCs w:val="24"/>
              </w:rPr>
              <w:t xml:space="preserve"> feature.</w:t>
            </w:r>
          </w:p>
          <w:p w14:paraId="522ED449" w14:textId="6032739C" w:rsidR="0034165D" w:rsidRPr="00D74ABA" w:rsidRDefault="0034165D" w:rsidP="00BF18FF">
            <w:pPr>
              <w:spacing w:after="255" w:line="240" w:lineRule="auto"/>
              <w:contextualSpacing/>
              <w:jc w:val="both"/>
              <w:rPr>
                <w:rFonts w:cs="Arial"/>
                <w:sz w:val="24"/>
                <w:szCs w:val="24"/>
              </w:rPr>
            </w:pPr>
          </w:p>
        </w:tc>
        <w:tc>
          <w:tcPr>
            <w:tcW w:w="457" w:type="dxa"/>
            <w:tcBorders>
              <w:top w:val="single" w:sz="4" w:space="0" w:color="auto"/>
              <w:left w:val="single" w:sz="4" w:space="0" w:color="auto"/>
              <w:bottom w:val="single" w:sz="4" w:space="0" w:color="auto"/>
              <w:right w:val="single" w:sz="4" w:space="0" w:color="auto"/>
            </w:tcBorders>
          </w:tcPr>
          <w:p w14:paraId="6992C97C" w14:textId="77777777" w:rsidR="0034165D" w:rsidRPr="00D74ABA" w:rsidRDefault="0034165D" w:rsidP="0034165D">
            <w:pPr>
              <w:jc w:val="both"/>
              <w:rPr>
                <w:rFonts w:cs="Arial"/>
                <w:sz w:val="24"/>
                <w:szCs w:val="24"/>
              </w:rPr>
            </w:pPr>
          </w:p>
        </w:tc>
      </w:tr>
      <w:tr w:rsidR="0034165D" w:rsidRPr="00D74ABA" w14:paraId="085B2532" w14:textId="77777777" w:rsidTr="0034165D">
        <w:tc>
          <w:tcPr>
            <w:tcW w:w="10033" w:type="dxa"/>
            <w:gridSpan w:val="2"/>
            <w:tcBorders>
              <w:top w:val="single" w:sz="4" w:space="0" w:color="auto"/>
              <w:left w:val="single" w:sz="4" w:space="0" w:color="auto"/>
              <w:bottom w:val="single" w:sz="4" w:space="0" w:color="auto"/>
              <w:right w:val="single" w:sz="4" w:space="0" w:color="auto"/>
            </w:tcBorders>
          </w:tcPr>
          <w:p w14:paraId="27DB5FC4" w14:textId="77777777" w:rsidR="0034165D" w:rsidRPr="00D74ABA" w:rsidRDefault="0034165D" w:rsidP="0034165D">
            <w:pPr>
              <w:spacing w:after="255" w:line="240" w:lineRule="auto"/>
              <w:ind w:left="360"/>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25F5B1B4" w14:textId="43E5DF2A" w:rsidR="0034165D" w:rsidRDefault="0034165D" w:rsidP="0034165D">
            <w:pPr>
              <w:jc w:val="both"/>
              <w:rPr>
                <w:rFonts w:cs="Arial"/>
                <w:sz w:val="24"/>
                <w:szCs w:val="24"/>
              </w:rPr>
            </w:pPr>
            <w:r w:rsidRPr="00B95AEC">
              <w:rPr>
                <w:rFonts w:cs="Arial"/>
                <w:sz w:val="24"/>
                <w:szCs w:val="24"/>
              </w:rPr>
              <w:t>Severn Estuary</w:t>
            </w:r>
          </w:p>
          <w:p w14:paraId="149F7205" w14:textId="77777777" w:rsidR="0034165D" w:rsidRPr="00D74ABA" w:rsidRDefault="0034165D" w:rsidP="0034165D">
            <w:pPr>
              <w:jc w:val="both"/>
              <w:rPr>
                <w:rFonts w:cs="Arial"/>
                <w:sz w:val="24"/>
                <w:szCs w:val="24"/>
              </w:rPr>
            </w:pPr>
          </w:p>
          <w:p w14:paraId="5DAF1583" w14:textId="77777777" w:rsidR="0034165D" w:rsidRPr="00D74ABA" w:rsidRDefault="0034165D" w:rsidP="0034165D">
            <w:pPr>
              <w:jc w:val="both"/>
              <w:rPr>
                <w:rFonts w:cs="Arial"/>
                <w:sz w:val="24"/>
                <w:szCs w:val="24"/>
              </w:rPr>
            </w:pPr>
            <w:r w:rsidRPr="00D74ABA">
              <w:rPr>
                <w:rFonts w:cs="Arial"/>
                <w:sz w:val="24"/>
                <w:szCs w:val="24"/>
              </w:rPr>
              <w:t>The following activities are likely to cause damage:</w:t>
            </w:r>
          </w:p>
          <w:p w14:paraId="58AAFDE3" w14:textId="383DA62F" w:rsidR="00BF18FF" w:rsidRPr="00BF18FF" w:rsidRDefault="00BF18FF" w:rsidP="00BF18FF">
            <w:pPr>
              <w:jc w:val="both"/>
              <w:rPr>
                <w:rFonts w:cs="Arial"/>
                <w:sz w:val="24"/>
                <w:szCs w:val="24"/>
              </w:rPr>
            </w:pPr>
            <w:r w:rsidRPr="00BF18FF">
              <w:rPr>
                <w:rFonts w:cs="Arial"/>
                <w:sz w:val="24"/>
                <w:szCs w:val="24"/>
              </w:rPr>
              <w:t xml:space="preserve">14 The changing of water levels and tables and changes in water </w:t>
            </w:r>
            <w:r w:rsidR="00B95AEC" w:rsidRPr="00BF18FF">
              <w:rPr>
                <w:rFonts w:cs="Arial"/>
                <w:sz w:val="24"/>
                <w:szCs w:val="24"/>
              </w:rPr>
              <w:t>utilisation</w:t>
            </w:r>
            <w:r w:rsidRPr="00BF18FF">
              <w:rPr>
                <w:rFonts w:cs="Arial"/>
                <w:sz w:val="24"/>
                <w:szCs w:val="24"/>
              </w:rPr>
              <w:t xml:space="preserve"> including … abstraction from existing waterbodies …</w:t>
            </w:r>
          </w:p>
          <w:p w14:paraId="78C727C1" w14:textId="77777777" w:rsidR="0034165D" w:rsidRPr="00D74ABA" w:rsidRDefault="0034165D" w:rsidP="0034165D">
            <w:pPr>
              <w:jc w:val="both"/>
              <w:rPr>
                <w:rFonts w:cs="Arial"/>
                <w:sz w:val="24"/>
                <w:szCs w:val="24"/>
              </w:rPr>
            </w:pPr>
          </w:p>
          <w:p w14:paraId="11AC0404" w14:textId="77777777" w:rsidR="00BF18FF" w:rsidRPr="00BF18FF" w:rsidRDefault="00BF18FF" w:rsidP="00BF18FF">
            <w:pPr>
              <w:jc w:val="both"/>
              <w:rPr>
                <w:rFonts w:cs="Arial"/>
                <w:sz w:val="24"/>
                <w:szCs w:val="24"/>
              </w:rPr>
            </w:pPr>
            <w:r w:rsidRPr="00BF18FF">
              <w:rPr>
                <w:rFonts w:cs="Arial"/>
                <w:sz w:val="24"/>
                <w:szCs w:val="24"/>
              </w:rPr>
              <w:t>The following SSSI features and potential impacts have been considered to assess the likelihood of damage due to their migratory nature:</w:t>
            </w:r>
          </w:p>
          <w:p w14:paraId="2622C002" w14:textId="19BD34F8" w:rsidR="0034165D" w:rsidRPr="00BF18FF" w:rsidRDefault="00BF18FF" w:rsidP="00BF18FF">
            <w:pPr>
              <w:pStyle w:val="ListParagraph"/>
              <w:numPr>
                <w:ilvl w:val="0"/>
                <w:numId w:val="11"/>
              </w:numPr>
              <w:jc w:val="both"/>
              <w:rPr>
                <w:rFonts w:cs="Arial"/>
                <w:sz w:val="24"/>
                <w:szCs w:val="24"/>
              </w:rPr>
            </w:pPr>
            <w:r>
              <w:rPr>
                <w:rFonts w:cs="Arial"/>
                <w:sz w:val="24"/>
                <w:szCs w:val="24"/>
              </w:rPr>
              <w:t>Assemblage of fish including Allis shad, Twaite shad, River lamprey, Sea lamprey, Atlantic salmon, and eel.</w:t>
            </w:r>
          </w:p>
          <w:p w14:paraId="117E0A77" w14:textId="77777777" w:rsidR="0034165D" w:rsidRDefault="0034165D" w:rsidP="00BF18FF">
            <w:pPr>
              <w:spacing w:after="255" w:line="240" w:lineRule="auto"/>
              <w:contextualSpacing/>
              <w:jc w:val="both"/>
              <w:rPr>
                <w:rFonts w:cs="Arial"/>
                <w:sz w:val="24"/>
                <w:szCs w:val="24"/>
              </w:rPr>
            </w:pPr>
          </w:p>
          <w:p w14:paraId="2B642CA8" w14:textId="636C9E0C" w:rsidR="00BF18FF" w:rsidRPr="00BF18FF" w:rsidRDefault="00BF18FF" w:rsidP="00BF18FF">
            <w:pPr>
              <w:jc w:val="both"/>
              <w:rPr>
                <w:rFonts w:cs="Arial"/>
                <w:sz w:val="24"/>
                <w:szCs w:val="24"/>
              </w:rPr>
            </w:pPr>
            <w:r w:rsidRPr="00BF18FF">
              <w:rPr>
                <w:rFonts w:cs="Arial"/>
                <w:sz w:val="24"/>
                <w:szCs w:val="24"/>
              </w:rPr>
              <w:t xml:space="preserve">During the original determination, it was noted that Atlantic salmon use the Nant Cwm-du for spawning. Also, at an NRW fish survey site, just downstream of the scheme, brown trout, Atlantic salmon, bullhead, and eel had been discovered. Despite concern that the applied for peak abstraction rate and flow split (60%) could significantly impact the habitat available for these features in the depleted reach, modelling demonstrated that there would be no significant impact on flows compared to a 40% take (recommended in NRW guidance for this type of scheme). </w:t>
            </w:r>
            <w:r w:rsidR="00AD2C83" w:rsidRPr="009B5687">
              <w:rPr>
                <w:rFonts w:cs="Arial"/>
                <w:sz w:val="24"/>
                <w:szCs w:val="24"/>
              </w:rPr>
              <w:t xml:space="preserve">The abstraction regime was therefore considered sufficient to maintain fish populations within the depleted reach. </w:t>
            </w:r>
            <w:r w:rsidR="00AD2C83" w:rsidRPr="009B5687">
              <w:rPr>
                <w:rFonts w:cs="Arial"/>
                <w:sz w:val="28"/>
                <w:szCs w:val="28"/>
              </w:rPr>
              <w:t xml:space="preserve"> </w:t>
            </w:r>
            <w:r w:rsidRPr="00BF18FF">
              <w:rPr>
                <w:rFonts w:cs="Arial"/>
                <w:sz w:val="24"/>
                <w:szCs w:val="24"/>
              </w:rPr>
              <w:t xml:space="preserve">So for the activity, as applied for, there is no </w:t>
            </w:r>
            <w:r w:rsidR="00B95AEC" w:rsidRPr="00BF18FF">
              <w:rPr>
                <w:rFonts w:cs="Arial"/>
                <w:sz w:val="24"/>
                <w:szCs w:val="24"/>
              </w:rPr>
              <w:t>pathway</w:t>
            </w:r>
            <w:r w:rsidRPr="00BF18FF">
              <w:rPr>
                <w:rFonts w:cs="Arial"/>
                <w:sz w:val="24"/>
                <w:szCs w:val="24"/>
              </w:rPr>
              <w:t xml:space="preserve"> of impact for the</w:t>
            </w:r>
            <w:r>
              <w:rPr>
                <w:rFonts w:cs="Arial"/>
                <w:sz w:val="24"/>
                <w:szCs w:val="24"/>
              </w:rPr>
              <w:t xml:space="preserve"> migratory fish features</w:t>
            </w:r>
            <w:r w:rsidRPr="00BF18FF">
              <w:rPr>
                <w:rFonts w:cs="Arial"/>
                <w:sz w:val="24"/>
                <w:szCs w:val="24"/>
              </w:rPr>
              <w:t>.</w:t>
            </w:r>
          </w:p>
          <w:p w14:paraId="4CDF1CD2" w14:textId="0DB5A4D8" w:rsidR="00BF18FF" w:rsidRPr="00D74ABA" w:rsidRDefault="00BF18FF" w:rsidP="00BF18FF">
            <w:pPr>
              <w:spacing w:after="255" w:line="240" w:lineRule="auto"/>
              <w:contextualSpacing/>
              <w:jc w:val="both"/>
              <w:rPr>
                <w:rFonts w:cs="Arial"/>
                <w:sz w:val="24"/>
                <w:szCs w:val="24"/>
              </w:rPr>
            </w:pPr>
          </w:p>
        </w:tc>
        <w:tc>
          <w:tcPr>
            <w:tcW w:w="457" w:type="dxa"/>
            <w:tcBorders>
              <w:top w:val="single" w:sz="4" w:space="0" w:color="auto"/>
              <w:left w:val="single" w:sz="4" w:space="0" w:color="auto"/>
              <w:bottom w:val="single" w:sz="4" w:space="0" w:color="auto"/>
              <w:right w:val="single" w:sz="4" w:space="0" w:color="auto"/>
            </w:tcBorders>
          </w:tcPr>
          <w:p w14:paraId="26619342" w14:textId="77777777" w:rsidR="0034165D" w:rsidRPr="00D74ABA" w:rsidRDefault="0034165D" w:rsidP="0034165D">
            <w:pPr>
              <w:jc w:val="both"/>
              <w:rPr>
                <w:rFonts w:cs="Arial"/>
                <w:sz w:val="24"/>
                <w:szCs w:val="24"/>
              </w:rPr>
            </w:pPr>
          </w:p>
        </w:tc>
      </w:tr>
      <w:tr w:rsidR="00026A0D" w:rsidRPr="00D74ABA" w14:paraId="4D2F1322" w14:textId="77777777" w:rsidTr="0034165D">
        <w:tc>
          <w:tcPr>
            <w:tcW w:w="4714"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37337BB9" w14:textId="3D11F010" w:rsidR="00026A0D" w:rsidRPr="00D74ABA" w:rsidRDefault="00026A0D" w:rsidP="001E40BB">
            <w:pPr>
              <w:jc w:val="both"/>
              <w:rPr>
                <w:rFonts w:cs="Arial"/>
                <w:color w:val="FF99FF"/>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1926E295" w14:textId="32600297" w:rsidR="00026A0D" w:rsidRPr="00D74ABA" w:rsidRDefault="00B95AEC" w:rsidP="001E40BB">
            <w:pPr>
              <w:jc w:val="both"/>
              <w:rPr>
                <w:rFonts w:cs="Arial"/>
                <w:sz w:val="24"/>
                <w:szCs w:val="24"/>
              </w:rPr>
            </w:pPr>
            <w:r>
              <w:rPr>
                <w:rFonts w:cs="Arial"/>
                <w:sz w:val="24"/>
                <w:szCs w:val="24"/>
              </w:rPr>
              <w:t>The SNCB</w:t>
            </w:r>
            <w:r w:rsidR="00BF18FF">
              <w:rPr>
                <w:rFonts w:cs="Arial"/>
                <w:sz w:val="24"/>
                <w:szCs w:val="24"/>
              </w:rPr>
              <w:t xml:space="preserve"> advised that assessments should be carried out for downstream marine sites if </w:t>
            </w:r>
            <w:r>
              <w:rPr>
                <w:rFonts w:cs="Arial"/>
                <w:sz w:val="24"/>
                <w:szCs w:val="24"/>
              </w:rPr>
              <w:t xml:space="preserve">they were </w:t>
            </w:r>
            <w:r w:rsidR="00BF18FF">
              <w:rPr>
                <w:rFonts w:cs="Arial"/>
                <w:sz w:val="24"/>
                <w:szCs w:val="24"/>
              </w:rPr>
              <w:t>not done for the original application. As a result of this advice, assessments were also done for downstream freshwater sites with migratory fish features that were not covered in the determination for the original application.</w:t>
            </w:r>
          </w:p>
          <w:p w14:paraId="03CF2E46" w14:textId="77777777" w:rsidR="00026A0D" w:rsidRPr="00D74ABA" w:rsidRDefault="00026A0D" w:rsidP="001E40BB">
            <w:pPr>
              <w:jc w:val="both"/>
              <w:rPr>
                <w:rFonts w:cs="Arial"/>
                <w:sz w:val="24"/>
                <w:szCs w:val="24"/>
              </w:rPr>
            </w:pPr>
          </w:p>
          <w:p w14:paraId="3E2ED320" w14:textId="77777777" w:rsidR="00026A0D" w:rsidRPr="00D74ABA" w:rsidRDefault="00026A0D" w:rsidP="001E40BB">
            <w:pPr>
              <w:jc w:val="both"/>
              <w:rPr>
                <w:rFonts w:cs="Arial"/>
                <w:sz w:val="24"/>
                <w:szCs w:val="24"/>
              </w:rPr>
            </w:pPr>
          </w:p>
          <w:p w14:paraId="25664619" w14:textId="77777777" w:rsidR="00026A0D" w:rsidRPr="00D74ABA" w:rsidRDefault="00026A0D" w:rsidP="001E40BB">
            <w:pPr>
              <w:jc w:val="both"/>
              <w:rPr>
                <w:rFonts w:cs="Arial"/>
                <w:sz w:val="24"/>
                <w:szCs w:val="24"/>
              </w:rPr>
            </w:pPr>
          </w:p>
          <w:p w14:paraId="5F9BEDE5" w14:textId="77777777" w:rsidR="00026A0D" w:rsidRPr="00D74ABA" w:rsidRDefault="00026A0D" w:rsidP="001E40BB">
            <w:pPr>
              <w:jc w:val="both"/>
              <w:rPr>
                <w:rFonts w:cs="Arial"/>
                <w:sz w:val="24"/>
                <w:szCs w:val="24"/>
              </w:rPr>
            </w:pPr>
          </w:p>
          <w:p w14:paraId="7C024899" w14:textId="77777777" w:rsidR="00026A0D" w:rsidRPr="00D74ABA" w:rsidRDefault="00026A0D" w:rsidP="001E40BB">
            <w:pPr>
              <w:jc w:val="both"/>
              <w:rPr>
                <w:rFonts w:cs="Arial"/>
                <w:sz w:val="24"/>
                <w:szCs w:val="24"/>
              </w:rPr>
            </w:pPr>
          </w:p>
          <w:p w14:paraId="7EA810B0" w14:textId="77777777" w:rsidR="00026A0D" w:rsidRPr="00D74ABA" w:rsidRDefault="00026A0D" w:rsidP="001E40BB">
            <w:pPr>
              <w:jc w:val="both"/>
              <w:rPr>
                <w:rFonts w:cs="Arial"/>
                <w:sz w:val="24"/>
                <w:szCs w:val="24"/>
              </w:rPr>
            </w:pPr>
          </w:p>
          <w:p w14:paraId="10951A90" w14:textId="77777777" w:rsidR="00026A0D" w:rsidRPr="00D74ABA" w:rsidRDefault="00026A0D" w:rsidP="001E40BB">
            <w:pPr>
              <w:jc w:val="both"/>
              <w:rPr>
                <w:rFonts w:cs="Arial"/>
                <w:sz w:val="24"/>
                <w:szCs w:val="24"/>
              </w:rPr>
            </w:pP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4CCB7BCC" w14:textId="77777777" w:rsidR="00026A0D" w:rsidRPr="00D74ABA" w:rsidRDefault="00026A0D" w:rsidP="001E40BB">
            <w:pPr>
              <w:jc w:val="both"/>
              <w:rPr>
                <w:rFonts w:cs="Arial"/>
                <w:sz w:val="24"/>
                <w:szCs w:val="24"/>
              </w:rPr>
            </w:pPr>
          </w:p>
          <w:p w14:paraId="35591E05" w14:textId="77777777" w:rsidR="00026A0D" w:rsidRPr="00D74ABA" w:rsidRDefault="00026A0D" w:rsidP="001E40BB">
            <w:pPr>
              <w:jc w:val="both"/>
              <w:rPr>
                <w:rFonts w:cs="Arial"/>
                <w:sz w:val="24"/>
                <w:szCs w:val="24"/>
              </w:rPr>
            </w:pPr>
          </w:p>
          <w:p w14:paraId="36E188A6" w14:textId="77777777" w:rsidR="00026A0D" w:rsidRPr="00D74ABA" w:rsidRDefault="00026A0D" w:rsidP="001E40BB">
            <w:pPr>
              <w:jc w:val="both"/>
              <w:rPr>
                <w:rFonts w:cs="Arial"/>
                <w:sz w:val="24"/>
                <w:szCs w:val="24"/>
              </w:rPr>
            </w:pPr>
          </w:p>
          <w:p w14:paraId="05441230"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34165D">
        <w:tc>
          <w:tcPr>
            <w:tcW w:w="4714"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4E630809" w14:textId="385539B6" w:rsidR="00026A0D" w:rsidRPr="00B95AEC" w:rsidRDefault="00026A0D" w:rsidP="00B95AEC">
            <w:pPr>
              <w:jc w:val="both"/>
              <w:rPr>
                <w:rFonts w:cs="Arial"/>
                <w:color w:val="0070C0"/>
                <w:sz w:val="24"/>
                <w:szCs w:val="24"/>
              </w:rPr>
            </w:pPr>
            <w:bookmarkStart w:id="4" w:name="_Hlk159937594"/>
            <w:r w:rsidRPr="00B95AEC">
              <w:rPr>
                <w:rFonts w:cs="Arial"/>
                <w:sz w:val="24"/>
                <w:szCs w:val="24"/>
              </w:rPr>
              <w:t xml:space="preserve">The proposed permission is </w:t>
            </w:r>
            <w:r w:rsidRPr="00B95AEC">
              <w:rPr>
                <w:rFonts w:cs="Arial"/>
                <w:b/>
                <w:sz w:val="24"/>
                <w:szCs w:val="24"/>
              </w:rPr>
              <w:t>not likely to damage</w:t>
            </w:r>
            <w:r w:rsidRPr="00B95AEC">
              <w:rPr>
                <w:rFonts w:cs="Arial"/>
                <w:sz w:val="24"/>
                <w:szCs w:val="24"/>
              </w:rPr>
              <w:t xml:space="preserve"> any of the flora, fauna or geological or physiological features which are of special interest</w:t>
            </w:r>
            <w:r w:rsidR="00B95AEC" w:rsidRPr="00B95AEC">
              <w:rPr>
                <w:rFonts w:cs="Arial"/>
                <w:sz w:val="24"/>
                <w:szCs w:val="24"/>
              </w:rPr>
              <w:t xml:space="preserve"> due to the lack of an impact pathway.</w:t>
            </w:r>
            <w:bookmarkEnd w:id="4"/>
          </w:p>
        </w:tc>
      </w:tr>
      <w:tr w:rsidR="00026A0D" w:rsidRPr="00D74ABA" w14:paraId="69D22EF1" w14:textId="77777777" w:rsidTr="0034165D">
        <w:tc>
          <w:tcPr>
            <w:tcW w:w="4714"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4D1AD657" w14:textId="77777777" w:rsidR="00026A0D" w:rsidRDefault="00B95AEC" w:rsidP="001E40BB">
            <w:pPr>
              <w:jc w:val="both"/>
              <w:rPr>
                <w:rFonts w:cs="Arial"/>
                <w:sz w:val="24"/>
                <w:szCs w:val="24"/>
              </w:rPr>
            </w:pPr>
            <w:r>
              <w:rPr>
                <w:rFonts w:cs="Arial"/>
                <w:sz w:val="24"/>
                <w:szCs w:val="24"/>
              </w:rPr>
              <w:t>Sarah Senior</w:t>
            </w:r>
          </w:p>
          <w:p w14:paraId="52322C16" w14:textId="391E1758" w:rsidR="00B95AEC" w:rsidRPr="00D74ABA" w:rsidRDefault="00B95AEC" w:rsidP="001E40BB">
            <w:pPr>
              <w:jc w:val="both"/>
              <w:rPr>
                <w:rFonts w:cs="Arial"/>
                <w:sz w:val="24"/>
                <w:szCs w:val="24"/>
              </w:rPr>
            </w:pPr>
            <w:r>
              <w:rPr>
                <w:rFonts w:cs="Arial"/>
                <w:sz w:val="24"/>
                <w:szCs w:val="24"/>
              </w:rPr>
              <w:t>17/07/2026</w:t>
            </w:r>
          </w:p>
        </w:tc>
      </w:tr>
      <w:tr w:rsidR="00026A0D" w:rsidRPr="00D74ABA" w14:paraId="3591DA2B" w14:textId="77777777" w:rsidTr="0034165D">
        <w:tc>
          <w:tcPr>
            <w:tcW w:w="4714"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776" w:type="dxa"/>
            <w:gridSpan w:val="2"/>
            <w:tcBorders>
              <w:top w:val="single" w:sz="4" w:space="0" w:color="auto"/>
              <w:left w:val="single" w:sz="4" w:space="0" w:color="auto"/>
              <w:bottom w:val="single" w:sz="4" w:space="0" w:color="auto"/>
              <w:right w:val="single" w:sz="4" w:space="0" w:color="auto"/>
            </w:tcBorders>
          </w:tcPr>
          <w:p w14:paraId="57D8C0FA" w14:textId="16B6F0F7" w:rsidR="00026A0D" w:rsidRDefault="00B95AEC" w:rsidP="001E40BB">
            <w:pPr>
              <w:jc w:val="both"/>
              <w:rPr>
                <w:rFonts w:cs="Arial"/>
                <w:sz w:val="24"/>
                <w:szCs w:val="24"/>
              </w:rPr>
            </w:pPr>
            <w:r>
              <w:rPr>
                <w:rFonts w:cs="Arial"/>
                <w:sz w:val="24"/>
                <w:szCs w:val="24"/>
              </w:rPr>
              <w:t>As above</w:t>
            </w:r>
          </w:p>
          <w:p w14:paraId="3170203F" w14:textId="2286E15F" w:rsidR="00026A0D" w:rsidRPr="00D74ABA" w:rsidRDefault="00B95AEC" w:rsidP="00B95AEC">
            <w:pPr>
              <w:jc w:val="both"/>
              <w:rPr>
                <w:rFonts w:cs="Arial"/>
                <w:sz w:val="24"/>
                <w:szCs w:val="24"/>
              </w:rPr>
            </w:pPr>
            <w:r>
              <w:rPr>
                <w:rFonts w:cs="Arial"/>
                <w:sz w:val="24"/>
                <w:szCs w:val="24"/>
              </w:rPr>
              <w:t>Water Resources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98"/>
    <w:multiLevelType w:val="hybridMultilevel"/>
    <w:tmpl w:val="388E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A06C3"/>
    <w:multiLevelType w:val="hybridMultilevel"/>
    <w:tmpl w:val="A4F26E4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77260F"/>
    <w:multiLevelType w:val="hybridMultilevel"/>
    <w:tmpl w:val="97622E3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3FA34C4"/>
    <w:multiLevelType w:val="hybridMultilevel"/>
    <w:tmpl w:val="548C182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5" w15:restartNumberingAfterBreak="0">
    <w:nsid w:val="47955DAD"/>
    <w:multiLevelType w:val="hybridMultilevel"/>
    <w:tmpl w:val="FA24DD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93717EF"/>
    <w:multiLevelType w:val="hybridMultilevel"/>
    <w:tmpl w:val="947CEC6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5FC6DB4"/>
    <w:multiLevelType w:val="hybridMultilevel"/>
    <w:tmpl w:val="AB50D05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3533873"/>
    <w:multiLevelType w:val="hybridMultilevel"/>
    <w:tmpl w:val="AD46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716C5A"/>
    <w:multiLevelType w:val="hybridMultilevel"/>
    <w:tmpl w:val="2312EA08"/>
    <w:lvl w:ilvl="0" w:tplc="BCACA11C">
      <w:start w:val="1"/>
      <w:numFmt w:val="lowerLetter"/>
      <w:lvlText w:val="%1."/>
      <w:lvlJc w:val="left"/>
      <w:pPr>
        <w:ind w:left="790" w:hanging="4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7827AC"/>
    <w:multiLevelType w:val="hybridMultilevel"/>
    <w:tmpl w:val="269E09A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69799171">
    <w:abstractNumId w:val="5"/>
  </w:num>
  <w:num w:numId="2" w16cid:durableId="116684310">
    <w:abstractNumId w:val="4"/>
  </w:num>
  <w:num w:numId="3" w16cid:durableId="1958834238">
    <w:abstractNumId w:val="2"/>
  </w:num>
  <w:num w:numId="4" w16cid:durableId="1502114777">
    <w:abstractNumId w:val="3"/>
  </w:num>
  <w:num w:numId="5" w16cid:durableId="439683460">
    <w:abstractNumId w:val="6"/>
  </w:num>
  <w:num w:numId="6" w16cid:durableId="1529368116">
    <w:abstractNumId w:val="7"/>
  </w:num>
  <w:num w:numId="7" w16cid:durableId="1129085058">
    <w:abstractNumId w:val="1"/>
  </w:num>
  <w:num w:numId="8" w16cid:durableId="457066914">
    <w:abstractNumId w:val="10"/>
  </w:num>
  <w:num w:numId="9" w16cid:durableId="896236654">
    <w:abstractNumId w:val="9"/>
  </w:num>
  <w:num w:numId="10" w16cid:durableId="1218278593">
    <w:abstractNumId w:val="8"/>
  </w:num>
  <w:num w:numId="11" w16cid:durableId="1571619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53EA"/>
    <w:rsid w:val="000061D9"/>
    <w:rsid w:val="00026A0D"/>
    <w:rsid w:val="000A3BC4"/>
    <w:rsid w:val="000D76B8"/>
    <w:rsid w:val="00267A9D"/>
    <w:rsid w:val="0034165D"/>
    <w:rsid w:val="003E342E"/>
    <w:rsid w:val="008172B4"/>
    <w:rsid w:val="009044C1"/>
    <w:rsid w:val="00A11440"/>
    <w:rsid w:val="00A409C0"/>
    <w:rsid w:val="00AB5B12"/>
    <w:rsid w:val="00AC1D19"/>
    <w:rsid w:val="00AD2C83"/>
    <w:rsid w:val="00B67C25"/>
    <w:rsid w:val="00B85BD7"/>
    <w:rsid w:val="00B95AEC"/>
    <w:rsid w:val="00BF18FF"/>
    <w:rsid w:val="00C001C3"/>
    <w:rsid w:val="00DE01C1"/>
    <w:rsid w:val="00E57602"/>
    <w:rsid w:val="00E71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85BD7"/>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REGU-441-14503884</_dlc_DocId>
    <_dlc_DocIdUrl xmlns="9be56660-2c31-41ef-bc00-23e72f632f2a">
      <Url>https://cyfoethnaturiolcymru.sharepoint.com/teams/Regulatory/Permitting/_layouts/15/DocIdRedir.aspx?ID=REGU-441-14503884</Url>
      <Description>REGU-441-14503884</Description>
    </_dlc_DocIdUrl>
    <Site_x0020_Name xmlns="859f7ad6-93f6-4205-b62b-a17f28acbbac">Nant Cwm-du</Site_x0020_Name>
    <Internal_x002f_External xmlns="859f7ad6-93f6-4205-b62b-a17f28acbbac">Internal document</Internal_x002f_External>
    <Post_x0020_code xmlns="859f7ad6-93f6-4205-b62b-a17f28acbbac">LD3 8SU</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2026-07-12T23:00:00+00:00</Document_x0020_Date>
    <Facility_x0020_Address xmlns="859f7ad6-93f6-4205-b62b-a17f28acbbac">Blaensenni, Sennybridge, Brecon</Facility_x0020_Address>
    <Environment_x0020_Sub_x0020_Folder xmlns="859f7ad6-93f6-4205-b62b-a17f28acbbac">Licence renewal</Environment_x0020_Sub_x0020_Folder>
    <Customer_x0020_Name xmlns="859f7ad6-93f6-4205-b62b-a17f28acbbac">Stuart Price</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customXml/itemProps2.xml><?xml version="1.0" encoding="utf-8"?>
<ds:datastoreItem xmlns:ds="http://schemas.openxmlformats.org/officeDocument/2006/customXml" ds:itemID="{BEEAEA62-7936-48DA-A1E6-41024E849174}">
  <ds:schemaRefs>
    <ds:schemaRef ds:uri="Microsoft.SharePoint.Taxonomy.ContentTypeSync"/>
  </ds:schemaRefs>
</ds:datastoreItem>
</file>

<file path=customXml/itemProps3.xml><?xml version="1.0" encoding="utf-8"?>
<ds:datastoreItem xmlns:ds="http://schemas.openxmlformats.org/officeDocument/2006/customXml" ds:itemID="{EC8F1F51-BADD-48FD-A159-4BB199DA7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5.xml><?xml version="1.0" encoding="utf-8"?>
<ds:datastoreItem xmlns:ds="http://schemas.openxmlformats.org/officeDocument/2006/customXml" ds:itemID="{D3D7E386-2E28-4E42-A6F5-394B454AA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7</cp:revision>
  <dcterms:created xsi:type="dcterms:W3CDTF">2026-07-09T10:58:00Z</dcterms:created>
  <dcterms:modified xsi:type="dcterms:W3CDTF">2026-08-10T13:05:00Z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_dlc_DocIdItemGuid">
    <vt:lpwstr>c8fc66bf-8035-4f10-8753-da09fb7592f7</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