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00441F" w:rsidRDefault="00CE57D2" w:rsidP="001D5CF6">
      <w:pPr>
        <w:pStyle w:val="coverLicenceHolder"/>
        <w:pBdr>
          <w:top w:val="single" w:sz="4" w:space="25" w:color="auto"/>
        </w:pBdr>
        <w:ind w:left="2977"/>
        <w:rPr>
          <w:color w:val="000000" w:themeColor="text1"/>
          <w:sz w:val="22"/>
          <w:szCs w:val="22"/>
          <w:lang w:val="en-US"/>
        </w:rPr>
      </w:pPr>
      <w:r w:rsidRPr="0000441F">
        <w:rPr>
          <w:color w:val="000000" w:themeColor="text1"/>
          <w:sz w:val="22"/>
          <w:szCs w:val="22"/>
          <w:lang w:val="en-US"/>
        </w:rPr>
        <w:t>Dŵr Cymru Cyfyngedig</w:t>
      </w:r>
    </w:p>
    <w:p w14:paraId="4D89D24E" w14:textId="77777777" w:rsidR="005B73A2" w:rsidRPr="0000441F" w:rsidRDefault="005B73A2" w:rsidP="001D5CF6">
      <w:pPr>
        <w:pStyle w:val="coverLicenceHolder"/>
        <w:pBdr>
          <w:top w:val="single" w:sz="4" w:space="25" w:color="auto"/>
        </w:pBdr>
        <w:ind w:left="2977"/>
        <w:rPr>
          <w:color w:val="000000" w:themeColor="text1"/>
          <w:sz w:val="22"/>
          <w:szCs w:val="22"/>
          <w:lang w:val="en-US"/>
        </w:rPr>
      </w:pPr>
    </w:p>
    <w:p w14:paraId="3B55C8C9" w14:textId="00EA202F" w:rsidR="005B73A2" w:rsidRPr="00BC69B2" w:rsidRDefault="00717300" w:rsidP="001D5CF6">
      <w:pPr>
        <w:pStyle w:val="coverLicenceHolder"/>
        <w:pBdr>
          <w:top w:val="single" w:sz="4" w:space="25" w:color="auto"/>
        </w:pBdr>
        <w:ind w:left="2977"/>
        <w:rPr>
          <w:color w:val="000000" w:themeColor="text1"/>
          <w:sz w:val="22"/>
          <w:szCs w:val="22"/>
        </w:rPr>
      </w:pPr>
      <w:r w:rsidRPr="00BC69B2">
        <w:rPr>
          <w:color w:val="000000" w:themeColor="text1"/>
          <w:sz w:val="22"/>
          <w:szCs w:val="22"/>
        </w:rPr>
        <w:fldChar w:fldCharType="begin"/>
      </w:r>
      <w:r w:rsidRPr="00BC69B2">
        <w:rPr>
          <w:color w:val="000000" w:themeColor="text1"/>
          <w:sz w:val="22"/>
          <w:szCs w:val="22"/>
        </w:rPr>
        <w:instrText xml:space="preserve"> MERGEFIELD Site_Name </w:instrText>
      </w:r>
      <w:r w:rsidRPr="00BC69B2">
        <w:rPr>
          <w:color w:val="000000" w:themeColor="text1"/>
          <w:sz w:val="22"/>
          <w:szCs w:val="22"/>
        </w:rPr>
        <w:fldChar w:fldCharType="separate"/>
      </w:r>
      <w:r w:rsidR="001D5CF6" w:rsidRPr="00BC69B2">
        <w:rPr>
          <w:noProof/>
          <w:color w:val="000000" w:themeColor="text1"/>
          <w:sz w:val="22"/>
          <w:szCs w:val="22"/>
        </w:rPr>
        <w:t>Rhiwlas Wastewater Treatment Works</w:t>
      </w:r>
      <w:r w:rsidRPr="00BC69B2">
        <w:rPr>
          <w:color w:val="000000" w:themeColor="text1"/>
          <w:sz w:val="22"/>
          <w:szCs w:val="22"/>
        </w:rPr>
        <w:fldChar w:fldCharType="end"/>
      </w:r>
      <w:r w:rsidR="005B73A2" w:rsidRPr="00BC69B2">
        <w:rPr>
          <w:color w:val="000000" w:themeColor="text1"/>
          <w:sz w:val="22"/>
          <w:szCs w:val="22"/>
        </w:rPr>
        <w:t xml:space="preserve"> </w:t>
      </w:r>
    </w:p>
    <w:p w14:paraId="6504A7AD" w14:textId="2A2C67B0" w:rsidR="00717300" w:rsidRPr="00BC69B2" w:rsidRDefault="00717300" w:rsidP="001D5CF6">
      <w:pPr>
        <w:pStyle w:val="coverLicenceHolder"/>
        <w:pBdr>
          <w:top w:val="single" w:sz="4" w:space="25" w:color="auto"/>
        </w:pBdr>
        <w:ind w:left="2977"/>
        <w:rPr>
          <w:color w:val="000000" w:themeColor="text1"/>
          <w:sz w:val="22"/>
          <w:szCs w:val="22"/>
        </w:rPr>
      </w:pPr>
      <w:r w:rsidRPr="00BC69B2">
        <w:rPr>
          <w:color w:val="000000" w:themeColor="text1"/>
          <w:sz w:val="22"/>
          <w:szCs w:val="22"/>
        </w:rPr>
        <w:fldChar w:fldCharType="begin"/>
      </w:r>
      <w:r w:rsidRPr="00BC69B2">
        <w:rPr>
          <w:color w:val="000000" w:themeColor="text1"/>
          <w:sz w:val="22"/>
          <w:szCs w:val="22"/>
        </w:rPr>
        <w:instrText xml:space="preserve"> MERGEFIELD DSI_ADD2 </w:instrText>
      </w:r>
      <w:r w:rsidRPr="00BC69B2">
        <w:rPr>
          <w:color w:val="000000" w:themeColor="text1"/>
          <w:sz w:val="22"/>
          <w:szCs w:val="22"/>
        </w:rPr>
        <w:fldChar w:fldCharType="separate"/>
      </w:r>
      <w:r w:rsidR="001D5CF6" w:rsidRPr="00BC69B2">
        <w:rPr>
          <w:noProof/>
          <w:color w:val="000000" w:themeColor="text1"/>
          <w:sz w:val="22"/>
          <w:szCs w:val="22"/>
        </w:rPr>
        <w:t>Track Through Field After Rhiwlas Primary School</w:t>
      </w:r>
      <w:r w:rsidRPr="00BC69B2">
        <w:rPr>
          <w:color w:val="000000" w:themeColor="text1"/>
          <w:sz w:val="22"/>
          <w:szCs w:val="22"/>
        </w:rPr>
        <w:fldChar w:fldCharType="end"/>
      </w:r>
    </w:p>
    <w:p w14:paraId="7EA17DD2" w14:textId="2A7FAF34" w:rsidR="00717300" w:rsidRPr="0000441F" w:rsidRDefault="00717300" w:rsidP="001D5CF6">
      <w:pPr>
        <w:pStyle w:val="coverLicenceHolder"/>
        <w:pBdr>
          <w:top w:val="single" w:sz="4" w:space="25" w:color="auto"/>
        </w:pBdr>
        <w:ind w:left="2977"/>
        <w:rPr>
          <w:color w:val="000000" w:themeColor="text1"/>
          <w:sz w:val="22"/>
          <w:szCs w:val="22"/>
          <w:lang w:val="sv-SE"/>
        </w:rPr>
      </w:pPr>
      <w:r w:rsidRPr="00BC69B2">
        <w:rPr>
          <w:color w:val="000000" w:themeColor="text1"/>
          <w:sz w:val="22"/>
          <w:szCs w:val="22"/>
        </w:rPr>
        <w:fldChar w:fldCharType="begin"/>
      </w:r>
      <w:r w:rsidRPr="0000441F">
        <w:rPr>
          <w:color w:val="000000" w:themeColor="text1"/>
          <w:sz w:val="22"/>
          <w:szCs w:val="22"/>
          <w:lang w:val="sv-SE"/>
        </w:rPr>
        <w:instrText xml:space="preserve"> MERGEFIELD DSI_ADD3 </w:instrText>
      </w:r>
      <w:r w:rsidRPr="00BC69B2">
        <w:rPr>
          <w:color w:val="000000" w:themeColor="text1"/>
          <w:sz w:val="22"/>
          <w:szCs w:val="22"/>
        </w:rPr>
        <w:fldChar w:fldCharType="separate"/>
      </w:r>
      <w:r w:rsidR="001D5CF6" w:rsidRPr="0000441F">
        <w:rPr>
          <w:noProof/>
          <w:color w:val="000000" w:themeColor="text1"/>
          <w:sz w:val="22"/>
          <w:szCs w:val="22"/>
          <w:lang w:val="sv-SE"/>
        </w:rPr>
        <w:t>Rhiwlas</w:t>
      </w:r>
      <w:r w:rsidRPr="00BC69B2">
        <w:rPr>
          <w:color w:val="000000" w:themeColor="text1"/>
          <w:sz w:val="22"/>
          <w:szCs w:val="22"/>
        </w:rPr>
        <w:fldChar w:fldCharType="end"/>
      </w:r>
    </w:p>
    <w:p w14:paraId="1464E9A9" w14:textId="2C6B4BE8" w:rsidR="00717300" w:rsidRPr="0000441F" w:rsidRDefault="00717300" w:rsidP="001D5CF6">
      <w:pPr>
        <w:pStyle w:val="coverLicenceHolder"/>
        <w:pBdr>
          <w:top w:val="single" w:sz="4" w:space="25" w:color="auto"/>
        </w:pBdr>
        <w:ind w:left="2977"/>
        <w:rPr>
          <w:color w:val="000000" w:themeColor="text1"/>
          <w:sz w:val="22"/>
          <w:szCs w:val="22"/>
          <w:lang w:val="sv-SE"/>
        </w:rPr>
      </w:pPr>
      <w:r w:rsidRPr="00BC69B2">
        <w:rPr>
          <w:color w:val="000000" w:themeColor="text1"/>
          <w:sz w:val="22"/>
          <w:szCs w:val="22"/>
        </w:rPr>
        <w:fldChar w:fldCharType="begin"/>
      </w:r>
      <w:r w:rsidRPr="0000441F">
        <w:rPr>
          <w:color w:val="000000" w:themeColor="text1"/>
          <w:sz w:val="22"/>
          <w:szCs w:val="22"/>
          <w:lang w:val="sv-SE"/>
        </w:rPr>
        <w:instrText xml:space="preserve"> MERGEFIELD DSI_ADD4 </w:instrText>
      </w:r>
      <w:r w:rsidRPr="00BC69B2">
        <w:rPr>
          <w:color w:val="000000" w:themeColor="text1"/>
          <w:sz w:val="22"/>
          <w:szCs w:val="22"/>
        </w:rPr>
        <w:fldChar w:fldCharType="separate"/>
      </w:r>
      <w:r w:rsidR="001D5CF6" w:rsidRPr="0000441F">
        <w:rPr>
          <w:noProof/>
          <w:color w:val="000000" w:themeColor="text1"/>
          <w:sz w:val="22"/>
          <w:szCs w:val="22"/>
          <w:lang w:val="sv-SE"/>
        </w:rPr>
        <w:t>Bangor</w:t>
      </w:r>
      <w:r w:rsidRPr="00BC69B2">
        <w:rPr>
          <w:color w:val="000000" w:themeColor="text1"/>
          <w:sz w:val="22"/>
          <w:szCs w:val="22"/>
        </w:rPr>
        <w:fldChar w:fldCharType="end"/>
      </w:r>
    </w:p>
    <w:p w14:paraId="7E64C258" w14:textId="3F3F31AD" w:rsidR="005B73A2" w:rsidRPr="0000441F" w:rsidRDefault="00717300" w:rsidP="001D5CF6">
      <w:pPr>
        <w:pStyle w:val="coverLicenceHolder"/>
        <w:pBdr>
          <w:top w:val="single" w:sz="4" w:space="25" w:color="auto"/>
        </w:pBdr>
        <w:ind w:left="2977"/>
        <w:rPr>
          <w:color w:val="000000" w:themeColor="text1"/>
          <w:sz w:val="22"/>
          <w:szCs w:val="22"/>
          <w:lang w:val="sv-SE"/>
        </w:rPr>
      </w:pPr>
      <w:r w:rsidRPr="00BC69B2">
        <w:rPr>
          <w:color w:val="000000" w:themeColor="text1"/>
          <w:sz w:val="22"/>
          <w:szCs w:val="22"/>
        </w:rPr>
        <w:fldChar w:fldCharType="begin"/>
      </w:r>
      <w:r w:rsidRPr="0000441F">
        <w:rPr>
          <w:color w:val="000000" w:themeColor="text1"/>
          <w:sz w:val="22"/>
          <w:szCs w:val="22"/>
          <w:lang w:val="sv-SE"/>
        </w:rPr>
        <w:instrText xml:space="preserve"> MERGEFIELD DSI_POST_CODE </w:instrText>
      </w:r>
      <w:r w:rsidRPr="00BC69B2">
        <w:rPr>
          <w:color w:val="000000" w:themeColor="text1"/>
          <w:sz w:val="22"/>
          <w:szCs w:val="22"/>
        </w:rPr>
        <w:fldChar w:fldCharType="separate"/>
      </w:r>
      <w:r w:rsidR="001D5CF6" w:rsidRPr="0000441F">
        <w:rPr>
          <w:noProof/>
          <w:color w:val="000000" w:themeColor="text1"/>
          <w:sz w:val="22"/>
          <w:szCs w:val="22"/>
          <w:lang w:val="sv-SE"/>
        </w:rPr>
        <w:t>LL57 4EH</w:t>
      </w:r>
      <w:r w:rsidRPr="00BC69B2">
        <w:rPr>
          <w:color w:val="000000" w:themeColor="text1"/>
          <w:sz w:val="22"/>
          <w:szCs w:val="22"/>
        </w:rPr>
        <w:fldChar w:fldCharType="end"/>
      </w:r>
    </w:p>
    <w:p w14:paraId="7A80B4E2" w14:textId="77777777" w:rsidR="005B73A2" w:rsidRPr="0000441F" w:rsidRDefault="005B73A2" w:rsidP="001D5CF6">
      <w:pPr>
        <w:pStyle w:val="coverLicenceHolder"/>
        <w:pBdr>
          <w:top w:val="single" w:sz="4" w:space="25" w:color="auto"/>
        </w:pBdr>
        <w:ind w:left="2977"/>
        <w:rPr>
          <w:color w:val="000000" w:themeColor="text1"/>
          <w:sz w:val="22"/>
          <w:szCs w:val="22"/>
          <w:lang w:val="sv-SE"/>
        </w:rPr>
      </w:pPr>
    </w:p>
    <w:p w14:paraId="36A83950" w14:textId="77777777" w:rsidR="006D7C1E" w:rsidRPr="0000441F" w:rsidRDefault="006D7C1E" w:rsidP="001D5CF6">
      <w:pPr>
        <w:pStyle w:val="coverLicenceHolder"/>
        <w:pBdr>
          <w:top w:val="single" w:sz="4" w:space="25" w:color="auto"/>
        </w:pBdr>
        <w:ind w:left="2977"/>
        <w:rPr>
          <w:rFonts w:cs="Arial"/>
          <w:color w:val="000000" w:themeColor="text1"/>
          <w:sz w:val="22"/>
          <w:szCs w:val="22"/>
          <w:lang w:val="sv-SE"/>
        </w:rPr>
      </w:pPr>
    </w:p>
    <w:p w14:paraId="6EAB8B99" w14:textId="5C7A3E6B" w:rsidR="003370AB" w:rsidRPr="0000441F" w:rsidRDefault="003370AB" w:rsidP="001D5CF6">
      <w:pPr>
        <w:pStyle w:val="coverLicenceHolder"/>
        <w:pBdr>
          <w:top w:val="single" w:sz="4" w:space="25" w:color="auto"/>
        </w:pBdr>
        <w:spacing w:before="120" w:line="270" w:lineRule="exact"/>
        <w:ind w:left="2977"/>
        <w:rPr>
          <w:rFonts w:cs="Arial"/>
          <w:color w:val="000000" w:themeColor="text1"/>
          <w:sz w:val="22"/>
          <w:szCs w:val="22"/>
          <w:lang w:val="sv-SE"/>
        </w:rPr>
      </w:pPr>
      <w:r w:rsidRPr="0000441F">
        <w:rPr>
          <w:rFonts w:cs="Arial"/>
          <w:color w:val="000000" w:themeColor="text1"/>
          <w:sz w:val="22"/>
          <w:szCs w:val="22"/>
          <w:lang w:val="sv-SE"/>
        </w:rPr>
        <w:t>Variation</w:t>
      </w:r>
      <w:r w:rsidR="003F2D1E" w:rsidRPr="0000441F">
        <w:rPr>
          <w:rFonts w:cs="Arial"/>
          <w:color w:val="000000" w:themeColor="text1"/>
          <w:sz w:val="22"/>
          <w:szCs w:val="22"/>
          <w:lang w:val="sv-SE"/>
        </w:rPr>
        <w:t xml:space="preserve"> </w:t>
      </w:r>
      <w:proofErr w:type="spellStart"/>
      <w:r w:rsidRPr="0000441F">
        <w:rPr>
          <w:rFonts w:cs="Arial"/>
          <w:color w:val="000000" w:themeColor="text1"/>
          <w:sz w:val="22"/>
          <w:szCs w:val="22"/>
          <w:lang w:val="sv-SE"/>
        </w:rPr>
        <w:t>number</w:t>
      </w:r>
      <w:proofErr w:type="spellEnd"/>
    </w:p>
    <w:p w14:paraId="46176F1B" w14:textId="414792A2" w:rsidR="003370AB" w:rsidRPr="0000441F" w:rsidRDefault="00717300" w:rsidP="001D5CF6">
      <w:pPr>
        <w:pStyle w:val="coverLicenceHolder"/>
        <w:pBdr>
          <w:top w:val="single" w:sz="4" w:space="25" w:color="auto"/>
        </w:pBdr>
        <w:spacing w:before="120" w:line="270" w:lineRule="exact"/>
        <w:ind w:left="2977"/>
        <w:rPr>
          <w:rFonts w:cs="Arial"/>
          <w:color w:val="000000" w:themeColor="text1"/>
          <w:sz w:val="22"/>
          <w:szCs w:val="22"/>
        </w:rPr>
      </w:pPr>
      <w:r w:rsidRPr="00BC69B2">
        <w:rPr>
          <w:rFonts w:cs="Arial"/>
          <w:color w:val="000000" w:themeColor="text1"/>
          <w:sz w:val="22"/>
          <w:szCs w:val="22"/>
        </w:rPr>
        <w:fldChar w:fldCharType="begin"/>
      </w:r>
      <w:r w:rsidRPr="0000441F">
        <w:rPr>
          <w:rFonts w:cs="Arial"/>
          <w:color w:val="000000" w:themeColor="text1"/>
          <w:sz w:val="22"/>
          <w:szCs w:val="22"/>
        </w:rPr>
        <w:instrText xml:space="preserve"> MERGEFIELD PAN </w:instrText>
      </w:r>
      <w:r w:rsidRPr="00BC69B2">
        <w:rPr>
          <w:rFonts w:cs="Arial"/>
          <w:color w:val="000000" w:themeColor="text1"/>
          <w:sz w:val="22"/>
          <w:szCs w:val="22"/>
        </w:rPr>
        <w:fldChar w:fldCharType="separate"/>
      </w:r>
      <w:r w:rsidR="001D5CF6" w:rsidRPr="0000441F">
        <w:rPr>
          <w:rFonts w:cs="Arial"/>
          <w:noProof/>
          <w:color w:val="000000" w:themeColor="text1"/>
          <w:sz w:val="22"/>
          <w:szCs w:val="22"/>
        </w:rPr>
        <w:t>PAN-033723</w:t>
      </w:r>
      <w:r w:rsidRPr="00BC69B2">
        <w:rPr>
          <w:rFonts w:cs="Arial"/>
          <w:color w:val="000000" w:themeColor="text1"/>
          <w:sz w:val="22"/>
          <w:szCs w:val="22"/>
        </w:rPr>
        <w:fldChar w:fldCharType="end"/>
      </w:r>
    </w:p>
    <w:p w14:paraId="0C0E48D6" w14:textId="77777777" w:rsidR="00E84C8B" w:rsidRPr="00BC69B2" w:rsidRDefault="004F05BF" w:rsidP="001D5CF6">
      <w:pPr>
        <w:pStyle w:val="coverAuthNos"/>
        <w:spacing w:before="480"/>
        <w:ind w:left="2977"/>
        <w:rPr>
          <w:rFonts w:cs="Arial"/>
          <w:color w:val="000000" w:themeColor="text1"/>
          <w:sz w:val="22"/>
          <w:szCs w:val="22"/>
        </w:rPr>
      </w:pPr>
      <w:r w:rsidRPr="00BC69B2">
        <w:rPr>
          <w:rFonts w:cs="Arial"/>
          <w:color w:val="000000" w:themeColor="text1"/>
          <w:sz w:val="22"/>
          <w:szCs w:val="22"/>
        </w:rPr>
        <w:t>P</w:t>
      </w:r>
      <w:r w:rsidR="00E84C8B" w:rsidRPr="00BC69B2">
        <w:rPr>
          <w:rFonts w:cs="Arial"/>
          <w:color w:val="000000" w:themeColor="text1"/>
          <w:sz w:val="22"/>
          <w:szCs w:val="22"/>
        </w:rPr>
        <w:t>ermit number</w:t>
      </w:r>
    </w:p>
    <w:p w14:paraId="1B0CEE0B" w14:textId="18D3259B" w:rsidR="00E84C8B" w:rsidRPr="00BC69B2" w:rsidRDefault="002F406F" w:rsidP="001D5CF6">
      <w:pPr>
        <w:pStyle w:val="coverAuthNos"/>
        <w:ind w:left="2977"/>
        <w:rPr>
          <w:rFonts w:cs="Arial"/>
          <w:color w:val="000000" w:themeColor="text1"/>
          <w:sz w:val="22"/>
          <w:szCs w:val="22"/>
        </w:rPr>
      </w:pPr>
      <w:r w:rsidRPr="00BC69B2">
        <w:rPr>
          <w:rFonts w:cs="Arial"/>
          <w:color w:val="000000" w:themeColor="text1"/>
          <w:sz w:val="22"/>
          <w:szCs w:val="22"/>
          <w:lang w:val="de-DE"/>
        </w:rPr>
        <w:fldChar w:fldCharType="begin"/>
      </w:r>
      <w:r w:rsidRPr="00BC69B2">
        <w:rPr>
          <w:rFonts w:cs="Arial"/>
          <w:color w:val="000000" w:themeColor="text1"/>
          <w:sz w:val="22"/>
          <w:szCs w:val="22"/>
        </w:rPr>
        <w:instrText xml:space="preserve"> MERGEFIELD FE_Permit_Number </w:instrText>
      </w:r>
      <w:r w:rsidRPr="00BC69B2">
        <w:rPr>
          <w:rFonts w:cs="Arial"/>
          <w:color w:val="000000" w:themeColor="text1"/>
          <w:sz w:val="22"/>
          <w:szCs w:val="22"/>
          <w:lang w:val="de-DE"/>
        </w:rPr>
        <w:fldChar w:fldCharType="separate"/>
      </w:r>
      <w:r w:rsidR="001D5CF6" w:rsidRPr="00BC69B2">
        <w:rPr>
          <w:rFonts w:cs="Arial"/>
          <w:noProof/>
          <w:color w:val="000000" w:themeColor="text1"/>
          <w:sz w:val="22"/>
          <w:szCs w:val="22"/>
        </w:rPr>
        <w:t>CG0086001</w:t>
      </w:r>
      <w:r w:rsidRPr="00BC69B2">
        <w:rPr>
          <w:rFonts w:cs="Arial"/>
          <w:color w:val="000000" w:themeColor="text1"/>
          <w:sz w:val="22"/>
          <w:szCs w:val="22"/>
          <w:lang w:val="de-DE"/>
        </w:rPr>
        <w:fldChar w:fldCharType="end"/>
      </w:r>
    </w:p>
    <w:p w14:paraId="5A14ED97" w14:textId="77777777" w:rsidR="00A47A52" w:rsidRPr="00BC69B2" w:rsidRDefault="00A47A52" w:rsidP="00837B7B">
      <w:pPr>
        <w:pStyle w:val="coverAuthNos"/>
        <w:ind w:left="0"/>
        <w:jc w:val="center"/>
        <w:rPr>
          <w:rFonts w:cs="Arial"/>
          <w:color w:val="000000" w:themeColor="text1"/>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58BBC25F" w:rsidR="00AC41E4" w:rsidRPr="00161E43"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161E43">
        <w:rPr>
          <w:b/>
          <w:color w:val="000000" w:themeColor="text1"/>
          <w:sz w:val="36"/>
          <w:szCs w:val="36"/>
        </w:rPr>
        <w:lastRenderedPageBreak/>
        <w:fldChar w:fldCharType="begin"/>
      </w:r>
      <w:r w:rsidR="00717300" w:rsidRPr="00161E43">
        <w:rPr>
          <w:b/>
          <w:color w:val="000000" w:themeColor="text1"/>
          <w:sz w:val="36"/>
          <w:szCs w:val="36"/>
        </w:rPr>
        <w:instrText xml:space="preserve"> MERGEFIELD Site_Name </w:instrText>
      </w:r>
      <w:r w:rsidR="00717300" w:rsidRPr="00161E43">
        <w:rPr>
          <w:b/>
          <w:color w:val="000000" w:themeColor="text1"/>
          <w:sz w:val="36"/>
          <w:szCs w:val="36"/>
        </w:rPr>
        <w:fldChar w:fldCharType="separate"/>
      </w:r>
      <w:r w:rsidR="001D5CF6" w:rsidRPr="00161E43">
        <w:rPr>
          <w:b/>
          <w:noProof/>
          <w:color w:val="000000" w:themeColor="text1"/>
          <w:sz w:val="36"/>
          <w:szCs w:val="36"/>
        </w:rPr>
        <w:t>Rhiwlas Wastewater Treatment Works</w:t>
      </w:r>
      <w:r w:rsidR="00717300" w:rsidRPr="00161E43">
        <w:rPr>
          <w:b/>
          <w:color w:val="000000" w:themeColor="text1"/>
          <w:sz w:val="36"/>
          <w:szCs w:val="36"/>
        </w:rPr>
        <w:fldChar w:fldCharType="end"/>
      </w:r>
    </w:p>
    <w:p w14:paraId="67165E4D" w14:textId="0E7E1DE5" w:rsidR="003370AB" w:rsidRPr="00161E43" w:rsidRDefault="00AF08C3" w:rsidP="003370AB">
      <w:pPr>
        <w:pStyle w:val="Heading1nonum"/>
        <w:spacing w:before="80" w:after="0" w:line="240" w:lineRule="auto"/>
        <w:jc w:val="center"/>
        <w:rPr>
          <w:color w:val="000000" w:themeColor="text1"/>
          <w:szCs w:val="36"/>
        </w:rPr>
      </w:pPr>
      <w:r w:rsidRPr="00161E43">
        <w:rPr>
          <w:color w:val="000000" w:themeColor="text1"/>
          <w:szCs w:val="36"/>
        </w:rPr>
        <w:t>P</w:t>
      </w:r>
      <w:r w:rsidR="003370AB" w:rsidRPr="00161E43">
        <w:rPr>
          <w:color w:val="000000" w:themeColor="text1"/>
          <w:szCs w:val="36"/>
        </w:rPr>
        <w:t xml:space="preserve">ermit </w:t>
      </w:r>
      <w:r w:rsidR="00BE5E02" w:rsidRPr="00161E43">
        <w:rPr>
          <w:color w:val="000000" w:themeColor="text1"/>
          <w:szCs w:val="36"/>
        </w:rPr>
        <w:t>n</w:t>
      </w:r>
      <w:r w:rsidR="003370AB" w:rsidRPr="00161E43">
        <w:rPr>
          <w:color w:val="000000" w:themeColor="text1"/>
          <w:szCs w:val="36"/>
        </w:rPr>
        <w:t xml:space="preserve">umber </w:t>
      </w:r>
      <w:r w:rsidR="002F406F" w:rsidRPr="00161E43">
        <w:rPr>
          <w:color w:val="000000" w:themeColor="text1"/>
          <w:szCs w:val="36"/>
        </w:rPr>
        <w:fldChar w:fldCharType="begin"/>
      </w:r>
      <w:r w:rsidR="002F406F" w:rsidRPr="00161E43">
        <w:rPr>
          <w:color w:val="000000" w:themeColor="text1"/>
          <w:szCs w:val="36"/>
        </w:rPr>
        <w:instrText xml:space="preserve"> MERGEFIELD FE_Permit_Number </w:instrText>
      </w:r>
      <w:r w:rsidR="002F406F" w:rsidRPr="00161E43">
        <w:rPr>
          <w:color w:val="000000" w:themeColor="text1"/>
          <w:szCs w:val="36"/>
        </w:rPr>
        <w:fldChar w:fldCharType="separate"/>
      </w:r>
      <w:r w:rsidR="001D5CF6" w:rsidRPr="00161E43">
        <w:rPr>
          <w:noProof/>
          <w:color w:val="000000" w:themeColor="text1"/>
          <w:szCs w:val="36"/>
        </w:rPr>
        <w:t>CG0086001</w:t>
      </w:r>
      <w:r w:rsidR="002F406F" w:rsidRPr="00161E43">
        <w:rPr>
          <w:color w:val="000000" w:themeColor="text1"/>
          <w:szCs w:val="36"/>
        </w:rPr>
        <w:fldChar w:fldCharType="end"/>
      </w:r>
    </w:p>
    <w:bookmarkEnd w:id="0"/>
    <w:bookmarkEnd w:id="1"/>
    <w:p w14:paraId="602CA96E" w14:textId="77777777" w:rsidR="003370AB" w:rsidRPr="00161E43" w:rsidRDefault="003370AB" w:rsidP="003370AB">
      <w:pPr>
        <w:pStyle w:val="Heading1nonum"/>
        <w:rPr>
          <w:color w:val="000000" w:themeColor="text1"/>
        </w:rPr>
      </w:pPr>
      <w:r w:rsidRPr="00161E43">
        <w:rPr>
          <w:color w:val="000000" w:themeColor="text1"/>
        </w:rPr>
        <w:t>Introductory note</w:t>
      </w:r>
    </w:p>
    <w:p w14:paraId="2C6CCBA9" w14:textId="77777777" w:rsidR="003370AB" w:rsidRPr="00161E43" w:rsidRDefault="003370AB" w:rsidP="003370AB">
      <w:pPr>
        <w:pStyle w:val="Heading2a"/>
        <w:spacing w:before="120"/>
        <w:rPr>
          <w:i w:val="0"/>
          <w:color w:val="000000" w:themeColor="text1"/>
        </w:rPr>
      </w:pPr>
      <w:r w:rsidRPr="00161E43">
        <w:rPr>
          <w:i w:val="0"/>
          <w:color w:val="000000" w:themeColor="text1"/>
        </w:rPr>
        <w:t xml:space="preserve">This introductory note does not form a part of the </w:t>
      </w:r>
      <w:r w:rsidR="008679AD" w:rsidRPr="00161E43">
        <w:rPr>
          <w:i w:val="0"/>
          <w:color w:val="000000" w:themeColor="text1"/>
        </w:rPr>
        <w:t>notice.</w:t>
      </w:r>
    </w:p>
    <w:p w14:paraId="64CDDF0B" w14:textId="77777777" w:rsidR="00E84C8B" w:rsidRPr="00161E43" w:rsidRDefault="00E84C8B" w:rsidP="00167FFA">
      <w:pPr>
        <w:tabs>
          <w:tab w:val="left" w:pos="-720"/>
          <w:tab w:val="left" w:pos="0"/>
          <w:tab w:val="left" w:pos="972"/>
        </w:tabs>
        <w:spacing w:line="270" w:lineRule="exact"/>
        <w:rPr>
          <w:rFonts w:ascii="Arial" w:hAnsi="Arial" w:cs="Arial"/>
          <w:color w:val="000000" w:themeColor="text1"/>
        </w:rPr>
      </w:pPr>
    </w:p>
    <w:p w14:paraId="6AE557D7" w14:textId="25A39C99" w:rsidR="00DA06E8" w:rsidRPr="00834876"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161E43">
        <w:rPr>
          <w:rFonts w:ascii="Arial" w:hAnsi="Arial" w:cs="Arial"/>
          <w:color w:val="000000" w:themeColor="text1"/>
          <w:sz w:val="22"/>
          <w:szCs w:val="22"/>
          <w:lang w:eastAsia="en-US"/>
        </w:rPr>
        <w:t xml:space="preserve">The following </w:t>
      </w:r>
      <w:r w:rsidRPr="00834876">
        <w:rPr>
          <w:rFonts w:ascii="Arial" w:hAnsi="Arial" w:cs="Arial"/>
          <w:color w:val="000000" w:themeColor="text1"/>
          <w:sz w:val="22"/>
          <w:szCs w:val="22"/>
          <w:lang w:eastAsia="en-US"/>
        </w:rPr>
        <w:t xml:space="preserve">notice gives notice of the variation and consolidation of environmental permit </w:t>
      </w:r>
      <w:r w:rsidRPr="00834876">
        <w:rPr>
          <w:rFonts w:ascii="Arial" w:hAnsi="Arial" w:cs="Arial"/>
          <w:color w:val="000000" w:themeColor="text1"/>
          <w:sz w:val="22"/>
          <w:szCs w:val="22"/>
          <w:lang w:eastAsia="en-US"/>
        </w:rPr>
        <w:fldChar w:fldCharType="begin"/>
      </w:r>
      <w:r w:rsidRPr="00834876">
        <w:rPr>
          <w:rFonts w:ascii="Arial" w:hAnsi="Arial" w:cs="Arial"/>
          <w:color w:val="000000" w:themeColor="text1"/>
          <w:sz w:val="22"/>
          <w:szCs w:val="22"/>
          <w:lang w:eastAsia="en-US"/>
        </w:rPr>
        <w:instrText xml:space="preserve"> MERGEFIELD FE_Permit_Number </w:instrText>
      </w:r>
      <w:r w:rsidRPr="00834876">
        <w:rPr>
          <w:rFonts w:ascii="Arial" w:hAnsi="Arial" w:cs="Arial"/>
          <w:color w:val="000000" w:themeColor="text1"/>
          <w:sz w:val="22"/>
          <w:szCs w:val="22"/>
          <w:lang w:eastAsia="en-US"/>
        </w:rPr>
        <w:fldChar w:fldCharType="separate"/>
      </w:r>
      <w:r w:rsidR="001D5CF6" w:rsidRPr="00834876">
        <w:rPr>
          <w:rFonts w:ascii="Arial" w:hAnsi="Arial" w:cs="Arial"/>
          <w:noProof/>
          <w:color w:val="000000" w:themeColor="text1"/>
          <w:sz w:val="22"/>
          <w:szCs w:val="22"/>
          <w:lang w:eastAsia="en-US"/>
        </w:rPr>
        <w:t>CG0086001</w:t>
      </w:r>
      <w:r w:rsidRPr="00834876">
        <w:rPr>
          <w:rFonts w:ascii="Arial" w:hAnsi="Arial" w:cs="Arial"/>
          <w:color w:val="000000" w:themeColor="text1"/>
          <w:sz w:val="22"/>
          <w:szCs w:val="22"/>
          <w:lang w:eastAsia="en-US"/>
        </w:rPr>
        <w:fldChar w:fldCharType="end"/>
      </w:r>
      <w:r w:rsidRPr="00834876">
        <w:rPr>
          <w:rFonts w:ascii="Arial" w:hAnsi="Arial" w:cs="Arial"/>
          <w:color w:val="000000" w:themeColor="text1"/>
          <w:sz w:val="22"/>
          <w:szCs w:val="22"/>
          <w:lang w:eastAsia="en-US"/>
        </w:rPr>
        <w:t>.</w:t>
      </w:r>
    </w:p>
    <w:p w14:paraId="7B67CD76" w14:textId="77777777" w:rsidR="00DA06E8" w:rsidRPr="00834876"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p>
    <w:p w14:paraId="58421988" w14:textId="15266E27" w:rsidR="00DA06E8" w:rsidRPr="00834876" w:rsidRDefault="00DA06E8" w:rsidP="00DA06E8">
      <w:pPr>
        <w:spacing w:line="270" w:lineRule="exact"/>
        <w:rPr>
          <w:rFonts w:ascii="Arial" w:hAnsi="Arial" w:cs="Arial"/>
          <w:color w:val="000000" w:themeColor="text1"/>
          <w:sz w:val="22"/>
          <w:szCs w:val="22"/>
        </w:rPr>
      </w:pPr>
      <w:r w:rsidRPr="00834876">
        <w:rPr>
          <w:rFonts w:ascii="Arial" w:hAnsi="Arial" w:cs="Arial"/>
          <w:color w:val="000000" w:themeColor="text1"/>
          <w:sz w:val="22"/>
          <w:szCs w:val="22"/>
        </w:rPr>
        <w:t>This permit variation and consolidation is to reflect asset improvements that have been agreed between Natural Resources Wales and Dŵr Cymru Cyfyngedig as part of the National Environment Programme.</w:t>
      </w:r>
    </w:p>
    <w:p w14:paraId="0C0B9D7E" w14:textId="77777777" w:rsidR="00624F4A" w:rsidRPr="00834876" w:rsidRDefault="00624F4A" w:rsidP="00DA06E8">
      <w:pPr>
        <w:spacing w:line="270" w:lineRule="exact"/>
        <w:rPr>
          <w:rFonts w:ascii="Arial" w:hAnsi="Arial" w:cs="Arial"/>
          <w:color w:val="000000" w:themeColor="text1"/>
          <w:sz w:val="22"/>
          <w:szCs w:val="22"/>
        </w:rPr>
      </w:pPr>
    </w:p>
    <w:p w14:paraId="7ECC7D89" w14:textId="43AED886" w:rsidR="00624F4A" w:rsidRPr="00834876" w:rsidRDefault="00624F4A" w:rsidP="00DA06E8">
      <w:pPr>
        <w:spacing w:line="270" w:lineRule="exact"/>
        <w:rPr>
          <w:rFonts w:ascii="Arial" w:hAnsi="Arial" w:cs="Arial"/>
          <w:color w:val="000000" w:themeColor="text1"/>
          <w:sz w:val="22"/>
          <w:szCs w:val="22"/>
        </w:rPr>
      </w:pPr>
      <w:r w:rsidRPr="00834876">
        <w:rPr>
          <w:rStyle w:val="Pink"/>
          <w:rFonts w:ascii="Arial" w:hAnsi="Arial" w:cs="Arial"/>
          <w:color w:val="000000" w:themeColor="text1"/>
          <w:sz w:val="22"/>
          <w:szCs w:val="22"/>
        </w:rPr>
        <w:t xml:space="preserve">Under the WFD Prevent Deterioration driver the following limits have been revised: BOD </w:t>
      </w:r>
      <w:r w:rsidR="0043304B" w:rsidRPr="00834876">
        <w:rPr>
          <w:rStyle w:val="Pink"/>
          <w:rFonts w:ascii="Arial" w:hAnsi="Arial" w:cs="Arial"/>
          <w:color w:val="000000" w:themeColor="text1"/>
          <w:sz w:val="22"/>
          <w:szCs w:val="22"/>
        </w:rPr>
        <w:t>16</w:t>
      </w:r>
      <w:r w:rsidRPr="00834876">
        <w:rPr>
          <w:rStyle w:val="Pink"/>
          <w:rFonts w:ascii="Arial" w:hAnsi="Arial" w:cs="Arial"/>
          <w:color w:val="000000" w:themeColor="text1"/>
          <w:sz w:val="22"/>
          <w:szCs w:val="22"/>
        </w:rPr>
        <w:t xml:space="preserve"> mg/l LUT, Total Suspended Solids </w:t>
      </w:r>
      <w:r w:rsidR="00834876" w:rsidRPr="00834876">
        <w:rPr>
          <w:rStyle w:val="Pink"/>
          <w:rFonts w:ascii="Arial" w:hAnsi="Arial" w:cs="Arial"/>
          <w:color w:val="000000" w:themeColor="text1"/>
          <w:sz w:val="22"/>
          <w:szCs w:val="22"/>
        </w:rPr>
        <w:t>24</w:t>
      </w:r>
      <w:r w:rsidRPr="00834876">
        <w:rPr>
          <w:rStyle w:val="Pink"/>
          <w:rFonts w:ascii="Arial" w:hAnsi="Arial" w:cs="Arial"/>
          <w:color w:val="000000" w:themeColor="text1"/>
          <w:sz w:val="22"/>
          <w:szCs w:val="22"/>
        </w:rPr>
        <w:t xml:space="preserve"> mg/l LUT, and Ammonia </w:t>
      </w:r>
      <w:r w:rsidR="00834876" w:rsidRPr="00834876">
        <w:rPr>
          <w:rStyle w:val="Pink"/>
          <w:rFonts w:ascii="Arial" w:hAnsi="Arial" w:cs="Arial"/>
          <w:color w:val="000000" w:themeColor="text1"/>
          <w:sz w:val="22"/>
          <w:szCs w:val="22"/>
        </w:rPr>
        <w:t>1.5</w:t>
      </w:r>
      <w:r w:rsidRPr="00834876">
        <w:rPr>
          <w:rStyle w:val="Pink"/>
          <w:rFonts w:ascii="Arial" w:hAnsi="Arial" w:cs="Arial"/>
          <w:color w:val="000000" w:themeColor="text1"/>
          <w:sz w:val="22"/>
          <w:szCs w:val="22"/>
        </w:rPr>
        <w:t xml:space="preserve"> mg/l LUT effective from </w:t>
      </w:r>
      <w:r w:rsidR="00834876" w:rsidRPr="00834876">
        <w:rPr>
          <w:rStyle w:val="Pink"/>
          <w:rFonts w:ascii="Arial" w:hAnsi="Arial" w:cs="Arial"/>
          <w:color w:val="000000" w:themeColor="text1"/>
          <w:sz w:val="22"/>
          <w:szCs w:val="22"/>
        </w:rPr>
        <w:t>31/03/2027</w:t>
      </w:r>
      <w:r w:rsidRPr="00834876">
        <w:rPr>
          <w:rStyle w:val="Pink"/>
          <w:rFonts w:ascii="Arial" w:hAnsi="Arial" w:cs="Arial"/>
          <w:color w:val="000000" w:themeColor="text1"/>
          <w:sz w:val="22"/>
          <w:szCs w:val="22"/>
        </w:rPr>
        <w:t>.</w:t>
      </w:r>
    </w:p>
    <w:p w14:paraId="7ADA655F" w14:textId="77777777" w:rsidR="00DA06E8" w:rsidRDefault="00DA06E8" w:rsidP="00DA06E8">
      <w:pPr>
        <w:keepLines/>
        <w:widowControl w:val="0"/>
        <w:tabs>
          <w:tab w:val="left" w:pos="284"/>
        </w:tabs>
        <w:spacing w:line="270" w:lineRule="exact"/>
        <w:outlineLvl w:val="3"/>
        <w:rPr>
          <w:rFonts w:ascii="Arial" w:hAnsi="Arial" w:cs="Arial"/>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F3DCB" w:rsidRPr="008F36B8" w14:paraId="1D6B0E6E" w14:textId="77777777" w:rsidTr="00211A39">
        <w:tc>
          <w:tcPr>
            <w:tcW w:w="2660" w:type="dxa"/>
            <w:tcBorders>
              <w:left w:val="nil"/>
              <w:right w:val="nil"/>
            </w:tcBorders>
          </w:tcPr>
          <w:p w14:paraId="42802092" w14:textId="77777777" w:rsidR="005F3DCB" w:rsidRPr="008D0C72" w:rsidRDefault="005F3DCB" w:rsidP="005F3DCB">
            <w:pPr>
              <w:pStyle w:val="Tablebody"/>
              <w:spacing w:before="40" w:after="40" w:line="270" w:lineRule="exact"/>
              <w:rPr>
                <w:rFonts w:ascii="Arial" w:hAnsi="Arial" w:cs="Arial"/>
                <w:color w:val="auto"/>
                <w:sz w:val="22"/>
                <w:szCs w:val="22"/>
              </w:rPr>
            </w:pPr>
            <w:r w:rsidRPr="008D0C72">
              <w:rPr>
                <w:rFonts w:ascii="Arial" w:hAnsi="Arial" w:cs="Arial"/>
                <w:color w:val="auto"/>
                <w:sz w:val="22"/>
                <w:szCs w:val="22"/>
              </w:rPr>
              <w:t xml:space="preserve">Application </w:t>
            </w:r>
            <w:r w:rsidRPr="008D0C72">
              <w:rPr>
                <w:rFonts w:ascii="Arial" w:hAnsi="Arial" w:cs="Arial"/>
                <w:color w:val="auto"/>
                <w:sz w:val="22"/>
                <w:szCs w:val="22"/>
              </w:rPr>
              <w:fldChar w:fldCharType="begin"/>
            </w:r>
            <w:r w:rsidRPr="008D0C72">
              <w:rPr>
                <w:rFonts w:ascii="Arial" w:hAnsi="Arial" w:cs="Arial"/>
                <w:color w:val="auto"/>
                <w:sz w:val="22"/>
                <w:szCs w:val="22"/>
              </w:rPr>
              <w:instrText xml:space="preserve"> MERGEFIELD PAN </w:instrText>
            </w:r>
            <w:r w:rsidRPr="008D0C72">
              <w:rPr>
                <w:rFonts w:ascii="Arial" w:hAnsi="Arial" w:cs="Arial"/>
                <w:color w:val="auto"/>
                <w:sz w:val="22"/>
                <w:szCs w:val="22"/>
              </w:rPr>
              <w:fldChar w:fldCharType="separate"/>
            </w:r>
            <w:r w:rsidRPr="008D0C72">
              <w:rPr>
                <w:rFonts w:ascii="Arial" w:hAnsi="Arial" w:cs="Arial"/>
                <w:noProof/>
                <w:color w:val="auto"/>
                <w:sz w:val="22"/>
                <w:szCs w:val="22"/>
              </w:rPr>
              <w:t>PAN-018370</w:t>
            </w:r>
            <w:r w:rsidRPr="008D0C72">
              <w:rPr>
                <w:rFonts w:ascii="Arial" w:hAnsi="Arial" w:cs="Arial"/>
                <w:color w:val="auto"/>
                <w:sz w:val="22"/>
                <w:szCs w:val="22"/>
              </w:rPr>
              <w:fldChar w:fldCharType="end"/>
            </w:r>
          </w:p>
          <w:p w14:paraId="3BDA311F" w14:textId="486E5D20" w:rsidR="005F3DCB" w:rsidRPr="008F36B8" w:rsidRDefault="005F3DCB" w:rsidP="005F3DCB">
            <w:pPr>
              <w:pStyle w:val="Tablebody"/>
              <w:spacing w:before="40" w:after="40" w:line="270" w:lineRule="exact"/>
              <w:rPr>
                <w:rFonts w:ascii="Arial" w:hAnsi="Arial" w:cs="Arial"/>
                <w:sz w:val="22"/>
                <w:szCs w:val="22"/>
              </w:rPr>
            </w:pPr>
            <w:r w:rsidRPr="008D0C72">
              <w:rPr>
                <w:rFonts w:ascii="Arial" w:hAnsi="Arial" w:cs="Arial"/>
                <w:color w:val="auto"/>
                <w:sz w:val="22"/>
                <w:szCs w:val="22"/>
              </w:rPr>
              <w:t>(Variation and consolidation)</w:t>
            </w:r>
          </w:p>
        </w:tc>
        <w:tc>
          <w:tcPr>
            <w:tcW w:w="1593" w:type="dxa"/>
            <w:tcBorders>
              <w:left w:val="nil"/>
              <w:right w:val="nil"/>
            </w:tcBorders>
          </w:tcPr>
          <w:p w14:paraId="4CF77788" w14:textId="02FEA6B0" w:rsidR="005F3DCB" w:rsidRPr="00CE57D2" w:rsidRDefault="005F3DCB" w:rsidP="005F3DCB">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Duly </w:t>
            </w:r>
            <w:r>
              <w:rPr>
                <w:rFonts w:ascii="Arial" w:hAnsi="Arial" w:cs="Arial"/>
                <w:color w:val="auto"/>
                <w:sz w:val="22"/>
                <w:szCs w:val="22"/>
              </w:rPr>
              <w:t>M</w:t>
            </w:r>
            <w:r w:rsidRPr="00CE57D2">
              <w:rPr>
                <w:rFonts w:ascii="Arial" w:hAnsi="Arial" w:cs="Arial"/>
                <w:color w:val="auto"/>
                <w:sz w:val="22"/>
                <w:szCs w:val="22"/>
              </w:rPr>
              <w:t>ade</w:t>
            </w:r>
          </w:p>
          <w:p w14:paraId="3C9B4894" w14:textId="4CB16D41" w:rsidR="005F3DCB" w:rsidRPr="008F36B8" w:rsidRDefault="005F3DCB" w:rsidP="005F3DCB">
            <w:pPr>
              <w:pStyle w:val="Tablebody"/>
              <w:spacing w:before="40" w:after="40" w:line="270" w:lineRule="exact"/>
              <w:rPr>
                <w:rFonts w:ascii="Arial" w:hAnsi="Arial" w:cs="Arial"/>
                <w:sz w:val="22"/>
                <w:szCs w:val="22"/>
              </w:rPr>
            </w:pPr>
            <w:r w:rsidRPr="008D0C72">
              <w:rPr>
                <w:rFonts w:ascii="Arial" w:hAnsi="Arial" w:cs="Arial"/>
                <w:color w:val="auto"/>
                <w:sz w:val="22"/>
                <w:szCs w:val="22"/>
              </w:rPr>
              <w:t>06/12/2023</w:t>
            </w:r>
          </w:p>
        </w:tc>
        <w:tc>
          <w:tcPr>
            <w:tcW w:w="3793" w:type="dxa"/>
            <w:tcBorders>
              <w:left w:val="nil"/>
              <w:right w:val="nil"/>
            </w:tcBorders>
          </w:tcPr>
          <w:p w14:paraId="2C3C3932" w14:textId="4DB93014" w:rsidR="005F3DCB" w:rsidRPr="008F36B8" w:rsidRDefault="005F3DCB" w:rsidP="005F3DCB">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of permit initiated under PR19 review programme to incorporate improvements to be delivered under AMP7.</w:t>
            </w:r>
            <w:r w:rsidRPr="001D447A">
              <w:rPr>
                <w:rFonts w:ascii="Arial" w:hAnsi="Arial" w:cs="Arial"/>
                <w:color w:val="auto"/>
                <w:sz w:val="22"/>
                <w:szCs w:val="22"/>
              </w:rPr>
              <w:t xml:space="preserve"> </w:t>
            </w:r>
            <w:r w:rsidRPr="00311B25">
              <w:rPr>
                <w:rFonts w:ascii="Arial" w:hAnsi="Arial" w:cs="Arial"/>
                <w:color w:val="auto"/>
                <w:sz w:val="22"/>
                <w:szCs w:val="22"/>
              </w:rPr>
              <w:t>Phosphorus and iron limits are to be implemented</w:t>
            </w:r>
            <w:r>
              <w:rPr>
                <w:rFonts w:ascii="Arial" w:hAnsi="Arial" w:cs="Arial"/>
                <w:color w:val="auto"/>
                <w:sz w:val="22"/>
                <w:szCs w:val="22"/>
              </w:rPr>
              <w:t xml:space="preserve"> </w:t>
            </w:r>
            <w:r w:rsidRPr="001D447A">
              <w:rPr>
                <w:rFonts w:ascii="Arial" w:hAnsi="Arial" w:cs="Arial"/>
                <w:color w:val="auto"/>
                <w:sz w:val="22"/>
                <w:szCs w:val="22"/>
              </w:rPr>
              <w:t>as the result of an AMP6 NEP driver.</w:t>
            </w:r>
            <w:r>
              <w:rPr>
                <w:rFonts w:ascii="Arial" w:hAnsi="Arial" w:cs="Arial"/>
                <w:color w:val="auto"/>
                <w:sz w:val="22"/>
                <w:szCs w:val="22"/>
              </w:rPr>
              <w:t xml:space="preserve"> Consolidation with storm permit </w:t>
            </w:r>
            <w:r w:rsidRPr="00AB6D12">
              <w:rPr>
                <w:rFonts w:ascii="Arial" w:hAnsi="Arial" w:cs="Arial"/>
                <w:color w:val="auto"/>
                <w:sz w:val="22"/>
                <w:szCs w:val="22"/>
              </w:rPr>
              <w:t>CG0086002</w:t>
            </w:r>
            <w:r>
              <w:rPr>
                <w:rFonts w:ascii="Arial" w:hAnsi="Arial" w:cs="Arial"/>
                <w:color w:val="auto"/>
                <w:sz w:val="22"/>
                <w:szCs w:val="22"/>
              </w:rPr>
              <w:t>.</w:t>
            </w:r>
          </w:p>
        </w:tc>
      </w:tr>
      <w:tr w:rsidR="005F3DCB" w:rsidRPr="008F36B8" w14:paraId="33682EE8" w14:textId="77777777" w:rsidTr="00211A39">
        <w:tc>
          <w:tcPr>
            <w:tcW w:w="2660" w:type="dxa"/>
            <w:tcBorders>
              <w:left w:val="nil"/>
              <w:right w:val="nil"/>
            </w:tcBorders>
          </w:tcPr>
          <w:p w14:paraId="72A4F0A1" w14:textId="54764475" w:rsidR="005F3DCB" w:rsidRPr="008F36B8" w:rsidRDefault="005F3DCB" w:rsidP="005F3DCB">
            <w:pPr>
              <w:pStyle w:val="Tablebody"/>
              <w:spacing w:before="40" w:after="40" w:line="270" w:lineRule="exact"/>
              <w:rPr>
                <w:rFonts w:ascii="Arial" w:hAnsi="Arial" w:cs="Arial"/>
                <w:sz w:val="22"/>
                <w:szCs w:val="22"/>
              </w:rPr>
            </w:pPr>
            <w:r w:rsidRPr="008D0C72">
              <w:rPr>
                <w:rFonts w:ascii="Arial" w:hAnsi="Arial" w:cs="Arial"/>
                <w:color w:val="auto"/>
                <w:sz w:val="22"/>
                <w:szCs w:val="22"/>
              </w:rPr>
              <w:t xml:space="preserve">Variation determined </w:t>
            </w:r>
            <w:r w:rsidRPr="008D0C72">
              <w:rPr>
                <w:rFonts w:ascii="Arial" w:hAnsi="Arial" w:cs="Arial"/>
                <w:color w:val="auto"/>
                <w:sz w:val="22"/>
                <w:szCs w:val="22"/>
              </w:rPr>
              <w:fldChar w:fldCharType="begin"/>
            </w:r>
            <w:r w:rsidRPr="008D0C72">
              <w:rPr>
                <w:rFonts w:ascii="Arial" w:hAnsi="Arial" w:cs="Arial"/>
                <w:color w:val="auto"/>
                <w:sz w:val="22"/>
                <w:szCs w:val="22"/>
              </w:rPr>
              <w:instrText xml:space="preserve"> MERGEFIELD Permit_Number </w:instrText>
            </w:r>
            <w:r w:rsidRPr="008D0C72">
              <w:rPr>
                <w:rFonts w:ascii="Arial" w:hAnsi="Arial" w:cs="Arial"/>
                <w:color w:val="auto"/>
                <w:sz w:val="22"/>
                <w:szCs w:val="22"/>
              </w:rPr>
              <w:fldChar w:fldCharType="separate"/>
            </w:r>
            <w:r w:rsidRPr="008D0C72">
              <w:rPr>
                <w:rFonts w:ascii="Arial" w:hAnsi="Arial" w:cs="Arial"/>
                <w:noProof/>
                <w:color w:val="auto"/>
                <w:sz w:val="22"/>
                <w:szCs w:val="22"/>
              </w:rPr>
              <w:t>CG0086001</w:t>
            </w:r>
            <w:r w:rsidRPr="008D0C72">
              <w:rPr>
                <w:rFonts w:ascii="Arial" w:hAnsi="Arial" w:cs="Arial"/>
                <w:color w:val="auto"/>
                <w:sz w:val="22"/>
                <w:szCs w:val="22"/>
              </w:rPr>
              <w:fldChar w:fldCharType="end"/>
            </w:r>
            <w:r w:rsidRPr="008D0C72">
              <w:rPr>
                <w:rFonts w:ascii="Arial" w:hAnsi="Arial" w:cs="Arial"/>
                <w:color w:val="auto"/>
                <w:sz w:val="22"/>
                <w:szCs w:val="22"/>
              </w:rPr>
              <w:t xml:space="preserve"> </w:t>
            </w:r>
          </w:p>
        </w:tc>
        <w:tc>
          <w:tcPr>
            <w:tcW w:w="1593" w:type="dxa"/>
            <w:tcBorders>
              <w:left w:val="nil"/>
              <w:right w:val="nil"/>
            </w:tcBorders>
          </w:tcPr>
          <w:p w14:paraId="3CB04F31" w14:textId="582D2A7F" w:rsidR="005F3DCB" w:rsidRPr="008F36B8" w:rsidRDefault="005F3DCB" w:rsidP="005F3DCB">
            <w:pPr>
              <w:pStyle w:val="Tablebody"/>
              <w:spacing w:before="40" w:after="40" w:line="270" w:lineRule="exact"/>
              <w:rPr>
                <w:rFonts w:ascii="Arial" w:hAnsi="Arial" w:cs="Arial"/>
                <w:sz w:val="22"/>
                <w:szCs w:val="22"/>
              </w:rPr>
            </w:pPr>
            <w:r>
              <w:rPr>
                <w:rFonts w:ascii="Arial" w:hAnsi="Arial" w:cs="Arial"/>
                <w:color w:val="auto"/>
                <w:sz w:val="22"/>
                <w:szCs w:val="22"/>
              </w:rPr>
              <w:t>21</w:t>
            </w:r>
            <w:r w:rsidRPr="00CE57D2">
              <w:rPr>
                <w:rFonts w:ascii="Arial" w:hAnsi="Arial" w:cs="Arial"/>
                <w:color w:val="auto"/>
                <w:sz w:val="22"/>
                <w:szCs w:val="22"/>
              </w:rPr>
              <w:t>/</w:t>
            </w:r>
            <w:r>
              <w:rPr>
                <w:rFonts w:ascii="Arial" w:hAnsi="Arial" w:cs="Arial"/>
                <w:color w:val="auto"/>
                <w:sz w:val="22"/>
                <w:szCs w:val="22"/>
              </w:rPr>
              <w:t>04</w:t>
            </w:r>
            <w:r w:rsidRPr="00CE57D2">
              <w:rPr>
                <w:rFonts w:ascii="Arial" w:hAnsi="Arial" w:cs="Arial"/>
                <w:color w:val="auto"/>
                <w:sz w:val="22"/>
                <w:szCs w:val="22"/>
              </w:rPr>
              <w:t>/</w:t>
            </w:r>
            <w:r>
              <w:rPr>
                <w:rFonts w:ascii="Arial" w:hAnsi="Arial" w:cs="Arial"/>
                <w:color w:val="auto"/>
                <w:sz w:val="22"/>
                <w:szCs w:val="22"/>
              </w:rPr>
              <w:t>2023</w:t>
            </w:r>
          </w:p>
        </w:tc>
        <w:tc>
          <w:tcPr>
            <w:tcW w:w="3793" w:type="dxa"/>
            <w:tcBorders>
              <w:left w:val="nil"/>
              <w:right w:val="nil"/>
            </w:tcBorders>
          </w:tcPr>
          <w:p w14:paraId="52DAEAA2" w14:textId="57C43CDA" w:rsidR="005F3DCB" w:rsidRPr="008F36B8" w:rsidRDefault="005F3DCB" w:rsidP="005F3DCB">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in modern condition format to Dŵr Cymru Cyfyngedig.</w:t>
            </w:r>
          </w:p>
        </w:tc>
      </w:tr>
      <w:tr w:rsidR="005F3DCB" w:rsidRPr="008F36B8" w14:paraId="2F4B2C18" w14:textId="77777777" w:rsidTr="00211A39">
        <w:tc>
          <w:tcPr>
            <w:tcW w:w="2660" w:type="dxa"/>
            <w:tcBorders>
              <w:left w:val="nil"/>
              <w:right w:val="nil"/>
            </w:tcBorders>
          </w:tcPr>
          <w:p w14:paraId="1404BFDF" w14:textId="1E5F548F" w:rsidR="005F3DCB" w:rsidRPr="008F36B8" w:rsidRDefault="005F3DCB" w:rsidP="005F3DCB">
            <w:pPr>
              <w:pStyle w:val="Tablebody"/>
              <w:spacing w:before="40" w:after="40" w:line="270" w:lineRule="exact"/>
              <w:rPr>
                <w:rFonts w:ascii="Arial" w:hAnsi="Arial" w:cs="Arial"/>
                <w:sz w:val="22"/>
                <w:szCs w:val="22"/>
              </w:rPr>
            </w:pPr>
            <w:r w:rsidRPr="006713BA">
              <w:rPr>
                <w:rFonts w:ascii="Arial" w:hAnsi="Arial" w:cs="Arial"/>
                <w:color w:val="000000" w:themeColor="text1"/>
                <w:sz w:val="22"/>
                <w:szCs w:val="22"/>
              </w:rPr>
              <w:t xml:space="preserve">Operator-initiated variation </w:t>
            </w:r>
            <w:r w:rsidRPr="006713BA">
              <w:rPr>
                <w:rFonts w:ascii="Arial" w:hAnsi="Arial" w:cs="Arial"/>
                <w:color w:val="000000" w:themeColor="text1"/>
                <w:sz w:val="22"/>
                <w:szCs w:val="22"/>
              </w:rPr>
              <w:fldChar w:fldCharType="begin"/>
            </w:r>
            <w:r w:rsidRPr="006713BA">
              <w:rPr>
                <w:rFonts w:ascii="Arial" w:hAnsi="Arial" w:cs="Arial"/>
                <w:color w:val="000000" w:themeColor="text1"/>
                <w:sz w:val="22"/>
                <w:szCs w:val="22"/>
              </w:rPr>
              <w:instrText xml:space="preserve"> MERGEFIELD PAN </w:instrText>
            </w:r>
            <w:r w:rsidRPr="006713BA">
              <w:rPr>
                <w:rFonts w:ascii="Arial" w:hAnsi="Arial" w:cs="Arial"/>
                <w:color w:val="000000" w:themeColor="text1"/>
                <w:sz w:val="22"/>
                <w:szCs w:val="22"/>
              </w:rPr>
              <w:fldChar w:fldCharType="separate"/>
            </w:r>
            <w:r w:rsidRPr="006713BA">
              <w:rPr>
                <w:rFonts w:ascii="Arial" w:hAnsi="Arial" w:cs="Arial"/>
                <w:noProof/>
                <w:color w:val="000000" w:themeColor="text1"/>
                <w:sz w:val="22"/>
                <w:szCs w:val="22"/>
              </w:rPr>
              <w:t>PAN-027879</w:t>
            </w:r>
            <w:r w:rsidRPr="006713BA">
              <w:rPr>
                <w:rFonts w:ascii="Arial" w:hAnsi="Arial" w:cs="Arial"/>
                <w:color w:val="000000" w:themeColor="text1"/>
                <w:sz w:val="22"/>
                <w:szCs w:val="22"/>
              </w:rPr>
              <w:fldChar w:fldCharType="end"/>
            </w:r>
          </w:p>
        </w:tc>
        <w:tc>
          <w:tcPr>
            <w:tcW w:w="1593" w:type="dxa"/>
            <w:tcBorders>
              <w:left w:val="nil"/>
              <w:right w:val="nil"/>
            </w:tcBorders>
          </w:tcPr>
          <w:p w14:paraId="4A3BB1DD" w14:textId="77777777" w:rsidR="005F3DCB" w:rsidRPr="00595DB4" w:rsidRDefault="005F3DCB" w:rsidP="005F3DCB">
            <w:pPr>
              <w:pStyle w:val="Tablebody"/>
              <w:spacing w:before="40" w:after="40" w:line="270" w:lineRule="exact"/>
              <w:rPr>
                <w:rFonts w:ascii="Arial" w:hAnsi="Arial" w:cs="Arial"/>
                <w:color w:val="000000" w:themeColor="text1"/>
                <w:sz w:val="22"/>
                <w:szCs w:val="22"/>
              </w:rPr>
            </w:pPr>
            <w:r w:rsidRPr="00595DB4">
              <w:rPr>
                <w:rFonts w:ascii="Arial" w:hAnsi="Arial" w:cs="Arial"/>
                <w:color w:val="000000" w:themeColor="text1"/>
                <w:sz w:val="22"/>
                <w:szCs w:val="22"/>
              </w:rPr>
              <w:t>Duly Made</w:t>
            </w:r>
          </w:p>
          <w:p w14:paraId="15417B45" w14:textId="6F2342CD" w:rsidR="005F3DCB" w:rsidRPr="008F36B8" w:rsidRDefault="005F3DCB" w:rsidP="005F3DCB">
            <w:pPr>
              <w:pStyle w:val="Tablebody"/>
              <w:spacing w:before="40" w:after="40" w:line="270" w:lineRule="exact"/>
              <w:rPr>
                <w:rFonts w:ascii="Arial" w:hAnsi="Arial" w:cs="Arial"/>
                <w:sz w:val="22"/>
                <w:szCs w:val="22"/>
              </w:rPr>
            </w:pPr>
            <w:r w:rsidRPr="00595DB4">
              <w:rPr>
                <w:rFonts w:ascii="Arial" w:hAnsi="Arial" w:cs="Arial"/>
                <w:color w:val="000000" w:themeColor="text1"/>
                <w:sz w:val="22"/>
                <w:szCs w:val="22"/>
              </w:rPr>
              <w:t>24/12/2024</w:t>
            </w:r>
          </w:p>
        </w:tc>
        <w:tc>
          <w:tcPr>
            <w:tcW w:w="3793" w:type="dxa"/>
            <w:tcBorders>
              <w:left w:val="nil"/>
              <w:right w:val="nil"/>
            </w:tcBorders>
          </w:tcPr>
          <w:p w14:paraId="0C22D4D2" w14:textId="36C6924F" w:rsidR="005F3DCB" w:rsidRPr="008F36B8" w:rsidRDefault="005F3DCB" w:rsidP="005F3DCB">
            <w:pPr>
              <w:pStyle w:val="Tablebody"/>
              <w:spacing w:before="40" w:after="40" w:line="270" w:lineRule="exact"/>
              <w:rPr>
                <w:rFonts w:ascii="Arial" w:hAnsi="Arial" w:cs="Arial"/>
                <w:sz w:val="22"/>
                <w:szCs w:val="22"/>
              </w:rPr>
            </w:pPr>
            <w:r w:rsidRPr="00595DB4">
              <w:rPr>
                <w:rFonts w:ascii="Arial" w:hAnsi="Arial" w:cs="Arial"/>
                <w:color w:val="000000" w:themeColor="text1"/>
                <w:sz w:val="22"/>
                <w:szCs w:val="22"/>
              </w:rPr>
              <w:t>The Total Phosphorus sampling method changed to instantaneous (spot).</w:t>
            </w:r>
          </w:p>
        </w:tc>
      </w:tr>
      <w:tr w:rsidR="005F3DCB" w:rsidRPr="008F36B8" w14:paraId="6BF50B89" w14:textId="77777777" w:rsidTr="00211A39">
        <w:tc>
          <w:tcPr>
            <w:tcW w:w="2660" w:type="dxa"/>
            <w:tcBorders>
              <w:left w:val="nil"/>
              <w:right w:val="nil"/>
            </w:tcBorders>
          </w:tcPr>
          <w:p w14:paraId="239C909E" w14:textId="7AE7A076"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 xml:space="preserve">Variation determined </w:t>
            </w:r>
            <w:r w:rsidRPr="00F078C2">
              <w:rPr>
                <w:rFonts w:ascii="Arial" w:hAnsi="Arial" w:cs="Arial"/>
                <w:color w:val="auto"/>
                <w:sz w:val="22"/>
                <w:szCs w:val="22"/>
              </w:rPr>
              <w:fldChar w:fldCharType="begin"/>
            </w:r>
            <w:r w:rsidRPr="00F078C2">
              <w:rPr>
                <w:rFonts w:ascii="Arial" w:hAnsi="Arial" w:cs="Arial"/>
                <w:color w:val="auto"/>
                <w:sz w:val="22"/>
                <w:szCs w:val="22"/>
              </w:rPr>
              <w:instrText xml:space="preserve"> MERGEFIELD FE_Permit_Number </w:instrText>
            </w:r>
            <w:r w:rsidRPr="00F078C2">
              <w:rPr>
                <w:rFonts w:ascii="Arial" w:hAnsi="Arial" w:cs="Arial"/>
                <w:color w:val="auto"/>
                <w:sz w:val="22"/>
                <w:szCs w:val="22"/>
              </w:rPr>
              <w:fldChar w:fldCharType="separate"/>
            </w:r>
            <w:r w:rsidRPr="00F078C2">
              <w:rPr>
                <w:rFonts w:ascii="Arial" w:hAnsi="Arial" w:cs="Arial"/>
                <w:noProof/>
                <w:color w:val="auto"/>
                <w:sz w:val="22"/>
                <w:szCs w:val="22"/>
              </w:rPr>
              <w:t>CG0086001</w:t>
            </w:r>
            <w:r w:rsidRPr="00F078C2">
              <w:rPr>
                <w:rFonts w:ascii="Arial" w:hAnsi="Arial" w:cs="Arial"/>
                <w:color w:val="auto"/>
                <w:sz w:val="22"/>
                <w:szCs w:val="22"/>
              </w:rPr>
              <w:fldChar w:fldCharType="end"/>
            </w:r>
            <w:r w:rsidRPr="00F078C2">
              <w:rPr>
                <w:rFonts w:ascii="Arial" w:hAnsi="Arial" w:cs="Arial"/>
                <w:color w:val="auto"/>
                <w:sz w:val="22"/>
                <w:szCs w:val="22"/>
              </w:rPr>
              <w:t xml:space="preserve"> </w:t>
            </w:r>
          </w:p>
        </w:tc>
        <w:tc>
          <w:tcPr>
            <w:tcW w:w="1593" w:type="dxa"/>
            <w:tcBorders>
              <w:left w:val="nil"/>
              <w:right w:val="nil"/>
            </w:tcBorders>
          </w:tcPr>
          <w:p w14:paraId="4864BF69" w14:textId="2303BED0"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17/02/2025</w:t>
            </w:r>
          </w:p>
        </w:tc>
        <w:tc>
          <w:tcPr>
            <w:tcW w:w="3793" w:type="dxa"/>
            <w:tcBorders>
              <w:left w:val="nil"/>
              <w:right w:val="nil"/>
            </w:tcBorders>
          </w:tcPr>
          <w:p w14:paraId="5C0FF9F5" w14:textId="61BBF36C"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Varied permit issued to Dŵr Cymru Cyfyngedig.</w:t>
            </w:r>
          </w:p>
        </w:tc>
      </w:tr>
      <w:tr w:rsidR="005F3DCB" w:rsidRPr="008F36B8" w14:paraId="0E5D8FB3" w14:textId="77777777" w:rsidTr="00211A39">
        <w:tc>
          <w:tcPr>
            <w:tcW w:w="2660" w:type="dxa"/>
            <w:tcBorders>
              <w:left w:val="nil"/>
              <w:right w:val="nil"/>
            </w:tcBorders>
          </w:tcPr>
          <w:p w14:paraId="473F82AE" w14:textId="13B92EBC"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 xml:space="preserve">Regulator-initiated variation </w:t>
            </w:r>
            <w:r w:rsidRPr="00F078C2">
              <w:rPr>
                <w:rFonts w:ascii="Arial" w:hAnsi="Arial" w:cs="Arial"/>
                <w:noProof/>
                <w:color w:val="auto"/>
                <w:sz w:val="22"/>
                <w:szCs w:val="22"/>
              </w:rPr>
              <w:t>PAN-032788</w:t>
            </w:r>
          </w:p>
        </w:tc>
        <w:tc>
          <w:tcPr>
            <w:tcW w:w="1593" w:type="dxa"/>
            <w:tcBorders>
              <w:left w:val="nil"/>
              <w:right w:val="nil"/>
            </w:tcBorders>
          </w:tcPr>
          <w:p w14:paraId="6A851BCF" w14:textId="12C2EFB7"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Duly Made 12/05/2026</w:t>
            </w:r>
          </w:p>
        </w:tc>
        <w:tc>
          <w:tcPr>
            <w:tcW w:w="3793" w:type="dxa"/>
            <w:tcBorders>
              <w:left w:val="nil"/>
              <w:right w:val="nil"/>
            </w:tcBorders>
          </w:tcPr>
          <w:p w14:paraId="0F88CE43" w14:textId="5B72FD98"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Variation of permit initiated under PR24 review programme to incorporate improvements to be delivered under AMP8.</w:t>
            </w:r>
          </w:p>
        </w:tc>
      </w:tr>
      <w:tr w:rsidR="005F3DCB" w:rsidRPr="008F36B8" w14:paraId="5DA0E9A3" w14:textId="77777777" w:rsidTr="00211A39">
        <w:tc>
          <w:tcPr>
            <w:tcW w:w="2660" w:type="dxa"/>
            <w:tcBorders>
              <w:left w:val="nil"/>
              <w:right w:val="nil"/>
            </w:tcBorders>
          </w:tcPr>
          <w:p w14:paraId="603D28FC" w14:textId="394DECB6"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 xml:space="preserve">Variation determined </w:t>
            </w:r>
            <w:r w:rsidRPr="00F078C2">
              <w:rPr>
                <w:rFonts w:ascii="Arial" w:hAnsi="Arial" w:cs="Arial"/>
                <w:noProof/>
                <w:color w:val="auto"/>
                <w:sz w:val="22"/>
                <w:szCs w:val="22"/>
              </w:rPr>
              <w:t>CG0086001</w:t>
            </w:r>
            <w:r w:rsidRPr="00F078C2">
              <w:rPr>
                <w:rFonts w:ascii="Arial" w:hAnsi="Arial" w:cs="Arial"/>
                <w:color w:val="auto"/>
                <w:sz w:val="22"/>
                <w:szCs w:val="22"/>
              </w:rPr>
              <w:t xml:space="preserve"> </w:t>
            </w:r>
          </w:p>
        </w:tc>
        <w:tc>
          <w:tcPr>
            <w:tcW w:w="1593" w:type="dxa"/>
            <w:tcBorders>
              <w:left w:val="nil"/>
              <w:right w:val="nil"/>
            </w:tcBorders>
          </w:tcPr>
          <w:p w14:paraId="255A2B88" w14:textId="0744B21E"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Issued 09/07/2026</w:t>
            </w:r>
          </w:p>
        </w:tc>
        <w:tc>
          <w:tcPr>
            <w:tcW w:w="3793" w:type="dxa"/>
            <w:tcBorders>
              <w:left w:val="nil"/>
              <w:right w:val="nil"/>
            </w:tcBorders>
          </w:tcPr>
          <w:p w14:paraId="0F44CE09" w14:textId="7171EA9C" w:rsidR="005F3DCB" w:rsidRPr="008F36B8" w:rsidRDefault="005F3DCB" w:rsidP="005F3DCB">
            <w:pPr>
              <w:pStyle w:val="Tablebody"/>
              <w:spacing w:before="40" w:after="40" w:line="270" w:lineRule="exact"/>
              <w:rPr>
                <w:rFonts w:ascii="Arial" w:hAnsi="Arial" w:cs="Arial"/>
                <w:sz w:val="22"/>
                <w:szCs w:val="22"/>
              </w:rPr>
            </w:pPr>
            <w:r w:rsidRPr="00F078C2">
              <w:rPr>
                <w:rFonts w:ascii="Arial" w:hAnsi="Arial" w:cs="Arial"/>
                <w:color w:val="auto"/>
                <w:sz w:val="22"/>
                <w:szCs w:val="22"/>
              </w:rPr>
              <w:t>Varied permit issued to Dŵr Cymru Cyfyngedig.</w:t>
            </w:r>
          </w:p>
        </w:tc>
      </w:tr>
      <w:tr w:rsidR="008A014D" w:rsidRPr="008F36B8" w14:paraId="64AE5942" w14:textId="77777777" w:rsidTr="002C3D27">
        <w:trPr>
          <w:trHeight w:val="837"/>
        </w:trPr>
        <w:tc>
          <w:tcPr>
            <w:tcW w:w="2660" w:type="dxa"/>
            <w:tcBorders>
              <w:left w:val="nil"/>
              <w:right w:val="nil"/>
            </w:tcBorders>
          </w:tcPr>
          <w:p w14:paraId="295CA5C8" w14:textId="2F63C2BA" w:rsidR="008A014D" w:rsidRPr="002C3D27" w:rsidRDefault="008A014D" w:rsidP="008A014D">
            <w:pPr>
              <w:pStyle w:val="Tablebody"/>
              <w:spacing w:before="40" w:after="40" w:line="270" w:lineRule="exact"/>
              <w:rPr>
                <w:rFonts w:ascii="Arial" w:hAnsi="Arial" w:cs="Arial"/>
                <w:color w:val="000000" w:themeColor="text1"/>
                <w:sz w:val="22"/>
                <w:szCs w:val="22"/>
              </w:rPr>
            </w:pPr>
            <w:r w:rsidRPr="002C3D27">
              <w:rPr>
                <w:rFonts w:ascii="Arial" w:hAnsi="Arial" w:cs="Arial"/>
                <w:color w:val="000000" w:themeColor="text1"/>
                <w:sz w:val="22"/>
                <w:szCs w:val="22"/>
              </w:rPr>
              <w:t xml:space="preserve">Regulator-initiated variation </w:t>
            </w:r>
            <w:r w:rsidRPr="002C3D27">
              <w:rPr>
                <w:rFonts w:ascii="Arial" w:hAnsi="Arial" w:cs="Arial"/>
                <w:color w:val="000000" w:themeColor="text1"/>
                <w:sz w:val="22"/>
                <w:szCs w:val="22"/>
              </w:rPr>
              <w:fldChar w:fldCharType="begin"/>
            </w:r>
            <w:r w:rsidRPr="002C3D27">
              <w:rPr>
                <w:rFonts w:ascii="Arial" w:hAnsi="Arial" w:cs="Arial"/>
                <w:color w:val="000000" w:themeColor="text1"/>
                <w:sz w:val="22"/>
                <w:szCs w:val="22"/>
              </w:rPr>
              <w:instrText xml:space="preserve"> MERGEFIELD PAN </w:instrText>
            </w:r>
            <w:r w:rsidRPr="002C3D27">
              <w:rPr>
                <w:rFonts w:ascii="Arial" w:hAnsi="Arial" w:cs="Arial"/>
                <w:color w:val="000000" w:themeColor="text1"/>
                <w:sz w:val="22"/>
                <w:szCs w:val="22"/>
              </w:rPr>
              <w:fldChar w:fldCharType="separate"/>
            </w:r>
            <w:r w:rsidR="001D5CF6" w:rsidRPr="002C3D27">
              <w:rPr>
                <w:rFonts w:ascii="Arial" w:hAnsi="Arial" w:cs="Arial"/>
                <w:noProof/>
                <w:color w:val="000000" w:themeColor="text1"/>
                <w:sz w:val="22"/>
                <w:szCs w:val="22"/>
              </w:rPr>
              <w:t>PAN-033723</w:t>
            </w:r>
            <w:r w:rsidRPr="002C3D27">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2C3D27" w:rsidRDefault="008A014D" w:rsidP="008A014D">
            <w:pPr>
              <w:pStyle w:val="Tablebody"/>
              <w:spacing w:before="40" w:after="40" w:line="270" w:lineRule="exact"/>
              <w:rPr>
                <w:rFonts w:ascii="Arial" w:hAnsi="Arial" w:cs="Arial"/>
                <w:color w:val="000000" w:themeColor="text1"/>
                <w:sz w:val="22"/>
                <w:szCs w:val="22"/>
              </w:rPr>
            </w:pPr>
            <w:r w:rsidRPr="002C3D27">
              <w:rPr>
                <w:rFonts w:ascii="Arial" w:hAnsi="Arial" w:cs="Arial"/>
                <w:color w:val="000000" w:themeColor="text1"/>
                <w:sz w:val="22"/>
                <w:szCs w:val="22"/>
              </w:rPr>
              <w:t>Duly Made</w:t>
            </w:r>
          </w:p>
          <w:p w14:paraId="4D15B714" w14:textId="3D0F8548" w:rsidR="008A014D" w:rsidRPr="002C3D27" w:rsidRDefault="002C3D27" w:rsidP="008A014D">
            <w:pPr>
              <w:pStyle w:val="Tablebody"/>
              <w:spacing w:before="40" w:after="40" w:line="270" w:lineRule="exact"/>
              <w:rPr>
                <w:rFonts w:ascii="Arial" w:hAnsi="Arial" w:cs="Arial"/>
                <w:color w:val="000000" w:themeColor="text1"/>
                <w:sz w:val="22"/>
                <w:szCs w:val="22"/>
              </w:rPr>
            </w:pPr>
            <w:r w:rsidRPr="002C3D27">
              <w:rPr>
                <w:rFonts w:ascii="Arial" w:hAnsi="Arial" w:cs="Arial"/>
                <w:color w:val="000000" w:themeColor="text1"/>
                <w:sz w:val="22"/>
                <w:szCs w:val="22"/>
              </w:rPr>
              <w:t>20/08/2026</w:t>
            </w:r>
          </w:p>
        </w:tc>
        <w:tc>
          <w:tcPr>
            <w:tcW w:w="3793" w:type="dxa"/>
            <w:tcBorders>
              <w:left w:val="nil"/>
              <w:right w:val="nil"/>
            </w:tcBorders>
          </w:tcPr>
          <w:p w14:paraId="551D6B68" w14:textId="423598A1" w:rsidR="008A014D" w:rsidRPr="008F36B8" w:rsidRDefault="00106AE5" w:rsidP="008A014D">
            <w:pPr>
              <w:pStyle w:val="Tablebody"/>
              <w:spacing w:before="40" w:after="40" w:line="270" w:lineRule="exact"/>
              <w:rPr>
                <w:rFonts w:ascii="Arial" w:hAnsi="Arial" w:cs="Arial"/>
                <w:color w:val="auto"/>
                <w:sz w:val="22"/>
                <w:szCs w:val="22"/>
              </w:rPr>
            </w:pPr>
            <w:r w:rsidRPr="00106AE5">
              <w:rPr>
                <w:rFonts w:ascii="Arial" w:hAnsi="Arial" w:cs="Arial"/>
                <w:color w:val="auto"/>
                <w:sz w:val="22"/>
                <w:szCs w:val="22"/>
              </w:rPr>
              <w:t>AMP8 NEP variation to amend the BOD</w:t>
            </w:r>
            <w:r>
              <w:rPr>
                <w:rFonts w:ascii="Arial" w:hAnsi="Arial" w:cs="Arial"/>
                <w:color w:val="auto"/>
                <w:sz w:val="22"/>
                <w:szCs w:val="22"/>
              </w:rPr>
              <w:t xml:space="preserve">, </w:t>
            </w:r>
            <w:r w:rsidRPr="00106AE5">
              <w:rPr>
                <w:rFonts w:ascii="Arial" w:hAnsi="Arial" w:cs="Arial"/>
                <w:color w:val="auto"/>
                <w:sz w:val="22"/>
                <w:szCs w:val="22"/>
              </w:rPr>
              <w:t>Suspended Solids</w:t>
            </w:r>
            <w:r>
              <w:rPr>
                <w:rFonts w:ascii="Arial" w:hAnsi="Arial" w:cs="Arial"/>
                <w:color w:val="auto"/>
                <w:sz w:val="22"/>
                <w:szCs w:val="22"/>
              </w:rPr>
              <w:t xml:space="preserve"> &amp; </w:t>
            </w:r>
            <w:r w:rsidRPr="00106AE5">
              <w:rPr>
                <w:rFonts w:ascii="Arial" w:hAnsi="Arial" w:cs="Arial"/>
                <w:color w:val="auto"/>
                <w:sz w:val="22"/>
                <w:szCs w:val="22"/>
              </w:rPr>
              <w:t xml:space="preserve">Ammonia limits, effective from </w:t>
            </w:r>
            <w:r>
              <w:rPr>
                <w:rFonts w:ascii="Arial" w:hAnsi="Arial" w:cs="Arial"/>
                <w:color w:val="auto"/>
                <w:sz w:val="22"/>
                <w:szCs w:val="22"/>
              </w:rPr>
              <w:t>31/03/2027</w:t>
            </w:r>
            <w:r w:rsidRPr="00106AE5">
              <w:rPr>
                <w:rFonts w:ascii="Arial" w:hAnsi="Arial" w:cs="Arial"/>
                <w:color w:val="auto"/>
                <w:sz w:val="22"/>
                <w:szCs w:val="22"/>
              </w:rPr>
              <w:t>.</w:t>
            </w:r>
          </w:p>
        </w:tc>
      </w:tr>
      <w:tr w:rsidR="008A014D" w:rsidRPr="008F36B8" w14:paraId="2CDBEDE8" w14:textId="77777777" w:rsidTr="00211A39">
        <w:tc>
          <w:tcPr>
            <w:tcW w:w="2660" w:type="dxa"/>
            <w:tcBorders>
              <w:left w:val="nil"/>
              <w:right w:val="nil"/>
            </w:tcBorders>
          </w:tcPr>
          <w:p w14:paraId="0FA32913" w14:textId="7CAA8891" w:rsidR="008A014D" w:rsidRPr="008F36B8" w:rsidRDefault="008A014D" w:rsidP="008A014D">
            <w:pPr>
              <w:pStyle w:val="Tablebody"/>
              <w:spacing w:before="40" w:after="40" w:line="270" w:lineRule="exact"/>
              <w:rPr>
                <w:rFonts w:ascii="Arial" w:hAnsi="Arial" w:cs="Arial"/>
                <w:sz w:val="22"/>
                <w:szCs w:val="22"/>
              </w:rPr>
            </w:pPr>
            <w:r w:rsidRPr="002C3D27">
              <w:rPr>
                <w:rFonts w:ascii="Arial" w:hAnsi="Arial" w:cs="Arial"/>
                <w:color w:val="000000" w:themeColor="text1"/>
                <w:sz w:val="22"/>
                <w:szCs w:val="22"/>
              </w:rPr>
              <w:t xml:space="preserve">Variation determined </w:t>
            </w:r>
            <w:r w:rsidRPr="002C3D27">
              <w:rPr>
                <w:rFonts w:ascii="Arial" w:hAnsi="Arial" w:cs="Arial"/>
                <w:color w:val="000000" w:themeColor="text1"/>
                <w:sz w:val="22"/>
                <w:szCs w:val="22"/>
              </w:rPr>
              <w:fldChar w:fldCharType="begin"/>
            </w:r>
            <w:r w:rsidRPr="002C3D27">
              <w:rPr>
                <w:rFonts w:ascii="Arial" w:hAnsi="Arial" w:cs="Arial"/>
                <w:color w:val="000000" w:themeColor="text1"/>
                <w:sz w:val="22"/>
                <w:szCs w:val="22"/>
              </w:rPr>
              <w:instrText xml:space="preserve"> MERGEFIELD FE_Permit_Number </w:instrText>
            </w:r>
            <w:r w:rsidRPr="002C3D27">
              <w:rPr>
                <w:rFonts w:ascii="Arial" w:hAnsi="Arial" w:cs="Arial"/>
                <w:color w:val="000000" w:themeColor="text1"/>
                <w:sz w:val="22"/>
                <w:szCs w:val="22"/>
              </w:rPr>
              <w:fldChar w:fldCharType="separate"/>
            </w:r>
            <w:r w:rsidR="001D5CF6" w:rsidRPr="002C3D27">
              <w:rPr>
                <w:rFonts w:ascii="Arial" w:hAnsi="Arial" w:cs="Arial"/>
                <w:noProof/>
                <w:color w:val="000000" w:themeColor="text1"/>
                <w:sz w:val="22"/>
                <w:szCs w:val="22"/>
              </w:rPr>
              <w:t>CG0086001</w:t>
            </w:r>
            <w:r w:rsidRPr="002C3D27">
              <w:rPr>
                <w:rFonts w:ascii="Arial" w:hAnsi="Arial" w:cs="Arial"/>
                <w:color w:val="000000" w:themeColor="text1"/>
                <w:sz w:val="22"/>
                <w:szCs w:val="22"/>
              </w:rPr>
              <w:fldChar w:fldCharType="end"/>
            </w:r>
            <w:r w:rsidRPr="008F36B8">
              <w:rPr>
                <w:rFonts w:ascii="Arial" w:hAnsi="Arial" w:cs="Arial"/>
                <w:sz w:val="22"/>
                <w:szCs w:val="22"/>
              </w:rPr>
              <w:t xml:space="preserve"> </w:t>
            </w:r>
          </w:p>
        </w:tc>
        <w:tc>
          <w:tcPr>
            <w:tcW w:w="1593" w:type="dxa"/>
            <w:tcBorders>
              <w:left w:val="nil"/>
              <w:right w:val="nil"/>
            </w:tcBorders>
          </w:tcPr>
          <w:p w14:paraId="0E721240" w14:textId="77777777" w:rsidR="008A014D" w:rsidRPr="00781596" w:rsidRDefault="008A014D"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1A80ADFA" w:rsidR="008A014D" w:rsidRPr="008F36B8" w:rsidRDefault="0000441F" w:rsidP="008A014D">
            <w:pPr>
              <w:pStyle w:val="Tablebody"/>
              <w:spacing w:before="40" w:after="40" w:line="270" w:lineRule="exact"/>
              <w:rPr>
                <w:rFonts w:ascii="Arial" w:hAnsi="Arial" w:cs="Arial"/>
                <w:color w:val="FF0000"/>
                <w:sz w:val="22"/>
                <w:szCs w:val="22"/>
              </w:rPr>
            </w:pPr>
            <w:r w:rsidRPr="0000441F">
              <w:rPr>
                <w:rFonts w:ascii="Arial" w:hAnsi="Arial" w:cs="Arial"/>
                <w:color w:val="000000" w:themeColor="text1"/>
                <w:sz w:val="22"/>
                <w:szCs w:val="22"/>
              </w:rPr>
              <w:t>11/09/2026</w:t>
            </w:r>
          </w:p>
        </w:tc>
        <w:tc>
          <w:tcPr>
            <w:tcW w:w="3793" w:type="dxa"/>
            <w:tcBorders>
              <w:left w:val="nil"/>
              <w:right w:val="nil"/>
            </w:tcBorders>
          </w:tcPr>
          <w:p w14:paraId="10627980" w14:textId="43B34F4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5333BB21" w:rsidR="00A40593" w:rsidRPr="002C3D27" w:rsidRDefault="00CE57D2" w:rsidP="00A40593">
      <w:pPr>
        <w:pStyle w:val="Heading3nonum"/>
        <w:spacing w:before="0"/>
        <w:ind w:right="1701"/>
        <w:rPr>
          <w:rFonts w:cs="Arial"/>
          <w:bCs/>
          <w:color w:val="000000" w:themeColor="text1"/>
          <w:sz w:val="22"/>
          <w:szCs w:val="22"/>
        </w:rPr>
      </w:pPr>
      <w:r w:rsidRPr="002C3D27">
        <w:rPr>
          <w:rFonts w:cs="Arial"/>
          <w:bCs/>
          <w:color w:val="000000" w:themeColor="text1"/>
          <w:sz w:val="22"/>
          <w:szCs w:val="22"/>
        </w:rPr>
        <w:t>p</w:t>
      </w:r>
      <w:r w:rsidR="00A40593" w:rsidRPr="002C3D27">
        <w:rPr>
          <w:rFonts w:cs="Arial"/>
          <w:bCs/>
          <w:color w:val="000000" w:themeColor="text1"/>
          <w:sz w:val="22"/>
          <w:szCs w:val="22"/>
        </w:rPr>
        <w:t>ermit number</w:t>
      </w:r>
    </w:p>
    <w:p w14:paraId="1BC0DB89" w14:textId="5CFA3766" w:rsidR="00D555F3" w:rsidRPr="002C3D27" w:rsidRDefault="002F406F" w:rsidP="00A40593">
      <w:pPr>
        <w:pStyle w:val="Data"/>
        <w:ind w:right="1701"/>
        <w:rPr>
          <w:rStyle w:val="licenceno"/>
          <w:rFonts w:cs="Arial"/>
          <w:color w:val="000000" w:themeColor="text1"/>
          <w:sz w:val="22"/>
          <w:szCs w:val="22"/>
        </w:rPr>
      </w:pPr>
      <w:r w:rsidRPr="002C3D27">
        <w:rPr>
          <w:rStyle w:val="licenceno"/>
          <w:rFonts w:cs="Arial"/>
          <w:color w:val="000000" w:themeColor="text1"/>
          <w:sz w:val="22"/>
          <w:szCs w:val="22"/>
        </w:rPr>
        <w:fldChar w:fldCharType="begin"/>
      </w:r>
      <w:r w:rsidRPr="002C3D27">
        <w:rPr>
          <w:rStyle w:val="licenceno"/>
          <w:rFonts w:cs="Arial"/>
          <w:color w:val="000000" w:themeColor="text1"/>
          <w:sz w:val="22"/>
          <w:szCs w:val="22"/>
        </w:rPr>
        <w:instrText xml:space="preserve"> MERGEFIELD FE_Permit_Number </w:instrText>
      </w:r>
      <w:r w:rsidRPr="002C3D27">
        <w:rPr>
          <w:rStyle w:val="licenceno"/>
          <w:rFonts w:cs="Arial"/>
          <w:color w:val="000000" w:themeColor="text1"/>
          <w:sz w:val="22"/>
          <w:szCs w:val="22"/>
        </w:rPr>
        <w:fldChar w:fldCharType="separate"/>
      </w:r>
      <w:r w:rsidR="001D5CF6" w:rsidRPr="002C3D27">
        <w:rPr>
          <w:rStyle w:val="licenceno"/>
          <w:rFonts w:cs="Arial"/>
          <w:noProof/>
          <w:color w:val="000000" w:themeColor="text1"/>
          <w:sz w:val="22"/>
          <w:szCs w:val="22"/>
        </w:rPr>
        <w:t>CG0086001</w:t>
      </w:r>
      <w:r w:rsidRPr="002C3D27">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2C3D27"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2C3D27">
        <w:rPr>
          <w:b w:val="0"/>
          <w:color w:val="000000" w:themeColor="text1"/>
          <w:sz w:val="22"/>
          <w:szCs w:val="22"/>
        </w:rPr>
        <w:t xml:space="preserve">operate </w:t>
      </w:r>
      <w:r w:rsidRPr="002C3D27">
        <w:rPr>
          <w:rFonts w:cs="Arial"/>
          <w:b w:val="0"/>
          <w:color w:val="000000" w:themeColor="text1"/>
          <w:sz w:val="22"/>
          <w:szCs w:val="22"/>
        </w:rPr>
        <w:t>a water discharge activity</w:t>
      </w:r>
      <w:r w:rsidRPr="002C3D27">
        <w:rPr>
          <w:b w:val="0"/>
          <w:color w:val="000000" w:themeColor="text1"/>
          <w:sz w:val="22"/>
          <w:szCs w:val="22"/>
        </w:rPr>
        <w:t xml:space="preserve"> at</w:t>
      </w:r>
    </w:p>
    <w:p w14:paraId="1F9255DD" w14:textId="0E13AC79" w:rsidR="00CE57D2" w:rsidRPr="002C3D27" w:rsidRDefault="00CE57D2" w:rsidP="0036299B">
      <w:pPr>
        <w:pStyle w:val="Data"/>
        <w:ind w:right="23"/>
        <w:rPr>
          <w:rStyle w:val="change"/>
          <w:rFonts w:cs="Arial"/>
          <w:bCs/>
          <w:color w:val="000000" w:themeColor="text1"/>
          <w:sz w:val="22"/>
          <w:szCs w:val="22"/>
        </w:rPr>
      </w:pPr>
      <w:r w:rsidRPr="002C3D27">
        <w:rPr>
          <w:bCs/>
          <w:color w:val="000000" w:themeColor="text1"/>
          <w:sz w:val="22"/>
          <w:szCs w:val="22"/>
        </w:rPr>
        <w:fldChar w:fldCharType="begin"/>
      </w:r>
      <w:r w:rsidRPr="002C3D27">
        <w:rPr>
          <w:bCs/>
          <w:color w:val="000000" w:themeColor="text1"/>
          <w:sz w:val="22"/>
          <w:szCs w:val="22"/>
        </w:rPr>
        <w:instrText xml:space="preserve"> MERGEFIELD Site_Name </w:instrText>
      </w:r>
      <w:r w:rsidRPr="002C3D27">
        <w:rPr>
          <w:bCs/>
          <w:color w:val="000000" w:themeColor="text1"/>
          <w:sz w:val="22"/>
          <w:szCs w:val="22"/>
        </w:rPr>
        <w:fldChar w:fldCharType="separate"/>
      </w:r>
      <w:r w:rsidR="001D5CF6" w:rsidRPr="002C3D27">
        <w:rPr>
          <w:bCs/>
          <w:noProof/>
          <w:color w:val="000000" w:themeColor="text1"/>
          <w:sz w:val="22"/>
          <w:szCs w:val="22"/>
        </w:rPr>
        <w:t>Rhiwlas Wastewater Treatment Works</w:t>
      </w:r>
      <w:r w:rsidRPr="002C3D27">
        <w:rPr>
          <w:bCs/>
          <w:color w:val="000000" w:themeColor="text1"/>
          <w:sz w:val="22"/>
          <w:szCs w:val="22"/>
        </w:rPr>
        <w:fldChar w:fldCharType="end"/>
      </w:r>
    </w:p>
    <w:p w14:paraId="4BF4D1B5" w14:textId="797D21AE" w:rsidR="00E84C8B" w:rsidRPr="002C3D27" w:rsidRDefault="00CE57D2" w:rsidP="00167FFA">
      <w:pPr>
        <w:pStyle w:val="Data"/>
        <w:rPr>
          <w:rStyle w:val="change"/>
          <w:rFonts w:cs="Arial"/>
          <w:color w:val="000000" w:themeColor="text1"/>
          <w:sz w:val="22"/>
          <w:szCs w:val="22"/>
        </w:rPr>
      </w:pPr>
      <w:r w:rsidRPr="002C3D27">
        <w:rPr>
          <w:rStyle w:val="change"/>
          <w:rFonts w:cs="Arial"/>
          <w:color w:val="000000" w:themeColor="text1"/>
          <w:sz w:val="22"/>
          <w:szCs w:val="22"/>
        </w:rPr>
        <w:fldChar w:fldCharType="begin"/>
      </w:r>
      <w:r w:rsidRPr="002C3D27">
        <w:rPr>
          <w:rStyle w:val="change"/>
          <w:rFonts w:cs="Arial"/>
          <w:color w:val="000000" w:themeColor="text1"/>
          <w:sz w:val="22"/>
          <w:szCs w:val="22"/>
        </w:rPr>
        <w:instrText xml:space="preserve"> MERGEFIELD DSI_ADD2 </w:instrText>
      </w:r>
      <w:r w:rsidRPr="002C3D27">
        <w:rPr>
          <w:rStyle w:val="change"/>
          <w:rFonts w:cs="Arial"/>
          <w:color w:val="000000" w:themeColor="text1"/>
          <w:sz w:val="22"/>
          <w:szCs w:val="22"/>
        </w:rPr>
        <w:fldChar w:fldCharType="separate"/>
      </w:r>
      <w:r w:rsidR="001D5CF6" w:rsidRPr="002C3D27">
        <w:rPr>
          <w:rStyle w:val="change"/>
          <w:rFonts w:cs="Arial"/>
          <w:noProof/>
          <w:color w:val="000000" w:themeColor="text1"/>
          <w:sz w:val="22"/>
          <w:szCs w:val="22"/>
        </w:rPr>
        <w:t>Track Through Field After Rhiwlas Primary School</w:t>
      </w:r>
      <w:r w:rsidRPr="002C3D27">
        <w:rPr>
          <w:rStyle w:val="change"/>
          <w:rFonts w:cs="Arial"/>
          <w:color w:val="000000" w:themeColor="text1"/>
          <w:sz w:val="22"/>
          <w:szCs w:val="22"/>
        </w:rPr>
        <w:fldChar w:fldCharType="end"/>
      </w:r>
    </w:p>
    <w:p w14:paraId="0A1DDF1B" w14:textId="2D38656D" w:rsidR="00E84C8B" w:rsidRPr="0000441F" w:rsidRDefault="00CE57D2" w:rsidP="00167FFA">
      <w:pPr>
        <w:pStyle w:val="Data"/>
        <w:rPr>
          <w:rStyle w:val="change"/>
          <w:rFonts w:cs="Arial"/>
          <w:color w:val="000000" w:themeColor="text1"/>
          <w:sz w:val="22"/>
          <w:szCs w:val="22"/>
        </w:rPr>
      </w:pPr>
      <w:r w:rsidRPr="002C3D27">
        <w:rPr>
          <w:rStyle w:val="change"/>
          <w:rFonts w:cs="Arial"/>
          <w:color w:val="000000" w:themeColor="text1"/>
          <w:sz w:val="22"/>
          <w:szCs w:val="22"/>
        </w:rPr>
        <w:fldChar w:fldCharType="begin"/>
      </w:r>
      <w:r w:rsidRPr="0000441F">
        <w:rPr>
          <w:rStyle w:val="change"/>
          <w:rFonts w:cs="Arial"/>
          <w:color w:val="000000" w:themeColor="text1"/>
          <w:sz w:val="22"/>
          <w:szCs w:val="22"/>
        </w:rPr>
        <w:instrText xml:space="preserve"> MERGEFIELD DSI_ADD3 </w:instrText>
      </w:r>
      <w:r w:rsidRPr="002C3D27">
        <w:rPr>
          <w:rStyle w:val="change"/>
          <w:rFonts w:cs="Arial"/>
          <w:color w:val="000000" w:themeColor="text1"/>
          <w:sz w:val="22"/>
          <w:szCs w:val="22"/>
        </w:rPr>
        <w:fldChar w:fldCharType="separate"/>
      </w:r>
      <w:r w:rsidR="001D5CF6" w:rsidRPr="0000441F">
        <w:rPr>
          <w:rStyle w:val="change"/>
          <w:rFonts w:cs="Arial"/>
          <w:noProof/>
          <w:color w:val="000000" w:themeColor="text1"/>
          <w:sz w:val="22"/>
          <w:szCs w:val="22"/>
        </w:rPr>
        <w:t>Rhiwlas</w:t>
      </w:r>
      <w:r w:rsidRPr="002C3D27">
        <w:rPr>
          <w:rStyle w:val="change"/>
          <w:rFonts w:cs="Arial"/>
          <w:color w:val="000000" w:themeColor="text1"/>
          <w:sz w:val="22"/>
          <w:szCs w:val="22"/>
        </w:rPr>
        <w:fldChar w:fldCharType="end"/>
      </w:r>
    </w:p>
    <w:p w14:paraId="3704B3D3" w14:textId="45B09BAA" w:rsidR="00E84C8B" w:rsidRPr="0000441F" w:rsidRDefault="00CE57D2" w:rsidP="00167FFA">
      <w:pPr>
        <w:pStyle w:val="Data"/>
        <w:rPr>
          <w:rStyle w:val="change"/>
          <w:rFonts w:cs="Arial"/>
          <w:color w:val="000000" w:themeColor="text1"/>
          <w:sz w:val="22"/>
          <w:szCs w:val="22"/>
        </w:rPr>
      </w:pPr>
      <w:r w:rsidRPr="002C3D27">
        <w:rPr>
          <w:rStyle w:val="change"/>
          <w:rFonts w:cs="Arial"/>
          <w:color w:val="000000" w:themeColor="text1"/>
          <w:sz w:val="22"/>
          <w:szCs w:val="22"/>
        </w:rPr>
        <w:fldChar w:fldCharType="begin"/>
      </w:r>
      <w:r w:rsidRPr="0000441F">
        <w:rPr>
          <w:rStyle w:val="change"/>
          <w:rFonts w:cs="Arial"/>
          <w:color w:val="000000" w:themeColor="text1"/>
          <w:sz w:val="22"/>
          <w:szCs w:val="22"/>
        </w:rPr>
        <w:instrText xml:space="preserve"> MERGEFIELD DSI_ADD4 </w:instrText>
      </w:r>
      <w:r w:rsidRPr="002C3D27">
        <w:rPr>
          <w:rStyle w:val="change"/>
          <w:rFonts w:cs="Arial"/>
          <w:color w:val="000000" w:themeColor="text1"/>
          <w:sz w:val="22"/>
          <w:szCs w:val="22"/>
        </w:rPr>
        <w:fldChar w:fldCharType="separate"/>
      </w:r>
      <w:r w:rsidR="001D5CF6" w:rsidRPr="0000441F">
        <w:rPr>
          <w:rStyle w:val="change"/>
          <w:rFonts w:cs="Arial"/>
          <w:noProof/>
          <w:color w:val="000000" w:themeColor="text1"/>
          <w:sz w:val="22"/>
          <w:szCs w:val="22"/>
        </w:rPr>
        <w:t>Bangor</w:t>
      </w:r>
      <w:r w:rsidRPr="002C3D27">
        <w:rPr>
          <w:rStyle w:val="change"/>
          <w:rFonts w:cs="Arial"/>
          <w:color w:val="000000" w:themeColor="text1"/>
          <w:sz w:val="22"/>
          <w:szCs w:val="22"/>
        </w:rPr>
        <w:fldChar w:fldCharType="end"/>
      </w:r>
    </w:p>
    <w:p w14:paraId="4A737527" w14:textId="4303FF81" w:rsidR="00E84C8B" w:rsidRPr="0000441F" w:rsidRDefault="00CE57D2" w:rsidP="00167FFA">
      <w:pPr>
        <w:pStyle w:val="Data"/>
        <w:rPr>
          <w:rStyle w:val="change"/>
          <w:rFonts w:cs="Arial"/>
          <w:color w:val="000000" w:themeColor="text1"/>
          <w:sz w:val="22"/>
          <w:szCs w:val="22"/>
        </w:rPr>
      </w:pPr>
      <w:r w:rsidRPr="002C3D27">
        <w:rPr>
          <w:rStyle w:val="change"/>
          <w:rFonts w:cs="Arial"/>
          <w:color w:val="000000" w:themeColor="text1"/>
          <w:sz w:val="22"/>
          <w:szCs w:val="22"/>
        </w:rPr>
        <w:fldChar w:fldCharType="begin"/>
      </w:r>
      <w:r w:rsidRPr="0000441F">
        <w:rPr>
          <w:rStyle w:val="change"/>
          <w:rFonts w:cs="Arial"/>
          <w:color w:val="000000" w:themeColor="text1"/>
          <w:sz w:val="22"/>
          <w:szCs w:val="22"/>
        </w:rPr>
        <w:instrText xml:space="preserve"> MERGEFIELD DSI_POST_CODE </w:instrText>
      </w:r>
      <w:r w:rsidRPr="002C3D27">
        <w:rPr>
          <w:rStyle w:val="change"/>
          <w:rFonts w:cs="Arial"/>
          <w:color w:val="000000" w:themeColor="text1"/>
          <w:sz w:val="22"/>
          <w:szCs w:val="22"/>
        </w:rPr>
        <w:fldChar w:fldCharType="separate"/>
      </w:r>
      <w:r w:rsidR="001D5CF6" w:rsidRPr="0000441F">
        <w:rPr>
          <w:rStyle w:val="change"/>
          <w:rFonts w:cs="Arial"/>
          <w:noProof/>
          <w:color w:val="000000" w:themeColor="text1"/>
          <w:sz w:val="22"/>
          <w:szCs w:val="22"/>
        </w:rPr>
        <w:t>LL57 4EH</w:t>
      </w:r>
      <w:r w:rsidRPr="002C3D27">
        <w:rPr>
          <w:rStyle w:val="change"/>
          <w:rFonts w:cs="Arial"/>
          <w:color w:val="000000" w:themeColor="text1"/>
          <w:sz w:val="22"/>
          <w:szCs w:val="22"/>
        </w:rPr>
        <w:fldChar w:fldCharType="end"/>
      </w:r>
    </w:p>
    <w:p w14:paraId="4A62284B" w14:textId="77777777" w:rsidR="00167FFA" w:rsidRPr="0000441F"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EC58279"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00441F">
        <w:rPr>
          <w:rFonts w:cs="Arial"/>
          <w:color w:val="000000" w:themeColor="text1"/>
          <w:sz w:val="22"/>
          <w:szCs w:val="22"/>
        </w:rPr>
        <w:t xml:space="preserve">from </w:t>
      </w:r>
      <w:r w:rsidR="0000441F" w:rsidRPr="0000441F">
        <w:rPr>
          <w:rFonts w:cs="Arial"/>
          <w:b/>
          <w:bCs/>
          <w:color w:val="000000" w:themeColor="text1"/>
          <w:sz w:val="22"/>
          <w:szCs w:val="22"/>
        </w:rPr>
        <w:t>11/09/2026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4025E62D" w:rsidR="00A23439" w:rsidRPr="0000441F" w:rsidRDefault="0000441F" w:rsidP="00A23439">
            <w:pPr>
              <w:pStyle w:val="Heading3nonum"/>
              <w:spacing w:before="0"/>
              <w:ind w:right="-135"/>
              <w:jc w:val="center"/>
              <w:rPr>
                <w:rFonts w:cs="Arial"/>
                <w:b/>
                <w:color w:val="000000" w:themeColor="text1"/>
                <w:sz w:val="22"/>
                <w:szCs w:val="22"/>
              </w:rPr>
            </w:pPr>
            <w:r w:rsidRPr="0000441F">
              <w:rPr>
                <w:rFonts w:cs="Arial"/>
                <w:b/>
                <w:color w:val="000000" w:themeColor="text1"/>
                <w:sz w:val="22"/>
                <w:szCs w:val="22"/>
              </w:rPr>
              <w:t>Joanne Fitton</w:t>
            </w:r>
          </w:p>
        </w:tc>
        <w:tc>
          <w:tcPr>
            <w:tcW w:w="2409" w:type="dxa"/>
            <w:vAlign w:val="center"/>
          </w:tcPr>
          <w:p w14:paraId="615AFEF6" w14:textId="47B0321D" w:rsidR="00A23439" w:rsidRPr="0000441F" w:rsidRDefault="0000441F" w:rsidP="00A23439">
            <w:pPr>
              <w:pStyle w:val="Heading3nonum"/>
              <w:spacing w:before="0"/>
              <w:ind w:right="34"/>
              <w:jc w:val="center"/>
              <w:rPr>
                <w:rFonts w:cs="Arial"/>
                <w:b/>
                <w:color w:val="000000" w:themeColor="text1"/>
                <w:sz w:val="22"/>
                <w:szCs w:val="22"/>
              </w:rPr>
            </w:pPr>
            <w:r w:rsidRPr="0000441F">
              <w:rPr>
                <w:rFonts w:cs="Arial"/>
                <w:b/>
                <w:color w:val="000000" w:themeColor="text1"/>
                <w:sz w:val="22"/>
                <w:szCs w:val="22"/>
              </w:rPr>
              <w:t>11/09/2026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1160E2"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1160E2">
        <w:rPr>
          <w:b/>
          <w:i w:val="0"/>
          <w:color w:val="000000" w:themeColor="text1"/>
          <w:sz w:val="22"/>
          <w:szCs w:val="22"/>
        </w:rPr>
        <w:lastRenderedPageBreak/>
        <w:t xml:space="preserve">Schedule 1 </w:t>
      </w:r>
    </w:p>
    <w:p w14:paraId="09B3C1C1" w14:textId="77777777" w:rsidR="00DD33AF" w:rsidRPr="001160E2" w:rsidRDefault="00DD33AF" w:rsidP="00DD33AF">
      <w:pPr>
        <w:spacing w:before="120" w:line="270" w:lineRule="exact"/>
        <w:rPr>
          <w:rFonts w:ascii="Arial" w:hAnsi="Arial" w:cs="Arial"/>
          <w:color w:val="000000" w:themeColor="text1"/>
          <w:sz w:val="22"/>
          <w:szCs w:val="22"/>
        </w:rPr>
      </w:pPr>
      <w:r w:rsidRPr="001160E2">
        <w:rPr>
          <w:rFonts w:ascii="Arial" w:hAnsi="Arial" w:cs="Arial"/>
          <w:color w:val="000000" w:themeColor="text1"/>
          <w:sz w:val="22"/>
          <w:szCs w:val="22"/>
        </w:rPr>
        <w:t xml:space="preserve">No conditions have been varied by the consolidated permit </w:t>
      </w:r>
      <w:proofErr w:type="gramStart"/>
      <w:r w:rsidRPr="001160E2">
        <w:rPr>
          <w:rFonts w:ascii="Arial" w:hAnsi="Arial" w:cs="Arial"/>
          <w:color w:val="000000" w:themeColor="text1"/>
          <w:sz w:val="22"/>
          <w:szCs w:val="22"/>
        </w:rPr>
        <w:t>as a result of</w:t>
      </w:r>
      <w:proofErr w:type="gramEnd"/>
      <w:r w:rsidRPr="001160E2">
        <w:rPr>
          <w:rFonts w:ascii="Arial" w:hAnsi="Arial" w:cs="Arial"/>
          <w:color w:val="000000" w:themeColor="text1"/>
          <w:sz w:val="22"/>
          <w:szCs w:val="22"/>
        </w:rPr>
        <w:t xml:space="preserve"> a Natural Resources Wales initiated variation.</w:t>
      </w:r>
    </w:p>
    <w:p w14:paraId="0A90BAF8" w14:textId="7747A77C" w:rsidR="006C6EA9" w:rsidRPr="001160E2" w:rsidRDefault="006C6EA9" w:rsidP="006C6EA9">
      <w:pPr>
        <w:spacing w:before="120" w:line="270" w:lineRule="exact"/>
        <w:rPr>
          <w:rFonts w:ascii="Arial" w:hAnsi="Arial" w:cs="Arial"/>
          <w:color w:val="000000" w:themeColor="text1"/>
          <w:sz w:val="22"/>
          <w:szCs w:val="22"/>
        </w:rPr>
      </w:pPr>
    </w:p>
    <w:p w14:paraId="4B9AE163" w14:textId="77777777" w:rsidR="006C6EA9" w:rsidRPr="001160E2" w:rsidRDefault="006C6EA9" w:rsidP="006C6EA9">
      <w:pPr>
        <w:pStyle w:val="Heading3nonum"/>
        <w:rPr>
          <w:rFonts w:cs="Arial"/>
          <w:b/>
          <w:color w:val="000000" w:themeColor="text1"/>
          <w:sz w:val="22"/>
          <w:szCs w:val="22"/>
        </w:rPr>
      </w:pPr>
      <w:r w:rsidRPr="001160E2">
        <w:rPr>
          <w:rFonts w:cs="Arial"/>
          <w:b/>
          <w:color w:val="000000" w:themeColor="text1"/>
          <w:sz w:val="22"/>
          <w:szCs w:val="22"/>
        </w:rPr>
        <w:t xml:space="preserve">Schedule 2 – </w:t>
      </w:r>
      <w:r w:rsidR="000C3304" w:rsidRPr="001160E2">
        <w:rPr>
          <w:rFonts w:cs="Arial"/>
          <w:b/>
          <w:color w:val="000000" w:themeColor="text1"/>
          <w:sz w:val="22"/>
          <w:szCs w:val="22"/>
        </w:rPr>
        <w:t>consolidated</w:t>
      </w:r>
      <w:r w:rsidRPr="001160E2">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1160E2">
        <w:rPr>
          <w:rFonts w:cs="Arial"/>
          <w:color w:val="000000" w:themeColor="text1"/>
          <w:sz w:val="22"/>
          <w:szCs w:val="22"/>
        </w:rPr>
        <w:t>Consolidated</w:t>
      </w:r>
      <w:r w:rsidR="006C6EA9" w:rsidRPr="001160E2">
        <w:rPr>
          <w:rFonts w:cs="Arial"/>
          <w:color w:val="000000" w:themeColor="text1"/>
          <w:sz w:val="22"/>
          <w:szCs w:val="22"/>
        </w:rPr>
        <w:t xml:space="preserve"> permit issued as</w:t>
      </w:r>
      <w:r w:rsidR="00A36CF7" w:rsidRPr="001160E2">
        <w:rPr>
          <w:rFonts w:cs="Arial"/>
          <w:color w:val="000000" w:themeColor="text1"/>
          <w:sz w:val="22"/>
          <w:szCs w:val="22"/>
        </w:rPr>
        <w:t xml:space="preserve"> a</w:t>
      </w:r>
      <w:r w:rsidR="006C6EA9" w:rsidRPr="001160E2">
        <w:rPr>
          <w:rFonts w:cs="Arial"/>
          <w:color w:val="000000" w:themeColor="text1"/>
          <w:sz w:val="22"/>
          <w:szCs w:val="22"/>
        </w:rPr>
        <w:t xml:space="preserve"> separate </w:t>
      </w:r>
      <w:r w:rsidR="006C6EA9" w:rsidRPr="008F36B8">
        <w:rPr>
          <w:rFonts w:cs="Arial"/>
          <w:color w:val="auto"/>
          <w:sz w:val="22"/>
          <w:szCs w:val="22"/>
        </w:rPr>
        <w:t xml:space="preserve">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1160E2" w:rsidRDefault="008321E6" w:rsidP="00597064">
      <w:pPr>
        <w:pStyle w:val="Act"/>
        <w:spacing w:line="240" w:lineRule="auto"/>
        <w:ind w:left="567"/>
        <w:rPr>
          <w:color w:val="000000" w:themeColor="text1"/>
        </w:rPr>
      </w:pPr>
    </w:p>
    <w:p w14:paraId="5041E057" w14:textId="77777777" w:rsidR="008321E6" w:rsidRPr="001160E2" w:rsidRDefault="008321E6" w:rsidP="00597064">
      <w:pPr>
        <w:pStyle w:val="Act"/>
        <w:ind w:left="567"/>
        <w:rPr>
          <w:bCs/>
          <w:color w:val="000000" w:themeColor="text1"/>
          <w:sz w:val="22"/>
          <w:szCs w:val="22"/>
        </w:rPr>
      </w:pPr>
      <w:r w:rsidRPr="001160E2">
        <w:rPr>
          <w:bCs/>
          <w:color w:val="000000" w:themeColor="text1"/>
          <w:sz w:val="22"/>
          <w:szCs w:val="22"/>
        </w:rPr>
        <w:t xml:space="preserve">Permit number </w:t>
      </w:r>
    </w:p>
    <w:p w14:paraId="0A4842B3" w14:textId="35626F05" w:rsidR="008321E6" w:rsidRPr="001160E2" w:rsidRDefault="002F406F" w:rsidP="00597064">
      <w:pPr>
        <w:pStyle w:val="Data"/>
        <w:ind w:left="567" w:right="1701"/>
        <w:rPr>
          <w:rStyle w:val="licenceno"/>
          <w:color w:val="000000" w:themeColor="text1"/>
          <w:sz w:val="22"/>
          <w:szCs w:val="22"/>
        </w:rPr>
      </w:pPr>
      <w:r w:rsidRPr="001160E2">
        <w:rPr>
          <w:rStyle w:val="licenceno"/>
          <w:color w:val="000000" w:themeColor="text1"/>
          <w:sz w:val="22"/>
          <w:szCs w:val="22"/>
        </w:rPr>
        <w:fldChar w:fldCharType="begin"/>
      </w:r>
      <w:r w:rsidRPr="001160E2">
        <w:rPr>
          <w:rStyle w:val="licenceno"/>
          <w:color w:val="000000" w:themeColor="text1"/>
          <w:sz w:val="22"/>
          <w:szCs w:val="22"/>
        </w:rPr>
        <w:instrText xml:space="preserve"> MERGEFIELD FE_Permit_Number </w:instrText>
      </w:r>
      <w:r w:rsidRPr="001160E2">
        <w:rPr>
          <w:rStyle w:val="licenceno"/>
          <w:color w:val="000000" w:themeColor="text1"/>
          <w:sz w:val="22"/>
          <w:szCs w:val="22"/>
        </w:rPr>
        <w:fldChar w:fldCharType="separate"/>
      </w:r>
      <w:r w:rsidR="001D5CF6" w:rsidRPr="001160E2">
        <w:rPr>
          <w:rStyle w:val="licenceno"/>
          <w:noProof/>
          <w:color w:val="000000" w:themeColor="text1"/>
          <w:sz w:val="22"/>
          <w:szCs w:val="22"/>
        </w:rPr>
        <w:t>CG0086001</w:t>
      </w:r>
      <w:r w:rsidRPr="001160E2">
        <w:rPr>
          <w:rStyle w:val="licenceno"/>
          <w:color w:val="000000" w:themeColor="text1"/>
          <w:sz w:val="22"/>
          <w:szCs w:val="22"/>
        </w:rPr>
        <w:fldChar w:fldCharType="end"/>
      </w:r>
    </w:p>
    <w:p w14:paraId="11337F62" w14:textId="1B83F07F" w:rsidR="008321E6" w:rsidRPr="001160E2" w:rsidRDefault="008321E6" w:rsidP="00597064">
      <w:pPr>
        <w:pStyle w:val="Heading3nonum"/>
        <w:ind w:left="567"/>
        <w:rPr>
          <w:color w:val="000000" w:themeColor="text1"/>
          <w:sz w:val="22"/>
          <w:szCs w:val="22"/>
        </w:rPr>
      </w:pPr>
      <w:r w:rsidRPr="001160E2">
        <w:rPr>
          <w:color w:val="000000" w:themeColor="text1"/>
          <w:sz w:val="22"/>
          <w:szCs w:val="22"/>
        </w:rPr>
        <w:t xml:space="preserve">This is the consolidated permit referred to in the variation and consolidation notice for </w:t>
      </w:r>
      <w:r w:rsidR="00143E45" w:rsidRPr="001160E2">
        <w:rPr>
          <w:color w:val="000000" w:themeColor="text1"/>
          <w:sz w:val="22"/>
          <w:szCs w:val="22"/>
        </w:rPr>
        <w:t>variation</w:t>
      </w:r>
      <w:r w:rsidRPr="001160E2">
        <w:rPr>
          <w:color w:val="000000" w:themeColor="text1"/>
          <w:sz w:val="22"/>
          <w:szCs w:val="22"/>
        </w:rPr>
        <w:t xml:space="preserve"> </w:t>
      </w:r>
      <w:r w:rsidR="00CE57D2" w:rsidRPr="001160E2">
        <w:rPr>
          <w:color w:val="000000" w:themeColor="text1"/>
          <w:sz w:val="22"/>
          <w:szCs w:val="22"/>
        </w:rPr>
        <w:fldChar w:fldCharType="begin"/>
      </w:r>
      <w:r w:rsidR="00CE57D2" w:rsidRPr="001160E2">
        <w:rPr>
          <w:color w:val="000000" w:themeColor="text1"/>
          <w:sz w:val="22"/>
          <w:szCs w:val="22"/>
        </w:rPr>
        <w:instrText xml:space="preserve"> MERGEFIELD PAN </w:instrText>
      </w:r>
      <w:r w:rsidR="00CE57D2" w:rsidRPr="001160E2">
        <w:rPr>
          <w:color w:val="000000" w:themeColor="text1"/>
          <w:sz w:val="22"/>
          <w:szCs w:val="22"/>
        </w:rPr>
        <w:fldChar w:fldCharType="separate"/>
      </w:r>
      <w:r w:rsidR="001D5CF6" w:rsidRPr="001160E2">
        <w:rPr>
          <w:noProof/>
          <w:color w:val="000000" w:themeColor="text1"/>
          <w:sz w:val="22"/>
          <w:szCs w:val="22"/>
        </w:rPr>
        <w:t>PAN-033723</w:t>
      </w:r>
      <w:r w:rsidR="00CE57D2" w:rsidRPr="001160E2">
        <w:rPr>
          <w:color w:val="000000" w:themeColor="text1"/>
          <w:sz w:val="22"/>
          <w:szCs w:val="22"/>
        </w:rPr>
        <w:fldChar w:fldCharType="end"/>
      </w:r>
      <w:r w:rsidRPr="001160E2">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1160E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1160E2">
        <w:rPr>
          <w:rFonts w:ascii="Arial" w:hAnsi="Arial"/>
          <w:color w:val="000000" w:themeColor="text1"/>
          <w:sz w:val="22"/>
          <w:szCs w:val="22"/>
          <w:lang w:eastAsia="en-US"/>
        </w:rPr>
        <w:t>operate a water discharge activity</w:t>
      </w:r>
      <w:r w:rsidR="00155834" w:rsidRPr="001160E2">
        <w:rPr>
          <w:rFonts w:ascii="Arial" w:hAnsi="Arial"/>
          <w:color w:val="000000" w:themeColor="text1"/>
          <w:sz w:val="22"/>
          <w:szCs w:val="22"/>
          <w:lang w:eastAsia="en-US"/>
        </w:rPr>
        <w:t xml:space="preserve"> at</w:t>
      </w:r>
    </w:p>
    <w:p w14:paraId="44545693" w14:textId="72E0C406" w:rsidR="008321E6" w:rsidRPr="001160E2" w:rsidRDefault="00CE57D2" w:rsidP="00597064">
      <w:pPr>
        <w:pStyle w:val="Data"/>
        <w:ind w:left="567" w:right="1701"/>
        <w:rPr>
          <w:rStyle w:val="change"/>
          <w:color w:val="000000" w:themeColor="text1"/>
          <w:sz w:val="22"/>
          <w:szCs w:val="22"/>
        </w:rPr>
      </w:pPr>
      <w:r w:rsidRPr="001160E2">
        <w:rPr>
          <w:rStyle w:val="change"/>
          <w:color w:val="000000" w:themeColor="text1"/>
          <w:sz w:val="22"/>
          <w:szCs w:val="22"/>
        </w:rPr>
        <w:fldChar w:fldCharType="begin"/>
      </w:r>
      <w:r w:rsidRPr="001160E2">
        <w:rPr>
          <w:rStyle w:val="change"/>
          <w:color w:val="000000" w:themeColor="text1"/>
          <w:sz w:val="22"/>
          <w:szCs w:val="22"/>
        </w:rPr>
        <w:instrText xml:space="preserve"> MERGEFIELD Site_Name </w:instrText>
      </w:r>
      <w:r w:rsidRPr="001160E2">
        <w:rPr>
          <w:rStyle w:val="change"/>
          <w:color w:val="000000" w:themeColor="text1"/>
          <w:sz w:val="22"/>
          <w:szCs w:val="22"/>
        </w:rPr>
        <w:fldChar w:fldCharType="separate"/>
      </w:r>
      <w:r w:rsidR="001D5CF6" w:rsidRPr="001160E2">
        <w:rPr>
          <w:rStyle w:val="change"/>
          <w:noProof/>
          <w:color w:val="000000" w:themeColor="text1"/>
          <w:sz w:val="22"/>
          <w:szCs w:val="22"/>
        </w:rPr>
        <w:t>Rhiwlas Wastewater Treatment Works</w:t>
      </w:r>
      <w:r w:rsidRPr="001160E2">
        <w:rPr>
          <w:rStyle w:val="change"/>
          <w:color w:val="000000" w:themeColor="text1"/>
          <w:sz w:val="22"/>
          <w:szCs w:val="22"/>
        </w:rPr>
        <w:fldChar w:fldCharType="end"/>
      </w:r>
    </w:p>
    <w:p w14:paraId="728A309F" w14:textId="2A631152" w:rsidR="008321E6" w:rsidRPr="001160E2" w:rsidRDefault="00CE57D2" w:rsidP="00597064">
      <w:pPr>
        <w:pStyle w:val="Data"/>
        <w:ind w:left="567"/>
        <w:rPr>
          <w:rStyle w:val="change"/>
          <w:color w:val="000000" w:themeColor="text1"/>
          <w:sz w:val="22"/>
          <w:szCs w:val="22"/>
        </w:rPr>
      </w:pPr>
      <w:r w:rsidRPr="001160E2">
        <w:rPr>
          <w:rStyle w:val="change"/>
          <w:color w:val="000000" w:themeColor="text1"/>
          <w:sz w:val="22"/>
          <w:szCs w:val="22"/>
        </w:rPr>
        <w:fldChar w:fldCharType="begin"/>
      </w:r>
      <w:r w:rsidRPr="001160E2">
        <w:rPr>
          <w:rStyle w:val="change"/>
          <w:color w:val="000000" w:themeColor="text1"/>
          <w:sz w:val="22"/>
          <w:szCs w:val="22"/>
        </w:rPr>
        <w:instrText xml:space="preserve"> MERGEFIELD DSI_ADD2 </w:instrText>
      </w:r>
      <w:r w:rsidRPr="001160E2">
        <w:rPr>
          <w:rStyle w:val="change"/>
          <w:color w:val="000000" w:themeColor="text1"/>
          <w:sz w:val="22"/>
          <w:szCs w:val="22"/>
        </w:rPr>
        <w:fldChar w:fldCharType="separate"/>
      </w:r>
      <w:r w:rsidR="001D5CF6" w:rsidRPr="001160E2">
        <w:rPr>
          <w:rStyle w:val="change"/>
          <w:noProof/>
          <w:color w:val="000000" w:themeColor="text1"/>
          <w:sz w:val="22"/>
          <w:szCs w:val="22"/>
        </w:rPr>
        <w:t>Track Through Field After Rhiwlas Primary School</w:t>
      </w:r>
      <w:r w:rsidRPr="001160E2">
        <w:rPr>
          <w:rStyle w:val="change"/>
          <w:color w:val="000000" w:themeColor="text1"/>
          <w:sz w:val="22"/>
          <w:szCs w:val="22"/>
        </w:rPr>
        <w:fldChar w:fldCharType="end"/>
      </w:r>
    </w:p>
    <w:p w14:paraId="3A784131" w14:textId="46FD4C35" w:rsidR="008321E6" w:rsidRPr="0000441F" w:rsidRDefault="00CE57D2" w:rsidP="00597064">
      <w:pPr>
        <w:pStyle w:val="Data"/>
        <w:ind w:left="567"/>
        <w:rPr>
          <w:rStyle w:val="change"/>
          <w:color w:val="000000" w:themeColor="text1"/>
          <w:sz w:val="22"/>
          <w:szCs w:val="22"/>
        </w:rPr>
      </w:pPr>
      <w:r w:rsidRPr="001160E2">
        <w:rPr>
          <w:rStyle w:val="change"/>
          <w:color w:val="000000" w:themeColor="text1"/>
          <w:sz w:val="22"/>
          <w:szCs w:val="22"/>
        </w:rPr>
        <w:fldChar w:fldCharType="begin"/>
      </w:r>
      <w:r w:rsidRPr="0000441F">
        <w:rPr>
          <w:rStyle w:val="change"/>
          <w:color w:val="000000" w:themeColor="text1"/>
          <w:sz w:val="22"/>
          <w:szCs w:val="22"/>
        </w:rPr>
        <w:instrText xml:space="preserve"> MERGEFIELD DSI_ADD3 </w:instrText>
      </w:r>
      <w:r w:rsidRPr="001160E2">
        <w:rPr>
          <w:rStyle w:val="change"/>
          <w:color w:val="000000" w:themeColor="text1"/>
          <w:sz w:val="22"/>
          <w:szCs w:val="22"/>
        </w:rPr>
        <w:fldChar w:fldCharType="separate"/>
      </w:r>
      <w:r w:rsidR="001D5CF6" w:rsidRPr="0000441F">
        <w:rPr>
          <w:rStyle w:val="change"/>
          <w:noProof/>
          <w:color w:val="000000" w:themeColor="text1"/>
          <w:sz w:val="22"/>
          <w:szCs w:val="22"/>
        </w:rPr>
        <w:t>Rhiwlas</w:t>
      </w:r>
      <w:r w:rsidRPr="001160E2">
        <w:rPr>
          <w:rStyle w:val="change"/>
          <w:color w:val="000000" w:themeColor="text1"/>
          <w:sz w:val="22"/>
          <w:szCs w:val="22"/>
        </w:rPr>
        <w:fldChar w:fldCharType="end"/>
      </w:r>
    </w:p>
    <w:p w14:paraId="3269D157" w14:textId="689A0C52" w:rsidR="008321E6" w:rsidRPr="0000441F" w:rsidRDefault="00CE57D2" w:rsidP="00597064">
      <w:pPr>
        <w:pStyle w:val="Data"/>
        <w:ind w:left="567"/>
        <w:rPr>
          <w:rStyle w:val="change"/>
          <w:color w:val="000000" w:themeColor="text1"/>
          <w:sz w:val="22"/>
          <w:szCs w:val="22"/>
        </w:rPr>
      </w:pPr>
      <w:r w:rsidRPr="001160E2">
        <w:rPr>
          <w:rStyle w:val="change"/>
          <w:color w:val="000000" w:themeColor="text1"/>
          <w:sz w:val="22"/>
          <w:szCs w:val="22"/>
        </w:rPr>
        <w:fldChar w:fldCharType="begin"/>
      </w:r>
      <w:r w:rsidRPr="0000441F">
        <w:rPr>
          <w:rStyle w:val="change"/>
          <w:color w:val="000000" w:themeColor="text1"/>
          <w:sz w:val="22"/>
          <w:szCs w:val="22"/>
        </w:rPr>
        <w:instrText xml:space="preserve"> MERGEFIELD DSI_ADD4 </w:instrText>
      </w:r>
      <w:r w:rsidRPr="001160E2">
        <w:rPr>
          <w:rStyle w:val="change"/>
          <w:color w:val="000000" w:themeColor="text1"/>
          <w:sz w:val="22"/>
          <w:szCs w:val="22"/>
        </w:rPr>
        <w:fldChar w:fldCharType="separate"/>
      </w:r>
      <w:r w:rsidR="001D5CF6" w:rsidRPr="0000441F">
        <w:rPr>
          <w:rStyle w:val="change"/>
          <w:noProof/>
          <w:color w:val="000000" w:themeColor="text1"/>
          <w:sz w:val="22"/>
          <w:szCs w:val="22"/>
        </w:rPr>
        <w:t>Bangor</w:t>
      </w:r>
      <w:r w:rsidRPr="001160E2">
        <w:rPr>
          <w:rStyle w:val="change"/>
          <w:color w:val="000000" w:themeColor="text1"/>
          <w:sz w:val="22"/>
          <w:szCs w:val="22"/>
        </w:rPr>
        <w:fldChar w:fldCharType="end"/>
      </w:r>
    </w:p>
    <w:p w14:paraId="2090B699" w14:textId="0E88BE46" w:rsidR="008321E6" w:rsidRPr="0000441F" w:rsidRDefault="00CE57D2" w:rsidP="00597064">
      <w:pPr>
        <w:pStyle w:val="Data"/>
        <w:ind w:left="567"/>
        <w:rPr>
          <w:rStyle w:val="change"/>
          <w:color w:val="000000" w:themeColor="text1"/>
          <w:sz w:val="22"/>
          <w:szCs w:val="22"/>
        </w:rPr>
      </w:pPr>
      <w:r w:rsidRPr="001160E2">
        <w:rPr>
          <w:rStyle w:val="change"/>
          <w:color w:val="000000" w:themeColor="text1"/>
          <w:sz w:val="22"/>
          <w:szCs w:val="22"/>
        </w:rPr>
        <w:fldChar w:fldCharType="begin"/>
      </w:r>
      <w:r w:rsidRPr="0000441F">
        <w:rPr>
          <w:rStyle w:val="change"/>
          <w:color w:val="000000" w:themeColor="text1"/>
          <w:sz w:val="22"/>
          <w:szCs w:val="22"/>
        </w:rPr>
        <w:instrText xml:space="preserve"> MERGEFIELD DSI_POST_CODE </w:instrText>
      </w:r>
      <w:r w:rsidRPr="001160E2">
        <w:rPr>
          <w:rStyle w:val="change"/>
          <w:color w:val="000000" w:themeColor="text1"/>
          <w:sz w:val="22"/>
          <w:szCs w:val="22"/>
        </w:rPr>
        <w:fldChar w:fldCharType="separate"/>
      </w:r>
      <w:r w:rsidR="001D5CF6" w:rsidRPr="0000441F">
        <w:rPr>
          <w:rStyle w:val="change"/>
          <w:noProof/>
          <w:color w:val="000000" w:themeColor="text1"/>
          <w:sz w:val="22"/>
          <w:szCs w:val="22"/>
        </w:rPr>
        <w:t>LL57 4EH</w:t>
      </w:r>
      <w:r w:rsidRPr="001160E2">
        <w:rPr>
          <w:rStyle w:val="change"/>
          <w:color w:val="000000" w:themeColor="text1"/>
          <w:sz w:val="22"/>
          <w:szCs w:val="22"/>
        </w:rPr>
        <w:fldChar w:fldCharType="end"/>
      </w:r>
    </w:p>
    <w:p w14:paraId="2E407B93" w14:textId="77777777" w:rsidR="006A2565" w:rsidRPr="0000441F"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8A65D66"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00441F">
        <w:rPr>
          <w:rFonts w:ascii="Arial" w:hAnsi="Arial" w:cs="Arial"/>
          <w:color w:val="000000" w:themeColor="text1"/>
          <w:sz w:val="22"/>
          <w:szCs w:val="22"/>
          <w:lang w:eastAsia="en-US"/>
        </w:rPr>
        <w:t xml:space="preserve">from </w:t>
      </w:r>
      <w:r w:rsidR="0000441F" w:rsidRPr="0000441F">
        <w:rPr>
          <w:rFonts w:ascii="Arial" w:hAnsi="Arial" w:cs="Arial"/>
          <w:b/>
          <w:bCs/>
          <w:color w:val="000000" w:themeColor="text1"/>
          <w:sz w:val="22"/>
          <w:szCs w:val="22"/>
          <w:lang w:eastAsia="en-US"/>
        </w:rPr>
        <w:t>11/09/2026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00441F" w:rsidRPr="008F36B8" w14:paraId="1381AB8A" w14:textId="77777777" w:rsidTr="00597064">
        <w:trPr>
          <w:trHeight w:hRule="exact" w:val="977"/>
        </w:trPr>
        <w:tc>
          <w:tcPr>
            <w:tcW w:w="5387" w:type="dxa"/>
            <w:vAlign w:val="center"/>
          </w:tcPr>
          <w:p w14:paraId="35DD77FC" w14:textId="521BE81F" w:rsidR="0000441F" w:rsidRPr="008F36B8" w:rsidRDefault="0000441F" w:rsidP="0000441F">
            <w:pPr>
              <w:pStyle w:val="Heading3nonum"/>
              <w:spacing w:before="0"/>
              <w:ind w:left="-108" w:right="34"/>
              <w:jc w:val="center"/>
              <w:rPr>
                <w:sz w:val="22"/>
                <w:szCs w:val="22"/>
              </w:rPr>
            </w:pPr>
            <w:r w:rsidRPr="0000441F">
              <w:rPr>
                <w:rFonts w:cs="Arial"/>
                <w:b/>
                <w:color w:val="000000" w:themeColor="text1"/>
                <w:sz w:val="22"/>
                <w:szCs w:val="22"/>
              </w:rPr>
              <w:t>Joanne Fitton</w:t>
            </w:r>
          </w:p>
        </w:tc>
        <w:tc>
          <w:tcPr>
            <w:tcW w:w="2551" w:type="dxa"/>
            <w:vAlign w:val="center"/>
          </w:tcPr>
          <w:p w14:paraId="0C50D17F" w14:textId="31F5D373" w:rsidR="0000441F" w:rsidRPr="008F36B8" w:rsidRDefault="0000441F" w:rsidP="0000441F">
            <w:pPr>
              <w:pStyle w:val="Heading3nonum"/>
              <w:spacing w:before="0" w:line="240" w:lineRule="auto"/>
              <w:ind w:left="-108"/>
              <w:jc w:val="center"/>
              <w:rPr>
                <w:b/>
                <w:color w:val="FF0000"/>
                <w:sz w:val="22"/>
                <w:szCs w:val="22"/>
              </w:rPr>
            </w:pPr>
            <w:r w:rsidRPr="0000441F">
              <w:rPr>
                <w:rFonts w:cs="Arial"/>
                <w:b/>
                <w:color w:val="000000" w:themeColor="text1"/>
                <w:sz w:val="22"/>
                <w:szCs w:val="22"/>
              </w:rPr>
              <w:t>11/09/2026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 xml:space="preserve">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6AA3D50D" w:rsidR="00821962" w:rsidRPr="00C67551"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w:t>
      </w:r>
      <w:r w:rsidRPr="00C67551">
        <w:rPr>
          <w:rStyle w:val="Red"/>
          <w:rFonts w:cs="Arial"/>
          <w:color w:val="000000" w:themeColor="text1"/>
          <w:sz w:val="18"/>
          <w:szCs w:val="18"/>
        </w:rPr>
        <w:t>prefixed by 2.3 shall be applied at the locations shown, or otherwise described, in schedule 7</w:t>
      </w:r>
      <w:r w:rsidRPr="00C67551">
        <w:rPr>
          <w:rFonts w:cs="Arial"/>
          <w:color w:val="000000" w:themeColor="text1"/>
          <w:sz w:val="18"/>
          <w:szCs w:val="18"/>
        </w:rPr>
        <w:t>.</w:t>
      </w:r>
    </w:p>
    <w:p w14:paraId="58D11F8E" w14:textId="77777777" w:rsidR="00821962" w:rsidRPr="00C67551" w:rsidRDefault="00821962" w:rsidP="00AD32CF">
      <w:pPr>
        <w:pStyle w:val="Bullet0"/>
        <w:tabs>
          <w:tab w:val="num" w:pos="1134"/>
        </w:tabs>
        <w:spacing w:before="120"/>
        <w:ind w:hanging="113"/>
        <w:rPr>
          <w:rStyle w:val="Red"/>
          <w:rFonts w:cs="Arial"/>
          <w:color w:val="000000" w:themeColor="text1"/>
        </w:rPr>
      </w:pPr>
      <w:r w:rsidRPr="00C67551">
        <w:rPr>
          <w:rStyle w:val="Red"/>
          <w:rFonts w:cs="Arial"/>
          <w:color w:val="000000" w:themeColor="text1"/>
        </w:rPr>
        <w:t>Operating techniques</w:t>
      </w:r>
    </w:p>
    <w:p w14:paraId="3B36FD90" w14:textId="77777777" w:rsidR="003E22F2" w:rsidRPr="00C67551"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C67551">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C67551">
        <w:rPr>
          <w:rStyle w:val="Red"/>
          <w:rFonts w:cs="Arial"/>
          <w:color w:val="000000" w:themeColor="text1"/>
          <w:sz w:val="18"/>
          <w:szCs w:val="18"/>
        </w:rPr>
        <w:t>Waste Water</w:t>
      </w:r>
      <w:proofErr w:type="gramEnd"/>
      <w:r w:rsidRPr="00C67551">
        <w:rPr>
          <w:rStyle w:val="Red"/>
          <w:rFonts w:cs="Arial"/>
          <w:color w:val="000000" w:themeColor="text1"/>
          <w:sz w:val="18"/>
          <w:szCs w:val="18"/>
        </w:rPr>
        <w:t xml:space="preserve"> Treatment (England and Wales) Regulations 1994.</w:t>
      </w:r>
    </w:p>
    <w:bookmarkEnd w:id="7"/>
    <w:p w14:paraId="5A448DEE" w14:textId="1C376F81"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C67551"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w:t>
      </w:r>
      <w:r w:rsidRPr="00C67551">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4D38B567" w14:textId="77777777" w:rsidR="00821962" w:rsidRPr="00C67551" w:rsidRDefault="00821962" w:rsidP="00AD32CF">
      <w:pPr>
        <w:pStyle w:val="aBullet"/>
        <w:tabs>
          <w:tab w:val="num" w:pos="1701"/>
        </w:tabs>
        <w:spacing w:before="0"/>
        <w:ind w:left="1701" w:hanging="567"/>
        <w:rPr>
          <w:rStyle w:val="Red"/>
          <w:rFonts w:cs="Arial"/>
          <w:color w:val="000000" w:themeColor="text1"/>
          <w:sz w:val="18"/>
          <w:szCs w:val="18"/>
        </w:rPr>
      </w:pPr>
      <w:r w:rsidRPr="00C67551">
        <w:rPr>
          <w:rStyle w:val="Red"/>
          <w:rFonts w:cs="Arial"/>
          <w:color w:val="000000" w:themeColor="text1"/>
          <w:sz w:val="18"/>
          <w:szCs w:val="18"/>
        </w:rPr>
        <w:t>The discharge shall not be comminuted or macerated and shall have passed through screens as specified</w:t>
      </w:r>
      <w:r w:rsidR="006A07E0" w:rsidRPr="00C67551">
        <w:rPr>
          <w:rStyle w:val="Red"/>
          <w:rFonts w:cs="Arial"/>
          <w:color w:val="000000" w:themeColor="text1"/>
          <w:sz w:val="18"/>
          <w:szCs w:val="18"/>
        </w:rPr>
        <w:t xml:space="preserve"> </w:t>
      </w:r>
      <w:r w:rsidRPr="00C6755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C67551" w:rsidRDefault="00821962" w:rsidP="00AD32CF">
      <w:pPr>
        <w:pStyle w:val="aBullet"/>
        <w:tabs>
          <w:tab w:val="num" w:pos="1701"/>
        </w:tabs>
        <w:spacing w:before="0"/>
        <w:ind w:left="1701" w:hanging="567"/>
        <w:rPr>
          <w:rStyle w:val="Red"/>
          <w:rFonts w:cs="Arial"/>
          <w:color w:val="000000" w:themeColor="text1"/>
          <w:sz w:val="18"/>
          <w:szCs w:val="18"/>
        </w:rPr>
      </w:pPr>
      <w:r w:rsidRPr="00C67551">
        <w:rPr>
          <w:rStyle w:val="Red"/>
          <w:rFonts w:cs="Arial"/>
          <w:color w:val="000000" w:themeColor="text1"/>
          <w:sz w:val="18"/>
          <w:szCs w:val="18"/>
        </w:rPr>
        <w:t xml:space="preserve">Where a mechanically cleaned screen is installed, a telemetry alarm system shall be installed and maintained </w:t>
      </w:r>
      <w:proofErr w:type="gramStart"/>
      <w:r w:rsidRPr="00C67551">
        <w:rPr>
          <w:rStyle w:val="Red"/>
          <w:rFonts w:cs="Arial"/>
          <w:color w:val="000000" w:themeColor="text1"/>
          <w:sz w:val="18"/>
          <w:szCs w:val="18"/>
        </w:rPr>
        <w:t>so as to</w:t>
      </w:r>
      <w:proofErr w:type="gramEnd"/>
      <w:r w:rsidRPr="00C67551">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C67551" w:rsidRDefault="00821962" w:rsidP="00AD32CF">
      <w:pPr>
        <w:pStyle w:val="Bullet0"/>
        <w:tabs>
          <w:tab w:val="num" w:pos="1134"/>
        </w:tabs>
        <w:spacing w:before="120"/>
        <w:ind w:hanging="113"/>
        <w:rPr>
          <w:rFonts w:cs="Arial"/>
          <w:color w:val="000000" w:themeColor="text1"/>
        </w:rPr>
      </w:pPr>
      <w:r w:rsidRPr="00C67551">
        <w:rPr>
          <w:rFonts w:cs="Arial"/>
          <w:color w:val="000000" w:themeColor="text1"/>
        </w:rPr>
        <w:t>Emissions to water</w:t>
      </w:r>
    </w:p>
    <w:p w14:paraId="309EA212" w14:textId="77777777" w:rsidR="00821962" w:rsidRPr="00C67551" w:rsidRDefault="00821962" w:rsidP="00AD32CF">
      <w:pPr>
        <w:pStyle w:val="Bullet1"/>
        <w:tabs>
          <w:tab w:val="num" w:pos="1134"/>
        </w:tabs>
        <w:spacing w:before="0"/>
        <w:ind w:left="1134" w:hanging="567"/>
        <w:rPr>
          <w:rFonts w:cs="Arial"/>
          <w:color w:val="000000" w:themeColor="text1"/>
          <w:sz w:val="18"/>
          <w:szCs w:val="18"/>
        </w:rPr>
      </w:pPr>
      <w:r w:rsidRPr="00C67551">
        <w:rPr>
          <w:rFonts w:cs="Arial"/>
          <w:color w:val="000000" w:themeColor="text1"/>
          <w:sz w:val="18"/>
          <w:szCs w:val="18"/>
        </w:rPr>
        <w:t>The limits given in schedule 3 table S3.1 shall not be exceeded.</w:t>
      </w:r>
    </w:p>
    <w:p w14:paraId="6496E118" w14:textId="15479E89" w:rsidR="00821962" w:rsidRPr="00C67551" w:rsidRDefault="00821962" w:rsidP="00C67551">
      <w:pPr>
        <w:pStyle w:val="Bullet1"/>
        <w:tabs>
          <w:tab w:val="num" w:pos="1134"/>
        </w:tabs>
        <w:spacing w:before="0"/>
        <w:ind w:left="1134" w:hanging="567"/>
        <w:rPr>
          <w:rStyle w:val="Pink"/>
          <w:rFonts w:cs="Arial"/>
          <w:color w:val="000000" w:themeColor="text1"/>
          <w:sz w:val="18"/>
          <w:szCs w:val="18"/>
        </w:rPr>
      </w:pPr>
      <w:r w:rsidRPr="00C67551">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C67551">
        <w:rPr>
          <w:rStyle w:val="Red"/>
          <w:rFonts w:cs="Arial"/>
          <w:color w:val="000000" w:themeColor="text1"/>
          <w:sz w:val="18"/>
          <w:szCs w:val="18"/>
        </w:rPr>
        <w:lastRenderedPageBreak/>
        <w:t>consecutive months as listed in column 1 of schedule 3A, no more than the relevant number of samples, as listed in column 2 of schedule 3A, exceed the applicable limit for that relevant parameter.</w:t>
      </w:r>
    </w:p>
    <w:p w14:paraId="0B46327C" w14:textId="77777777" w:rsidR="00821962" w:rsidRPr="00C67551" w:rsidRDefault="00821962" w:rsidP="00AD32CF">
      <w:pPr>
        <w:pStyle w:val="Bullet1"/>
        <w:tabs>
          <w:tab w:val="num" w:pos="1134"/>
        </w:tabs>
        <w:spacing w:before="0"/>
        <w:ind w:left="1134" w:hanging="567"/>
        <w:rPr>
          <w:rStyle w:val="Red"/>
          <w:rFonts w:cs="Arial"/>
          <w:color w:val="000000" w:themeColor="text1"/>
          <w:sz w:val="18"/>
          <w:szCs w:val="18"/>
        </w:rPr>
      </w:pPr>
      <w:r w:rsidRPr="00C67551">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DE1A2E" w:rsidRDefault="009561D3" w:rsidP="00D75A2C">
      <w:pPr>
        <w:pStyle w:val="aBullet"/>
        <w:numPr>
          <w:ilvl w:val="0"/>
          <w:numId w:val="0"/>
        </w:numPr>
        <w:spacing w:before="0"/>
        <w:ind w:left="1701"/>
        <w:rPr>
          <w:rStyle w:val="Red"/>
          <w:rFonts w:cs="Arial"/>
          <w:color w:val="000000" w:themeColor="text1"/>
          <w:sz w:val="18"/>
          <w:szCs w:val="18"/>
        </w:rPr>
      </w:pPr>
      <w:r w:rsidRPr="008F36B8">
        <w:rPr>
          <w:rStyle w:val="Red"/>
          <w:rFonts w:cs="Arial"/>
          <w:color w:val="auto"/>
          <w:sz w:val="18"/>
          <w:szCs w:val="18"/>
        </w:rPr>
        <w:t xml:space="preserve">The limit has been </w:t>
      </w:r>
      <w:r w:rsidRPr="00DE1A2E">
        <w:rPr>
          <w:rStyle w:val="Red"/>
          <w:rFonts w:cs="Arial"/>
          <w:color w:val="000000" w:themeColor="text1"/>
          <w:sz w:val="18"/>
          <w:szCs w:val="18"/>
        </w:rPr>
        <w:t xml:space="preserve">complied with in an assessment calendar year unless; </w:t>
      </w:r>
    </w:p>
    <w:p w14:paraId="7DCD6356" w14:textId="77777777" w:rsidR="002B344C" w:rsidRPr="00DE1A2E"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DE1A2E">
        <w:rPr>
          <w:rStyle w:val="Red"/>
          <w:rFonts w:cs="Arial"/>
          <w:color w:val="000000" w:themeColor="text1"/>
          <w:sz w:val="18"/>
          <w:szCs w:val="18"/>
        </w:rPr>
        <w:t xml:space="preserve">the limit was exceeded in the compliance assessment calendar year and, </w:t>
      </w:r>
    </w:p>
    <w:p w14:paraId="4B68D918" w14:textId="77777777" w:rsidR="002B344C" w:rsidRPr="00DE1A2E"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DE1A2E">
        <w:rPr>
          <w:rStyle w:val="Red"/>
          <w:rFonts w:cs="Arial"/>
          <w:color w:val="000000" w:themeColor="text1"/>
          <w:sz w:val="18"/>
          <w:szCs w:val="18"/>
        </w:rPr>
        <w:t xml:space="preserve">two or more exceedances have occurred in the preceding 4 calendar years. </w:t>
      </w:r>
    </w:p>
    <w:p w14:paraId="105D5B7E" w14:textId="424270E1" w:rsidR="002B344C" w:rsidRPr="00DE1A2E" w:rsidRDefault="009561D3" w:rsidP="00D75A2C">
      <w:pPr>
        <w:pStyle w:val="aiBullet"/>
        <w:numPr>
          <w:ilvl w:val="0"/>
          <w:numId w:val="0"/>
        </w:numPr>
        <w:spacing w:before="0"/>
        <w:ind w:left="1701"/>
        <w:rPr>
          <w:rStyle w:val="Red"/>
          <w:rFonts w:cs="Arial"/>
          <w:color w:val="000000" w:themeColor="text1"/>
          <w:sz w:val="18"/>
          <w:szCs w:val="18"/>
        </w:rPr>
      </w:pPr>
      <w:r w:rsidRPr="00DE1A2E">
        <w:rPr>
          <w:rStyle w:val="Red"/>
          <w:rFonts w:cs="Arial"/>
          <w:color w:val="000000" w:themeColor="text1"/>
          <w:sz w:val="18"/>
          <w:szCs w:val="18"/>
        </w:rPr>
        <w:t>Only exceedances from a calendar year after 31 December 202</w:t>
      </w:r>
      <w:r w:rsidR="00DE1A2E" w:rsidRPr="00DE1A2E">
        <w:rPr>
          <w:rStyle w:val="Red"/>
          <w:rFonts w:cs="Arial"/>
          <w:color w:val="000000" w:themeColor="text1"/>
          <w:sz w:val="18"/>
          <w:szCs w:val="18"/>
        </w:rPr>
        <w:t>3</w:t>
      </w:r>
      <w:r w:rsidR="008F0548" w:rsidRPr="00DE1A2E">
        <w:rPr>
          <w:rStyle w:val="Red"/>
          <w:rFonts w:cs="Arial"/>
          <w:color w:val="000000" w:themeColor="text1"/>
          <w:sz w:val="18"/>
          <w:szCs w:val="18"/>
        </w:rPr>
        <w:t xml:space="preserve"> </w:t>
      </w:r>
      <w:r w:rsidRPr="00DE1A2E">
        <w:rPr>
          <w:rStyle w:val="Red"/>
          <w:rFonts w:cs="Arial"/>
          <w:color w:val="000000" w:themeColor="text1"/>
          <w:sz w:val="18"/>
          <w:szCs w:val="18"/>
        </w:rPr>
        <w:t xml:space="preserve">shall be used. </w:t>
      </w:r>
    </w:p>
    <w:p w14:paraId="0F14DD20" w14:textId="0059753B" w:rsidR="006E592F" w:rsidRPr="00AF4402" w:rsidRDefault="006E592F" w:rsidP="0094137A">
      <w:pPr>
        <w:pStyle w:val="Bullet1"/>
        <w:keepNext/>
        <w:keepLines/>
        <w:tabs>
          <w:tab w:val="clear" w:pos="1134"/>
        </w:tabs>
        <w:spacing w:before="0"/>
        <w:ind w:left="1134" w:hanging="567"/>
        <w:rPr>
          <w:rStyle w:val="Red"/>
          <w:color w:val="000000" w:themeColor="text1"/>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AF4402" w:rsidRDefault="006E592F" w:rsidP="0094137A">
      <w:pPr>
        <w:pStyle w:val="aBullet"/>
        <w:keepNext/>
        <w:keepLines/>
        <w:tabs>
          <w:tab w:val="num" w:pos="1701"/>
        </w:tabs>
        <w:spacing w:before="0"/>
        <w:ind w:left="1701" w:hanging="567"/>
        <w:rPr>
          <w:rStyle w:val="Red"/>
          <w:color w:val="000000" w:themeColor="text1"/>
          <w:sz w:val="18"/>
          <w:szCs w:val="18"/>
        </w:rPr>
      </w:pPr>
      <w:proofErr w:type="gramStart"/>
      <w:r w:rsidRPr="00AF4402">
        <w:rPr>
          <w:rStyle w:val="Red"/>
          <w:color w:val="000000" w:themeColor="text1"/>
          <w:sz w:val="18"/>
          <w:szCs w:val="18"/>
        </w:rPr>
        <w:t>For the purpose of</w:t>
      </w:r>
      <w:proofErr w:type="gramEnd"/>
      <w:r w:rsidRPr="00AF4402">
        <w:rPr>
          <w:rStyle w:val="Red"/>
          <w:color w:val="000000" w:themeColor="text1"/>
          <w:sz w:val="18"/>
          <w:szCs w:val="18"/>
        </w:rPr>
        <w:t xml:space="preserve"> this condition the following readings shall not be used in the assessment.</w:t>
      </w:r>
    </w:p>
    <w:p w14:paraId="2CF5666B" w14:textId="77777777" w:rsidR="006E592F" w:rsidRPr="00AF4402" w:rsidRDefault="006E592F" w:rsidP="0094137A">
      <w:pPr>
        <w:pStyle w:val="aiBullet"/>
        <w:keepNext/>
        <w:keepLines/>
        <w:tabs>
          <w:tab w:val="clear" w:pos="1588"/>
          <w:tab w:val="num" w:pos="1985"/>
        </w:tabs>
        <w:spacing w:before="0"/>
        <w:ind w:left="1985" w:hanging="312"/>
        <w:rPr>
          <w:rStyle w:val="Red"/>
          <w:color w:val="000000" w:themeColor="text1"/>
          <w:sz w:val="18"/>
          <w:szCs w:val="18"/>
        </w:rPr>
      </w:pPr>
      <w:r w:rsidRPr="00AF4402">
        <w:rPr>
          <w:rStyle w:val="Red"/>
          <w:color w:val="000000" w:themeColor="text1"/>
          <w:sz w:val="18"/>
          <w:szCs w:val="18"/>
        </w:rPr>
        <w:t>data that is not ‘good’ data; or</w:t>
      </w:r>
    </w:p>
    <w:p w14:paraId="5D66DC67" w14:textId="09E0790F" w:rsidR="006E592F" w:rsidRPr="00AF4402" w:rsidRDefault="006E592F" w:rsidP="0094137A">
      <w:pPr>
        <w:pStyle w:val="aiBullet"/>
        <w:keepNext/>
        <w:keepLines/>
        <w:tabs>
          <w:tab w:val="clear" w:pos="1588"/>
          <w:tab w:val="num" w:pos="1985"/>
        </w:tabs>
        <w:spacing w:before="0"/>
        <w:ind w:left="1985" w:hanging="312"/>
        <w:rPr>
          <w:rStyle w:val="Red"/>
          <w:color w:val="000000" w:themeColor="text1"/>
          <w:sz w:val="18"/>
          <w:szCs w:val="18"/>
        </w:rPr>
      </w:pPr>
      <w:r w:rsidRPr="00AF4402">
        <w:rPr>
          <w:rStyle w:val="Red"/>
          <w:color w:val="000000" w:themeColor="text1"/>
          <w:sz w:val="18"/>
          <w:szCs w:val="18"/>
        </w:rPr>
        <w:t>the first flow reading taken after the start of each overflow event</w:t>
      </w:r>
      <w:r w:rsidR="00DE0B1D" w:rsidRPr="00AF4402">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7D0F2A">
      <w:pPr>
        <w:pStyle w:val="Bullet0"/>
        <w:tabs>
          <w:tab w:val="num" w:pos="1134"/>
        </w:tabs>
        <w:spacing w:before="120" w:after="16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lastRenderedPageBreak/>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1DEE5A1" w:rsidR="00821962" w:rsidRPr="00AF4402"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programme and the environmental or </w:t>
      </w:r>
      <w:r w:rsidRPr="00AF4402">
        <w:rPr>
          <w:rStyle w:val="Red"/>
          <w:rFonts w:cs="Arial"/>
          <w:color w:val="000000" w:themeColor="text1"/>
          <w:sz w:val="18"/>
          <w:szCs w:val="18"/>
        </w:rPr>
        <w:t xml:space="preserve">other monitoring to be carried out at the monitoring points specified in table S3.4 of schedule 3 and shown marked on the site plan in schedule 7. </w:t>
      </w:r>
    </w:p>
    <w:p w14:paraId="228074BB" w14:textId="77777777" w:rsidR="00821962" w:rsidRPr="00AF4402" w:rsidRDefault="00821962" w:rsidP="00AD32CF">
      <w:pPr>
        <w:pStyle w:val="Bullet1"/>
        <w:tabs>
          <w:tab w:val="num" w:pos="1134"/>
        </w:tabs>
        <w:spacing w:before="0"/>
        <w:ind w:left="1134" w:hanging="567"/>
        <w:rPr>
          <w:rStyle w:val="Red"/>
          <w:rFonts w:cs="Arial"/>
          <w:color w:val="000000" w:themeColor="text1"/>
          <w:sz w:val="18"/>
          <w:szCs w:val="18"/>
        </w:rPr>
      </w:pPr>
      <w:r w:rsidRPr="00AF4402">
        <w:rPr>
          <w:rStyle w:val="Red"/>
          <w:rFonts w:cs="Arial"/>
          <w:color w:val="000000" w:themeColor="text1"/>
          <w:sz w:val="18"/>
          <w:szCs w:val="18"/>
        </w:rPr>
        <w:t>The monitoring programme for the parameters subject to schedule 3B shall be:</w:t>
      </w:r>
    </w:p>
    <w:p w14:paraId="350AFE87" w14:textId="77777777" w:rsidR="00821962" w:rsidRPr="00AF4402" w:rsidRDefault="00821962" w:rsidP="00AD32CF">
      <w:pPr>
        <w:pStyle w:val="aBullet"/>
        <w:tabs>
          <w:tab w:val="num" w:pos="1701"/>
        </w:tabs>
        <w:spacing w:before="0"/>
        <w:ind w:left="1701" w:hanging="567"/>
        <w:rPr>
          <w:rStyle w:val="Red"/>
          <w:rFonts w:cs="Arial"/>
          <w:color w:val="000000" w:themeColor="text1"/>
          <w:sz w:val="18"/>
          <w:szCs w:val="18"/>
        </w:rPr>
      </w:pPr>
      <w:r w:rsidRPr="00AF440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AF4402" w:rsidRDefault="00821962" w:rsidP="00AD32CF">
      <w:pPr>
        <w:pStyle w:val="aBullet"/>
        <w:tabs>
          <w:tab w:val="num" w:pos="1701"/>
        </w:tabs>
        <w:spacing w:before="0"/>
        <w:ind w:left="1701" w:hanging="567"/>
        <w:rPr>
          <w:rStyle w:val="Red"/>
          <w:rFonts w:cs="Arial"/>
          <w:color w:val="000000" w:themeColor="text1"/>
          <w:sz w:val="18"/>
          <w:szCs w:val="18"/>
        </w:rPr>
      </w:pPr>
      <w:r w:rsidRPr="00AF4402">
        <w:rPr>
          <w:rStyle w:val="Red"/>
          <w:rFonts w:cs="Arial"/>
          <w:color w:val="000000" w:themeColor="text1"/>
          <w:sz w:val="18"/>
          <w:szCs w:val="18"/>
        </w:rPr>
        <w:t>sample</w:t>
      </w:r>
      <w:r w:rsidR="00E53A9F" w:rsidRPr="00AF4402">
        <w:rPr>
          <w:rStyle w:val="Red"/>
          <w:rFonts w:cs="Arial"/>
          <w:color w:val="000000" w:themeColor="text1"/>
          <w:sz w:val="18"/>
          <w:szCs w:val="18"/>
        </w:rPr>
        <w:t>s</w:t>
      </w:r>
      <w:r w:rsidRPr="00AF440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AF4402" w:rsidRDefault="00821962" w:rsidP="00AD32CF">
      <w:pPr>
        <w:pStyle w:val="Bullet1"/>
        <w:tabs>
          <w:tab w:val="num" w:pos="1134"/>
        </w:tabs>
        <w:spacing w:before="0"/>
        <w:ind w:left="1134" w:hanging="567"/>
        <w:rPr>
          <w:rStyle w:val="Red"/>
          <w:rFonts w:cs="Arial"/>
          <w:color w:val="000000" w:themeColor="text1"/>
          <w:sz w:val="18"/>
          <w:szCs w:val="18"/>
        </w:rPr>
      </w:pPr>
      <w:r w:rsidRPr="00AF4402">
        <w:rPr>
          <w:rStyle w:val="Red"/>
          <w:rFonts w:cs="Arial"/>
          <w:color w:val="000000" w:themeColor="text1"/>
          <w:sz w:val="18"/>
          <w:szCs w:val="18"/>
        </w:rPr>
        <w:t xml:space="preserve">After becoming </w:t>
      </w:r>
      <w:proofErr w:type="gramStart"/>
      <w:r w:rsidRPr="00AF4402">
        <w:rPr>
          <w:rStyle w:val="Red"/>
          <w:rFonts w:cs="Arial"/>
          <w:color w:val="000000" w:themeColor="text1"/>
          <w:sz w:val="18"/>
          <w:szCs w:val="18"/>
        </w:rPr>
        <w:t>aware, or</w:t>
      </w:r>
      <w:proofErr w:type="gramEnd"/>
      <w:r w:rsidRPr="00AF4402">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7D0F2A">
      <w:pPr>
        <w:pStyle w:val="Bullet0"/>
        <w:keepNext/>
        <w:keepLines/>
        <w:tabs>
          <w:tab w:val="clear" w:pos="680"/>
          <w:tab w:val="num" w:pos="1134"/>
        </w:tabs>
        <w:spacing w:before="120" w:after="240"/>
        <w:ind w:hanging="113"/>
      </w:pPr>
      <w:r w:rsidRPr="008F36B8">
        <w:lastRenderedPageBreak/>
        <w:t>Notifications</w:t>
      </w:r>
    </w:p>
    <w:p w14:paraId="2B703430" w14:textId="77777777" w:rsidR="00821962" w:rsidRPr="008F36B8" w:rsidRDefault="00821962"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AF4402"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AF4402" w:rsidRDefault="00821962" w:rsidP="00767566">
      <w:pPr>
        <w:pStyle w:val="AlphaBulletL3"/>
        <w:tabs>
          <w:tab w:val="clear" w:pos="2160"/>
          <w:tab w:val="num" w:pos="1701"/>
        </w:tabs>
        <w:spacing w:before="0"/>
        <w:ind w:left="1701" w:hanging="567"/>
        <w:rPr>
          <w:color w:val="000000" w:themeColor="text1"/>
          <w:sz w:val="18"/>
          <w:szCs w:val="18"/>
        </w:rPr>
      </w:pPr>
      <w:r w:rsidRPr="00AF4402">
        <w:rPr>
          <w:color w:val="000000" w:themeColor="text1"/>
          <w:sz w:val="18"/>
          <w:szCs w:val="18"/>
        </w:rPr>
        <w:t xml:space="preserve">any breach of a limit specified in schedule 3 table S3.1 </w:t>
      </w:r>
      <w:r w:rsidRPr="00AF4402">
        <w:rPr>
          <w:rStyle w:val="Red"/>
          <w:color w:val="000000" w:themeColor="text1"/>
          <w:sz w:val="18"/>
          <w:szCs w:val="18"/>
        </w:rPr>
        <w:t>(including individual exceedances of limits which are covered by condition 3.1.2)</w:t>
      </w:r>
      <w:r w:rsidRPr="00AF440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AF4402"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to this permit </w:t>
      </w:r>
      <w:r w:rsidRPr="00AF4402">
        <w:rPr>
          <w:color w:val="000000" w:themeColor="text1"/>
          <w:sz w:val="18"/>
          <w:szCs w:val="18"/>
        </w:rPr>
        <w:t xml:space="preserve">within the </w:t>
      </w:r>
      <w:proofErr w:type="gramStart"/>
      <w:r w:rsidRPr="00AF4402">
        <w:rPr>
          <w:color w:val="000000" w:themeColor="text1"/>
          <w:sz w:val="18"/>
          <w:szCs w:val="18"/>
        </w:rPr>
        <w:t>time period</w:t>
      </w:r>
      <w:proofErr w:type="gramEnd"/>
      <w:r w:rsidRPr="00AF4402">
        <w:rPr>
          <w:color w:val="000000" w:themeColor="text1"/>
          <w:sz w:val="18"/>
          <w:szCs w:val="18"/>
        </w:rPr>
        <w:t xml:space="preserve"> specified in that schedule.</w:t>
      </w:r>
    </w:p>
    <w:p w14:paraId="7F499E8A" w14:textId="4B886632" w:rsidR="00821962" w:rsidRPr="00AF4402" w:rsidRDefault="00821962" w:rsidP="00767566">
      <w:pPr>
        <w:pStyle w:val="Bullet1"/>
        <w:tabs>
          <w:tab w:val="num" w:pos="1134"/>
        </w:tabs>
        <w:spacing w:before="0"/>
        <w:ind w:left="1134" w:hanging="567"/>
        <w:rPr>
          <w:rStyle w:val="Red"/>
          <w:color w:val="000000" w:themeColor="text1"/>
          <w:sz w:val="18"/>
          <w:szCs w:val="18"/>
        </w:rPr>
      </w:pPr>
      <w:r w:rsidRPr="00AF440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318A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AF4402" w:rsidRDefault="00821962" w:rsidP="00C318A7">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AF4402">
        <w:rPr>
          <w:color w:val="000000" w:themeColor="text1"/>
          <w:sz w:val="18"/>
          <w:szCs w:val="18"/>
        </w:rPr>
        <w:t>addition or allowing the introduction; and</w:t>
      </w:r>
    </w:p>
    <w:p w14:paraId="19DACBDE" w14:textId="77777777" w:rsidR="00821962" w:rsidRPr="00AF4402" w:rsidRDefault="00821962" w:rsidP="00C318A7">
      <w:pPr>
        <w:pStyle w:val="aBullet"/>
        <w:keepNext/>
        <w:keepLines/>
        <w:tabs>
          <w:tab w:val="num" w:pos="1701"/>
        </w:tabs>
        <w:spacing w:before="0"/>
        <w:ind w:left="1701" w:hanging="567"/>
        <w:rPr>
          <w:color w:val="000000" w:themeColor="text1"/>
          <w:sz w:val="18"/>
          <w:szCs w:val="18"/>
        </w:rPr>
      </w:pPr>
      <w:r w:rsidRPr="00AF4402">
        <w:rPr>
          <w:color w:val="000000" w:themeColor="text1"/>
          <w:sz w:val="18"/>
          <w:szCs w:val="18"/>
        </w:rPr>
        <w:t>the notification shall contain a description of the proposed change.</w:t>
      </w:r>
    </w:p>
    <w:p w14:paraId="2F26DBCD" w14:textId="34C86E54" w:rsidR="00821962" w:rsidRPr="00AF4402" w:rsidRDefault="00821962" w:rsidP="00767566">
      <w:pPr>
        <w:pStyle w:val="Bullet1"/>
        <w:tabs>
          <w:tab w:val="num" w:pos="1134"/>
        </w:tabs>
        <w:spacing w:before="0"/>
        <w:ind w:left="1134" w:hanging="567"/>
        <w:rPr>
          <w:rStyle w:val="Red"/>
          <w:color w:val="000000" w:themeColor="text1"/>
          <w:sz w:val="18"/>
          <w:szCs w:val="18"/>
        </w:rPr>
      </w:pPr>
      <w:r w:rsidRPr="00AF4402">
        <w:rPr>
          <w:rStyle w:val="Red"/>
          <w:color w:val="000000" w:themeColor="text1"/>
          <w:sz w:val="18"/>
          <w:szCs w:val="18"/>
        </w:rPr>
        <w:t>For the activity</w:t>
      </w:r>
      <w:r w:rsidR="00DD75B5" w:rsidRPr="00AF4402">
        <w:rPr>
          <w:rStyle w:val="Red"/>
          <w:color w:val="000000" w:themeColor="text1"/>
          <w:sz w:val="18"/>
          <w:szCs w:val="18"/>
        </w:rPr>
        <w:t xml:space="preserve"> </w:t>
      </w:r>
      <w:r w:rsidRPr="00AF4402">
        <w:rPr>
          <w:rStyle w:val="Red"/>
          <w:color w:val="000000" w:themeColor="text1"/>
          <w:sz w:val="18"/>
          <w:szCs w:val="18"/>
        </w:rPr>
        <w:t>A1</w:t>
      </w:r>
      <w:r w:rsidR="00DD75B5" w:rsidRPr="00AF4402">
        <w:rPr>
          <w:rStyle w:val="Red"/>
          <w:color w:val="000000" w:themeColor="text1"/>
          <w:sz w:val="18"/>
          <w:szCs w:val="18"/>
        </w:rPr>
        <w:t>,</w:t>
      </w:r>
      <w:r w:rsidRPr="00AF4402">
        <w:rPr>
          <w:rStyle w:val="Red"/>
          <w:color w:val="000000" w:themeColor="text1"/>
          <w:sz w:val="18"/>
          <w:szCs w:val="18"/>
        </w:rPr>
        <w:t xml:space="preserve"> referenced in schedule 1, table S1.1</w:t>
      </w:r>
      <w:r w:rsidR="00F51E3F" w:rsidRPr="00AF4402">
        <w:rPr>
          <w:rStyle w:val="Red"/>
          <w:color w:val="000000" w:themeColor="text1"/>
          <w:sz w:val="18"/>
          <w:szCs w:val="18"/>
        </w:rPr>
        <w:t>,</w:t>
      </w:r>
      <w:r w:rsidRPr="00AF440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36367A" w:rsidRPr="00AF4402">
        <w:rPr>
          <w:rStyle w:val="Red"/>
          <w:color w:val="000000" w:themeColor="text1"/>
          <w:sz w:val="18"/>
          <w:szCs w:val="18"/>
        </w:rPr>
        <w:t>Natural</w:t>
      </w:r>
      <w:r w:rsidRPr="00AF4402">
        <w:rPr>
          <w:rStyle w:val="Red"/>
          <w:color w:val="000000" w:themeColor="text1"/>
          <w:sz w:val="18"/>
          <w:szCs w:val="18"/>
        </w:rPr>
        <w:t xml:space="preserve"> Resources Wales in writing of the actual population equivalent. </w:t>
      </w:r>
    </w:p>
    <w:p w14:paraId="07F597D7" w14:textId="77777777" w:rsidR="00821962" w:rsidRPr="00AF4402" w:rsidRDefault="00821962" w:rsidP="009224BB">
      <w:pPr>
        <w:pStyle w:val="Bullet0"/>
        <w:keepNext/>
        <w:keepLines/>
        <w:spacing w:before="120"/>
        <w:ind w:left="1134" w:hanging="567"/>
        <w:rPr>
          <w:color w:val="000000" w:themeColor="text1"/>
        </w:rPr>
      </w:pPr>
      <w:r w:rsidRPr="00AF4402">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261D1EC9" w:rsidR="00145C7D" w:rsidRPr="001F302A" w:rsidRDefault="00145C7D" w:rsidP="00145C7D">
            <w:pPr>
              <w:pStyle w:val="TableText"/>
              <w:rPr>
                <w:rStyle w:val="Blue"/>
                <w:color w:val="000000" w:themeColor="text1"/>
                <w:sz w:val="18"/>
                <w:szCs w:val="18"/>
              </w:rPr>
            </w:pPr>
            <w:r w:rsidRPr="001F302A">
              <w:rPr>
                <w:rStyle w:val="Blue"/>
                <w:color w:val="000000" w:themeColor="text1"/>
                <w:sz w:val="18"/>
                <w:szCs w:val="18"/>
              </w:rPr>
              <w:t>Discharge of secondary treated sewage effluent with nutrient removal via Final Effluent Discharge Point</w:t>
            </w:r>
          </w:p>
        </w:tc>
        <w:tc>
          <w:tcPr>
            <w:tcW w:w="1171" w:type="pct"/>
          </w:tcPr>
          <w:p w14:paraId="0103C85F" w14:textId="3BBFC947" w:rsidR="00145C7D" w:rsidRPr="001F302A" w:rsidRDefault="00E26848" w:rsidP="00145C7D">
            <w:pPr>
              <w:pStyle w:val="TableText"/>
              <w:rPr>
                <w:rStyle w:val="Red"/>
                <w:color w:val="000000" w:themeColor="text1"/>
                <w:sz w:val="18"/>
                <w:szCs w:val="18"/>
              </w:rPr>
            </w:pPr>
            <w:r w:rsidRPr="001F302A">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1F302A" w:rsidRDefault="00145C7D" w:rsidP="00145C7D">
            <w:pPr>
              <w:pStyle w:val="TableText"/>
              <w:rPr>
                <w:rStyle w:val="Blue"/>
                <w:color w:val="000000" w:themeColor="text1"/>
                <w:sz w:val="18"/>
                <w:szCs w:val="18"/>
              </w:rPr>
            </w:pPr>
            <w:r w:rsidRPr="001F302A">
              <w:rPr>
                <w:rStyle w:val="Blue"/>
                <w:color w:val="000000" w:themeColor="text1"/>
                <w:sz w:val="18"/>
                <w:szCs w:val="18"/>
              </w:rPr>
              <w:t>Discharge of storm sewage via Storm Discharge Point</w:t>
            </w:r>
          </w:p>
        </w:tc>
        <w:tc>
          <w:tcPr>
            <w:tcW w:w="1171" w:type="pct"/>
          </w:tcPr>
          <w:p w14:paraId="2C3981CE" w14:textId="73A4731F" w:rsidR="00145C7D" w:rsidRPr="001F302A" w:rsidRDefault="002F1071" w:rsidP="00145C7D">
            <w:pPr>
              <w:pStyle w:val="TableText"/>
              <w:rPr>
                <w:color w:val="000000" w:themeColor="text1"/>
                <w:sz w:val="18"/>
                <w:szCs w:val="18"/>
              </w:rPr>
            </w:pPr>
            <w:r w:rsidRPr="001F302A">
              <w:rPr>
                <w:color w:val="000000" w:themeColor="text1"/>
                <w:sz w:val="18"/>
                <w:szCs w:val="18"/>
              </w:rPr>
              <w:t>N/A</w:t>
            </w:r>
          </w:p>
        </w:tc>
      </w:tr>
    </w:tbl>
    <w:p w14:paraId="0A495550" w14:textId="77777777" w:rsidR="001F302A" w:rsidRDefault="001F302A" w:rsidP="00415153">
      <w:pPr>
        <w:pStyle w:val="Heading1"/>
        <w:spacing w:before="120" w:after="240"/>
        <w:ind w:left="567"/>
        <w:rPr>
          <w:sz w:val="36"/>
        </w:rPr>
      </w:pPr>
    </w:p>
    <w:p w14:paraId="3F8E2CCE" w14:textId="77777777" w:rsidR="001F302A" w:rsidRDefault="001F302A">
      <w:pPr>
        <w:rPr>
          <w:rFonts w:ascii="Arial" w:hAnsi="Arial"/>
          <w:b/>
          <w:kern w:val="28"/>
          <w:sz w:val="36"/>
        </w:rPr>
      </w:pPr>
      <w:r>
        <w:rPr>
          <w:sz w:val="36"/>
        </w:rPr>
        <w:br w:type="page"/>
      </w:r>
    </w:p>
    <w:p w14:paraId="60B46E7B" w14:textId="3A5A918A"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00F143" w14:textId="4390865E" w:rsidR="00821962" w:rsidRPr="00CB3645" w:rsidRDefault="00821962" w:rsidP="00DD75B5">
            <w:pPr>
              <w:pStyle w:val="TableText"/>
              <w:rPr>
                <w:b/>
                <w:color w:val="FFFFFF"/>
                <w:sz w:val="18"/>
                <w:szCs w:val="18"/>
              </w:rPr>
            </w:pPr>
            <w:bookmarkStart w:id="8" w:name="_Hlk94713128"/>
            <w:r w:rsidRPr="00CB3645">
              <w:rPr>
                <w:b/>
                <w:color w:val="FFFFFF"/>
                <w:sz w:val="18"/>
                <w:szCs w:val="18"/>
              </w:rPr>
              <w:t>Table S3.1</w:t>
            </w:r>
            <w:r w:rsidR="00EF309F">
              <w:rPr>
                <w:b/>
                <w:color w:val="FFFFFF"/>
                <w:sz w:val="18"/>
                <w:szCs w:val="18"/>
              </w:rPr>
              <w:t>a</w:t>
            </w:r>
            <w:r w:rsidRPr="00CB3645">
              <w:rPr>
                <w:b/>
                <w:color w:val="FFFFFF"/>
                <w:sz w:val="18"/>
                <w:szCs w:val="18"/>
              </w:rPr>
              <w:t xml:space="preserve"> Point Source emissions to water (other than sewer) – emission limits and monitoring requirements</w:t>
            </w:r>
          </w:p>
          <w:p w14:paraId="31D8D499" w14:textId="79084481" w:rsidR="001F302A" w:rsidRPr="008F36B8" w:rsidRDefault="001F302A" w:rsidP="00DD75B5">
            <w:pPr>
              <w:pStyle w:val="TableText"/>
              <w:rPr>
                <w:b/>
                <w:color w:val="FF0000"/>
                <w:sz w:val="18"/>
                <w:szCs w:val="18"/>
              </w:rPr>
            </w:pPr>
            <w:r w:rsidRPr="00CB3645">
              <w:rPr>
                <w:b/>
                <w:color w:val="FFFFFF"/>
                <w:sz w:val="18"/>
                <w:szCs w:val="18"/>
              </w:rPr>
              <w:t xml:space="preserve">Effective up to and including </w:t>
            </w:r>
            <w:r w:rsidR="00CB3645" w:rsidRPr="00CB3645">
              <w:rPr>
                <w:b/>
                <w:color w:val="FFFFFF"/>
                <w:sz w:val="18"/>
                <w:szCs w:val="18"/>
              </w:rPr>
              <w:t>30/03/2027</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22BFDFAC" w:rsidR="00834F68" w:rsidRPr="008F36B8" w:rsidRDefault="00834F68" w:rsidP="00821962">
            <w:pPr>
              <w:pStyle w:val="TableText"/>
              <w:rPr>
                <w:rStyle w:val="Blue"/>
                <w:sz w:val="18"/>
                <w:szCs w:val="18"/>
              </w:rPr>
            </w:pPr>
            <w:r w:rsidRPr="001F302A">
              <w:rPr>
                <w:rStyle w:val="Blue"/>
                <w:color w:val="000000" w:themeColor="text1"/>
                <w:sz w:val="18"/>
                <w:szCs w:val="18"/>
              </w:rPr>
              <w:t>A1 Secondary treated sewage effluent</w:t>
            </w:r>
            <w:r w:rsidR="002B4350" w:rsidRPr="001F302A">
              <w:rPr>
                <w:rStyle w:val="Blue"/>
                <w:color w:val="000000" w:themeColor="text1"/>
                <w:sz w:val="18"/>
                <w:szCs w:val="18"/>
              </w:rPr>
              <w:t xml:space="preserve"> </w:t>
            </w:r>
            <w:r w:rsidRPr="001F302A">
              <w:rPr>
                <w:rStyle w:val="Blue"/>
                <w:color w:val="000000" w:themeColor="text1"/>
                <w:sz w:val="18"/>
                <w:szCs w:val="18"/>
              </w:rPr>
              <w:t>with nutrient removal via Final Effluent Discharge Point</w:t>
            </w:r>
          </w:p>
        </w:tc>
        <w:tc>
          <w:tcPr>
            <w:tcW w:w="729" w:type="pct"/>
          </w:tcPr>
          <w:p w14:paraId="3AAF2186"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Dry weather flow</w:t>
            </w:r>
          </w:p>
        </w:tc>
        <w:tc>
          <w:tcPr>
            <w:tcW w:w="686" w:type="pct"/>
          </w:tcPr>
          <w:p w14:paraId="6BA5DA5C" w14:textId="3B36EEAE" w:rsidR="00834F68" w:rsidRPr="003D0A0E" w:rsidRDefault="003D0A0E"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315</w:t>
            </w:r>
            <w:r w:rsidR="00834F68" w:rsidRPr="003D0A0E">
              <w:rPr>
                <w:rStyle w:val="Blue"/>
                <w:rFonts w:cs="Calibri"/>
                <w:color w:val="000000" w:themeColor="text1"/>
                <w:sz w:val="18"/>
                <w:szCs w:val="18"/>
              </w:rPr>
              <w:t xml:space="preserve"> m</w:t>
            </w:r>
            <w:r w:rsidR="00834F68" w:rsidRPr="003D0A0E">
              <w:rPr>
                <w:rStyle w:val="Blue"/>
                <w:rFonts w:cs="Calibri"/>
                <w:color w:val="000000" w:themeColor="text1"/>
                <w:sz w:val="18"/>
                <w:szCs w:val="18"/>
                <w:vertAlign w:val="superscript"/>
              </w:rPr>
              <w:t>3</w:t>
            </w:r>
            <w:r w:rsidR="00834F68" w:rsidRPr="003D0A0E">
              <w:rPr>
                <w:rStyle w:val="Blue"/>
                <w:rFonts w:cs="Calibri"/>
                <w:color w:val="000000" w:themeColor="text1"/>
                <w:sz w:val="18"/>
                <w:szCs w:val="18"/>
              </w:rPr>
              <w:t>/day</w:t>
            </w:r>
          </w:p>
          <w:p w14:paraId="54B6DC9A" w14:textId="77777777" w:rsidR="00834F68" w:rsidRPr="003D0A0E" w:rsidRDefault="00834F68" w:rsidP="00821962">
            <w:pPr>
              <w:pStyle w:val="TableText"/>
              <w:rPr>
                <w:rStyle w:val="Blue"/>
                <w:rFonts w:cs="Calibri"/>
                <w:color w:val="000000" w:themeColor="text1"/>
                <w:sz w:val="18"/>
                <w:szCs w:val="18"/>
              </w:rPr>
            </w:pPr>
          </w:p>
          <w:p w14:paraId="0639F06B" w14:textId="77777777" w:rsidR="00834F68" w:rsidRPr="003D0A0E"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Total daily volume</w:t>
            </w:r>
          </w:p>
        </w:tc>
        <w:tc>
          <w:tcPr>
            <w:tcW w:w="629" w:type="pct"/>
          </w:tcPr>
          <w:p w14:paraId="7011DBAB"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 xml:space="preserve">N/A                                                                </w:t>
            </w:r>
          </w:p>
        </w:tc>
        <w:tc>
          <w:tcPr>
            <w:tcW w:w="800" w:type="pct"/>
          </w:tcPr>
          <w:p w14:paraId="782521D5"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Continuous</w:t>
            </w:r>
          </w:p>
        </w:tc>
        <w:tc>
          <w:tcPr>
            <w:tcW w:w="714" w:type="pct"/>
          </w:tcPr>
          <w:p w14:paraId="438FEC2E" w14:textId="70C05D85"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Condition</w:t>
            </w:r>
            <w:r w:rsidR="00F44471" w:rsidRPr="003D0A0E">
              <w:rPr>
                <w:rStyle w:val="Blue"/>
                <w:rFonts w:cs="Calibri"/>
                <w:color w:val="000000" w:themeColor="text1"/>
                <w:sz w:val="18"/>
                <w:szCs w:val="18"/>
              </w:rPr>
              <w:t>s</w:t>
            </w:r>
            <w:r w:rsidRPr="003D0A0E">
              <w:rPr>
                <w:rStyle w:val="Blue"/>
                <w:rFonts w:cs="Calibri"/>
                <w:color w:val="000000" w:themeColor="text1"/>
                <w:sz w:val="18"/>
                <w:szCs w:val="18"/>
              </w:rPr>
              <w:t xml:space="preserve"> 3.1.</w:t>
            </w:r>
            <w:r w:rsidR="00CB3645" w:rsidRPr="003D0A0E">
              <w:rPr>
                <w:rStyle w:val="Blue"/>
                <w:rFonts w:cs="Calibri"/>
                <w:color w:val="000000" w:themeColor="text1"/>
                <w:sz w:val="18"/>
                <w:szCs w:val="18"/>
              </w:rPr>
              <w:t>4</w:t>
            </w:r>
            <w:r w:rsidRPr="003D0A0E">
              <w:rPr>
                <w:rStyle w:val="Blue"/>
                <w:rFonts w:cs="Calibri"/>
                <w:color w:val="000000" w:themeColor="text1"/>
                <w:sz w:val="18"/>
                <w:szCs w:val="18"/>
              </w:rPr>
              <w:t xml:space="preserve"> and 3.3.</w:t>
            </w:r>
            <w:r w:rsidR="00CB3645" w:rsidRPr="003D0A0E">
              <w:rPr>
                <w:rStyle w:val="Blue"/>
                <w:rFonts w:cs="Calibri"/>
                <w:color w:val="000000" w:themeColor="text1"/>
                <w:sz w:val="18"/>
                <w:szCs w:val="18"/>
              </w:rPr>
              <w:t>8</w:t>
            </w:r>
            <w:r w:rsidRPr="003D0A0E">
              <w:rPr>
                <w:rStyle w:val="Blue"/>
                <w:rFonts w:cs="Calibri"/>
                <w:color w:val="000000" w:themeColor="text1"/>
                <w:sz w:val="18"/>
                <w:szCs w:val="18"/>
              </w:rPr>
              <w:t xml:space="preserve"> app</w:t>
            </w:r>
            <w:r w:rsidR="00F44471" w:rsidRPr="003D0A0E">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15-minute instantaneous or averaged flow</w:t>
            </w:r>
          </w:p>
        </w:tc>
        <w:tc>
          <w:tcPr>
            <w:tcW w:w="686" w:type="pct"/>
          </w:tcPr>
          <w:p w14:paraId="45F9D542"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No limit set. Record as l/s</w:t>
            </w:r>
          </w:p>
        </w:tc>
        <w:tc>
          <w:tcPr>
            <w:tcW w:w="761" w:type="pct"/>
          </w:tcPr>
          <w:p w14:paraId="1C7715D4" w14:textId="3BE6B48D"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15</w:t>
            </w:r>
            <w:r w:rsidR="006D5376" w:rsidRPr="003D0A0E">
              <w:rPr>
                <w:rStyle w:val="Blue"/>
                <w:rFonts w:cs="Calibri"/>
                <w:color w:val="000000" w:themeColor="text1"/>
                <w:sz w:val="18"/>
                <w:szCs w:val="18"/>
              </w:rPr>
              <w:t>-</w:t>
            </w:r>
            <w:r w:rsidRPr="003D0A0E">
              <w:rPr>
                <w:rStyle w:val="Blue"/>
                <w:rFonts w:cs="Calibri"/>
                <w:color w:val="000000" w:themeColor="text1"/>
                <w:sz w:val="18"/>
                <w:szCs w:val="18"/>
              </w:rPr>
              <w:t>minute</w:t>
            </w:r>
          </w:p>
        </w:tc>
        <w:tc>
          <w:tcPr>
            <w:tcW w:w="629" w:type="pct"/>
          </w:tcPr>
          <w:p w14:paraId="1F8D191E"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N/A</w:t>
            </w:r>
          </w:p>
        </w:tc>
        <w:tc>
          <w:tcPr>
            <w:tcW w:w="800" w:type="pct"/>
          </w:tcPr>
          <w:p w14:paraId="03096919"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Continuous</w:t>
            </w:r>
          </w:p>
        </w:tc>
        <w:tc>
          <w:tcPr>
            <w:tcW w:w="714" w:type="pct"/>
          </w:tcPr>
          <w:p w14:paraId="1B11855A" w14:textId="77777777" w:rsidR="00834F68" w:rsidRPr="003D0A0E" w:rsidRDefault="00834F68" w:rsidP="00821962">
            <w:pPr>
              <w:pStyle w:val="TableText"/>
              <w:rPr>
                <w:rStyle w:val="Blue"/>
                <w:rFonts w:cs="Calibri"/>
                <w:color w:val="000000" w:themeColor="text1"/>
                <w:sz w:val="18"/>
                <w:szCs w:val="18"/>
              </w:rPr>
            </w:pPr>
            <w:r w:rsidRPr="003D0A0E">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EE2A63" w:rsidRDefault="00834F68" w:rsidP="00821962">
            <w:pPr>
              <w:pStyle w:val="TableText"/>
              <w:rPr>
                <w:rStyle w:val="Blue"/>
                <w:rFonts w:cs="Calibri"/>
                <w:color w:val="000000" w:themeColor="text1"/>
                <w:sz w:val="18"/>
                <w:szCs w:val="18"/>
              </w:rPr>
            </w:pPr>
            <w:r w:rsidRPr="00EE2A63">
              <w:rPr>
                <w:rStyle w:val="Blue"/>
                <w:rFonts w:cs="Calibri"/>
                <w:color w:val="000000" w:themeColor="text1"/>
                <w:sz w:val="18"/>
                <w:szCs w:val="18"/>
              </w:rPr>
              <w:t>ATU-BOD as O</w:t>
            </w:r>
            <w:r w:rsidRPr="00EE2A63">
              <w:rPr>
                <w:rStyle w:val="Blue"/>
                <w:rFonts w:cs="Calibri"/>
                <w:color w:val="000000" w:themeColor="text1"/>
                <w:sz w:val="18"/>
                <w:szCs w:val="18"/>
                <w:vertAlign w:val="subscript"/>
              </w:rPr>
              <w:t>2</w:t>
            </w:r>
          </w:p>
        </w:tc>
        <w:tc>
          <w:tcPr>
            <w:tcW w:w="686" w:type="pct"/>
          </w:tcPr>
          <w:p w14:paraId="62D02136" w14:textId="5501C083" w:rsidR="00834F68" w:rsidRPr="00EE2A63" w:rsidRDefault="00EE2A63" w:rsidP="00821962">
            <w:pPr>
              <w:pStyle w:val="TableText"/>
              <w:rPr>
                <w:rStyle w:val="Blue"/>
                <w:rFonts w:cs="Calibri"/>
                <w:color w:val="000000" w:themeColor="text1"/>
                <w:sz w:val="18"/>
                <w:szCs w:val="18"/>
              </w:rPr>
            </w:pPr>
            <w:r w:rsidRPr="00EE2A63">
              <w:rPr>
                <w:rStyle w:val="Blue"/>
                <w:rFonts w:cs="Calibri"/>
                <w:color w:val="000000" w:themeColor="text1"/>
                <w:sz w:val="18"/>
                <w:szCs w:val="18"/>
              </w:rPr>
              <w:t>20</w:t>
            </w:r>
            <w:r w:rsidR="00834F68" w:rsidRPr="00EE2A63">
              <w:rPr>
                <w:rStyle w:val="Blue"/>
                <w:rFonts w:cs="Calibri"/>
                <w:color w:val="000000" w:themeColor="text1"/>
                <w:sz w:val="18"/>
                <w:szCs w:val="18"/>
              </w:rPr>
              <w:t xml:space="preserve"> mg/l</w:t>
            </w:r>
          </w:p>
        </w:tc>
        <w:tc>
          <w:tcPr>
            <w:tcW w:w="761" w:type="pct"/>
          </w:tcPr>
          <w:p w14:paraId="6596F460" w14:textId="77777777" w:rsidR="00834F68" w:rsidRPr="00EE2A63" w:rsidRDefault="00834F68" w:rsidP="00821962">
            <w:pPr>
              <w:pStyle w:val="TableText"/>
              <w:rPr>
                <w:rStyle w:val="Blue"/>
                <w:rFonts w:cs="Calibri"/>
                <w:color w:val="000000" w:themeColor="text1"/>
                <w:sz w:val="18"/>
                <w:szCs w:val="18"/>
              </w:rPr>
            </w:pPr>
            <w:r w:rsidRPr="00EE2A63">
              <w:rPr>
                <w:rStyle w:val="Blue"/>
                <w:rFonts w:cs="Calibri"/>
                <w:color w:val="000000" w:themeColor="text1"/>
                <w:sz w:val="18"/>
                <w:szCs w:val="18"/>
              </w:rPr>
              <w:t>Instantaneous (spot sample)</w:t>
            </w:r>
          </w:p>
        </w:tc>
        <w:tc>
          <w:tcPr>
            <w:tcW w:w="629" w:type="pct"/>
          </w:tcPr>
          <w:p w14:paraId="6B29E5F5" w14:textId="77777777" w:rsidR="00834F68" w:rsidRPr="00EE2A63" w:rsidRDefault="00834F68" w:rsidP="00821962">
            <w:pPr>
              <w:pStyle w:val="TableText"/>
              <w:rPr>
                <w:rStyle w:val="Blue"/>
                <w:rFonts w:cs="Calibri"/>
                <w:color w:val="000000" w:themeColor="text1"/>
                <w:sz w:val="18"/>
                <w:szCs w:val="18"/>
              </w:rPr>
            </w:pPr>
            <w:r w:rsidRPr="00EE2A63">
              <w:rPr>
                <w:rStyle w:val="Blue"/>
                <w:rFonts w:cs="Calibri"/>
                <w:color w:val="000000" w:themeColor="text1"/>
                <w:sz w:val="18"/>
                <w:szCs w:val="18"/>
              </w:rPr>
              <w:t>N/A</w:t>
            </w:r>
          </w:p>
        </w:tc>
        <w:tc>
          <w:tcPr>
            <w:tcW w:w="800" w:type="pct"/>
          </w:tcPr>
          <w:p w14:paraId="4167D51A" w14:textId="77777777" w:rsidR="00834F68" w:rsidRPr="00EE2A63" w:rsidRDefault="00834F68" w:rsidP="00821962">
            <w:pPr>
              <w:pStyle w:val="TableText"/>
              <w:rPr>
                <w:rStyle w:val="Blue"/>
                <w:rFonts w:cs="Calibri"/>
                <w:color w:val="000000" w:themeColor="text1"/>
                <w:sz w:val="18"/>
                <w:szCs w:val="18"/>
              </w:rPr>
            </w:pPr>
            <w:r w:rsidRPr="00EE2A63">
              <w:rPr>
                <w:rStyle w:val="Blue"/>
                <w:rFonts w:cs="Calibri"/>
                <w:color w:val="000000" w:themeColor="text1"/>
                <w:sz w:val="18"/>
                <w:szCs w:val="18"/>
              </w:rPr>
              <w:t>As specified in schedule 3B</w:t>
            </w:r>
          </w:p>
        </w:tc>
        <w:tc>
          <w:tcPr>
            <w:tcW w:w="714" w:type="pct"/>
          </w:tcPr>
          <w:p w14:paraId="47670BE7" w14:textId="77777777" w:rsidR="00834F68" w:rsidRPr="00EE2A63" w:rsidRDefault="00834F68" w:rsidP="00821962">
            <w:pPr>
              <w:pStyle w:val="TableText"/>
              <w:rPr>
                <w:rStyle w:val="Blue"/>
                <w:rFonts w:cs="Calibri"/>
                <w:color w:val="000000" w:themeColor="text1"/>
                <w:sz w:val="18"/>
                <w:szCs w:val="18"/>
              </w:rPr>
            </w:pPr>
            <w:r w:rsidRPr="00EE2A63">
              <w:rPr>
                <w:rStyle w:val="Blue"/>
                <w:rFonts w:cs="Calibri"/>
                <w:color w:val="000000" w:themeColor="text1"/>
                <w:sz w:val="18"/>
                <w:szCs w:val="18"/>
              </w:rPr>
              <w:t>Look up table</w:t>
            </w:r>
          </w:p>
          <w:p w14:paraId="5740855E" w14:textId="77777777" w:rsidR="00834F68" w:rsidRPr="00EE2A63" w:rsidRDefault="00834F68" w:rsidP="00821962">
            <w:pPr>
              <w:pStyle w:val="TableText"/>
              <w:rPr>
                <w:rStyle w:val="Blue"/>
                <w:rFonts w:cs="Calibri"/>
                <w:color w:val="000000" w:themeColor="text1"/>
                <w:sz w:val="18"/>
                <w:szCs w:val="18"/>
              </w:rPr>
            </w:pPr>
            <w:r w:rsidRPr="00EE2A63">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Ammoniacal nitrogen (expressed as N)</w:t>
            </w:r>
          </w:p>
        </w:tc>
        <w:tc>
          <w:tcPr>
            <w:tcW w:w="686" w:type="pct"/>
          </w:tcPr>
          <w:p w14:paraId="63B05CF3" w14:textId="1024F4B1" w:rsidR="006A2565" w:rsidRPr="00EE2A63" w:rsidRDefault="00EE2A63"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9</w:t>
            </w:r>
            <w:r w:rsidR="006A2565" w:rsidRPr="00EE2A63">
              <w:rPr>
                <w:rStyle w:val="Blue"/>
                <w:rFonts w:cs="Calibri"/>
                <w:color w:val="000000" w:themeColor="text1"/>
                <w:sz w:val="18"/>
                <w:szCs w:val="18"/>
              </w:rPr>
              <w:t xml:space="preserve"> mg/l</w:t>
            </w:r>
          </w:p>
        </w:tc>
        <w:tc>
          <w:tcPr>
            <w:tcW w:w="761" w:type="pct"/>
          </w:tcPr>
          <w:p w14:paraId="7FEAC205" w14:textId="440E0ED5"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Instantaneous (spot sample)</w:t>
            </w:r>
          </w:p>
        </w:tc>
        <w:tc>
          <w:tcPr>
            <w:tcW w:w="629" w:type="pct"/>
          </w:tcPr>
          <w:p w14:paraId="6C2241A9" w14:textId="6A5BE4E2"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N/A</w:t>
            </w:r>
          </w:p>
        </w:tc>
        <w:tc>
          <w:tcPr>
            <w:tcW w:w="800" w:type="pct"/>
          </w:tcPr>
          <w:p w14:paraId="793DD65E" w14:textId="62689455"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As specified in schedule 3B</w:t>
            </w:r>
          </w:p>
        </w:tc>
        <w:tc>
          <w:tcPr>
            <w:tcW w:w="714" w:type="pct"/>
          </w:tcPr>
          <w:p w14:paraId="610F5FBD" w14:textId="77777777"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Look up table</w:t>
            </w:r>
          </w:p>
          <w:p w14:paraId="5455DC98" w14:textId="25D8ADDA"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Suspended solids (measured after drying at 105°C)</w:t>
            </w:r>
          </w:p>
        </w:tc>
        <w:tc>
          <w:tcPr>
            <w:tcW w:w="686" w:type="pct"/>
          </w:tcPr>
          <w:p w14:paraId="0EBAE4CA" w14:textId="036915FE" w:rsidR="006A2565" w:rsidRPr="00EE2A63" w:rsidRDefault="00EE2A63"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40</w:t>
            </w:r>
            <w:r w:rsidR="006A2565" w:rsidRPr="00EE2A63">
              <w:rPr>
                <w:rStyle w:val="Blue"/>
                <w:rFonts w:cs="Calibri"/>
                <w:color w:val="000000" w:themeColor="text1"/>
                <w:sz w:val="18"/>
                <w:szCs w:val="18"/>
              </w:rPr>
              <w:t xml:space="preserve"> mg/l</w:t>
            </w:r>
          </w:p>
        </w:tc>
        <w:tc>
          <w:tcPr>
            <w:tcW w:w="761" w:type="pct"/>
          </w:tcPr>
          <w:p w14:paraId="32E7C345" w14:textId="77777777"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Instantaneous (spot sample)</w:t>
            </w:r>
          </w:p>
        </w:tc>
        <w:tc>
          <w:tcPr>
            <w:tcW w:w="629" w:type="pct"/>
          </w:tcPr>
          <w:p w14:paraId="003AF627" w14:textId="77777777"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N/A</w:t>
            </w:r>
          </w:p>
        </w:tc>
        <w:tc>
          <w:tcPr>
            <w:tcW w:w="800" w:type="pct"/>
          </w:tcPr>
          <w:p w14:paraId="7101DF9A" w14:textId="77777777"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As specified in schedule 3B</w:t>
            </w:r>
          </w:p>
        </w:tc>
        <w:tc>
          <w:tcPr>
            <w:tcW w:w="714" w:type="pct"/>
          </w:tcPr>
          <w:p w14:paraId="6FEC01F1" w14:textId="77777777"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Look up table</w:t>
            </w:r>
          </w:p>
          <w:p w14:paraId="4C137176" w14:textId="77777777" w:rsidR="006A2565" w:rsidRPr="00EE2A63" w:rsidRDefault="006A2565" w:rsidP="006A2565">
            <w:pPr>
              <w:pStyle w:val="TableText"/>
              <w:rPr>
                <w:rStyle w:val="Blue"/>
                <w:rFonts w:cs="Calibri"/>
                <w:color w:val="000000" w:themeColor="text1"/>
                <w:sz w:val="18"/>
                <w:szCs w:val="18"/>
              </w:rPr>
            </w:pPr>
            <w:r w:rsidRPr="00EE2A63">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7C4363" w:rsidRDefault="006A2565" w:rsidP="006A2565">
            <w:pPr>
              <w:pStyle w:val="TableText"/>
              <w:rPr>
                <w:rStyle w:val="Blue"/>
                <w:rFonts w:cs="Calibri"/>
                <w:color w:val="000000" w:themeColor="text1"/>
                <w:sz w:val="18"/>
                <w:szCs w:val="18"/>
              </w:rPr>
            </w:pPr>
            <w:r w:rsidRPr="007C4363">
              <w:rPr>
                <w:rStyle w:val="Blue"/>
                <w:rFonts w:cs="Calibri"/>
                <w:color w:val="000000" w:themeColor="text1"/>
                <w:sz w:val="18"/>
                <w:szCs w:val="18"/>
              </w:rPr>
              <w:t>Total phosphorus as P</w:t>
            </w:r>
          </w:p>
        </w:tc>
        <w:tc>
          <w:tcPr>
            <w:tcW w:w="686" w:type="pct"/>
          </w:tcPr>
          <w:p w14:paraId="30A32BB6" w14:textId="74948A4C" w:rsidR="006A2565" w:rsidRPr="007C4363" w:rsidRDefault="007C4363" w:rsidP="006A2565">
            <w:pPr>
              <w:pStyle w:val="TableText"/>
              <w:rPr>
                <w:rStyle w:val="Blue"/>
                <w:rFonts w:cs="Calibri"/>
                <w:color w:val="000000" w:themeColor="text1"/>
                <w:sz w:val="18"/>
                <w:szCs w:val="18"/>
              </w:rPr>
            </w:pPr>
            <w:r w:rsidRPr="007C4363">
              <w:rPr>
                <w:rStyle w:val="Blue"/>
                <w:rFonts w:cs="Calibri"/>
                <w:color w:val="000000" w:themeColor="text1"/>
                <w:sz w:val="18"/>
                <w:szCs w:val="18"/>
              </w:rPr>
              <w:t>2.2</w:t>
            </w:r>
            <w:r w:rsidR="006A2565" w:rsidRPr="007C4363">
              <w:rPr>
                <w:rStyle w:val="Blue"/>
                <w:rFonts w:cs="Calibri"/>
                <w:color w:val="000000" w:themeColor="text1"/>
                <w:sz w:val="18"/>
                <w:szCs w:val="18"/>
              </w:rPr>
              <w:t xml:space="preserve"> mg/l </w:t>
            </w:r>
          </w:p>
        </w:tc>
        <w:tc>
          <w:tcPr>
            <w:tcW w:w="761" w:type="pct"/>
          </w:tcPr>
          <w:p w14:paraId="7ED0C4A6" w14:textId="4B2DF6F5" w:rsidR="006A2565" w:rsidRPr="007C4363" w:rsidRDefault="006A2565" w:rsidP="009224BB">
            <w:pPr>
              <w:pStyle w:val="TableText"/>
              <w:rPr>
                <w:rStyle w:val="Blue"/>
                <w:rFonts w:cs="Calibri"/>
                <w:color w:val="000000" w:themeColor="text1"/>
                <w:sz w:val="18"/>
                <w:szCs w:val="18"/>
              </w:rPr>
            </w:pPr>
            <w:r w:rsidRPr="007C4363">
              <w:rPr>
                <w:rStyle w:val="Blue"/>
                <w:rFonts w:cs="Calibri"/>
                <w:color w:val="000000" w:themeColor="text1"/>
                <w:sz w:val="18"/>
                <w:szCs w:val="18"/>
              </w:rPr>
              <w:t>Instantaneous (spot sample)</w:t>
            </w:r>
          </w:p>
        </w:tc>
        <w:tc>
          <w:tcPr>
            <w:tcW w:w="629" w:type="pct"/>
          </w:tcPr>
          <w:p w14:paraId="2A1504D9" w14:textId="77777777" w:rsidR="006A2565" w:rsidRPr="007C4363" w:rsidRDefault="006A2565" w:rsidP="006A2565">
            <w:pPr>
              <w:pStyle w:val="TableText"/>
              <w:rPr>
                <w:rStyle w:val="Blue"/>
                <w:rFonts w:cs="Calibri"/>
                <w:color w:val="000000" w:themeColor="text1"/>
                <w:sz w:val="18"/>
                <w:szCs w:val="18"/>
              </w:rPr>
            </w:pPr>
            <w:r w:rsidRPr="007C4363">
              <w:rPr>
                <w:rStyle w:val="Blue"/>
                <w:rFonts w:cs="Calibri"/>
                <w:color w:val="000000" w:themeColor="text1"/>
                <w:sz w:val="18"/>
                <w:szCs w:val="18"/>
              </w:rPr>
              <w:t>N/A</w:t>
            </w:r>
          </w:p>
        </w:tc>
        <w:tc>
          <w:tcPr>
            <w:tcW w:w="800" w:type="pct"/>
          </w:tcPr>
          <w:p w14:paraId="0367CC15" w14:textId="77777777" w:rsidR="006A2565" w:rsidRPr="007C4363" w:rsidRDefault="006A2565" w:rsidP="006A2565">
            <w:pPr>
              <w:pStyle w:val="TableText"/>
              <w:rPr>
                <w:rStyle w:val="Blue"/>
                <w:rFonts w:cs="Calibri"/>
                <w:color w:val="000000" w:themeColor="text1"/>
                <w:sz w:val="18"/>
                <w:szCs w:val="18"/>
              </w:rPr>
            </w:pPr>
            <w:r w:rsidRPr="007C4363">
              <w:rPr>
                <w:rStyle w:val="Blue"/>
                <w:rFonts w:cs="Calibri"/>
                <w:color w:val="000000" w:themeColor="text1"/>
                <w:sz w:val="18"/>
                <w:szCs w:val="18"/>
              </w:rPr>
              <w:t>As specified in schedule 3B</w:t>
            </w:r>
          </w:p>
        </w:tc>
        <w:tc>
          <w:tcPr>
            <w:tcW w:w="714" w:type="pct"/>
          </w:tcPr>
          <w:p w14:paraId="400CED8A" w14:textId="77777777" w:rsidR="006A2565" w:rsidRPr="007C4363" w:rsidRDefault="006A2565" w:rsidP="006A2565">
            <w:pPr>
              <w:pStyle w:val="TableText"/>
              <w:rPr>
                <w:rStyle w:val="Blue"/>
                <w:rFonts w:cs="Calibri"/>
                <w:color w:val="000000" w:themeColor="text1"/>
                <w:sz w:val="18"/>
                <w:szCs w:val="18"/>
              </w:rPr>
            </w:pPr>
            <w:r w:rsidRPr="007C4363">
              <w:rPr>
                <w:rStyle w:val="Blue"/>
                <w:rFonts w:cs="Calibri"/>
                <w:color w:val="000000" w:themeColor="text1"/>
                <w:sz w:val="18"/>
                <w:szCs w:val="18"/>
              </w:rPr>
              <w:t>Annual mean</w:t>
            </w:r>
          </w:p>
          <w:p w14:paraId="4B018B8B" w14:textId="77777777" w:rsidR="006A2565" w:rsidRPr="007C4363" w:rsidRDefault="006A2565" w:rsidP="006A2565">
            <w:pPr>
              <w:pStyle w:val="TableText"/>
              <w:rPr>
                <w:rStyle w:val="Blue"/>
                <w:rFonts w:cs="Calibri"/>
                <w:color w:val="000000" w:themeColor="text1"/>
                <w:sz w:val="18"/>
                <w:szCs w:val="18"/>
              </w:rPr>
            </w:pPr>
            <w:r w:rsidRPr="007C4363">
              <w:rPr>
                <w:rStyle w:val="Blue"/>
                <w:rFonts w:cs="Calibri"/>
                <w:color w:val="000000" w:themeColor="text1"/>
                <w:sz w:val="18"/>
                <w:szCs w:val="18"/>
              </w:rPr>
              <w:t>(Condition 3.1.3 applies)</w:t>
            </w:r>
          </w:p>
        </w:tc>
      </w:tr>
      <w:tr w:rsidR="006A2565" w:rsidRPr="008F36B8" w14:paraId="3C17DC2B" w14:textId="77777777" w:rsidTr="00224209">
        <w:trPr>
          <w:cantSplit/>
        </w:trPr>
        <w:tc>
          <w:tcPr>
            <w:tcW w:w="681" w:type="pct"/>
            <w:vMerge/>
          </w:tcPr>
          <w:p w14:paraId="3F33A99A" w14:textId="77777777" w:rsidR="006A2565" w:rsidRPr="008F36B8" w:rsidRDefault="006A2565" w:rsidP="006A2565">
            <w:pPr>
              <w:pStyle w:val="TableText"/>
              <w:rPr>
                <w:rStyle w:val="Blue"/>
              </w:rPr>
            </w:pPr>
          </w:p>
        </w:tc>
        <w:tc>
          <w:tcPr>
            <w:tcW w:w="729" w:type="pct"/>
          </w:tcPr>
          <w:p w14:paraId="3BFE4599"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Total iron as Fe</w:t>
            </w:r>
          </w:p>
        </w:tc>
        <w:tc>
          <w:tcPr>
            <w:tcW w:w="686" w:type="pct"/>
          </w:tcPr>
          <w:p w14:paraId="24C0D174" w14:textId="6F79962B" w:rsidR="006A2565" w:rsidRPr="007C4363" w:rsidRDefault="007C4363" w:rsidP="006A2565">
            <w:pPr>
              <w:pStyle w:val="TableText"/>
              <w:rPr>
                <w:rStyle w:val="Blue"/>
                <w:color w:val="000000" w:themeColor="text1"/>
                <w:sz w:val="18"/>
                <w:szCs w:val="18"/>
              </w:rPr>
            </w:pPr>
            <w:r w:rsidRPr="007C4363">
              <w:rPr>
                <w:rStyle w:val="Blue"/>
                <w:color w:val="000000" w:themeColor="text1"/>
                <w:sz w:val="18"/>
                <w:szCs w:val="18"/>
              </w:rPr>
              <w:t>4000</w:t>
            </w:r>
            <w:r w:rsidR="006A2565" w:rsidRPr="007C4363">
              <w:rPr>
                <w:rStyle w:val="Blue"/>
                <w:color w:val="000000" w:themeColor="text1"/>
                <w:sz w:val="18"/>
                <w:szCs w:val="18"/>
              </w:rPr>
              <w:t xml:space="preserve"> </w:t>
            </w:r>
            <w:r w:rsidR="006A2565" w:rsidRPr="007C4363">
              <w:rPr>
                <w:rStyle w:val="Blue"/>
                <w:rFonts w:cs="Calibri"/>
                <w:color w:val="000000" w:themeColor="text1"/>
                <w:sz w:val="18"/>
                <w:szCs w:val="18"/>
              </w:rPr>
              <w:t>µ</w:t>
            </w:r>
            <w:r w:rsidR="006A2565" w:rsidRPr="007C4363">
              <w:rPr>
                <w:rStyle w:val="Blue"/>
                <w:color w:val="000000" w:themeColor="text1"/>
                <w:sz w:val="18"/>
                <w:szCs w:val="18"/>
              </w:rPr>
              <w:t>g/l</w:t>
            </w:r>
          </w:p>
        </w:tc>
        <w:tc>
          <w:tcPr>
            <w:tcW w:w="761" w:type="pct"/>
          </w:tcPr>
          <w:p w14:paraId="143024F0"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Instantaneous (spot sample)</w:t>
            </w:r>
          </w:p>
        </w:tc>
        <w:tc>
          <w:tcPr>
            <w:tcW w:w="629" w:type="pct"/>
          </w:tcPr>
          <w:p w14:paraId="1605BDD8"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N/A</w:t>
            </w:r>
          </w:p>
        </w:tc>
        <w:tc>
          <w:tcPr>
            <w:tcW w:w="800" w:type="pct"/>
          </w:tcPr>
          <w:p w14:paraId="7550B2D9"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As specified in schedule 3B</w:t>
            </w:r>
          </w:p>
        </w:tc>
        <w:tc>
          <w:tcPr>
            <w:tcW w:w="714" w:type="pct"/>
          </w:tcPr>
          <w:p w14:paraId="33EA358E"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Look up table</w:t>
            </w:r>
          </w:p>
          <w:p w14:paraId="3B1552D7"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(Conditions 3.1.2 and 3.1.3 applies)</w:t>
            </w:r>
          </w:p>
        </w:tc>
      </w:tr>
      <w:tr w:rsidR="006A2565" w:rsidRPr="008F36B8" w14:paraId="66D8AF22" w14:textId="77777777" w:rsidTr="00224209">
        <w:trPr>
          <w:cantSplit/>
        </w:trPr>
        <w:tc>
          <w:tcPr>
            <w:tcW w:w="681" w:type="pct"/>
            <w:vMerge/>
          </w:tcPr>
          <w:p w14:paraId="7A664432" w14:textId="77777777" w:rsidR="006A2565" w:rsidRPr="008F36B8" w:rsidRDefault="006A2565" w:rsidP="006A2565">
            <w:pPr>
              <w:pStyle w:val="TableText"/>
              <w:rPr>
                <w:rStyle w:val="Blue"/>
              </w:rPr>
            </w:pPr>
          </w:p>
        </w:tc>
        <w:tc>
          <w:tcPr>
            <w:tcW w:w="729" w:type="pct"/>
          </w:tcPr>
          <w:p w14:paraId="4053258E"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Total iron as Fe</w:t>
            </w:r>
          </w:p>
        </w:tc>
        <w:tc>
          <w:tcPr>
            <w:tcW w:w="686" w:type="pct"/>
          </w:tcPr>
          <w:p w14:paraId="50D487EF" w14:textId="5BEA98A0" w:rsidR="006A2565" w:rsidRPr="007C4363" w:rsidRDefault="007C4363" w:rsidP="006A2565">
            <w:pPr>
              <w:pStyle w:val="TableText"/>
              <w:rPr>
                <w:rStyle w:val="Blue"/>
                <w:color w:val="000000" w:themeColor="text1"/>
                <w:sz w:val="18"/>
                <w:szCs w:val="18"/>
              </w:rPr>
            </w:pPr>
            <w:r w:rsidRPr="007C4363">
              <w:rPr>
                <w:rStyle w:val="Blue"/>
                <w:color w:val="000000" w:themeColor="text1"/>
                <w:sz w:val="18"/>
                <w:szCs w:val="18"/>
              </w:rPr>
              <w:t>8000</w:t>
            </w:r>
            <w:r w:rsidR="006A2565" w:rsidRPr="007C4363">
              <w:rPr>
                <w:rStyle w:val="Blue"/>
                <w:color w:val="000000" w:themeColor="text1"/>
                <w:sz w:val="18"/>
                <w:szCs w:val="18"/>
              </w:rPr>
              <w:t xml:space="preserve"> </w:t>
            </w:r>
            <w:r w:rsidR="006A2565" w:rsidRPr="007C4363">
              <w:rPr>
                <w:rStyle w:val="Blue"/>
                <w:rFonts w:cs="Calibri"/>
                <w:color w:val="000000" w:themeColor="text1"/>
                <w:sz w:val="18"/>
                <w:szCs w:val="18"/>
              </w:rPr>
              <w:t>µ</w:t>
            </w:r>
            <w:r w:rsidR="006A2565" w:rsidRPr="007C4363">
              <w:rPr>
                <w:rStyle w:val="Blue"/>
                <w:color w:val="000000" w:themeColor="text1"/>
                <w:sz w:val="18"/>
                <w:szCs w:val="18"/>
              </w:rPr>
              <w:t>g/l</w:t>
            </w:r>
          </w:p>
        </w:tc>
        <w:tc>
          <w:tcPr>
            <w:tcW w:w="761" w:type="pct"/>
          </w:tcPr>
          <w:p w14:paraId="046FC361"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Instantaneous (spot sample)</w:t>
            </w:r>
          </w:p>
        </w:tc>
        <w:tc>
          <w:tcPr>
            <w:tcW w:w="629" w:type="pct"/>
          </w:tcPr>
          <w:p w14:paraId="4EA714C3"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N/A</w:t>
            </w:r>
          </w:p>
        </w:tc>
        <w:tc>
          <w:tcPr>
            <w:tcW w:w="800" w:type="pct"/>
          </w:tcPr>
          <w:p w14:paraId="7AD46357"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As specified in schedule 3B</w:t>
            </w:r>
          </w:p>
        </w:tc>
        <w:tc>
          <w:tcPr>
            <w:tcW w:w="714" w:type="pct"/>
          </w:tcPr>
          <w:p w14:paraId="40F3ED07"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Maximum</w:t>
            </w:r>
          </w:p>
          <w:p w14:paraId="68D8F916" w14:textId="77777777" w:rsidR="006A2565" w:rsidRPr="007C4363" w:rsidRDefault="006A2565" w:rsidP="006A2565">
            <w:pPr>
              <w:pStyle w:val="TableText"/>
              <w:rPr>
                <w:rStyle w:val="Blue"/>
                <w:color w:val="000000" w:themeColor="text1"/>
                <w:sz w:val="18"/>
                <w:szCs w:val="18"/>
              </w:rPr>
            </w:pPr>
            <w:r w:rsidRPr="007C4363">
              <w:rPr>
                <w:rStyle w:val="Blue"/>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3D0A0E" w:rsidRDefault="006A2565" w:rsidP="006A2565">
            <w:pPr>
              <w:pStyle w:val="TableText"/>
              <w:rPr>
                <w:rStyle w:val="Blue"/>
                <w:color w:val="000000" w:themeColor="text1"/>
                <w:sz w:val="18"/>
                <w:szCs w:val="18"/>
              </w:rPr>
            </w:pPr>
            <w:r w:rsidRPr="003D0A0E">
              <w:rPr>
                <w:rStyle w:val="Blue"/>
                <w:color w:val="000000" w:themeColor="text1"/>
                <w:sz w:val="18"/>
                <w:szCs w:val="18"/>
              </w:rPr>
              <w:t>Visible oil or grease</w:t>
            </w:r>
          </w:p>
        </w:tc>
        <w:tc>
          <w:tcPr>
            <w:tcW w:w="686" w:type="pct"/>
          </w:tcPr>
          <w:p w14:paraId="28B690B6" w14:textId="77777777" w:rsidR="006A2565" w:rsidRPr="003D0A0E" w:rsidRDefault="006A2565" w:rsidP="006A2565">
            <w:pPr>
              <w:pStyle w:val="TableText"/>
              <w:rPr>
                <w:rStyle w:val="Blue"/>
                <w:color w:val="000000" w:themeColor="text1"/>
                <w:sz w:val="18"/>
                <w:szCs w:val="18"/>
              </w:rPr>
            </w:pPr>
            <w:r w:rsidRPr="003D0A0E">
              <w:rPr>
                <w:rStyle w:val="Blue"/>
                <w:color w:val="000000" w:themeColor="text1"/>
                <w:sz w:val="18"/>
                <w:szCs w:val="18"/>
              </w:rPr>
              <w:t>No significant trace present so far as is reasonably practicable</w:t>
            </w:r>
          </w:p>
        </w:tc>
        <w:tc>
          <w:tcPr>
            <w:tcW w:w="761" w:type="pct"/>
          </w:tcPr>
          <w:p w14:paraId="7EDA6696" w14:textId="49DD5CA8" w:rsidR="006A2565" w:rsidRPr="003D0A0E" w:rsidRDefault="006A2565" w:rsidP="006A2565">
            <w:pPr>
              <w:pStyle w:val="TableText"/>
              <w:rPr>
                <w:rStyle w:val="Blue"/>
                <w:color w:val="000000" w:themeColor="text1"/>
                <w:sz w:val="18"/>
                <w:szCs w:val="18"/>
              </w:rPr>
            </w:pPr>
            <w:r w:rsidRPr="003D0A0E">
              <w:rPr>
                <w:rStyle w:val="Blue"/>
                <w:color w:val="000000" w:themeColor="text1"/>
                <w:sz w:val="18"/>
                <w:szCs w:val="18"/>
              </w:rPr>
              <w:t>Instantaneous (visual examination)</w:t>
            </w:r>
          </w:p>
        </w:tc>
        <w:tc>
          <w:tcPr>
            <w:tcW w:w="629" w:type="pct"/>
          </w:tcPr>
          <w:p w14:paraId="1B9E8BD8" w14:textId="77777777" w:rsidR="006A2565" w:rsidRPr="003D0A0E" w:rsidRDefault="006A2565" w:rsidP="006A2565">
            <w:pPr>
              <w:pStyle w:val="TableText"/>
              <w:rPr>
                <w:rStyle w:val="Blue"/>
                <w:color w:val="000000" w:themeColor="text1"/>
                <w:sz w:val="18"/>
                <w:szCs w:val="18"/>
              </w:rPr>
            </w:pPr>
            <w:r w:rsidRPr="003D0A0E">
              <w:rPr>
                <w:rStyle w:val="Blue"/>
                <w:color w:val="000000" w:themeColor="text1"/>
                <w:sz w:val="18"/>
                <w:szCs w:val="18"/>
              </w:rPr>
              <w:t>N/A</w:t>
            </w:r>
          </w:p>
        </w:tc>
        <w:tc>
          <w:tcPr>
            <w:tcW w:w="800" w:type="pct"/>
          </w:tcPr>
          <w:p w14:paraId="2C67A0FB" w14:textId="77777777" w:rsidR="006A2565" w:rsidRPr="003D0A0E" w:rsidRDefault="006A2565" w:rsidP="006A2565">
            <w:pPr>
              <w:pStyle w:val="TableText"/>
              <w:rPr>
                <w:rStyle w:val="Blue"/>
                <w:color w:val="000000" w:themeColor="text1"/>
                <w:sz w:val="18"/>
                <w:szCs w:val="18"/>
              </w:rPr>
            </w:pPr>
            <w:r w:rsidRPr="003D0A0E">
              <w:rPr>
                <w:rStyle w:val="Blue"/>
                <w:color w:val="000000" w:themeColor="text1"/>
                <w:sz w:val="18"/>
                <w:szCs w:val="18"/>
              </w:rPr>
              <w:t>N/A</w:t>
            </w:r>
          </w:p>
        </w:tc>
        <w:tc>
          <w:tcPr>
            <w:tcW w:w="714" w:type="pct"/>
          </w:tcPr>
          <w:p w14:paraId="1E9789EA" w14:textId="77777777" w:rsidR="006A2565" w:rsidRPr="003D0A0E" w:rsidRDefault="006A2565" w:rsidP="006A2565">
            <w:pPr>
              <w:pStyle w:val="TableText"/>
              <w:rPr>
                <w:rStyle w:val="Blue"/>
                <w:color w:val="000000" w:themeColor="text1"/>
                <w:sz w:val="18"/>
                <w:szCs w:val="18"/>
              </w:rPr>
            </w:pPr>
            <w:r w:rsidRPr="003D0A0E">
              <w:rPr>
                <w:rStyle w:val="Blue"/>
                <w:color w:val="000000" w:themeColor="text1"/>
                <w:sz w:val="18"/>
                <w:szCs w:val="18"/>
              </w:rPr>
              <w:t>No significant trace</w:t>
            </w:r>
          </w:p>
          <w:p w14:paraId="3692897C" w14:textId="77777777" w:rsidR="006A2565" w:rsidRPr="003D0A0E" w:rsidRDefault="006A2565" w:rsidP="006A2565">
            <w:pPr>
              <w:pStyle w:val="TableText"/>
              <w:rPr>
                <w:rStyle w:val="Blue"/>
                <w:color w:val="000000" w:themeColor="text1"/>
                <w:sz w:val="18"/>
                <w:szCs w:val="18"/>
              </w:rPr>
            </w:pPr>
            <w:r w:rsidRPr="003D0A0E">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0A30CA" w:rsidRDefault="00EA6D6B" w:rsidP="00EA6D6B">
            <w:pPr>
              <w:pStyle w:val="TableText"/>
              <w:rPr>
                <w:rStyle w:val="Blue"/>
                <w:color w:val="000000" w:themeColor="text1"/>
                <w:sz w:val="18"/>
                <w:szCs w:val="18"/>
              </w:rPr>
            </w:pPr>
            <w:r w:rsidRPr="000A30CA">
              <w:rPr>
                <w:rStyle w:val="Blue"/>
                <w:color w:val="000000" w:themeColor="text1"/>
                <w:sz w:val="18"/>
                <w:szCs w:val="18"/>
              </w:rPr>
              <w:t>A2</w:t>
            </w:r>
            <w:r w:rsidRPr="003D0A0E">
              <w:rPr>
                <w:rStyle w:val="Blue"/>
                <w:color w:val="000000" w:themeColor="text1"/>
                <w:sz w:val="18"/>
                <w:szCs w:val="18"/>
              </w:rPr>
              <w:t xml:space="preserve"> Storm 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7C4363" w:rsidRDefault="004414DD" w:rsidP="006A2565">
            <w:pPr>
              <w:pStyle w:val="TableText"/>
              <w:rPr>
                <w:rStyle w:val="Blue"/>
                <w:color w:val="000000" w:themeColor="text1"/>
                <w:sz w:val="18"/>
                <w:szCs w:val="18"/>
              </w:rPr>
            </w:pPr>
            <w:r w:rsidRPr="007C4363">
              <w:rPr>
                <w:rStyle w:val="Blue"/>
                <w:rFonts w:cs="Arial"/>
                <w:color w:val="000000" w:themeColor="text1"/>
                <w:sz w:val="18"/>
                <w:szCs w:val="18"/>
              </w:rPr>
              <w:t xml:space="preserve">Flow passed forward </w:t>
            </w:r>
          </w:p>
        </w:tc>
        <w:tc>
          <w:tcPr>
            <w:tcW w:w="686" w:type="pct"/>
          </w:tcPr>
          <w:p w14:paraId="239CB6B1" w14:textId="08558A12" w:rsidR="004414DD" w:rsidRPr="007C4363" w:rsidRDefault="003D0A0E" w:rsidP="006A2565">
            <w:pPr>
              <w:pStyle w:val="TableText"/>
              <w:rPr>
                <w:rStyle w:val="Blue"/>
                <w:color w:val="000000" w:themeColor="text1"/>
                <w:sz w:val="18"/>
                <w:szCs w:val="18"/>
              </w:rPr>
            </w:pPr>
            <w:r w:rsidRPr="007C4363">
              <w:rPr>
                <w:rStyle w:val="Blue"/>
                <w:rFonts w:cs="Arial"/>
                <w:color w:val="000000" w:themeColor="text1"/>
                <w:sz w:val="18"/>
                <w:szCs w:val="18"/>
              </w:rPr>
              <w:t>15.7</w:t>
            </w:r>
            <w:r w:rsidR="004414DD" w:rsidRPr="007C4363">
              <w:rPr>
                <w:rStyle w:val="Blue"/>
                <w:rFonts w:cs="Arial"/>
                <w:color w:val="000000" w:themeColor="text1"/>
                <w:sz w:val="18"/>
                <w:szCs w:val="18"/>
              </w:rPr>
              <w:t xml:space="preserve"> l/s</w:t>
            </w:r>
          </w:p>
        </w:tc>
        <w:tc>
          <w:tcPr>
            <w:tcW w:w="761" w:type="pct"/>
          </w:tcPr>
          <w:p w14:paraId="4E195AB3" w14:textId="0ECD67D7" w:rsidR="004414DD" w:rsidRPr="007C4363" w:rsidRDefault="004414DD" w:rsidP="006A2565">
            <w:pPr>
              <w:pStyle w:val="TableText"/>
              <w:rPr>
                <w:rStyle w:val="Blue"/>
                <w:color w:val="000000" w:themeColor="text1"/>
                <w:sz w:val="18"/>
                <w:szCs w:val="18"/>
              </w:rPr>
            </w:pPr>
            <w:r w:rsidRPr="007C4363">
              <w:rPr>
                <w:rStyle w:val="Blue"/>
                <w:rFonts w:cs="Arial"/>
                <w:color w:val="000000" w:themeColor="text1"/>
                <w:sz w:val="18"/>
                <w:szCs w:val="18"/>
              </w:rPr>
              <w:t>2-minute</w:t>
            </w:r>
          </w:p>
        </w:tc>
        <w:tc>
          <w:tcPr>
            <w:tcW w:w="629" w:type="pct"/>
          </w:tcPr>
          <w:p w14:paraId="3DB959EC" w14:textId="4E4E3F91" w:rsidR="004414DD" w:rsidRPr="007C4363" w:rsidRDefault="004414DD" w:rsidP="006A2565">
            <w:pPr>
              <w:pStyle w:val="TableText"/>
              <w:rPr>
                <w:rStyle w:val="Blue"/>
                <w:color w:val="000000" w:themeColor="text1"/>
                <w:sz w:val="18"/>
                <w:szCs w:val="18"/>
              </w:rPr>
            </w:pPr>
            <w:r w:rsidRPr="007C4363">
              <w:rPr>
                <w:rStyle w:val="Blue"/>
                <w:rFonts w:cs="Arial"/>
                <w:color w:val="000000" w:themeColor="text1"/>
                <w:sz w:val="18"/>
                <w:szCs w:val="18"/>
              </w:rPr>
              <w:t>N/A</w:t>
            </w:r>
          </w:p>
        </w:tc>
        <w:tc>
          <w:tcPr>
            <w:tcW w:w="800" w:type="pct"/>
          </w:tcPr>
          <w:p w14:paraId="0ABB84DC" w14:textId="1B7D8296" w:rsidR="004414DD" w:rsidRPr="007C4363" w:rsidRDefault="004414DD" w:rsidP="006A2565">
            <w:pPr>
              <w:pStyle w:val="TableText"/>
              <w:rPr>
                <w:rStyle w:val="Blue"/>
                <w:color w:val="000000" w:themeColor="text1"/>
                <w:sz w:val="18"/>
                <w:szCs w:val="18"/>
              </w:rPr>
            </w:pPr>
            <w:r w:rsidRPr="007C4363">
              <w:rPr>
                <w:rStyle w:val="Blue"/>
                <w:rFonts w:cs="Arial"/>
                <w:color w:val="000000" w:themeColor="text1"/>
                <w:sz w:val="18"/>
                <w:szCs w:val="18"/>
              </w:rPr>
              <w:t xml:space="preserve">Continuous </w:t>
            </w:r>
            <w:r w:rsidR="00BC32FE" w:rsidRPr="007C4363">
              <w:rPr>
                <w:rStyle w:val="Blue"/>
                <w:rFonts w:cs="Arial"/>
                <w:color w:val="000000" w:themeColor="text1"/>
                <w:sz w:val="18"/>
                <w:szCs w:val="18"/>
              </w:rPr>
              <w:t>2</w:t>
            </w:r>
            <w:r w:rsidRPr="007C4363">
              <w:rPr>
                <w:rStyle w:val="Blue"/>
                <w:rFonts w:cs="Arial"/>
                <w:color w:val="000000" w:themeColor="text1"/>
                <w:sz w:val="18"/>
                <w:szCs w:val="18"/>
              </w:rPr>
              <w:t>-minute instantaneous or averaged flow</w:t>
            </w:r>
          </w:p>
        </w:tc>
        <w:tc>
          <w:tcPr>
            <w:tcW w:w="714" w:type="pct"/>
          </w:tcPr>
          <w:p w14:paraId="57FFC71E" w14:textId="77777777" w:rsidR="004414DD" w:rsidRPr="007C4363" w:rsidRDefault="004414DD" w:rsidP="006A2565">
            <w:pPr>
              <w:pStyle w:val="TableText"/>
              <w:rPr>
                <w:rStyle w:val="Blue"/>
                <w:rFonts w:cs="Arial"/>
                <w:color w:val="000000" w:themeColor="text1"/>
                <w:sz w:val="18"/>
                <w:szCs w:val="18"/>
              </w:rPr>
            </w:pPr>
            <w:r w:rsidRPr="007C4363">
              <w:rPr>
                <w:rStyle w:val="Blue"/>
                <w:rFonts w:cs="Arial"/>
                <w:color w:val="000000" w:themeColor="text1"/>
                <w:sz w:val="18"/>
                <w:szCs w:val="18"/>
              </w:rPr>
              <w:t>Minimum</w:t>
            </w:r>
          </w:p>
          <w:p w14:paraId="56E4A265" w14:textId="7BBD9394" w:rsidR="004414DD" w:rsidRPr="007C4363" w:rsidRDefault="004414DD" w:rsidP="006A2565">
            <w:pPr>
              <w:pStyle w:val="TableText"/>
              <w:rPr>
                <w:rStyle w:val="Blue"/>
                <w:color w:val="000000" w:themeColor="text1"/>
                <w:sz w:val="18"/>
                <w:szCs w:val="18"/>
              </w:rPr>
            </w:pPr>
            <w:r w:rsidRPr="007C4363">
              <w:rPr>
                <w:rStyle w:val="Blue"/>
                <w:rFonts w:cs="Arial"/>
                <w:color w:val="000000" w:themeColor="text1"/>
                <w:sz w:val="18"/>
                <w:szCs w:val="18"/>
              </w:rPr>
              <w:t>Condition 3.1.</w:t>
            </w:r>
            <w:r w:rsidR="003D0A0E" w:rsidRPr="007C4363">
              <w:rPr>
                <w:rStyle w:val="Blue"/>
                <w:rFonts w:cs="Arial"/>
                <w:color w:val="000000" w:themeColor="text1"/>
                <w:sz w:val="18"/>
                <w:szCs w:val="18"/>
              </w:rPr>
              <w:t>5</w:t>
            </w:r>
            <w:r w:rsidRPr="007C4363">
              <w:rPr>
                <w:rStyle w:val="Blue"/>
                <w:rFonts w:cs="Arial"/>
                <w:color w:val="000000" w:themeColor="text1"/>
                <w:sz w:val="18"/>
                <w:szCs w:val="18"/>
              </w:rPr>
              <w:t xml:space="preserve"> applies</w:t>
            </w:r>
          </w:p>
        </w:tc>
      </w:tr>
      <w:bookmarkEnd w:id="8"/>
    </w:tbl>
    <w:p w14:paraId="49578CD2" w14:textId="77777777" w:rsidR="00EF309F" w:rsidRDefault="00EF309F">
      <w:pPr>
        <w:rPr>
          <w:rStyle w:val="Pink"/>
          <w:rFonts w:ascii="Arial" w:hAnsi="Arial" w:cs="Arial"/>
          <w:sz w:val="18"/>
          <w:szCs w:val="18"/>
        </w:rPr>
      </w:pPr>
      <w:r>
        <w:rPr>
          <w:rStyle w:val="Pink"/>
          <w:rFonts w:ascii="Arial" w:hAnsi="Arial" w:cs="Arial"/>
          <w:sz w:val="18"/>
          <w:szCs w:val="18"/>
        </w:rPr>
        <w:br w:type="page"/>
      </w:r>
    </w:p>
    <w:p w14:paraId="1F46EDD2" w14:textId="77777777" w:rsidR="003B780E" w:rsidRDefault="003B780E" w:rsidP="008255E1">
      <w:pPr>
        <w:spacing w:before="120"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EF309F" w:rsidRPr="008F36B8" w14:paraId="488A4BA8" w14:textId="77777777" w:rsidTr="00A26DF3">
        <w:trPr>
          <w:cantSplit/>
          <w:tblHeader/>
        </w:trPr>
        <w:tc>
          <w:tcPr>
            <w:tcW w:w="5000" w:type="pct"/>
            <w:gridSpan w:val="7"/>
            <w:shd w:val="clear" w:color="auto" w:fill="000000"/>
          </w:tcPr>
          <w:p w14:paraId="48FA45DA" w14:textId="79A8CCBC" w:rsidR="00EF309F" w:rsidRPr="00EE2A63" w:rsidRDefault="00EF309F" w:rsidP="00A26DF3">
            <w:pPr>
              <w:pStyle w:val="TableText"/>
              <w:rPr>
                <w:b/>
                <w:color w:val="FFFFFF"/>
                <w:sz w:val="18"/>
                <w:szCs w:val="18"/>
              </w:rPr>
            </w:pPr>
            <w:r w:rsidRPr="00CB3645">
              <w:rPr>
                <w:b/>
                <w:color w:val="FFFFFF"/>
                <w:sz w:val="18"/>
                <w:szCs w:val="18"/>
              </w:rPr>
              <w:t>Table S3.1</w:t>
            </w:r>
            <w:r w:rsidR="00EE2A63">
              <w:rPr>
                <w:b/>
                <w:color w:val="FFFFFF"/>
                <w:sz w:val="18"/>
                <w:szCs w:val="18"/>
              </w:rPr>
              <w:t>b</w:t>
            </w:r>
            <w:r w:rsidRPr="00CB3645">
              <w:rPr>
                <w:b/>
                <w:color w:val="FFFFFF"/>
                <w:sz w:val="18"/>
                <w:szCs w:val="18"/>
              </w:rPr>
              <w:t xml:space="preserve"> Point Source emissions to water (other than sewer) – emission limits and monitoring </w:t>
            </w:r>
            <w:r w:rsidRPr="00EE2A63">
              <w:rPr>
                <w:b/>
                <w:color w:val="FFFFFF"/>
                <w:sz w:val="18"/>
                <w:szCs w:val="18"/>
              </w:rPr>
              <w:t>requirements</w:t>
            </w:r>
          </w:p>
          <w:p w14:paraId="44569476" w14:textId="35553AC4" w:rsidR="00EF309F" w:rsidRPr="008F36B8" w:rsidRDefault="00EF309F" w:rsidP="00A26DF3">
            <w:pPr>
              <w:pStyle w:val="TableText"/>
              <w:rPr>
                <w:b/>
                <w:color w:val="FF0000"/>
                <w:sz w:val="18"/>
                <w:szCs w:val="18"/>
              </w:rPr>
            </w:pPr>
            <w:r w:rsidRPr="00EE2A63">
              <w:rPr>
                <w:b/>
                <w:color w:val="FFFFFF"/>
                <w:sz w:val="18"/>
                <w:szCs w:val="18"/>
              </w:rPr>
              <w:t xml:space="preserve">Effective </w:t>
            </w:r>
            <w:r w:rsidR="00EE2A63" w:rsidRPr="00EE2A63">
              <w:rPr>
                <w:b/>
                <w:color w:val="FFFFFF"/>
                <w:sz w:val="18"/>
                <w:szCs w:val="18"/>
              </w:rPr>
              <w:t>from</w:t>
            </w:r>
            <w:r w:rsidRPr="00EE2A63">
              <w:rPr>
                <w:b/>
                <w:color w:val="FFFFFF"/>
                <w:sz w:val="18"/>
                <w:szCs w:val="18"/>
              </w:rPr>
              <w:t xml:space="preserve"> 3</w:t>
            </w:r>
            <w:r w:rsidR="00EE2A63" w:rsidRPr="00EE2A63">
              <w:rPr>
                <w:b/>
                <w:color w:val="FFFFFF"/>
                <w:sz w:val="18"/>
                <w:szCs w:val="18"/>
              </w:rPr>
              <w:t>1</w:t>
            </w:r>
            <w:r w:rsidRPr="00EE2A63">
              <w:rPr>
                <w:b/>
                <w:color w:val="FFFFFF"/>
                <w:sz w:val="18"/>
                <w:szCs w:val="18"/>
              </w:rPr>
              <w:t>/03/2027</w:t>
            </w:r>
          </w:p>
        </w:tc>
      </w:tr>
      <w:tr w:rsidR="00EF309F" w:rsidRPr="008F36B8" w14:paraId="46FC6C11" w14:textId="77777777" w:rsidTr="00A26DF3">
        <w:trPr>
          <w:cantSplit/>
          <w:tblHeader/>
        </w:trPr>
        <w:tc>
          <w:tcPr>
            <w:tcW w:w="681" w:type="pct"/>
          </w:tcPr>
          <w:p w14:paraId="7C854F3C" w14:textId="77777777" w:rsidR="00EF309F" w:rsidRPr="008F36B8" w:rsidRDefault="00EF309F" w:rsidP="00A26DF3">
            <w:pPr>
              <w:pStyle w:val="TableText"/>
              <w:rPr>
                <w:b/>
                <w:sz w:val="18"/>
                <w:szCs w:val="18"/>
              </w:rPr>
            </w:pPr>
            <w:r w:rsidRPr="008F36B8">
              <w:rPr>
                <w:b/>
                <w:sz w:val="18"/>
                <w:szCs w:val="18"/>
              </w:rPr>
              <w:t>Effluents and discharge points</w:t>
            </w:r>
          </w:p>
        </w:tc>
        <w:tc>
          <w:tcPr>
            <w:tcW w:w="729" w:type="pct"/>
          </w:tcPr>
          <w:p w14:paraId="213D9D85" w14:textId="77777777" w:rsidR="00EF309F" w:rsidRPr="008F36B8" w:rsidRDefault="00EF309F" w:rsidP="00A26DF3">
            <w:pPr>
              <w:pStyle w:val="TableText"/>
              <w:rPr>
                <w:b/>
                <w:sz w:val="18"/>
                <w:szCs w:val="18"/>
              </w:rPr>
            </w:pPr>
            <w:r w:rsidRPr="008F36B8">
              <w:rPr>
                <w:b/>
                <w:sz w:val="18"/>
                <w:szCs w:val="18"/>
              </w:rPr>
              <w:t xml:space="preserve">Parameter  </w:t>
            </w:r>
          </w:p>
        </w:tc>
        <w:tc>
          <w:tcPr>
            <w:tcW w:w="686" w:type="pct"/>
          </w:tcPr>
          <w:p w14:paraId="53D0C05F" w14:textId="77777777" w:rsidR="00EF309F" w:rsidRPr="008F36B8" w:rsidRDefault="00EF309F" w:rsidP="00A26DF3">
            <w:pPr>
              <w:pStyle w:val="TableText"/>
              <w:rPr>
                <w:b/>
                <w:sz w:val="18"/>
                <w:szCs w:val="18"/>
              </w:rPr>
            </w:pPr>
            <w:r w:rsidRPr="008F36B8">
              <w:rPr>
                <w:b/>
                <w:sz w:val="18"/>
                <w:szCs w:val="18"/>
              </w:rPr>
              <w:t>Limit (including unit)</w:t>
            </w:r>
          </w:p>
        </w:tc>
        <w:tc>
          <w:tcPr>
            <w:tcW w:w="761" w:type="pct"/>
          </w:tcPr>
          <w:p w14:paraId="0A70DA2D" w14:textId="77777777" w:rsidR="00EF309F" w:rsidRPr="008F36B8" w:rsidRDefault="00EF309F" w:rsidP="00A26DF3">
            <w:pPr>
              <w:pStyle w:val="TableText"/>
              <w:rPr>
                <w:b/>
                <w:sz w:val="18"/>
                <w:szCs w:val="18"/>
              </w:rPr>
            </w:pPr>
            <w:r w:rsidRPr="008F36B8">
              <w:rPr>
                <w:b/>
                <w:sz w:val="18"/>
                <w:szCs w:val="18"/>
              </w:rPr>
              <w:t>Reference Period</w:t>
            </w:r>
          </w:p>
        </w:tc>
        <w:tc>
          <w:tcPr>
            <w:tcW w:w="629" w:type="pct"/>
          </w:tcPr>
          <w:p w14:paraId="266EA5C6" w14:textId="77777777" w:rsidR="00EF309F" w:rsidRPr="008F36B8" w:rsidRDefault="00EF309F" w:rsidP="00A26DF3">
            <w:pPr>
              <w:pStyle w:val="TableText"/>
              <w:rPr>
                <w:b/>
                <w:sz w:val="18"/>
                <w:szCs w:val="18"/>
              </w:rPr>
            </w:pPr>
            <w:r w:rsidRPr="008F36B8">
              <w:rPr>
                <w:b/>
                <w:sz w:val="18"/>
                <w:szCs w:val="18"/>
              </w:rPr>
              <w:t>Limit of effective range</w:t>
            </w:r>
          </w:p>
        </w:tc>
        <w:tc>
          <w:tcPr>
            <w:tcW w:w="800" w:type="pct"/>
          </w:tcPr>
          <w:p w14:paraId="7DDA63F5" w14:textId="77777777" w:rsidR="00EF309F" w:rsidRPr="008F36B8" w:rsidRDefault="00EF309F" w:rsidP="00A26DF3">
            <w:pPr>
              <w:pStyle w:val="TableText"/>
              <w:rPr>
                <w:b/>
                <w:sz w:val="18"/>
                <w:szCs w:val="18"/>
              </w:rPr>
            </w:pPr>
            <w:r w:rsidRPr="008F36B8">
              <w:rPr>
                <w:b/>
                <w:sz w:val="18"/>
                <w:szCs w:val="18"/>
              </w:rPr>
              <w:t>Monitoring frequency</w:t>
            </w:r>
          </w:p>
        </w:tc>
        <w:tc>
          <w:tcPr>
            <w:tcW w:w="714" w:type="pct"/>
          </w:tcPr>
          <w:p w14:paraId="3E39B5B3" w14:textId="77777777" w:rsidR="00EF309F" w:rsidRPr="008F36B8" w:rsidRDefault="00EF309F" w:rsidP="00A26DF3">
            <w:pPr>
              <w:pStyle w:val="TableText"/>
              <w:rPr>
                <w:b/>
                <w:sz w:val="18"/>
                <w:szCs w:val="18"/>
              </w:rPr>
            </w:pPr>
            <w:r w:rsidRPr="008F36B8">
              <w:rPr>
                <w:b/>
                <w:sz w:val="18"/>
                <w:szCs w:val="18"/>
              </w:rPr>
              <w:t>Compliance Statistic</w:t>
            </w:r>
          </w:p>
        </w:tc>
      </w:tr>
      <w:tr w:rsidR="00EF309F" w:rsidRPr="008F36B8" w14:paraId="50B1E3AD" w14:textId="77777777" w:rsidTr="00A26DF3">
        <w:trPr>
          <w:cantSplit/>
        </w:trPr>
        <w:tc>
          <w:tcPr>
            <w:tcW w:w="681" w:type="pct"/>
            <w:vMerge w:val="restart"/>
          </w:tcPr>
          <w:p w14:paraId="5CCAB26C" w14:textId="77777777" w:rsidR="00EF309F" w:rsidRPr="008F36B8" w:rsidRDefault="00EF309F" w:rsidP="00A26DF3">
            <w:pPr>
              <w:pStyle w:val="TableText"/>
              <w:rPr>
                <w:rStyle w:val="Blue"/>
                <w:sz w:val="18"/>
                <w:szCs w:val="18"/>
              </w:rPr>
            </w:pPr>
            <w:r w:rsidRPr="001F302A">
              <w:rPr>
                <w:rStyle w:val="Blue"/>
                <w:color w:val="000000" w:themeColor="text1"/>
                <w:sz w:val="18"/>
                <w:szCs w:val="18"/>
              </w:rPr>
              <w:t>A1 Secondary treated sewage effluent with nutrient removal via Final Effluent Discharge Point</w:t>
            </w:r>
          </w:p>
        </w:tc>
        <w:tc>
          <w:tcPr>
            <w:tcW w:w="729" w:type="pct"/>
          </w:tcPr>
          <w:p w14:paraId="672BC8CD"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Dry weather flow</w:t>
            </w:r>
          </w:p>
        </w:tc>
        <w:tc>
          <w:tcPr>
            <w:tcW w:w="686" w:type="pct"/>
          </w:tcPr>
          <w:p w14:paraId="15C34C13"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315 m</w:t>
            </w:r>
            <w:r w:rsidRPr="003D0A0E">
              <w:rPr>
                <w:rStyle w:val="Blue"/>
                <w:rFonts w:cs="Calibri"/>
                <w:color w:val="000000" w:themeColor="text1"/>
                <w:sz w:val="18"/>
                <w:szCs w:val="18"/>
                <w:vertAlign w:val="superscript"/>
              </w:rPr>
              <w:t>3</w:t>
            </w:r>
            <w:r w:rsidRPr="003D0A0E">
              <w:rPr>
                <w:rStyle w:val="Blue"/>
                <w:rFonts w:cs="Calibri"/>
                <w:color w:val="000000" w:themeColor="text1"/>
                <w:sz w:val="18"/>
                <w:szCs w:val="18"/>
              </w:rPr>
              <w:t>/day</w:t>
            </w:r>
          </w:p>
          <w:p w14:paraId="004A2217" w14:textId="77777777" w:rsidR="00EF309F" w:rsidRPr="003D0A0E" w:rsidRDefault="00EF309F" w:rsidP="00A26DF3">
            <w:pPr>
              <w:pStyle w:val="TableText"/>
              <w:rPr>
                <w:rStyle w:val="Blue"/>
                <w:rFonts w:cs="Calibri"/>
                <w:color w:val="000000" w:themeColor="text1"/>
                <w:sz w:val="18"/>
                <w:szCs w:val="18"/>
              </w:rPr>
            </w:pPr>
          </w:p>
          <w:p w14:paraId="370A6DC6" w14:textId="77777777" w:rsidR="00EF309F" w:rsidRPr="003D0A0E" w:rsidRDefault="00EF309F" w:rsidP="00A26DF3">
            <w:pPr>
              <w:pStyle w:val="TableText"/>
              <w:rPr>
                <w:rStyle w:val="Blue"/>
                <w:rFonts w:cs="Calibri"/>
                <w:color w:val="000000" w:themeColor="text1"/>
                <w:sz w:val="18"/>
                <w:szCs w:val="18"/>
              </w:rPr>
            </w:pPr>
          </w:p>
        </w:tc>
        <w:tc>
          <w:tcPr>
            <w:tcW w:w="761" w:type="pct"/>
          </w:tcPr>
          <w:p w14:paraId="26221F39"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Total daily volume</w:t>
            </w:r>
          </w:p>
        </w:tc>
        <w:tc>
          <w:tcPr>
            <w:tcW w:w="629" w:type="pct"/>
          </w:tcPr>
          <w:p w14:paraId="06148ADA"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 xml:space="preserve">N/A                                                                </w:t>
            </w:r>
          </w:p>
        </w:tc>
        <w:tc>
          <w:tcPr>
            <w:tcW w:w="800" w:type="pct"/>
          </w:tcPr>
          <w:p w14:paraId="5D1F8910"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Continuous</w:t>
            </w:r>
          </w:p>
        </w:tc>
        <w:tc>
          <w:tcPr>
            <w:tcW w:w="714" w:type="pct"/>
          </w:tcPr>
          <w:p w14:paraId="1DDA09AD"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Conditions 3.1.4 and 3.3.8 apply</w:t>
            </w:r>
          </w:p>
        </w:tc>
      </w:tr>
      <w:tr w:rsidR="00EF309F" w:rsidRPr="008F36B8" w14:paraId="764C25F0" w14:textId="77777777" w:rsidTr="00A26DF3">
        <w:trPr>
          <w:cantSplit/>
        </w:trPr>
        <w:tc>
          <w:tcPr>
            <w:tcW w:w="681" w:type="pct"/>
            <w:vMerge/>
          </w:tcPr>
          <w:p w14:paraId="537835AB" w14:textId="77777777" w:rsidR="00EF309F" w:rsidRPr="008F36B8" w:rsidRDefault="00EF309F" w:rsidP="00A26DF3">
            <w:pPr>
              <w:pStyle w:val="TableText"/>
              <w:rPr>
                <w:rStyle w:val="Blue"/>
                <w:sz w:val="18"/>
                <w:szCs w:val="18"/>
              </w:rPr>
            </w:pPr>
          </w:p>
        </w:tc>
        <w:tc>
          <w:tcPr>
            <w:tcW w:w="729" w:type="pct"/>
          </w:tcPr>
          <w:p w14:paraId="45AFC872"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15-minute instantaneous or averaged flow</w:t>
            </w:r>
          </w:p>
        </w:tc>
        <w:tc>
          <w:tcPr>
            <w:tcW w:w="686" w:type="pct"/>
          </w:tcPr>
          <w:p w14:paraId="03A9A9C4"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No limit set. Record as l/s</w:t>
            </w:r>
          </w:p>
        </w:tc>
        <w:tc>
          <w:tcPr>
            <w:tcW w:w="761" w:type="pct"/>
          </w:tcPr>
          <w:p w14:paraId="1EE26A58"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15-minute</w:t>
            </w:r>
          </w:p>
        </w:tc>
        <w:tc>
          <w:tcPr>
            <w:tcW w:w="629" w:type="pct"/>
          </w:tcPr>
          <w:p w14:paraId="6F1676E6"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N/A</w:t>
            </w:r>
          </w:p>
        </w:tc>
        <w:tc>
          <w:tcPr>
            <w:tcW w:w="800" w:type="pct"/>
          </w:tcPr>
          <w:p w14:paraId="4BDC59F4"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Continuous</w:t>
            </w:r>
          </w:p>
        </w:tc>
        <w:tc>
          <w:tcPr>
            <w:tcW w:w="714" w:type="pct"/>
          </w:tcPr>
          <w:p w14:paraId="5F73BDFB" w14:textId="77777777" w:rsidR="00EF309F" w:rsidRPr="003D0A0E" w:rsidRDefault="00EF309F" w:rsidP="00A26DF3">
            <w:pPr>
              <w:pStyle w:val="TableText"/>
              <w:rPr>
                <w:rStyle w:val="Blue"/>
                <w:rFonts w:cs="Calibri"/>
                <w:color w:val="000000" w:themeColor="text1"/>
                <w:sz w:val="18"/>
                <w:szCs w:val="18"/>
              </w:rPr>
            </w:pPr>
            <w:r w:rsidRPr="003D0A0E">
              <w:rPr>
                <w:rStyle w:val="Blue"/>
                <w:rFonts w:cs="Calibri"/>
                <w:color w:val="000000" w:themeColor="text1"/>
                <w:sz w:val="18"/>
                <w:szCs w:val="18"/>
              </w:rPr>
              <w:t>N/A</w:t>
            </w:r>
          </w:p>
        </w:tc>
      </w:tr>
      <w:tr w:rsidR="00EF309F" w:rsidRPr="008F36B8" w14:paraId="2939C384" w14:textId="77777777" w:rsidTr="00A26DF3">
        <w:trPr>
          <w:cantSplit/>
        </w:trPr>
        <w:tc>
          <w:tcPr>
            <w:tcW w:w="681" w:type="pct"/>
            <w:vMerge/>
          </w:tcPr>
          <w:p w14:paraId="62586DA2" w14:textId="77777777" w:rsidR="00EF309F" w:rsidRPr="008F36B8" w:rsidRDefault="00EF309F" w:rsidP="00A26DF3">
            <w:pPr>
              <w:pStyle w:val="TableText"/>
              <w:rPr>
                <w:rStyle w:val="Blue"/>
                <w:sz w:val="18"/>
                <w:szCs w:val="18"/>
              </w:rPr>
            </w:pPr>
          </w:p>
        </w:tc>
        <w:tc>
          <w:tcPr>
            <w:tcW w:w="729" w:type="pct"/>
          </w:tcPr>
          <w:p w14:paraId="7572CD05"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ATU-BOD as O</w:t>
            </w:r>
            <w:r w:rsidRPr="001854E9">
              <w:rPr>
                <w:rStyle w:val="Blue"/>
                <w:rFonts w:cs="Calibri"/>
                <w:color w:val="000000" w:themeColor="text1"/>
                <w:sz w:val="18"/>
                <w:szCs w:val="18"/>
                <w:vertAlign w:val="subscript"/>
              </w:rPr>
              <w:t>2</w:t>
            </w:r>
          </w:p>
        </w:tc>
        <w:tc>
          <w:tcPr>
            <w:tcW w:w="686" w:type="pct"/>
          </w:tcPr>
          <w:p w14:paraId="50302B9B" w14:textId="46D2B352" w:rsidR="00EF309F" w:rsidRPr="001854E9" w:rsidRDefault="00EE2A63"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16</w:t>
            </w:r>
            <w:r w:rsidR="00EF309F" w:rsidRPr="001854E9">
              <w:rPr>
                <w:rStyle w:val="Blue"/>
                <w:rFonts w:cs="Calibri"/>
                <w:color w:val="000000" w:themeColor="text1"/>
                <w:sz w:val="18"/>
                <w:szCs w:val="18"/>
              </w:rPr>
              <w:t xml:space="preserve"> mg/l</w:t>
            </w:r>
          </w:p>
        </w:tc>
        <w:tc>
          <w:tcPr>
            <w:tcW w:w="761" w:type="pct"/>
          </w:tcPr>
          <w:p w14:paraId="6305BDA3"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Instantaneous (spot sample)</w:t>
            </w:r>
          </w:p>
        </w:tc>
        <w:tc>
          <w:tcPr>
            <w:tcW w:w="629" w:type="pct"/>
          </w:tcPr>
          <w:p w14:paraId="6E48F85E"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N/A</w:t>
            </w:r>
          </w:p>
        </w:tc>
        <w:tc>
          <w:tcPr>
            <w:tcW w:w="800" w:type="pct"/>
          </w:tcPr>
          <w:p w14:paraId="006D2C68"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As specified in schedule 3B</w:t>
            </w:r>
          </w:p>
        </w:tc>
        <w:tc>
          <w:tcPr>
            <w:tcW w:w="714" w:type="pct"/>
          </w:tcPr>
          <w:p w14:paraId="774D47CD"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Look up table</w:t>
            </w:r>
          </w:p>
          <w:p w14:paraId="6AC88240"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(Conditions 3.1.2 and 3.1.3 apply)</w:t>
            </w:r>
          </w:p>
        </w:tc>
      </w:tr>
      <w:tr w:rsidR="00EF309F" w:rsidRPr="008F36B8" w14:paraId="269E7E6E" w14:textId="77777777" w:rsidTr="00A26DF3">
        <w:trPr>
          <w:cantSplit/>
        </w:trPr>
        <w:tc>
          <w:tcPr>
            <w:tcW w:w="681" w:type="pct"/>
            <w:vMerge/>
          </w:tcPr>
          <w:p w14:paraId="280E78F2" w14:textId="77777777" w:rsidR="00EF309F" w:rsidRPr="008F36B8" w:rsidRDefault="00EF309F" w:rsidP="00A26DF3">
            <w:pPr>
              <w:pStyle w:val="TableText"/>
              <w:rPr>
                <w:rStyle w:val="Blue"/>
                <w:sz w:val="18"/>
                <w:szCs w:val="18"/>
              </w:rPr>
            </w:pPr>
          </w:p>
        </w:tc>
        <w:tc>
          <w:tcPr>
            <w:tcW w:w="729" w:type="pct"/>
          </w:tcPr>
          <w:p w14:paraId="4E429529"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Ammoniacal nitrogen (expressed as N)</w:t>
            </w:r>
          </w:p>
        </w:tc>
        <w:tc>
          <w:tcPr>
            <w:tcW w:w="686" w:type="pct"/>
          </w:tcPr>
          <w:p w14:paraId="6B61170A" w14:textId="6EF6C18A" w:rsidR="00EF309F" w:rsidRPr="001854E9" w:rsidRDefault="00EE2A63"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1.5</w:t>
            </w:r>
            <w:r w:rsidR="00EF309F" w:rsidRPr="001854E9">
              <w:rPr>
                <w:rStyle w:val="Blue"/>
                <w:rFonts w:cs="Calibri"/>
                <w:color w:val="000000" w:themeColor="text1"/>
                <w:sz w:val="18"/>
                <w:szCs w:val="18"/>
              </w:rPr>
              <w:t xml:space="preserve"> mg/l</w:t>
            </w:r>
          </w:p>
        </w:tc>
        <w:tc>
          <w:tcPr>
            <w:tcW w:w="761" w:type="pct"/>
          </w:tcPr>
          <w:p w14:paraId="06BDCFF9"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Instantaneous (spot sample)</w:t>
            </w:r>
          </w:p>
        </w:tc>
        <w:tc>
          <w:tcPr>
            <w:tcW w:w="629" w:type="pct"/>
          </w:tcPr>
          <w:p w14:paraId="3AE04851"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N/A</w:t>
            </w:r>
          </w:p>
        </w:tc>
        <w:tc>
          <w:tcPr>
            <w:tcW w:w="800" w:type="pct"/>
          </w:tcPr>
          <w:p w14:paraId="4943227E"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As specified in schedule 3B</w:t>
            </w:r>
          </w:p>
        </w:tc>
        <w:tc>
          <w:tcPr>
            <w:tcW w:w="714" w:type="pct"/>
          </w:tcPr>
          <w:p w14:paraId="2F8F1829"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Look up table</w:t>
            </w:r>
          </w:p>
          <w:p w14:paraId="1F9EB550"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(Conditions 3.1.2 and 3.1.3 apply)</w:t>
            </w:r>
          </w:p>
        </w:tc>
      </w:tr>
      <w:tr w:rsidR="00EF309F" w:rsidRPr="008F36B8" w14:paraId="770116D4" w14:textId="77777777" w:rsidTr="00A26DF3">
        <w:trPr>
          <w:cantSplit/>
        </w:trPr>
        <w:tc>
          <w:tcPr>
            <w:tcW w:w="681" w:type="pct"/>
            <w:vMerge/>
          </w:tcPr>
          <w:p w14:paraId="2964F690" w14:textId="77777777" w:rsidR="00EF309F" w:rsidRPr="008F36B8" w:rsidRDefault="00EF309F" w:rsidP="00A26DF3">
            <w:pPr>
              <w:pStyle w:val="TableText"/>
              <w:rPr>
                <w:rStyle w:val="Blue"/>
                <w:sz w:val="18"/>
                <w:szCs w:val="18"/>
              </w:rPr>
            </w:pPr>
          </w:p>
        </w:tc>
        <w:tc>
          <w:tcPr>
            <w:tcW w:w="729" w:type="pct"/>
          </w:tcPr>
          <w:p w14:paraId="2153B96C"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Suspended solids (measured after drying at 105°C)</w:t>
            </w:r>
          </w:p>
        </w:tc>
        <w:tc>
          <w:tcPr>
            <w:tcW w:w="686" w:type="pct"/>
          </w:tcPr>
          <w:p w14:paraId="23FD262C" w14:textId="2B998D32" w:rsidR="00EF309F" w:rsidRPr="001854E9" w:rsidRDefault="001854E9"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24</w:t>
            </w:r>
            <w:r w:rsidR="00EF309F" w:rsidRPr="001854E9">
              <w:rPr>
                <w:rStyle w:val="Blue"/>
                <w:rFonts w:cs="Calibri"/>
                <w:color w:val="000000" w:themeColor="text1"/>
                <w:sz w:val="18"/>
                <w:szCs w:val="18"/>
              </w:rPr>
              <w:t xml:space="preserve"> mg/l</w:t>
            </w:r>
          </w:p>
        </w:tc>
        <w:tc>
          <w:tcPr>
            <w:tcW w:w="761" w:type="pct"/>
          </w:tcPr>
          <w:p w14:paraId="41AE39D4"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Instantaneous (spot sample)</w:t>
            </w:r>
          </w:p>
        </w:tc>
        <w:tc>
          <w:tcPr>
            <w:tcW w:w="629" w:type="pct"/>
          </w:tcPr>
          <w:p w14:paraId="53ED5DAB"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N/A</w:t>
            </w:r>
          </w:p>
        </w:tc>
        <w:tc>
          <w:tcPr>
            <w:tcW w:w="800" w:type="pct"/>
          </w:tcPr>
          <w:p w14:paraId="542F594A"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As specified in schedule 3B</w:t>
            </w:r>
          </w:p>
        </w:tc>
        <w:tc>
          <w:tcPr>
            <w:tcW w:w="714" w:type="pct"/>
          </w:tcPr>
          <w:p w14:paraId="37814280"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Look up table</w:t>
            </w:r>
          </w:p>
          <w:p w14:paraId="74E10170" w14:textId="77777777" w:rsidR="00EF309F" w:rsidRPr="001854E9" w:rsidRDefault="00EF309F" w:rsidP="00A26DF3">
            <w:pPr>
              <w:pStyle w:val="TableText"/>
              <w:rPr>
                <w:rStyle w:val="Blue"/>
                <w:rFonts w:cs="Calibri"/>
                <w:color w:val="000000" w:themeColor="text1"/>
                <w:sz w:val="18"/>
                <w:szCs w:val="18"/>
              </w:rPr>
            </w:pPr>
            <w:r w:rsidRPr="001854E9">
              <w:rPr>
                <w:rStyle w:val="Blue"/>
                <w:rFonts w:cs="Calibri"/>
                <w:color w:val="000000" w:themeColor="text1"/>
                <w:sz w:val="18"/>
                <w:szCs w:val="18"/>
              </w:rPr>
              <w:t>(Conditions 3.1.2 and 3.1.3 apply)</w:t>
            </w:r>
          </w:p>
        </w:tc>
      </w:tr>
      <w:tr w:rsidR="00EF309F" w:rsidRPr="008F36B8" w14:paraId="1743E21F" w14:textId="77777777" w:rsidTr="00A26DF3">
        <w:trPr>
          <w:cantSplit/>
        </w:trPr>
        <w:tc>
          <w:tcPr>
            <w:tcW w:w="681" w:type="pct"/>
            <w:vMerge/>
          </w:tcPr>
          <w:p w14:paraId="7FD5A7A4" w14:textId="77777777" w:rsidR="00EF309F" w:rsidRPr="008F36B8" w:rsidRDefault="00EF309F" w:rsidP="00A26DF3">
            <w:pPr>
              <w:pStyle w:val="TableText"/>
              <w:rPr>
                <w:rStyle w:val="Blue"/>
              </w:rPr>
            </w:pPr>
          </w:p>
        </w:tc>
        <w:tc>
          <w:tcPr>
            <w:tcW w:w="729" w:type="pct"/>
          </w:tcPr>
          <w:p w14:paraId="428D3CAF" w14:textId="77777777" w:rsidR="00EF309F" w:rsidRPr="007C4363" w:rsidRDefault="00EF309F" w:rsidP="00A26DF3">
            <w:pPr>
              <w:pStyle w:val="TableText"/>
              <w:rPr>
                <w:rStyle w:val="Blue"/>
                <w:rFonts w:cs="Calibri"/>
                <w:color w:val="000000" w:themeColor="text1"/>
                <w:sz w:val="18"/>
                <w:szCs w:val="18"/>
              </w:rPr>
            </w:pPr>
            <w:r w:rsidRPr="007C4363">
              <w:rPr>
                <w:rStyle w:val="Blue"/>
                <w:rFonts w:cs="Calibri"/>
                <w:color w:val="000000" w:themeColor="text1"/>
                <w:sz w:val="18"/>
                <w:szCs w:val="18"/>
              </w:rPr>
              <w:t>Total phosphorus as P</w:t>
            </w:r>
          </w:p>
        </w:tc>
        <w:tc>
          <w:tcPr>
            <w:tcW w:w="686" w:type="pct"/>
          </w:tcPr>
          <w:p w14:paraId="3F5DD406" w14:textId="77777777" w:rsidR="00EF309F" w:rsidRPr="007C4363" w:rsidRDefault="00EF309F" w:rsidP="00A26DF3">
            <w:pPr>
              <w:pStyle w:val="TableText"/>
              <w:rPr>
                <w:rStyle w:val="Blue"/>
                <w:rFonts w:cs="Calibri"/>
                <w:color w:val="000000" w:themeColor="text1"/>
                <w:sz w:val="18"/>
                <w:szCs w:val="18"/>
              </w:rPr>
            </w:pPr>
            <w:r w:rsidRPr="007C4363">
              <w:rPr>
                <w:rStyle w:val="Blue"/>
                <w:rFonts w:cs="Calibri"/>
                <w:color w:val="000000" w:themeColor="text1"/>
                <w:sz w:val="18"/>
                <w:szCs w:val="18"/>
              </w:rPr>
              <w:t xml:space="preserve">2.2 mg/l </w:t>
            </w:r>
          </w:p>
        </w:tc>
        <w:tc>
          <w:tcPr>
            <w:tcW w:w="761" w:type="pct"/>
          </w:tcPr>
          <w:p w14:paraId="0D9BCAD7" w14:textId="77777777" w:rsidR="00EF309F" w:rsidRPr="007C4363" w:rsidRDefault="00EF309F" w:rsidP="00A26DF3">
            <w:pPr>
              <w:pStyle w:val="TableText"/>
              <w:rPr>
                <w:rStyle w:val="Blue"/>
                <w:rFonts w:cs="Calibri"/>
                <w:color w:val="000000" w:themeColor="text1"/>
                <w:sz w:val="18"/>
                <w:szCs w:val="18"/>
              </w:rPr>
            </w:pPr>
            <w:r w:rsidRPr="007C4363">
              <w:rPr>
                <w:rStyle w:val="Blue"/>
                <w:rFonts w:cs="Calibri"/>
                <w:color w:val="000000" w:themeColor="text1"/>
                <w:sz w:val="18"/>
                <w:szCs w:val="18"/>
              </w:rPr>
              <w:t>Instantaneous (spot sample)</w:t>
            </w:r>
          </w:p>
        </w:tc>
        <w:tc>
          <w:tcPr>
            <w:tcW w:w="629" w:type="pct"/>
          </w:tcPr>
          <w:p w14:paraId="2CC159B9" w14:textId="77777777" w:rsidR="00EF309F" w:rsidRPr="007C4363" w:rsidRDefault="00EF309F" w:rsidP="00A26DF3">
            <w:pPr>
              <w:pStyle w:val="TableText"/>
              <w:rPr>
                <w:rStyle w:val="Blue"/>
                <w:rFonts w:cs="Calibri"/>
                <w:color w:val="000000" w:themeColor="text1"/>
                <w:sz w:val="18"/>
                <w:szCs w:val="18"/>
              </w:rPr>
            </w:pPr>
            <w:r w:rsidRPr="007C4363">
              <w:rPr>
                <w:rStyle w:val="Blue"/>
                <w:rFonts w:cs="Calibri"/>
                <w:color w:val="000000" w:themeColor="text1"/>
                <w:sz w:val="18"/>
                <w:szCs w:val="18"/>
              </w:rPr>
              <w:t>N/A</w:t>
            </w:r>
          </w:p>
        </w:tc>
        <w:tc>
          <w:tcPr>
            <w:tcW w:w="800" w:type="pct"/>
          </w:tcPr>
          <w:p w14:paraId="109BC9DA" w14:textId="77777777" w:rsidR="00EF309F" w:rsidRPr="007C4363" w:rsidRDefault="00EF309F" w:rsidP="00A26DF3">
            <w:pPr>
              <w:pStyle w:val="TableText"/>
              <w:rPr>
                <w:rStyle w:val="Blue"/>
                <w:rFonts w:cs="Calibri"/>
                <w:color w:val="000000" w:themeColor="text1"/>
                <w:sz w:val="18"/>
                <w:szCs w:val="18"/>
              </w:rPr>
            </w:pPr>
            <w:r w:rsidRPr="007C4363">
              <w:rPr>
                <w:rStyle w:val="Blue"/>
                <w:rFonts w:cs="Calibri"/>
                <w:color w:val="000000" w:themeColor="text1"/>
                <w:sz w:val="18"/>
                <w:szCs w:val="18"/>
              </w:rPr>
              <w:t>As specified in schedule 3B</w:t>
            </w:r>
          </w:p>
        </w:tc>
        <w:tc>
          <w:tcPr>
            <w:tcW w:w="714" w:type="pct"/>
          </w:tcPr>
          <w:p w14:paraId="439B7A26" w14:textId="77777777" w:rsidR="00EF309F" w:rsidRPr="007C4363" w:rsidRDefault="00EF309F" w:rsidP="00A26DF3">
            <w:pPr>
              <w:pStyle w:val="TableText"/>
              <w:rPr>
                <w:rStyle w:val="Blue"/>
                <w:rFonts w:cs="Calibri"/>
                <w:color w:val="000000" w:themeColor="text1"/>
                <w:sz w:val="18"/>
                <w:szCs w:val="18"/>
              </w:rPr>
            </w:pPr>
            <w:r w:rsidRPr="007C4363">
              <w:rPr>
                <w:rStyle w:val="Blue"/>
                <w:rFonts w:cs="Calibri"/>
                <w:color w:val="000000" w:themeColor="text1"/>
                <w:sz w:val="18"/>
                <w:szCs w:val="18"/>
              </w:rPr>
              <w:t>Annual mean</w:t>
            </w:r>
          </w:p>
          <w:p w14:paraId="3EA9E85C" w14:textId="77777777" w:rsidR="00EF309F" w:rsidRPr="007C4363" w:rsidRDefault="00EF309F" w:rsidP="00A26DF3">
            <w:pPr>
              <w:pStyle w:val="TableText"/>
              <w:rPr>
                <w:rStyle w:val="Blue"/>
                <w:rFonts w:cs="Calibri"/>
                <w:color w:val="000000" w:themeColor="text1"/>
                <w:sz w:val="18"/>
                <w:szCs w:val="18"/>
              </w:rPr>
            </w:pPr>
            <w:r w:rsidRPr="007C4363">
              <w:rPr>
                <w:rStyle w:val="Blue"/>
                <w:rFonts w:cs="Calibri"/>
                <w:color w:val="000000" w:themeColor="text1"/>
                <w:sz w:val="18"/>
                <w:szCs w:val="18"/>
              </w:rPr>
              <w:t>(Condition 3.1.3 applies)</w:t>
            </w:r>
          </w:p>
        </w:tc>
      </w:tr>
      <w:tr w:rsidR="00EF309F" w:rsidRPr="008F36B8" w14:paraId="40598A64" w14:textId="77777777" w:rsidTr="00A26DF3">
        <w:trPr>
          <w:cantSplit/>
        </w:trPr>
        <w:tc>
          <w:tcPr>
            <w:tcW w:w="681" w:type="pct"/>
            <w:vMerge/>
          </w:tcPr>
          <w:p w14:paraId="22468ACB" w14:textId="77777777" w:rsidR="00EF309F" w:rsidRPr="008F36B8" w:rsidRDefault="00EF309F" w:rsidP="00A26DF3">
            <w:pPr>
              <w:pStyle w:val="TableText"/>
              <w:rPr>
                <w:rStyle w:val="Blue"/>
              </w:rPr>
            </w:pPr>
          </w:p>
        </w:tc>
        <w:tc>
          <w:tcPr>
            <w:tcW w:w="729" w:type="pct"/>
          </w:tcPr>
          <w:p w14:paraId="074744D2"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Total iron as Fe</w:t>
            </w:r>
          </w:p>
        </w:tc>
        <w:tc>
          <w:tcPr>
            <w:tcW w:w="686" w:type="pct"/>
          </w:tcPr>
          <w:p w14:paraId="5427F32C"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 xml:space="preserve">4000 </w:t>
            </w:r>
            <w:r w:rsidRPr="007C4363">
              <w:rPr>
                <w:rStyle w:val="Blue"/>
                <w:rFonts w:cs="Calibri"/>
                <w:color w:val="000000" w:themeColor="text1"/>
                <w:sz w:val="18"/>
                <w:szCs w:val="18"/>
              </w:rPr>
              <w:t>µ</w:t>
            </w:r>
            <w:r w:rsidRPr="007C4363">
              <w:rPr>
                <w:rStyle w:val="Blue"/>
                <w:color w:val="000000" w:themeColor="text1"/>
                <w:sz w:val="18"/>
                <w:szCs w:val="18"/>
              </w:rPr>
              <w:t>g/l</w:t>
            </w:r>
          </w:p>
        </w:tc>
        <w:tc>
          <w:tcPr>
            <w:tcW w:w="761" w:type="pct"/>
          </w:tcPr>
          <w:p w14:paraId="1BA8B262"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Instantaneous (spot sample)</w:t>
            </w:r>
          </w:p>
        </w:tc>
        <w:tc>
          <w:tcPr>
            <w:tcW w:w="629" w:type="pct"/>
          </w:tcPr>
          <w:p w14:paraId="31D01373"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N/A</w:t>
            </w:r>
          </w:p>
        </w:tc>
        <w:tc>
          <w:tcPr>
            <w:tcW w:w="800" w:type="pct"/>
          </w:tcPr>
          <w:p w14:paraId="1686DEF3"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As specified in schedule 3B</w:t>
            </w:r>
          </w:p>
        </w:tc>
        <w:tc>
          <w:tcPr>
            <w:tcW w:w="714" w:type="pct"/>
          </w:tcPr>
          <w:p w14:paraId="4F23BE48"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Look up table</w:t>
            </w:r>
          </w:p>
          <w:p w14:paraId="2947BE3A"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(Conditions 3.1.2 and 3.1.3 applies)</w:t>
            </w:r>
          </w:p>
        </w:tc>
      </w:tr>
      <w:tr w:rsidR="00EF309F" w:rsidRPr="008F36B8" w14:paraId="61F4F115" w14:textId="77777777" w:rsidTr="00A26DF3">
        <w:trPr>
          <w:cantSplit/>
        </w:trPr>
        <w:tc>
          <w:tcPr>
            <w:tcW w:w="681" w:type="pct"/>
            <w:vMerge/>
          </w:tcPr>
          <w:p w14:paraId="461EF791" w14:textId="77777777" w:rsidR="00EF309F" w:rsidRPr="008F36B8" w:rsidRDefault="00EF309F" w:rsidP="00A26DF3">
            <w:pPr>
              <w:pStyle w:val="TableText"/>
              <w:rPr>
                <w:rStyle w:val="Blue"/>
              </w:rPr>
            </w:pPr>
          </w:p>
        </w:tc>
        <w:tc>
          <w:tcPr>
            <w:tcW w:w="729" w:type="pct"/>
          </w:tcPr>
          <w:p w14:paraId="2D0C5C54"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Total iron as Fe</w:t>
            </w:r>
          </w:p>
        </w:tc>
        <w:tc>
          <w:tcPr>
            <w:tcW w:w="686" w:type="pct"/>
          </w:tcPr>
          <w:p w14:paraId="4E3ED682"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 xml:space="preserve">8000 </w:t>
            </w:r>
            <w:r w:rsidRPr="007C4363">
              <w:rPr>
                <w:rStyle w:val="Blue"/>
                <w:rFonts w:cs="Calibri"/>
                <w:color w:val="000000" w:themeColor="text1"/>
                <w:sz w:val="18"/>
                <w:szCs w:val="18"/>
              </w:rPr>
              <w:t>µ</w:t>
            </w:r>
            <w:r w:rsidRPr="007C4363">
              <w:rPr>
                <w:rStyle w:val="Blue"/>
                <w:color w:val="000000" w:themeColor="text1"/>
                <w:sz w:val="18"/>
                <w:szCs w:val="18"/>
              </w:rPr>
              <w:t>g/l</w:t>
            </w:r>
          </w:p>
        </w:tc>
        <w:tc>
          <w:tcPr>
            <w:tcW w:w="761" w:type="pct"/>
          </w:tcPr>
          <w:p w14:paraId="5BB82AD1"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Instantaneous (spot sample)</w:t>
            </w:r>
          </w:p>
        </w:tc>
        <w:tc>
          <w:tcPr>
            <w:tcW w:w="629" w:type="pct"/>
          </w:tcPr>
          <w:p w14:paraId="434F7BDA"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N/A</w:t>
            </w:r>
          </w:p>
        </w:tc>
        <w:tc>
          <w:tcPr>
            <w:tcW w:w="800" w:type="pct"/>
          </w:tcPr>
          <w:p w14:paraId="5B4F318F"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As specified in schedule 3B</w:t>
            </w:r>
          </w:p>
        </w:tc>
        <w:tc>
          <w:tcPr>
            <w:tcW w:w="714" w:type="pct"/>
          </w:tcPr>
          <w:p w14:paraId="082D3336"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Maximum</w:t>
            </w:r>
          </w:p>
          <w:p w14:paraId="4912668C" w14:textId="77777777" w:rsidR="00EF309F" w:rsidRPr="007C4363" w:rsidRDefault="00EF309F" w:rsidP="00A26DF3">
            <w:pPr>
              <w:pStyle w:val="TableText"/>
              <w:rPr>
                <w:rStyle w:val="Blue"/>
                <w:color w:val="000000" w:themeColor="text1"/>
                <w:sz w:val="18"/>
                <w:szCs w:val="18"/>
              </w:rPr>
            </w:pPr>
            <w:r w:rsidRPr="007C4363">
              <w:rPr>
                <w:rStyle w:val="Blue"/>
                <w:color w:val="000000" w:themeColor="text1"/>
                <w:sz w:val="18"/>
                <w:szCs w:val="18"/>
              </w:rPr>
              <w:t>(Condition 3.1.3 applies)</w:t>
            </w:r>
          </w:p>
        </w:tc>
      </w:tr>
      <w:tr w:rsidR="00EF309F" w:rsidRPr="008F36B8" w14:paraId="6D15A95B" w14:textId="77777777" w:rsidTr="00A26DF3">
        <w:trPr>
          <w:cantSplit/>
        </w:trPr>
        <w:tc>
          <w:tcPr>
            <w:tcW w:w="681" w:type="pct"/>
            <w:vMerge/>
          </w:tcPr>
          <w:p w14:paraId="0CD1A5DF" w14:textId="77777777" w:rsidR="00EF309F" w:rsidRPr="008F36B8" w:rsidRDefault="00EF309F" w:rsidP="00A26DF3">
            <w:pPr>
              <w:pStyle w:val="TableText"/>
              <w:rPr>
                <w:rStyle w:val="Blue"/>
              </w:rPr>
            </w:pPr>
          </w:p>
        </w:tc>
        <w:tc>
          <w:tcPr>
            <w:tcW w:w="729" w:type="pct"/>
          </w:tcPr>
          <w:p w14:paraId="61D51D6C" w14:textId="77777777" w:rsidR="00EF309F" w:rsidRPr="003D0A0E" w:rsidRDefault="00EF309F" w:rsidP="00A26DF3">
            <w:pPr>
              <w:pStyle w:val="TableText"/>
              <w:rPr>
                <w:rStyle w:val="Blue"/>
                <w:color w:val="000000" w:themeColor="text1"/>
                <w:sz w:val="18"/>
                <w:szCs w:val="18"/>
              </w:rPr>
            </w:pPr>
            <w:r w:rsidRPr="003D0A0E">
              <w:rPr>
                <w:rStyle w:val="Blue"/>
                <w:color w:val="000000" w:themeColor="text1"/>
                <w:sz w:val="18"/>
                <w:szCs w:val="18"/>
              </w:rPr>
              <w:t>Visible oil or grease</w:t>
            </w:r>
          </w:p>
        </w:tc>
        <w:tc>
          <w:tcPr>
            <w:tcW w:w="686" w:type="pct"/>
          </w:tcPr>
          <w:p w14:paraId="47D6A807" w14:textId="77777777" w:rsidR="00EF309F" w:rsidRPr="003D0A0E" w:rsidRDefault="00EF309F" w:rsidP="00A26DF3">
            <w:pPr>
              <w:pStyle w:val="TableText"/>
              <w:rPr>
                <w:rStyle w:val="Blue"/>
                <w:color w:val="000000" w:themeColor="text1"/>
                <w:sz w:val="18"/>
                <w:szCs w:val="18"/>
              </w:rPr>
            </w:pPr>
            <w:r w:rsidRPr="003D0A0E">
              <w:rPr>
                <w:rStyle w:val="Blue"/>
                <w:color w:val="000000" w:themeColor="text1"/>
                <w:sz w:val="18"/>
                <w:szCs w:val="18"/>
              </w:rPr>
              <w:t>No significant trace present so far as is reasonably practicable</w:t>
            </w:r>
          </w:p>
        </w:tc>
        <w:tc>
          <w:tcPr>
            <w:tcW w:w="761" w:type="pct"/>
          </w:tcPr>
          <w:p w14:paraId="10F8EEAF" w14:textId="77777777" w:rsidR="00EF309F" w:rsidRPr="003D0A0E" w:rsidRDefault="00EF309F" w:rsidP="00A26DF3">
            <w:pPr>
              <w:pStyle w:val="TableText"/>
              <w:rPr>
                <w:rStyle w:val="Blue"/>
                <w:color w:val="000000" w:themeColor="text1"/>
                <w:sz w:val="18"/>
                <w:szCs w:val="18"/>
              </w:rPr>
            </w:pPr>
            <w:r w:rsidRPr="003D0A0E">
              <w:rPr>
                <w:rStyle w:val="Blue"/>
                <w:color w:val="000000" w:themeColor="text1"/>
                <w:sz w:val="18"/>
                <w:szCs w:val="18"/>
              </w:rPr>
              <w:t>Instantaneous (visual examination)</w:t>
            </w:r>
          </w:p>
        </w:tc>
        <w:tc>
          <w:tcPr>
            <w:tcW w:w="629" w:type="pct"/>
          </w:tcPr>
          <w:p w14:paraId="38E976C2" w14:textId="77777777" w:rsidR="00EF309F" w:rsidRPr="003D0A0E" w:rsidRDefault="00EF309F" w:rsidP="00A26DF3">
            <w:pPr>
              <w:pStyle w:val="TableText"/>
              <w:rPr>
                <w:rStyle w:val="Blue"/>
                <w:color w:val="000000" w:themeColor="text1"/>
                <w:sz w:val="18"/>
                <w:szCs w:val="18"/>
              </w:rPr>
            </w:pPr>
            <w:r w:rsidRPr="003D0A0E">
              <w:rPr>
                <w:rStyle w:val="Blue"/>
                <w:color w:val="000000" w:themeColor="text1"/>
                <w:sz w:val="18"/>
                <w:szCs w:val="18"/>
              </w:rPr>
              <w:t>N/A</w:t>
            </w:r>
          </w:p>
        </w:tc>
        <w:tc>
          <w:tcPr>
            <w:tcW w:w="800" w:type="pct"/>
          </w:tcPr>
          <w:p w14:paraId="6F7DB961" w14:textId="77777777" w:rsidR="00EF309F" w:rsidRPr="003D0A0E" w:rsidRDefault="00EF309F" w:rsidP="00A26DF3">
            <w:pPr>
              <w:pStyle w:val="TableText"/>
              <w:rPr>
                <w:rStyle w:val="Blue"/>
                <w:color w:val="000000" w:themeColor="text1"/>
                <w:sz w:val="18"/>
                <w:szCs w:val="18"/>
              </w:rPr>
            </w:pPr>
            <w:r w:rsidRPr="003D0A0E">
              <w:rPr>
                <w:rStyle w:val="Blue"/>
                <w:color w:val="000000" w:themeColor="text1"/>
                <w:sz w:val="18"/>
                <w:szCs w:val="18"/>
              </w:rPr>
              <w:t>N/A</w:t>
            </w:r>
          </w:p>
        </w:tc>
        <w:tc>
          <w:tcPr>
            <w:tcW w:w="714" w:type="pct"/>
          </w:tcPr>
          <w:p w14:paraId="453DB453" w14:textId="77777777" w:rsidR="00EF309F" w:rsidRPr="003D0A0E" w:rsidRDefault="00EF309F" w:rsidP="00A26DF3">
            <w:pPr>
              <w:pStyle w:val="TableText"/>
              <w:rPr>
                <w:rStyle w:val="Blue"/>
                <w:color w:val="000000" w:themeColor="text1"/>
                <w:sz w:val="18"/>
                <w:szCs w:val="18"/>
              </w:rPr>
            </w:pPr>
            <w:r w:rsidRPr="003D0A0E">
              <w:rPr>
                <w:rStyle w:val="Blue"/>
                <w:color w:val="000000" w:themeColor="text1"/>
                <w:sz w:val="18"/>
                <w:szCs w:val="18"/>
              </w:rPr>
              <w:t>No significant trace</w:t>
            </w:r>
          </w:p>
          <w:p w14:paraId="6B3BB82E" w14:textId="77777777" w:rsidR="00EF309F" w:rsidRPr="003D0A0E" w:rsidRDefault="00EF309F" w:rsidP="00A26DF3">
            <w:pPr>
              <w:pStyle w:val="TableText"/>
              <w:rPr>
                <w:rStyle w:val="Blue"/>
                <w:color w:val="000000" w:themeColor="text1"/>
                <w:sz w:val="18"/>
                <w:szCs w:val="18"/>
              </w:rPr>
            </w:pPr>
            <w:r w:rsidRPr="003D0A0E">
              <w:rPr>
                <w:rStyle w:val="Blue"/>
                <w:color w:val="000000" w:themeColor="text1"/>
                <w:sz w:val="18"/>
                <w:szCs w:val="18"/>
              </w:rPr>
              <w:t>(Condition 3.1.3 applies)</w:t>
            </w:r>
          </w:p>
        </w:tc>
      </w:tr>
      <w:tr w:rsidR="00EF309F" w:rsidRPr="008F36B8" w14:paraId="293B4387" w14:textId="77777777" w:rsidTr="00A26DF3">
        <w:trPr>
          <w:cantSplit/>
        </w:trPr>
        <w:tc>
          <w:tcPr>
            <w:tcW w:w="681" w:type="pct"/>
            <w:vMerge w:val="restart"/>
          </w:tcPr>
          <w:p w14:paraId="730EF095" w14:textId="77777777" w:rsidR="00EF309F" w:rsidRPr="000A30CA" w:rsidRDefault="00EF309F" w:rsidP="00A26DF3">
            <w:pPr>
              <w:pStyle w:val="TableText"/>
              <w:rPr>
                <w:rStyle w:val="Blue"/>
                <w:color w:val="000000" w:themeColor="text1"/>
                <w:sz w:val="18"/>
                <w:szCs w:val="18"/>
              </w:rPr>
            </w:pPr>
            <w:r w:rsidRPr="000A30CA">
              <w:rPr>
                <w:rStyle w:val="Blue"/>
                <w:color w:val="000000" w:themeColor="text1"/>
                <w:sz w:val="18"/>
                <w:szCs w:val="18"/>
              </w:rPr>
              <w:t>A2</w:t>
            </w:r>
            <w:r w:rsidRPr="003D0A0E">
              <w:rPr>
                <w:rStyle w:val="Blue"/>
                <w:color w:val="000000" w:themeColor="text1"/>
                <w:sz w:val="18"/>
                <w:szCs w:val="18"/>
              </w:rPr>
              <w:t xml:space="preserve"> Storm sewage via Storm Discharge Point</w:t>
            </w:r>
          </w:p>
          <w:p w14:paraId="1F306CF5" w14:textId="77777777" w:rsidR="00EF309F" w:rsidRPr="000A30CA" w:rsidRDefault="00EF309F" w:rsidP="00A26DF3">
            <w:pPr>
              <w:pStyle w:val="TableText"/>
              <w:rPr>
                <w:rStyle w:val="Blue"/>
                <w:color w:val="000000" w:themeColor="text1"/>
                <w:sz w:val="18"/>
                <w:szCs w:val="18"/>
              </w:rPr>
            </w:pPr>
          </w:p>
        </w:tc>
        <w:tc>
          <w:tcPr>
            <w:tcW w:w="729" w:type="pct"/>
          </w:tcPr>
          <w:p w14:paraId="1FD0AAFA" w14:textId="77777777" w:rsidR="00EF309F" w:rsidRPr="000A30CA" w:rsidRDefault="00EF309F" w:rsidP="00A26DF3">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233C0699" w14:textId="77777777" w:rsidR="00EF309F" w:rsidRPr="000A30CA" w:rsidRDefault="00EF309F" w:rsidP="00A26DF3">
            <w:pPr>
              <w:pStyle w:val="TableText"/>
              <w:rPr>
                <w:rStyle w:val="Blue"/>
                <w:color w:val="000000" w:themeColor="text1"/>
                <w:sz w:val="18"/>
                <w:szCs w:val="18"/>
              </w:rPr>
            </w:pPr>
            <w:r w:rsidRPr="008F36B8">
              <w:rPr>
                <w:rStyle w:val="Blue"/>
                <w:color w:val="auto"/>
                <w:sz w:val="18"/>
                <w:szCs w:val="18"/>
              </w:rPr>
              <w:t>N/A</w:t>
            </w:r>
          </w:p>
        </w:tc>
        <w:tc>
          <w:tcPr>
            <w:tcW w:w="761" w:type="pct"/>
          </w:tcPr>
          <w:p w14:paraId="50D5E3E3" w14:textId="77777777" w:rsidR="00EF309F" w:rsidRPr="000A30CA" w:rsidRDefault="00EF309F" w:rsidP="00A26DF3">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3894602B" w14:textId="77777777" w:rsidR="00EF309F" w:rsidRPr="000A30CA" w:rsidRDefault="00EF309F" w:rsidP="00A26DF3">
            <w:pPr>
              <w:pStyle w:val="TableText"/>
              <w:rPr>
                <w:rStyle w:val="Blue"/>
                <w:color w:val="000000" w:themeColor="text1"/>
                <w:sz w:val="18"/>
                <w:szCs w:val="18"/>
              </w:rPr>
            </w:pPr>
            <w:r>
              <w:rPr>
                <w:rStyle w:val="Blue"/>
                <w:color w:val="auto"/>
                <w:sz w:val="18"/>
                <w:szCs w:val="18"/>
              </w:rPr>
              <w:t>N/A</w:t>
            </w:r>
          </w:p>
        </w:tc>
        <w:tc>
          <w:tcPr>
            <w:tcW w:w="800" w:type="pct"/>
          </w:tcPr>
          <w:p w14:paraId="2F3A3042" w14:textId="77777777" w:rsidR="00EF309F" w:rsidRPr="000A30CA" w:rsidRDefault="00EF309F" w:rsidP="00A26DF3">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665A1743" w14:textId="77777777" w:rsidR="00EF309F" w:rsidRPr="008B31F3" w:rsidRDefault="00EF309F" w:rsidP="00A26DF3">
            <w:pPr>
              <w:pStyle w:val="TableText"/>
              <w:rPr>
                <w:rStyle w:val="Blue"/>
                <w:color w:val="000000" w:themeColor="text1"/>
                <w:sz w:val="18"/>
                <w:szCs w:val="18"/>
              </w:rPr>
            </w:pPr>
            <w:r w:rsidRPr="00645CAA">
              <w:rPr>
                <w:rStyle w:val="Blue"/>
                <w:color w:val="auto"/>
                <w:sz w:val="18"/>
                <w:szCs w:val="18"/>
              </w:rPr>
              <w:t>Condition 3.3.3 applies</w:t>
            </w:r>
          </w:p>
        </w:tc>
      </w:tr>
      <w:tr w:rsidR="00EF309F" w:rsidRPr="008F36B8" w14:paraId="5174E326" w14:textId="77777777" w:rsidTr="00A26DF3">
        <w:trPr>
          <w:cantSplit/>
        </w:trPr>
        <w:tc>
          <w:tcPr>
            <w:tcW w:w="681" w:type="pct"/>
            <w:vMerge/>
          </w:tcPr>
          <w:p w14:paraId="619A51E1" w14:textId="77777777" w:rsidR="00EF309F" w:rsidRPr="008F36B8" w:rsidRDefault="00EF309F" w:rsidP="00A26DF3">
            <w:pPr>
              <w:pStyle w:val="TableText"/>
              <w:rPr>
                <w:rStyle w:val="Blue"/>
                <w:sz w:val="18"/>
                <w:szCs w:val="18"/>
              </w:rPr>
            </w:pPr>
          </w:p>
        </w:tc>
        <w:tc>
          <w:tcPr>
            <w:tcW w:w="729" w:type="pct"/>
          </w:tcPr>
          <w:p w14:paraId="78441BA5" w14:textId="77777777" w:rsidR="00EF309F" w:rsidRPr="008F36B8" w:rsidRDefault="00EF309F" w:rsidP="00A26DF3">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67E59342" w14:textId="77777777" w:rsidR="00EF309F" w:rsidRPr="008F36B8" w:rsidRDefault="00EF309F" w:rsidP="00A26DF3">
            <w:pPr>
              <w:pStyle w:val="TableText"/>
              <w:rPr>
                <w:rStyle w:val="Blue"/>
                <w:color w:val="auto"/>
                <w:sz w:val="18"/>
                <w:szCs w:val="18"/>
              </w:rPr>
            </w:pPr>
            <w:r w:rsidRPr="004414DD">
              <w:rPr>
                <w:rStyle w:val="Blue"/>
                <w:rFonts w:cs="Arial"/>
                <w:color w:val="auto"/>
                <w:sz w:val="18"/>
                <w:szCs w:val="18"/>
              </w:rPr>
              <w:t>N/A</w:t>
            </w:r>
          </w:p>
        </w:tc>
        <w:tc>
          <w:tcPr>
            <w:tcW w:w="761" w:type="pct"/>
          </w:tcPr>
          <w:p w14:paraId="6D4F30CD" w14:textId="77777777" w:rsidR="00EF309F" w:rsidRPr="008F36B8" w:rsidRDefault="00EF309F" w:rsidP="00A26DF3">
            <w:pPr>
              <w:pStyle w:val="TableText"/>
              <w:rPr>
                <w:rStyle w:val="Blue"/>
                <w:color w:val="auto"/>
                <w:sz w:val="18"/>
                <w:szCs w:val="18"/>
              </w:rPr>
            </w:pPr>
            <w:r w:rsidRPr="004414DD">
              <w:rPr>
                <w:rStyle w:val="Blue"/>
                <w:rFonts w:cs="Arial"/>
                <w:color w:val="auto"/>
                <w:sz w:val="18"/>
                <w:szCs w:val="18"/>
              </w:rPr>
              <w:t>N/A</w:t>
            </w:r>
          </w:p>
        </w:tc>
        <w:tc>
          <w:tcPr>
            <w:tcW w:w="629" w:type="pct"/>
          </w:tcPr>
          <w:p w14:paraId="121022E9" w14:textId="77777777" w:rsidR="00EF309F" w:rsidRPr="00300ECA" w:rsidRDefault="00EF309F" w:rsidP="00A26DF3">
            <w:pPr>
              <w:pStyle w:val="TableText"/>
              <w:rPr>
                <w:rStyle w:val="Blue"/>
                <w:color w:val="auto"/>
                <w:sz w:val="18"/>
                <w:szCs w:val="18"/>
              </w:rPr>
            </w:pPr>
            <w:r w:rsidRPr="004414DD">
              <w:rPr>
                <w:rStyle w:val="Blue"/>
                <w:rFonts w:cs="Arial"/>
                <w:color w:val="auto"/>
                <w:sz w:val="18"/>
                <w:szCs w:val="18"/>
              </w:rPr>
              <w:t>N/A</w:t>
            </w:r>
          </w:p>
        </w:tc>
        <w:tc>
          <w:tcPr>
            <w:tcW w:w="800" w:type="pct"/>
          </w:tcPr>
          <w:p w14:paraId="1017F0A1" w14:textId="77777777" w:rsidR="00EF309F" w:rsidRPr="008F36B8" w:rsidRDefault="00EF309F" w:rsidP="00A26DF3">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01771BDF" w14:textId="77777777" w:rsidR="00EF309F" w:rsidRPr="008B31F3" w:rsidRDefault="00EF309F" w:rsidP="00A26DF3">
            <w:pPr>
              <w:pStyle w:val="TableText"/>
              <w:rPr>
                <w:rStyle w:val="Blue"/>
                <w:color w:val="auto"/>
                <w:sz w:val="18"/>
                <w:szCs w:val="18"/>
              </w:rPr>
            </w:pPr>
            <w:r w:rsidRPr="00AC5381">
              <w:rPr>
                <w:rStyle w:val="Blue"/>
                <w:rFonts w:cs="Arial"/>
                <w:color w:val="auto"/>
                <w:sz w:val="18"/>
                <w:szCs w:val="18"/>
              </w:rPr>
              <w:t>Condition 3.3.3 applies</w:t>
            </w:r>
          </w:p>
        </w:tc>
      </w:tr>
      <w:tr w:rsidR="00EF309F" w:rsidRPr="008F36B8" w14:paraId="71BD8F91" w14:textId="77777777" w:rsidTr="00A26DF3">
        <w:trPr>
          <w:cantSplit/>
        </w:trPr>
        <w:tc>
          <w:tcPr>
            <w:tcW w:w="681" w:type="pct"/>
            <w:vMerge/>
          </w:tcPr>
          <w:p w14:paraId="0C3AF7EF" w14:textId="77777777" w:rsidR="00EF309F" w:rsidRPr="008F36B8" w:rsidRDefault="00EF309F" w:rsidP="00A26DF3">
            <w:pPr>
              <w:pStyle w:val="TableText"/>
              <w:rPr>
                <w:rStyle w:val="Blue"/>
                <w:sz w:val="18"/>
                <w:szCs w:val="18"/>
              </w:rPr>
            </w:pPr>
          </w:p>
        </w:tc>
        <w:tc>
          <w:tcPr>
            <w:tcW w:w="729" w:type="pct"/>
          </w:tcPr>
          <w:p w14:paraId="4D464392" w14:textId="77777777" w:rsidR="00EF309F" w:rsidRPr="000A30CA" w:rsidRDefault="00EF309F" w:rsidP="00A26DF3">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1B9B1747" w14:textId="77777777" w:rsidR="00EF309F" w:rsidRPr="000A30CA" w:rsidRDefault="00EF309F" w:rsidP="00A26DF3">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27D8AD1A" w14:textId="77777777" w:rsidR="00EF309F" w:rsidRPr="000A30CA" w:rsidRDefault="00EF309F" w:rsidP="00A26DF3">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E757BAA" w14:textId="77777777" w:rsidR="00EF309F" w:rsidRPr="000A30CA" w:rsidRDefault="00EF309F" w:rsidP="00A26DF3">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3C15EB98" w14:textId="77777777" w:rsidR="00EF309F" w:rsidRPr="000A30CA" w:rsidRDefault="00EF309F" w:rsidP="00A26DF3">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2FFC00F5" w14:textId="77777777" w:rsidR="00EF309F" w:rsidRPr="008B31F3" w:rsidRDefault="00EF309F" w:rsidP="00A26DF3">
            <w:pPr>
              <w:pStyle w:val="TableText"/>
              <w:rPr>
                <w:rStyle w:val="Blue"/>
                <w:color w:val="000000" w:themeColor="text1"/>
                <w:sz w:val="18"/>
                <w:szCs w:val="18"/>
              </w:rPr>
            </w:pPr>
            <w:r w:rsidRPr="00AC5381">
              <w:rPr>
                <w:rStyle w:val="Blue"/>
                <w:rFonts w:cs="Arial"/>
                <w:color w:val="auto"/>
                <w:sz w:val="18"/>
                <w:szCs w:val="18"/>
              </w:rPr>
              <w:t>Condition 3.3.3 applies</w:t>
            </w:r>
          </w:p>
        </w:tc>
      </w:tr>
      <w:tr w:rsidR="00EF309F" w:rsidRPr="008F36B8" w14:paraId="290E3E5B" w14:textId="77777777" w:rsidTr="00A26DF3">
        <w:trPr>
          <w:cantSplit/>
        </w:trPr>
        <w:tc>
          <w:tcPr>
            <w:tcW w:w="681" w:type="pct"/>
            <w:vMerge/>
          </w:tcPr>
          <w:p w14:paraId="1039A258" w14:textId="77777777" w:rsidR="00EF309F" w:rsidRPr="008F36B8" w:rsidRDefault="00EF309F" w:rsidP="00A26DF3">
            <w:pPr>
              <w:pStyle w:val="TableText"/>
              <w:rPr>
                <w:rStyle w:val="Blue"/>
                <w:sz w:val="18"/>
                <w:szCs w:val="18"/>
              </w:rPr>
            </w:pPr>
          </w:p>
        </w:tc>
        <w:tc>
          <w:tcPr>
            <w:tcW w:w="729" w:type="pct"/>
          </w:tcPr>
          <w:p w14:paraId="0E15B668" w14:textId="77777777" w:rsidR="00EF309F" w:rsidRPr="007C4363" w:rsidRDefault="00EF309F" w:rsidP="00A26DF3">
            <w:pPr>
              <w:pStyle w:val="TableText"/>
              <w:rPr>
                <w:rStyle w:val="Blue"/>
                <w:color w:val="000000" w:themeColor="text1"/>
                <w:sz w:val="18"/>
                <w:szCs w:val="18"/>
              </w:rPr>
            </w:pPr>
            <w:r w:rsidRPr="007C4363">
              <w:rPr>
                <w:rStyle w:val="Blue"/>
                <w:rFonts w:cs="Arial"/>
                <w:color w:val="000000" w:themeColor="text1"/>
                <w:sz w:val="18"/>
                <w:szCs w:val="18"/>
              </w:rPr>
              <w:t xml:space="preserve">Flow passed forward </w:t>
            </w:r>
          </w:p>
        </w:tc>
        <w:tc>
          <w:tcPr>
            <w:tcW w:w="686" w:type="pct"/>
          </w:tcPr>
          <w:p w14:paraId="72035C3D" w14:textId="77777777" w:rsidR="00EF309F" w:rsidRPr="007C4363" w:rsidRDefault="00EF309F" w:rsidP="00A26DF3">
            <w:pPr>
              <w:pStyle w:val="TableText"/>
              <w:rPr>
                <w:rStyle w:val="Blue"/>
                <w:color w:val="000000" w:themeColor="text1"/>
                <w:sz w:val="18"/>
                <w:szCs w:val="18"/>
              </w:rPr>
            </w:pPr>
            <w:r w:rsidRPr="007C4363">
              <w:rPr>
                <w:rStyle w:val="Blue"/>
                <w:rFonts w:cs="Arial"/>
                <w:color w:val="000000" w:themeColor="text1"/>
                <w:sz w:val="18"/>
                <w:szCs w:val="18"/>
              </w:rPr>
              <w:t>15.7 l/s</w:t>
            </w:r>
          </w:p>
        </w:tc>
        <w:tc>
          <w:tcPr>
            <w:tcW w:w="761" w:type="pct"/>
          </w:tcPr>
          <w:p w14:paraId="05F693AA" w14:textId="77777777" w:rsidR="00EF309F" w:rsidRPr="007C4363" w:rsidRDefault="00EF309F" w:rsidP="00A26DF3">
            <w:pPr>
              <w:pStyle w:val="TableText"/>
              <w:rPr>
                <w:rStyle w:val="Blue"/>
                <w:color w:val="000000" w:themeColor="text1"/>
                <w:sz w:val="18"/>
                <w:szCs w:val="18"/>
              </w:rPr>
            </w:pPr>
            <w:r w:rsidRPr="007C4363">
              <w:rPr>
                <w:rStyle w:val="Blue"/>
                <w:rFonts w:cs="Arial"/>
                <w:color w:val="000000" w:themeColor="text1"/>
                <w:sz w:val="18"/>
                <w:szCs w:val="18"/>
              </w:rPr>
              <w:t>2-minute</w:t>
            </w:r>
          </w:p>
        </w:tc>
        <w:tc>
          <w:tcPr>
            <w:tcW w:w="629" w:type="pct"/>
          </w:tcPr>
          <w:p w14:paraId="5F8B8BD7" w14:textId="77777777" w:rsidR="00EF309F" w:rsidRPr="007C4363" w:rsidRDefault="00EF309F" w:rsidP="00A26DF3">
            <w:pPr>
              <w:pStyle w:val="TableText"/>
              <w:rPr>
                <w:rStyle w:val="Blue"/>
                <w:color w:val="000000" w:themeColor="text1"/>
                <w:sz w:val="18"/>
                <w:szCs w:val="18"/>
              </w:rPr>
            </w:pPr>
            <w:r w:rsidRPr="007C4363">
              <w:rPr>
                <w:rStyle w:val="Blue"/>
                <w:rFonts w:cs="Arial"/>
                <w:color w:val="000000" w:themeColor="text1"/>
                <w:sz w:val="18"/>
                <w:szCs w:val="18"/>
              </w:rPr>
              <w:t>N/A</w:t>
            </w:r>
          </w:p>
        </w:tc>
        <w:tc>
          <w:tcPr>
            <w:tcW w:w="800" w:type="pct"/>
          </w:tcPr>
          <w:p w14:paraId="0780A1F5" w14:textId="77777777" w:rsidR="00EF309F" w:rsidRPr="007C4363" w:rsidRDefault="00EF309F" w:rsidP="00A26DF3">
            <w:pPr>
              <w:pStyle w:val="TableText"/>
              <w:rPr>
                <w:rStyle w:val="Blue"/>
                <w:color w:val="000000" w:themeColor="text1"/>
                <w:sz w:val="18"/>
                <w:szCs w:val="18"/>
              </w:rPr>
            </w:pPr>
            <w:r w:rsidRPr="007C4363">
              <w:rPr>
                <w:rStyle w:val="Blue"/>
                <w:rFonts w:cs="Arial"/>
                <w:color w:val="000000" w:themeColor="text1"/>
                <w:sz w:val="18"/>
                <w:szCs w:val="18"/>
              </w:rPr>
              <w:t>Continuous 2-minute instantaneous or averaged flow</w:t>
            </w:r>
          </w:p>
        </w:tc>
        <w:tc>
          <w:tcPr>
            <w:tcW w:w="714" w:type="pct"/>
          </w:tcPr>
          <w:p w14:paraId="6CD1E83A" w14:textId="77777777" w:rsidR="00EF309F" w:rsidRPr="007C4363" w:rsidRDefault="00EF309F" w:rsidP="00A26DF3">
            <w:pPr>
              <w:pStyle w:val="TableText"/>
              <w:rPr>
                <w:rStyle w:val="Blue"/>
                <w:rFonts w:cs="Arial"/>
                <w:color w:val="000000" w:themeColor="text1"/>
                <w:sz w:val="18"/>
                <w:szCs w:val="18"/>
              </w:rPr>
            </w:pPr>
            <w:r w:rsidRPr="007C4363">
              <w:rPr>
                <w:rStyle w:val="Blue"/>
                <w:rFonts w:cs="Arial"/>
                <w:color w:val="000000" w:themeColor="text1"/>
                <w:sz w:val="18"/>
                <w:szCs w:val="18"/>
              </w:rPr>
              <w:t>Minimum</w:t>
            </w:r>
          </w:p>
          <w:p w14:paraId="4BC6EA10" w14:textId="77777777" w:rsidR="00EF309F" w:rsidRPr="007C4363" w:rsidRDefault="00EF309F" w:rsidP="00A26DF3">
            <w:pPr>
              <w:pStyle w:val="TableText"/>
              <w:rPr>
                <w:rStyle w:val="Blue"/>
                <w:color w:val="000000" w:themeColor="text1"/>
                <w:sz w:val="18"/>
                <w:szCs w:val="18"/>
              </w:rPr>
            </w:pPr>
            <w:r w:rsidRPr="007C4363">
              <w:rPr>
                <w:rStyle w:val="Blue"/>
                <w:rFonts w:cs="Arial"/>
                <w:color w:val="000000" w:themeColor="text1"/>
                <w:sz w:val="18"/>
                <w:szCs w:val="18"/>
              </w:rPr>
              <w:t>Condition 3.1.5 applies</w:t>
            </w:r>
          </w:p>
        </w:tc>
      </w:tr>
    </w:tbl>
    <w:p w14:paraId="788E3798" w14:textId="77777777" w:rsidR="00EF309F" w:rsidRDefault="00EF309F" w:rsidP="008255E1">
      <w:pPr>
        <w:spacing w:before="120" w:after="120"/>
        <w:ind w:left="567"/>
        <w:rPr>
          <w:rStyle w:val="Pink"/>
          <w:rFonts w:ascii="Arial" w:hAnsi="Arial" w:cs="Arial"/>
          <w:sz w:val="18"/>
          <w:szCs w:val="18"/>
        </w:rPr>
      </w:pPr>
    </w:p>
    <w:p w14:paraId="1C799908" w14:textId="77777777" w:rsidR="00EF309F" w:rsidRDefault="00EF309F" w:rsidP="008255E1">
      <w:pPr>
        <w:spacing w:before="120" w:after="120"/>
        <w:ind w:left="567"/>
        <w:rPr>
          <w:rStyle w:val="Pink"/>
          <w:rFonts w:ascii="Arial" w:hAnsi="Arial" w:cs="Arial"/>
          <w:sz w:val="18"/>
          <w:szCs w:val="18"/>
        </w:rPr>
      </w:pPr>
    </w:p>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1854E9" w:rsidRPr="008F36B8" w14:paraId="5AB43B47" w14:textId="77777777" w:rsidTr="007B19EC">
        <w:trPr>
          <w:cantSplit/>
        </w:trPr>
        <w:tc>
          <w:tcPr>
            <w:tcW w:w="1485" w:type="pct"/>
          </w:tcPr>
          <w:p w14:paraId="77BEE575" w14:textId="0DB231EE" w:rsidR="001854E9" w:rsidRPr="001854E9" w:rsidRDefault="001854E9" w:rsidP="007B19EC">
            <w:pPr>
              <w:pStyle w:val="TableText"/>
              <w:rPr>
                <w:rStyle w:val="Blue"/>
                <w:color w:val="000000" w:themeColor="text1"/>
                <w:sz w:val="18"/>
                <w:szCs w:val="18"/>
              </w:rPr>
            </w:pPr>
            <w:r w:rsidRPr="001854E9">
              <w:rPr>
                <w:rStyle w:val="Blue"/>
                <w:color w:val="000000" w:themeColor="text1"/>
                <w:sz w:val="18"/>
                <w:szCs w:val="18"/>
              </w:rPr>
              <w:t>A1 Secondary treated sewage effluent with nutrient removal</w:t>
            </w:r>
          </w:p>
        </w:tc>
        <w:tc>
          <w:tcPr>
            <w:tcW w:w="1252" w:type="pct"/>
          </w:tcPr>
          <w:p w14:paraId="7175BEA6" w14:textId="7D1FC89B" w:rsidR="001854E9" w:rsidRPr="001854E9" w:rsidRDefault="001854E9" w:rsidP="007B19EC">
            <w:pPr>
              <w:pStyle w:val="TableText"/>
              <w:rPr>
                <w:rStyle w:val="Blue"/>
                <w:color w:val="000000" w:themeColor="text1"/>
                <w:sz w:val="18"/>
                <w:szCs w:val="18"/>
              </w:rPr>
            </w:pPr>
            <w:r w:rsidRPr="001854E9">
              <w:rPr>
                <w:rStyle w:val="Blue"/>
                <w:color w:val="000000" w:themeColor="text1"/>
                <w:sz w:val="18"/>
                <w:szCs w:val="18"/>
              </w:rPr>
              <w:t>Final Effluent Discharge Point</w:t>
            </w:r>
          </w:p>
        </w:tc>
        <w:tc>
          <w:tcPr>
            <w:tcW w:w="1174" w:type="pct"/>
          </w:tcPr>
          <w:p w14:paraId="4D1FDDF7" w14:textId="5BF04FFB" w:rsidR="001854E9" w:rsidRPr="001854E9" w:rsidRDefault="001854E9" w:rsidP="007B19EC">
            <w:pPr>
              <w:pStyle w:val="TableText"/>
              <w:rPr>
                <w:rStyle w:val="Blue"/>
                <w:color w:val="000000" w:themeColor="text1"/>
                <w:sz w:val="18"/>
                <w:szCs w:val="18"/>
              </w:rPr>
            </w:pPr>
            <w:r w:rsidRPr="001854E9">
              <w:rPr>
                <w:rStyle w:val="Blue"/>
                <w:color w:val="000000" w:themeColor="text1"/>
                <w:sz w:val="18"/>
                <w:szCs w:val="18"/>
              </w:rPr>
              <w:t>SH 57175 66242</w:t>
            </w:r>
          </w:p>
        </w:tc>
        <w:tc>
          <w:tcPr>
            <w:tcW w:w="1089" w:type="pct"/>
            <w:vMerge w:val="restart"/>
          </w:tcPr>
          <w:p w14:paraId="5A9329B7" w14:textId="22B8D21F" w:rsidR="001854E9" w:rsidRPr="001854E9" w:rsidRDefault="001854E9" w:rsidP="007B19EC">
            <w:pPr>
              <w:pStyle w:val="TableText"/>
              <w:rPr>
                <w:rStyle w:val="Blue"/>
                <w:color w:val="000000" w:themeColor="text1"/>
                <w:sz w:val="18"/>
                <w:szCs w:val="18"/>
              </w:rPr>
            </w:pPr>
            <w:r w:rsidRPr="001854E9">
              <w:rPr>
                <w:rStyle w:val="Blue"/>
                <w:color w:val="000000" w:themeColor="text1"/>
                <w:sz w:val="18"/>
                <w:szCs w:val="18"/>
              </w:rPr>
              <w:t xml:space="preserve">Afon </w:t>
            </w:r>
            <w:proofErr w:type="spellStart"/>
            <w:r w:rsidRPr="001854E9">
              <w:rPr>
                <w:rStyle w:val="Blue"/>
                <w:color w:val="000000" w:themeColor="text1"/>
                <w:sz w:val="18"/>
                <w:szCs w:val="18"/>
              </w:rPr>
              <w:t>Cegin</w:t>
            </w:r>
            <w:proofErr w:type="spellEnd"/>
          </w:p>
        </w:tc>
      </w:tr>
      <w:tr w:rsidR="001854E9" w:rsidRPr="008F36B8" w14:paraId="10B1CB26" w14:textId="77777777" w:rsidTr="007B19EC">
        <w:trPr>
          <w:cantSplit/>
        </w:trPr>
        <w:tc>
          <w:tcPr>
            <w:tcW w:w="1485" w:type="pct"/>
          </w:tcPr>
          <w:p w14:paraId="2C7BC43B" w14:textId="4E224616" w:rsidR="001854E9" w:rsidRPr="001854E9" w:rsidRDefault="001854E9" w:rsidP="007B19EC">
            <w:pPr>
              <w:pStyle w:val="TableText"/>
              <w:rPr>
                <w:rStyle w:val="Blue"/>
                <w:color w:val="000000" w:themeColor="text1"/>
                <w:sz w:val="18"/>
                <w:szCs w:val="18"/>
              </w:rPr>
            </w:pPr>
            <w:r w:rsidRPr="001854E9">
              <w:rPr>
                <w:rStyle w:val="Blue"/>
                <w:color w:val="000000" w:themeColor="text1"/>
                <w:sz w:val="18"/>
                <w:szCs w:val="18"/>
              </w:rPr>
              <w:t>A2 Storm sewage</w:t>
            </w:r>
          </w:p>
        </w:tc>
        <w:tc>
          <w:tcPr>
            <w:tcW w:w="1252" w:type="pct"/>
          </w:tcPr>
          <w:p w14:paraId="2323C9A0" w14:textId="30020723" w:rsidR="001854E9" w:rsidRPr="001854E9" w:rsidRDefault="001854E9" w:rsidP="007B19EC">
            <w:pPr>
              <w:pStyle w:val="TableText"/>
              <w:rPr>
                <w:rStyle w:val="Blue"/>
                <w:color w:val="000000" w:themeColor="text1"/>
                <w:sz w:val="18"/>
                <w:szCs w:val="18"/>
              </w:rPr>
            </w:pPr>
            <w:r w:rsidRPr="001854E9">
              <w:rPr>
                <w:rStyle w:val="Blue"/>
                <w:color w:val="000000" w:themeColor="text1"/>
                <w:sz w:val="18"/>
                <w:szCs w:val="18"/>
              </w:rPr>
              <w:t>Storm Discharge Point</w:t>
            </w:r>
          </w:p>
        </w:tc>
        <w:tc>
          <w:tcPr>
            <w:tcW w:w="1174" w:type="pct"/>
          </w:tcPr>
          <w:p w14:paraId="2EFACFD3" w14:textId="15CD767E" w:rsidR="001854E9" w:rsidRPr="001854E9" w:rsidRDefault="001854E9" w:rsidP="007B19EC">
            <w:pPr>
              <w:pStyle w:val="TableText"/>
              <w:rPr>
                <w:rStyle w:val="Blue"/>
                <w:color w:val="000000" w:themeColor="text1"/>
                <w:sz w:val="18"/>
                <w:szCs w:val="18"/>
              </w:rPr>
            </w:pPr>
            <w:r w:rsidRPr="001854E9">
              <w:rPr>
                <w:rStyle w:val="Blue"/>
                <w:color w:val="000000" w:themeColor="text1"/>
                <w:sz w:val="18"/>
                <w:szCs w:val="18"/>
              </w:rPr>
              <w:t>SH 57175 66242</w:t>
            </w:r>
          </w:p>
        </w:tc>
        <w:tc>
          <w:tcPr>
            <w:tcW w:w="1089" w:type="pct"/>
            <w:vMerge/>
          </w:tcPr>
          <w:p w14:paraId="67039D2E" w14:textId="77B541BA" w:rsidR="001854E9" w:rsidRPr="001854E9" w:rsidRDefault="001854E9"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58"/>
        <w:gridCol w:w="1559"/>
        <w:gridCol w:w="993"/>
        <w:gridCol w:w="1559"/>
        <w:gridCol w:w="1417"/>
        <w:gridCol w:w="1976"/>
      </w:tblGrid>
      <w:tr w:rsidR="000C7E7B" w:rsidRPr="008F36B8" w14:paraId="41125316" w14:textId="5FF249F6" w:rsidTr="005B205B">
        <w:trPr>
          <w:cantSplit/>
          <w:tblHeader/>
        </w:trPr>
        <w:tc>
          <w:tcPr>
            <w:tcW w:w="3910"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0" w:type="pct"/>
            <w:shd w:val="clear" w:color="auto" w:fill="000000"/>
          </w:tcPr>
          <w:p w14:paraId="6D0C4306" w14:textId="77777777" w:rsidR="000C7E7B" w:rsidRPr="008F36B8" w:rsidRDefault="000C7E7B" w:rsidP="00BB22EC">
            <w:pPr>
              <w:pStyle w:val="TableText"/>
              <w:keepNext/>
              <w:rPr>
                <w:b/>
                <w:sz w:val="18"/>
                <w:szCs w:val="18"/>
              </w:rPr>
            </w:pPr>
          </w:p>
        </w:tc>
      </w:tr>
      <w:tr w:rsidR="00C4394E" w:rsidRPr="008F36B8" w14:paraId="38614349" w14:textId="151834CE" w:rsidTr="005B205B">
        <w:trPr>
          <w:cantSplit/>
          <w:tblHeader/>
        </w:trPr>
        <w:tc>
          <w:tcPr>
            <w:tcW w:w="860" w:type="pct"/>
          </w:tcPr>
          <w:p w14:paraId="770A5586" w14:textId="23B863AE" w:rsidR="00C4394E" w:rsidRPr="005B205B" w:rsidRDefault="00C4394E" w:rsidP="00C4394E">
            <w:pPr>
              <w:pStyle w:val="TableText"/>
              <w:keepNext/>
              <w:rPr>
                <w:b/>
                <w:color w:val="000000" w:themeColor="text1"/>
                <w:sz w:val="18"/>
                <w:szCs w:val="18"/>
              </w:rPr>
            </w:pPr>
            <w:r w:rsidRPr="005B205B">
              <w:rPr>
                <w:b/>
                <w:color w:val="000000" w:themeColor="text1"/>
                <w:sz w:val="18"/>
                <w:szCs w:val="18"/>
              </w:rPr>
              <w:t xml:space="preserve">Effluents and discharge points </w:t>
            </w:r>
          </w:p>
        </w:tc>
        <w:tc>
          <w:tcPr>
            <w:tcW w:w="860" w:type="pct"/>
          </w:tcPr>
          <w:p w14:paraId="627FE10D" w14:textId="77777777" w:rsidR="00C4394E" w:rsidRPr="005B205B" w:rsidRDefault="00C4394E" w:rsidP="00C4394E">
            <w:pPr>
              <w:pStyle w:val="TableText"/>
              <w:keepNext/>
              <w:rPr>
                <w:b/>
                <w:color w:val="000000" w:themeColor="text1"/>
                <w:sz w:val="18"/>
                <w:szCs w:val="18"/>
              </w:rPr>
            </w:pPr>
            <w:r w:rsidRPr="005B205B">
              <w:rPr>
                <w:b/>
                <w:color w:val="000000" w:themeColor="text1"/>
                <w:sz w:val="18"/>
                <w:szCs w:val="18"/>
              </w:rPr>
              <w:t>Description of discharge</w:t>
            </w:r>
          </w:p>
        </w:tc>
        <w:tc>
          <w:tcPr>
            <w:tcW w:w="548" w:type="pct"/>
          </w:tcPr>
          <w:p w14:paraId="5EE994CD" w14:textId="77777777" w:rsidR="00C4394E" w:rsidRPr="005B205B" w:rsidRDefault="00C4394E" w:rsidP="00C4394E">
            <w:pPr>
              <w:pStyle w:val="TableText"/>
              <w:keepNext/>
              <w:rPr>
                <w:b/>
                <w:color w:val="000000" w:themeColor="text1"/>
                <w:sz w:val="18"/>
                <w:szCs w:val="18"/>
              </w:rPr>
            </w:pPr>
            <w:r w:rsidRPr="005B205B">
              <w:rPr>
                <w:b/>
                <w:color w:val="000000" w:themeColor="text1"/>
                <w:sz w:val="18"/>
                <w:szCs w:val="18"/>
              </w:rPr>
              <w:t>Overflow setting l/s</w:t>
            </w:r>
          </w:p>
        </w:tc>
        <w:tc>
          <w:tcPr>
            <w:tcW w:w="860" w:type="pct"/>
          </w:tcPr>
          <w:p w14:paraId="41FE5796" w14:textId="0FB7C4D8" w:rsidR="00C4394E" w:rsidRPr="005B205B" w:rsidRDefault="00C4394E" w:rsidP="00C4394E">
            <w:pPr>
              <w:pStyle w:val="TableText"/>
              <w:keepNext/>
              <w:rPr>
                <w:rStyle w:val="Red"/>
                <w:b/>
                <w:color w:val="000000" w:themeColor="text1"/>
                <w:sz w:val="18"/>
                <w:szCs w:val="18"/>
              </w:rPr>
            </w:pPr>
            <w:r w:rsidRPr="005B205B">
              <w:rPr>
                <w:rStyle w:val="Red"/>
                <w:b/>
                <w:color w:val="000000" w:themeColor="text1"/>
                <w:sz w:val="18"/>
                <w:szCs w:val="18"/>
              </w:rPr>
              <w:t>Maximum size of solid matter</w:t>
            </w:r>
          </w:p>
        </w:tc>
        <w:tc>
          <w:tcPr>
            <w:tcW w:w="782" w:type="pct"/>
          </w:tcPr>
          <w:p w14:paraId="2475979D" w14:textId="3378F7C0" w:rsidR="00C4394E" w:rsidRPr="005B205B" w:rsidRDefault="00C4394E" w:rsidP="00C4394E">
            <w:pPr>
              <w:pStyle w:val="TableText"/>
              <w:keepNext/>
              <w:rPr>
                <w:rStyle w:val="Red"/>
                <w:b/>
                <w:color w:val="000000" w:themeColor="text1"/>
                <w:sz w:val="18"/>
                <w:szCs w:val="18"/>
              </w:rPr>
            </w:pPr>
            <w:r w:rsidRPr="005B205B">
              <w:rPr>
                <w:rStyle w:val="Red"/>
                <w:b/>
                <w:color w:val="000000" w:themeColor="text1"/>
                <w:sz w:val="18"/>
                <w:szCs w:val="18"/>
              </w:rPr>
              <w:t>Screen aperture size</w:t>
            </w:r>
          </w:p>
        </w:tc>
        <w:tc>
          <w:tcPr>
            <w:tcW w:w="1090" w:type="pct"/>
          </w:tcPr>
          <w:p w14:paraId="5CAE896B" w14:textId="75D3186B" w:rsidR="00C4394E" w:rsidRPr="005B205B" w:rsidRDefault="00C4394E" w:rsidP="00C4394E">
            <w:pPr>
              <w:pStyle w:val="TableText"/>
              <w:keepNext/>
              <w:rPr>
                <w:rStyle w:val="Red"/>
                <w:b/>
                <w:color w:val="000000" w:themeColor="text1"/>
                <w:sz w:val="18"/>
                <w:szCs w:val="18"/>
              </w:rPr>
            </w:pPr>
            <w:r w:rsidRPr="005B205B">
              <w:rPr>
                <w:rStyle w:val="Red"/>
                <w:b/>
                <w:color w:val="000000" w:themeColor="text1"/>
                <w:sz w:val="18"/>
                <w:szCs w:val="18"/>
              </w:rPr>
              <w:t>Minimum screen capacity flow l/s</w:t>
            </w:r>
          </w:p>
        </w:tc>
      </w:tr>
      <w:tr w:rsidR="00C4394E" w:rsidRPr="008F36B8" w14:paraId="33E9E4B5" w14:textId="5AA5E606" w:rsidTr="005B205B">
        <w:trPr>
          <w:cantSplit/>
        </w:trPr>
        <w:tc>
          <w:tcPr>
            <w:tcW w:w="860" w:type="pct"/>
          </w:tcPr>
          <w:p w14:paraId="73D8BE62" w14:textId="2D520FB1" w:rsidR="00C4394E" w:rsidRPr="005B205B" w:rsidRDefault="00C4394E" w:rsidP="00C4394E">
            <w:pPr>
              <w:pStyle w:val="TableText"/>
              <w:rPr>
                <w:rStyle w:val="Blue"/>
                <w:color w:val="000000" w:themeColor="text1"/>
                <w:sz w:val="18"/>
                <w:szCs w:val="18"/>
              </w:rPr>
            </w:pPr>
            <w:r w:rsidRPr="005B205B">
              <w:rPr>
                <w:rStyle w:val="Blue"/>
                <w:color w:val="000000" w:themeColor="text1"/>
                <w:sz w:val="18"/>
                <w:szCs w:val="18"/>
              </w:rPr>
              <w:t>A2 Storm sewage via Storm Discharge Point</w:t>
            </w:r>
          </w:p>
        </w:tc>
        <w:tc>
          <w:tcPr>
            <w:tcW w:w="860" w:type="pct"/>
          </w:tcPr>
          <w:p w14:paraId="5D0CB487" w14:textId="77777777" w:rsidR="00C4394E" w:rsidRPr="005B205B" w:rsidRDefault="00C4394E" w:rsidP="00C4394E">
            <w:pPr>
              <w:pStyle w:val="TableText"/>
              <w:rPr>
                <w:rStyle w:val="Blue"/>
                <w:color w:val="000000" w:themeColor="text1"/>
                <w:sz w:val="18"/>
                <w:szCs w:val="18"/>
              </w:rPr>
            </w:pPr>
            <w:r w:rsidRPr="005B205B">
              <w:rPr>
                <w:rStyle w:val="Blue"/>
                <w:color w:val="000000" w:themeColor="text1"/>
                <w:sz w:val="18"/>
                <w:szCs w:val="18"/>
              </w:rPr>
              <w:t>Storm sewage</w:t>
            </w:r>
          </w:p>
        </w:tc>
        <w:tc>
          <w:tcPr>
            <w:tcW w:w="548" w:type="pct"/>
          </w:tcPr>
          <w:p w14:paraId="1F131938" w14:textId="45E941F2" w:rsidR="00C4394E" w:rsidRPr="005B205B" w:rsidRDefault="00C4394E" w:rsidP="00C4394E">
            <w:pPr>
              <w:pStyle w:val="NormalWeb"/>
              <w:spacing w:before="60" w:beforeAutospacing="0" w:after="60" w:afterAutospacing="0"/>
              <w:ind w:left="85" w:right="85"/>
              <w:rPr>
                <w:rStyle w:val="Blue"/>
                <w:rFonts w:ascii="Arial" w:hAnsi="Arial" w:cs="Arial"/>
                <w:color w:val="000000" w:themeColor="text1"/>
                <w:sz w:val="18"/>
                <w:szCs w:val="18"/>
              </w:rPr>
            </w:pPr>
            <w:r w:rsidRPr="005B205B">
              <w:rPr>
                <w:rStyle w:val="Blue"/>
                <w:rFonts w:ascii="Arial" w:hAnsi="Arial" w:cs="Arial"/>
                <w:color w:val="000000" w:themeColor="text1"/>
                <w:sz w:val="18"/>
                <w:szCs w:val="18"/>
              </w:rPr>
              <w:t>15.7</w:t>
            </w:r>
          </w:p>
        </w:tc>
        <w:tc>
          <w:tcPr>
            <w:tcW w:w="860" w:type="pct"/>
          </w:tcPr>
          <w:p w14:paraId="1639EC8E" w14:textId="143E6933" w:rsidR="00C4394E" w:rsidRPr="005B205B" w:rsidRDefault="00C4394E" w:rsidP="005B205B">
            <w:pPr>
              <w:pStyle w:val="TableText"/>
              <w:rPr>
                <w:rStyle w:val="Pink"/>
                <w:color w:val="000000" w:themeColor="text1"/>
                <w:sz w:val="18"/>
                <w:szCs w:val="18"/>
              </w:rPr>
            </w:pPr>
            <w:r w:rsidRPr="005B205B">
              <w:rPr>
                <w:rStyle w:val="Blue"/>
                <w:color w:val="000000" w:themeColor="text1"/>
                <w:sz w:val="18"/>
                <w:szCs w:val="18"/>
              </w:rPr>
              <w:t>No greater than 6 mm in more than 1 dimension</w:t>
            </w:r>
          </w:p>
        </w:tc>
        <w:tc>
          <w:tcPr>
            <w:tcW w:w="782" w:type="pct"/>
          </w:tcPr>
          <w:p w14:paraId="2201DF87" w14:textId="489054E2" w:rsidR="005B205B" w:rsidRPr="005B205B" w:rsidRDefault="00C4394E" w:rsidP="005B205B">
            <w:pPr>
              <w:pStyle w:val="TableText"/>
              <w:rPr>
                <w:rStyle w:val="Blue"/>
                <w:color w:val="000000" w:themeColor="text1"/>
                <w:sz w:val="18"/>
                <w:szCs w:val="18"/>
              </w:rPr>
            </w:pPr>
            <w:r w:rsidRPr="005B205B">
              <w:rPr>
                <w:rStyle w:val="Blue"/>
                <w:color w:val="000000" w:themeColor="text1"/>
                <w:sz w:val="18"/>
                <w:szCs w:val="18"/>
              </w:rPr>
              <w:t>6 mm x 6 mm</w:t>
            </w:r>
          </w:p>
          <w:p w14:paraId="761DC16F" w14:textId="19D1C4BE" w:rsidR="00C4394E" w:rsidRPr="005B205B" w:rsidRDefault="00C4394E" w:rsidP="00C4394E">
            <w:pPr>
              <w:pStyle w:val="TableText"/>
              <w:rPr>
                <w:rStyle w:val="Blue"/>
                <w:color w:val="000000" w:themeColor="text1"/>
                <w:sz w:val="18"/>
                <w:szCs w:val="18"/>
              </w:rPr>
            </w:pPr>
          </w:p>
        </w:tc>
        <w:tc>
          <w:tcPr>
            <w:tcW w:w="1090" w:type="pct"/>
          </w:tcPr>
          <w:p w14:paraId="2976665F" w14:textId="3E5CC6C5" w:rsidR="00C4394E" w:rsidRPr="005B205B" w:rsidRDefault="00C4394E" w:rsidP="00C4394E">
            <w:pPr>
              <w:pStyle w:val="TableText"/>
              <w:rPr>
                <w:rStyle w:val="Blue"/>
                <w:color w:val="000000" w:themeColor="text1"/>
                <w:sz w:val="18"/>
                <w:szCs w:val="18"/>
              </w:rPr>
            </w:pPr>
            <w:r w:rsidRPr="005B205B">
              <w:rPr>
                <w:rStyle w:val="Blue"/>
                <w:color w:val="000000" w:themeColor="text1"/>
                <w:sz w:val="18"/>
                <w:szCs w:val="18"/>
              </w:rPr>
              <w:t xml:space="preserve">The screen shall be designed to cope with all flows up to and including the 1 in </w:t>
            </w:r>
            <w:proofErr w:type="gramStart"/>
            <w:r w:rsidRPr="005B205B">
              <w:rPr>
                <w:rStyle w:val="Blue"/>
                <w:color w:val="000000" w:themeColor="text1"/>
                <w:sz w:val="18"/>
                <w:szCs w:val="18"/>
              </w:rPr>
              <w:t>5 year</w:t>
            </w:r>
            <w:proofErr w:type="gramEnd"/>
            <w:r w:rsidRPr="005B205B">
              <w:rPr>
                <w:rStyle w:val="Blue"/>
                <w:color w:val="000000" w:themeColor="text1"/>
                <w:sz w:val="18"/>
                <w:szCs w:val="18"/>
              </w:rPr>
              <w:t xml:space="preserve"> storm return period, as a minimum</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3F3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A752C3" w:rsidRPr="008F36B8" w14:paraId="34B4F023" w14:textId="77777777" w:rsidTr="00873F36">
        <w:trPr>
          <w:cantSplit/>
        </w:trPr>
        <w:tc>
          <w:tcPr>
            <w:tcW w:w="1095" w:type="pct"/>
            <w:vMerge w:val="restart"/>
          </w:tcPr>
          <w:p w14:paraId="5C451729" w14:textId="6165ADD8"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A1 Secondary treated sewage effluent with nutrient removal via Final Effluent Discharge Point</w:t>
            </w:r>
          </w:p>
        </w:tc>
        <w:tc>
          <w:tcPr>
            <w:tcW w:w="1173" w:type="pct"/>
          </w:tcPr>
          <w:p w14:paraId="601451EF" w14:textId="562D794A"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Final effluent sampling</w:t>
            </w:r>
          </w:p>
        </w:tc>
        <w:tc>
          <w:tcPr>
            <w:tcW w:w="1173" w:type="pct"/>
          </w:tcPr>
          <w:p w14:paraId="06981C9D" w14:textId="3751B1E5" w:rsidR="00A752C3" w:rsidRPr="00FC2CDB" w:rsidRDefault="00A752C3" w:rsidP="00A752C3">
            <w:pPr>
              <w:pStyle w:val="TableText"/>
              <w:rPr>
                <w:rStyle w:val="Blue"/>
                <w:color w:val="000000" w:themeColor="text1"/>
                <w:sz w:val="18"/>
                <w:szCs w:val="18"/>
              </w:rPr>
            </w:pPr>
            <w:r w:rsidRPr="00FC2CDB">
              <w:rPr>
                <w:color w:val="000000" w:themeColor="text1"/>
                <w:sz w:val="18"/>
                <w:szCs w:val="18"/>
              </w:rPr>
              <w:t>SH 57239 66228</w:t>
            </w:r>
          </w:p>
        </w:tc>
        <w:tc>
          <w:tcPr>
            <w:tcW w:w="1559" w:type="pct"/>
          </w:tcPr>
          <w:p w14:paraId="148E5DE6" w14:textId="030DE12F"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Final Effluent Sample Point</w:t>
            </w:r>
          </w:p>
        </w:tc>
      </w:tr>
      <w:tr w:rsidR="00A752C3" w:rsidRPr="008F36B8" w14:paraId="3CC22947" w14:textId="77777777" w:rsidTr="00873F36">
        <w:trPr>
          <w:cantSplit/>
        </w:trPr>
        <w:tc>
          <w:tcPr>
            <w:tcW w:w="1095" w:type="pct"/>
            <w:vMerge/>
          </w:tcPr>
          <w:p w14:paraId="1C6D2F4E" w14:textId="77777777" w:rsidR="00A752C3" w:rsidRPr="00FC2CDB" w:rsidRDefault="00A752C3" w:rsidP="00A752C3">
            <w:pPr>
              <w:pStyle w:val="TableText"/>
              <w:rPr>
                <w:rStyle w:val="Blue"/>
                <w:color w:val="000000" w:themeColor="text1"/>
                <w:sz w:val="18"/>
                <w:szCs w:val="18"/>
              </w:rPr>
            </w:pPr>
          </w:p>
        </w:tc>
        <w:tc>
          <w:tcPr>
            <w:tcW w:w="1173" w:type="pct"/>
          </w:tcPr>
          <w:p w14:paraId="23BC8CD8" w14:textId="46848A9C"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MCERTS continuous flow monitoring</w:t>
            </w:r>
          </w:p>
        </w:tc>
        <w:tc>
          <w:tcPr>
            <w:tcW w:w="1173" w:type="pct"/>
          </w:tcPr>
          <w:p w14:paraId="1373F537" w14:textId="491E9FAF" w:rsidR="00A752C3" w:rsidRPr="00FC2CDB" w:rsidRDefault="00A752C3" w:rsidP="00A752C3">
            <w:pPr>
              <w:pStyle w:val="TableText"/>
              <w:rPr>
                <w:rStyle w:val="Blue"/>
                <w:color w:val="000000" w:themeColor="text1"/>
                <w:sz w:val="18"/>
                <w:szCs w:val="18"/>
              </w:rPr>
            </w:pPr>
            <w:r w:rsidRPr="00FC2CDB">
              <w:rPr>
                <w:color w:val="000000" w:themeColor="text1"/>
                <w:sz w:val="18"/>
                <w:szCs w:val="18"/>
              </w:rPr>
              <w:t>SH 57321 66248</w:t>
            </w:r>
          </w:p>
        </w:tc>
        <w:tc>
          <w:tcPr>
            <w:tcW w:w="1559" w:type="pct"/>
          </w:tcPr>
          <w:p w14:paraId="6293020A" w14:textId="078CE29C"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MCERTS Flow Monitoring Point</w:t>
            </w:r>
          </w:p>
        </w:tc>
      </w:tr>
      <w:tr w:rsidR="00A752C3" w:rsidRPr="008F36B8" w14:paraId="5DC0552A" w14:textId="77777777" w:rsidTr="00873F36">
        <w:trPr>
          <w:cantSplit/>
        </w:trPr>
        <w:tc>
          <w:tcPr>
            <w:tcW w:w="1095" w:type="pct"/>
            <w:vMerge w:val="restart"/>
          </w:tcPr>
          <w:p w14:paraId="2A2FADF5" w14:textId="4B5AC583"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A2 Storm sewage via Storm Discharge Point</w:t>
            </w:r>
          </w:p>
        </w:tc>
        <w:tc>
          <w:tcPr>
            <w:tcW w:w="1173" w:type="pct"/>
          </w:tcPr>
          <w:p w14:paraId="023152B2" w14:textId="63441951"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Storm effluent sampling</w:t>
            </w:r>
          </w:p>
        </w:tc>
        <w:tc>
          <w:tcPr>
            <w:tcW w:w="1173" w:type="pct"/>
          </w:tcPr>
          <w:p w14:paraId="393E1D1A" w14:textId="68104EE3" w:rsidR="00A752C3" w:rsidRPr="00FC2CDB" w:rsidRDefault="00A752C3" w:rsidP="00A752C3">
            <w:pPr>
              <w:pStyle w:val="TableText"/>
              <w:rPr>
                <w:rStyle w:val="Blue"/>
                <w:color w:val="000000" w:themeColor="text1"/>
                <w:sz w:val="18"/>
                <w:szCs w:val="18"/>
              </w:rPr>
            </w:pPr>
            <w:r w:rsidRPr="00FC2CDB">
              <w:rPr>
                <w:color w:val="000000" w:themeColor="text1"/>
                <w:sz w:val="18"/>
                <w:szCs w:val="18"/>
              </w:rPr>
              <w:t>SH 57239 66228</w:t>
            </w:r>
          </w:p>
        </w:tc>
        <w:tc>
          <w:tcPr>
            <w:tcW w:w="1559" w:type="pct"/>
          </w:tcPr>
          <w:p w14:paraId="1EEF4F42" w14:textId="2B025A04"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Storm Sample Point</w:t>
            </w:r>
          </w:p>
        </w:tc>
      </w:tr>
      <w:tr w:rsidR="00A752C3" w:rsidRPr="008F36B8" w14:paraId="5F057204" w14:textId="77777777" w:rsidTr="00873F36">
        <w:trPr>
          <w:cantSplit/>
        </w:trPr>
        <w:tc>
          <w:tcPr>
            <w:tcW w:w="1095" w:type="pct"/>
            <w:vMerge/>
          </w:tcPr>
          <w:p w14:paraId="36902352" w14:textId="77777777" w:rsidR="00A752C3" w:rsidRPr="00FC2CDB" w:rsidRDefault="00A752C3" w:rsidP="00A752C3">
            <w:pPr>
              <w:pStyle w:val="TableText"/>
              <w:rPr>
                <w:rStyle w:val="Blue"/>
                <w:color w:val="000000" w:themeColor="text1"/>
                <w:sz w:val="18"/>
                <w:szCs w:val="18"/>
              </w:rPr>
            </w:pPr>
          </w:p>
        </w:tc>
        <w:tc>
          <w:tcPr>
            <w:tcW w:w="1173" w:type="pct"/>
          </w:tcPr>
          <w:p w14:paraId="52A7CC51" w14:textId="084EE859"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MCERTS event duration monitoring</w:t>
            </w:r>
          </w:p>
        </w:tc>
        <w:tc>
          <w:tcPr>
            <w:tcW w:w="1173" w:type="pct"/>
          </w:tcPr>
          <w:p w14:paraId="0A561CDD" w14:textId="6544AEA8" w:rsidR="00A752C3" w:rsidRPr="00FC2CDB" w:rsidRDefault="00A752C3" w:rsidP="00A752C3">
            <w:pPr>
              <w:pStyle w:val="TableText"/>
              <w:rPr>
                <w:rStyle w:val="Blue"/>
                <w:color w:val="000000" w:themeColor="text1"/>
                <w:sz w:val="18"/>
                <w:szCs w:val="18"/>
              </w:rPr>
            </w:pPr>
            <w:r w:rsidRPr="00FC2CDB">
              <w:rPr>
                <w:color w:val="000000" w:themeColor="text1"/>
                <w:sz w:val="18"/>
                <w:szCs w:val="18"/>
              </w:rPr>
              <w:t>SH 57326 66255</w:t>
            </w:r>
          </w:p>
        </w:tc>
        <w:tc>
          <w:tcPr>
            <w:tcW w:w="1559" w:type="pct"/>
          </w:tcPr>
          <w:p w14:paraId="249E112B" w14:textId="4DFF8B33"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MCERTS Storm to Environment EDM Monitoring Point</w:t>
            </w:r>
          </w:p>
        </w:tc>
      </w:tr>
      <w:tr w:rsidR="00A752C3" w:rsidRPr="008F36B8" w14:paraId="6C9142D7" w14:textId="77777777" w:rsidTr="00873F36">
        <w:trPr>
          <w:cantSplit/>
        </w:trPr>
        <w:tc>
          <w:tcPr>
            <w:tcW w:w="1095" w:type="pct"/>
            <w:vMerge/>
          </w:tcPr>
          <w:p w14:paraId="0C7992FE" w14:textId="77777777" w:rsidR="00A752C3" w:rsidRPr="00FC2CDB" w:rsidRDefault="00A752C3" w:rsidP="00A752C3">
            <w:pPr>
              <w:pStyle w:val="TableText"/>
              <w:rPr>
                <w:rStyle w:val="Blue"/>
                <w:color w:val="000000" w:themeColor="text1"/>
                <w:sz w:val="18"/>
                <w:szCs w:val="18"/>
              </w:rPr>
            </w:pPr>
          </w:p>
        </w:tc>
        <w:tc>
          <w:tcPr>
            <w:tcW w:w="1173" w:type="pct"/>
          </w:tcPr>
          <w:p w14:paraId="2F08E068" w14:textId="622CCA8D"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Flow passed forward monitoring</w:t>
            </w:r>
          </w:p>
        </w:tc>
        <w:tc>
          <w:tcPr>
            <w:tcW w:w="1173" w:type="pct"/>
          </w:tcPr>
          <w:p w14:paraId="0295D039" w14:textId="265647E9" w:rsidR="00A752C3" w:rsidRPr="00FC2CDB" w:rsidRDefault="00A752C3" w:rsidP="00A752C3">
            <w:pPr>
              <w:pStyle w:val="TableText"/>
              <w:rPr>
                <w:rStyle w:val="Blue"/>
                <w:color w:val="000000" w:themeColor="text1"/>
                <w:sz w:val="18"/>
                <w:szCs w:val="18"/>
              </w:rPr>
            </w:pPr>
            <w:r w:rsidRPr="00FC2CDB">
              <w:rPr>
                <w:color w:val="000000" w:themeColor="text1"/>
                <w:sz w:val="18"/>
                <w:szCs w:val="18"/>
              </w:rPr>
              <w:t>SH 57321 66248</w:t>
            </w:r>
          </w:p>
        </w:tc>
        <w:tc>
          <w:tcPr>
            <w:tcW w:w="1559" w:type="pct"/>
          </w:tcPr>
          <w:p w14:paraId="4861D766" w14:textId="5FD60AE3" w:rsidR="00A752C3" w:rsidRPr="00FC2CDB" w:rsidRDefault="00A752C3" w:rsidP="00A752C3">
            <w:pPr>
              <w:pStyle w:val="TableText"/>
              <w:rPr>
                <w:rStyle w:val="Blue"/>
                <w:color w:val="000000" w:themeColor="text1"/>
                <w:sz w:val="18"/>
                <w:szCs w:val="18"/>
              </w:rPr>
            </w:pPr>
            <w:r w:rsidRPr="00FC2CDB">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FC2CD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FC2CDB" w:rsidRDefault="00821962" w:rsidP="00821962">
            <w:pPr>
              <w:pStyle w:val="TableText"/>
              <w:rPr>
                <w:rStyle w:val="Red"/>
                <w:b/>
                <w:color w:val="000000" w:themeColor="text1"/>
                <w:sz w:val="18"/>
                <w:szCs w:val="18"/>
              </w:rPr>
            </w:pPr>
            <w:r w:rsidRPr="00FC2CDB">
              <w:rPr>
                <w:rStyle w:val="Red"/>
                <w:b/>
                <w:color w:val="000000" w:themeColor="text1"/>
                <w:sz w:val="18"/>
                <w:szCs w:val="18"/>
              </w:rPr>
              <w:t>Number of s</w:t>
            </w:r>
            <w:bookmarkStart w:id="10" w:name="_Hlt511551491"/>
            <w:bookmarkEnd w:id="10"/>
            <w:r w:rsidRPr="00FC2CDB">
              <w:rPr>
                <w:rStyle w:val="Red"/>
                <w:b/>
                <w:color w:val="000000" w:themeColor="text1"/>
                <w:sz w:val="18"/>
                <w:szCs w:val="18"/>
              </w:rPr>
              <w:t>amples taken in any period of 12 months</w:t>
            </w:r>
          </w:p>
        </w:tc>
        <w:tc>
          <w:tcPr>
            <w:tcW w:w="2660" w:type="pct"/>
          </w:tcPr>
          <w:p w14:paraId="182EF317" w14:textId="77777777" w:rsidR="00821962" w:rsidRPr="00FC2CDB" w:rsidRDefault="00821962" w:rsidP="00821962">
            <w:pPr>
              <w:pStyle w:val="TableText"/>
              <w:rPr>
                <w:rStyle w:val="Red"/>
                <w:b/>
                <w:color w:val="000000" w:themeColor="text1"/>
                <w:sz w:val="18"/>
                <w:szCs w:val="18"/>
              </w:rPr>
            </w:pPr>
            <w:r w:rsidRPr="00FC2CDB">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4–7  </w:t>
            </w:r>
          </w:p>
        </w:tc>
        <w:tc>
          <w:tcPr>
            <w:tcW w:w="2660" w:type="pct"/>
          </w:tcPr>
          <w:p w14:paraId="69C4BC74"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8–16</w:t>
            </w:r>
          </w:p>
        </w:tc>
        <w:tc>
          <w:tcPr>
            <w:tcW w:w="2660" w:type="pct"/>
          </w:tcPr>
          <w:p w14:paraId="0648B3A3"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17–28 </w:t>
            </w:r>
          </w:p>
        </w:tc>
        <w:tc>
          <w:tcPr>
            <w:tcW w:w="2660" w:type="pct"/>
          </w:tcPr>
          <w:p w14:paraId="778D512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29–40 </w:t>
            </w:r>
          </w:p>
        </w:tc>
        <w:tc>
          <w:tcPr>
            <w:tcW w:w="2660" w:type="pct"/>
          </w:tcPr>
          <w:p w14:paraId="1B0C750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41–53  </w:t>
            </w:r>
          </w:p>
        </w:tc>
        <w:tc>
          <w:tcPr>
            <w:tcW w:w="2660" w:type="pct"/>
          </w:tcPr>
          <w:p w14:paraId="6261ED31"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54–67  </w:t>
            </w:r>
          </w:p>
        </w:tc>
        <w:tc>
          <w:tcPr>
            <w:tcW w:w="2660" w:type="pct"/>
          </w:tcPr>
          <w:p w14:paraId="3DA4AA29"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68–81  </w:t>
            </w:r>
          </w:p>
        </w:tc>
        <w:tc>
          <w:tcPr>
            <w:tcW w:w="2660" w:type="pct"/>
          </w:tcPr>
          <w:p w14:paraId="240BF003"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82–95 </w:t>
            </w:r>
          </w:p>
        </w:tc>
        <w:tc>
          <w:tcPr>
            <w:tcW w:w="2660" w:type="pct"/>
          </w:tcPr>
          <w:p w14:paraId="3947566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96–110 </w:t>
            </w:r>
          </w:p>
        </w:tc>
        <w:tc>
          <w:tcPr>
            <w:tcW w:w="2660" w:type="pct"/>
          </w:tcPr>
          <w:p w14:paraId="7B637391"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111–125  </w:t>
            </w:r>
          </w:p>
        </w:tc>
        <w:tc>
          <w:tcPr>
            <w:tcW w:w="2660" w:type="pct"/>
          </w:tcPr>
          <w:p w14:paraId="3A267D7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126–140  </w:t>
            </w:r>
          </w:p>
        </w:tc>
        <w:tc>
          <w:tcPr>
            <w:tcW w:w="2660" w:type="pct"/>
          </w:tcPr>
          <w:p w14:paraId="49045AE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141–155  </w:t>
            </w:r>
          </w:p>
        </w:tc>
        <w:tc>
          <w:tcPr>
            <w:tcW w:w="2660" w:type="pct"/>
          </w:tcPr>
          <w:p w14:paraId="68142938"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156–171  </w:t>
            </w:r>
          </w:p>
        </w:tc>
        <w:tc>
          <w:tcPr>
            <w:tcW w:w="2660" w:type="pct"/>
          </w:tcPr>
          <w:p w14:paraId="7C328F6C"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172–187 </w:t>
            </w:r>
          </w:p>
        </w:tc>
        <w:tc>
          <w:tcPr>
            <w:tcW w:w="2660" w:type="pct"/>
          </w:tcPr>
          <w:p w14:paraId="3D32E7D7"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188–203  </w:t>
            </w:r>
          </w:p>
        </w:tc>
        <w:tc>
          <w:tcPr>
            <w:tcW w:w="2660" w:type="pct"/>
          </w:tcPr>
          <w:p w14:paraId="757AB9A0"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204–219  </w:t>
            </w:r>
          </w:p>
        </w:tc>
        <w:tc>
          <w:tcPr>
            <w:tcW w:w="2660" w:type="pct"/>
          </w:tcPr>
          <w:p w14:paraId="7C72F087"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220–235  </w:t>
            </w:r>
          </w:p>
        </w:tc>
        <w:tc>
          <w:tcPr>
            <w:tcW w:w="2660" w:type="pct"/>
          </w:tcPr>
          <w:p w14:paraId="777683A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236–251 </w:t>
            </w:r>
          </w:p>
        </w:tc>
        <w:tc>
          <w:tcPr>
            <w:tcW w:w="2660" w:type="pct"/>
          </w:tcPr>
          <w:p w14:paraId="1036B43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252–268 </w:t>
            </w:r>
          </w:p>
        </w:tc>
        <w:tc>
          <w:tcPr>
            <w:tcW w:w="2660" w:type="pct"/>
          </w:tcPr>
          <w:p w14:paraId="758D1B52"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269–284  </w:t>
            </w:r>
          </w:p>
        </w:tc>
        <w:tc>
          <w:tcPr>
            <w:tcW w:w="2660" w:type="pct"/>
          </w:tcPr>
          <w:p w14:paraId="059DCBA8"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285–300  </w:t>
            </w:r>
          </w:p>
        </w:tc>
        <w:tc>
          <w:tcPr>
            <w:tcW w:w="2660" w:type="pct"/>
          </w:tcPr>
          <w:p w14:paraId="2E8AAEF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301–317 </w:t>
            </w:r>
          </w:p>
        </w:tc>
        <w:tc>
          <w:tcPr>
            <w:tcW w:w="2660" w:type="pct"/>
          </w:tcPr>
          <w:p w14:paraId="4208F093"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318–334  </w:t>
            </w:r>
          </w:p>
        </w:tc>
        <w:tc>
          <w:tcPr>
            <w:tcW w:w="2660" w:type="pct"/>
          </w:tcPr>
          <w:p w14:paraId="3F38A396"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335–350 </w:t>
            </w:r>
          </w:p>
        </w:tc>
        <w:tc>
          <w:tcPr>
            <w:tcW w:w="2660" w:type="pct"/>
          </w:tcPr>
          <w:p w14:paraId="69B8293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351–365 </w:t>
            </w:r>
          </w:p>
        </w:tc>
        <w:tc>
          <w:tcPr>
            <w:tcW w:w="2660" w:type="pct"/>
          </w:tcPr>
          <w:p w14:paraId="3579A65B"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 xml:space="preserve"> 25</w:t>
            </w:r>
          </w:p>
        </w:tc>
      </w:tr>
    </w:tbl>
    <w:p w14:paraId="6186E131" w14:textId="77777777" w:rsidR="00821962" w:rsidRPr="00FC2CDB" w:rsidRDefault="005D2F25" w:rsidP="00821962">
      <w:pPr>
        <w:pStyle w:val="Heading1NotIndexed"/>
        <w:ind w:left="567"/>
        <w:rPr>
          <w:rStyle w:val="Red"/>
          <w:color w:val="000000" w:themeColor="text1"/>
        </w:rPr>
      </w:pPr>
      <w:r w:rsidRPr="008F36B8">
        <w:rPr>
          <w:rStyle w:val="Red"/>
        </w:rPr>
        <w:br w:type="page"/>
      </w:r>
      <w:r w:rsidR="00821962" w:rsidRPr="00FC2CD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FC2CDB" w14:paraId="15F89F50" w14:textId="77777777" w:rsidTr="001F4EC0">
        <w:trPr>
          <w:cantSplit/>
          <w:tblHeader/>
        </w:trPr>
        <w:tc>
          <w:tcPr>
            <w:tcW w:w="737" w:type="pct"/>
          </w:tcPr>
          <w:p w14:paraId="0E79F7C9" w14:textId="77777777" w:rsidR="00821962" w:rsidRPr="00FC2CDB" w:rsidRDefault="00821962" w:rsidP="00821962">
            <w:pPr>
              <w:pStyle w:val="TableText"/>
              <w:rPr>
                <w:rStyle w:val="Red"/>
                <w:b/>
                <w:color w:val="000000" w:themeColor="text1"/>
                <w:sz w:val="18"/>
                <w:szCs w:val="18"/>
              </w:rPr>
            </w:pPr>
            <w:r w:rsidRPr="00FC2CDB">
              <w:rPr>
                <w:rStyle w:val="Red"/>
                <w:b/>
                <w:color w:val="000000" w:themeColor="text1"/>
                <w:sz w:val="18"/>
                <w:szCs w:val="18"/>
              </w:rPr>
              <w:t>Parameter</w:t>
            </w:r>
          </w:p>
        </w:tc>
        <w:tc>
          <w:tcPr>
            <w:tcW w:w="1056" w:type="pct"/>
          </w:tcPr>
          <w:p w14:paraId="78238B78" w14:textId="77777777" w:rsidR="00821962" w:rsidRPr="00FC2CDB" w:rsidRDefault="00821962" w:rsidP="00821962">
            <w:pPr>
              <w:pStyle w:val="TableText"/>
              <w:rPr>
                <w:rStyle w:val="Red"/>
                <w:b/>
                <w:color w:val="000000" w:themeColor="text1"/>
                <w:sz w:val="18"/>
                <w:szCs w:val="18"/>
              </w:rPr>
            </w:pPr>
            <w:r w:rsidRPr="00FC2CDB">
              <w:rPr>
                <w:rStyle w:val="Red"/>
                <w:b/>
                <w:color w:val="000000" w:themeColor="text1"/>
                <w:sz w:val="18"/>
                <w:szCs w:val="18"/>
              </w:rPr>
              <w:t>‘Normal frequency’ of samples per year</w:t>
            </w:r>
          </w:p>
        </w:tc>
        <w:tc>
          <w:tcPr>
            <w:tcW w:w="1055" w:type="pct"/>
          </w:tcPr>
          <w:p w14:paraId="06AA764E" w14:textId="77777777" w:rsidR="00821962" w:rsidRPr="00FC2CDB" w:rsidRDefault="00821962" w:rsidP="00821962">
            <w:pPr>
              <w:pStyle w:val="TableText"/>
              <w:rPr>
                <w:rStyle w:val="Red"/>
                <w:b/>
                <w:color w:val="000000" w:themeColor="text1"/>
                <w:sz w:val="18"/>
                <w:szCs w:val="18"/>
              </w:rPr>
            </w:pPr>
            <w:r w:rsidRPr="00FC2CDB">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FC2CDB" w:rsidRDefault="00821962" w:rsidP="00821962">
            <w:pPr>
              <w:pStyle w:val="TableText"/>
              <w:rPr>
                <w:rStyle w:val="Red"/>
                <w:b/>
                <w:color w:val="000000" w:themeColor="text1"/>
                <w:sz w:val="18"/>
                <w:szCs w:val="18"/>
              </w:rPr>
            </w:pPr>
            <w:r w:rsidRPr="00FC2CDB">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FC2CDB" w:rsidRDefault="00821962" w:rsidP="00821962">
            <w:pPr>
              <w:pStyle w:val="TableText"/>
              <w:rPr>
                <w:rStyle w:val="Red"/>
                <w:b/>
                <w:color w:val="000000" w:themeColor="text1"/>
                <w:sz w:val="18"/>
                <w:szCs w:val="18"/>
              </w:rPr>
            </w:pPr>
            <w:r w:rsidRPr="00FC2CDB">
              <w:rPr>
                <w:rStyle w:val="Red"/>
                <w:b/>
                <w:color w:val="000000" w:themeColor="text1"/>
                <w:sz w:val="18"/>
                <w:szCs w:val="18"/>
              </w:rPr>
              <w:t>Out of hours samples</w:t>
            </w:r>
          </w:p>
        </w:tc>
      </w:tr>
      <w:tr w:rsidR="00821962" w:rsidRPr="00FC2CDB" w14:paraId="22B5F3DB" w14:textId="77777777" w:rsidTr="001F4EC0">
        <w:trPr>
          <w:cantSplit/>
        </w:trPr>
        <w:tc>
          <w:tcPr>
            <w:tcW w:w="737" w:type="pct"/>
          </w:tcPr>
          <w:p w14:paraId="7E04794E"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Sanitary</w:t>
            </w:r>
          </w:p>
          <w:p w14:paraId="0CAE9CDA" w14:textId="77777777" w:rsidR="00821962" w:rsidRPr="00FC2CDB" w:rsidRDefault="00821962" w:rsidP="00821962">
            <w:pPr>
              <w:pStyle w:val="TableText"/>
              <w:rPr>
                <w:rStyle w:val="Red"/>
                <w:color w:val="000000" w:themeColor="text1"/>
                <w:sz w:val="18"/>
                <w:szCs w:val="18"/>
              </w:rPr>
            </w:pPr>
          </w:p>
        </w:tc>
        <w:tc>
          <w:tcPr>
            <w:tcW w:w="1056" w:type="pct"/>
          </w:tcPr>
          <w:p w14:paraId="21C3FFE2"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24</w:t>
            </w:r>
          </w:p>
        </w:tc>
        <w:tc>
          <w:tcPr>
            <w:tcW w:w="1055" w:type="pct"/>
          </w:tcPr>
          <w:p w14:paraId="773C4CC7"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12</w:t>
            </w:r>
          </w:p>
        </w:tc>
        <w:tc>
          <w:tcPr>
            <w:tcW w:w="1059" w:type="pct"/>
          </w:tcPr>
          <w:p w14:paraId="5F5A59A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24</w:t>
            </w:r>
          </w:p>
        </w:tc>
        <w:tc>
          <w:tcPr>
            <w:tcW w:w="1093" w:type="pct"/>
          </w:tcPr>
          <w:p w14:paraId="282EB3D6"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For 24 samples 2 out of hours samples per annum</w:t>
            </w:r>
          </w:p>
        </w:tc>
      </w:tr>
      <w:tr w:rsidR="00821962" w:rsidRPr="00FC2CDB" w14:paraId="7C438A51" w14:textId="77777777" w:rsidTr="001F4EC0">
        <w:trPr>
          <w:cantSplit/>
        </w:trPr>
        <w:tc>
          <w:tcPr>
            <w:tcW w:w="737" w:type="pct"/>
          </w:tcPr>
          <w:p w14:paraId="3958ED9A"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Non sanitary</w:t>
            </w:r>
          </w:p>
          <w:p w14:paraId="23A00D01" w14:textId="77777777" w:rsidR="00821962" w:rsidRPr="00FC2CDB" w:rsidRDefault="00821962" w:rsidP="00821962">
            <w:pPr>
              <w:pStyle w:val="TableText"/>
              <w:rPr>
                <w:rStyle w:val="Red"/>
                <w:color w:val="000000" w:themeColor="text1"/>
                <w:sz w:val="18"/>
                <w:szCs w:val="18"/>
              </w:rPr>
            </w:pPr>
          </w:p>
        </w:tc>
        <w:tc>
          <w:tcPr>
            <w:tcW w:w="1056" w:type="pct"/>
          </w:tcPr>
          <w:p w14:paraId="4E1FB3F5"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12</w:t>
            </w:r>
          </w:p>
        </w:tc>
        <w:tc>
          <w:tcPr>
            <w:tcW w:w="1055" w:type="pct"/>
          </w:tcPr>
          <w:p w14:paraId="31479A9E"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12</w:t>
            </w:r>
          </w:p>
        </w:tc>
        <w:tc>
          <w:tcPr>
            <w:tcW w:w="1059" w:type="pct"/>
          </w:tcPr>
          <w:p w14:paraId="2303665C"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12</w:t>
            </w:r>
          </w:p>
        </w:tc>
        <w:tc>
          <w:tcPr>
            <w:tcW w:w="1093" w:type="pct"/>
          </w:tcPr>
          <w:p w14:paraId="547A8B6C" w14:textId="77777777" w:rsidR="00821962" w:rsidRPr="00FC2CDB" w:rsidRDefault="00821962" w:rsidP="00821962">
            <w:pPr>
              <w:pStyle w:val="TableText"/>
              <w:rPr>
                <w:rStyle w:val="Red"/>
                <w:color w:val="000000" w:themeColor="text1"/>
                <w:sz w:val="18"/>
                <w:szCs w:val="18"/>
              </w:rPr>
            </w:pPr>
            <w:r w:rsidRPr="00FC2CDB">
              <w:rPr>
                <w:rStyle w:val="Red"/>
                <w:color w:val="000000" w:themeColor="text1"/>
                <w:sz w:val="18"/>
                <w:szCs w:val="18"/>
              </w:rPr>
              <w:t>For 12 samples 1 out of hours sample per annum</w:t>
            </w:r>
          </w:p>
        </w:tc>
      </w:tr>
    </w:tbl>
    <w:p w14:paraId="461E4EB2" w14:textId="77777777" w:rsidR="00821962" w:rsidRPr="00FC2CDB" w:rsidRDefault="00821962" w:rsidP="00821962">
      <w:pPr>
        <w:ind w:left="567"/>
        <w:rPr>
          <w:rStyle w:val="Pink"/>
          <w:color w:val="000000" w:themeColor="text1"/>
        </w:rPr>
      </w:pPr>
    </w:p>
    <w:p w14:paraId="6960EC18" w14:textId="77777777" w:rsidR="00FC2CDB" w:rsidRDefault="00FC2CDB">
      <w:pPr>
        <w:rPr>
          <w:rFonts w:ascii="Arial" w:hAnsi="Arial"/>
          <w:b/>
          <w:kern w:val="28"/>
          <w:sz w:val="36"/>
        </w:rPr>
      </w:pPr>
      <w:r>
        <w:rPr>
          <w:sz w:val="36"/>
        </w:rPr>
        <w:br w:type="page"/>
      </w:r>
    </w:p>
    <w:p w14:paraId="74D11A76" w14:textId="299C39C4"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6F3A2084" w:rsidR="001A6A99" w:rsidRPr="001E6743" w:rsidRDefault="00D55C1F" w:rsidP="00FC2CDB">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F1612BB"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treated sewage </w:t>
            </w:r>
            <w:r w:rsidRPr="00FC2CDB">
              <w:rPr>
                <w:rStyle w:val="Blue"/>
                <w:rFonts w:cs="Arial"/>
                <w:color w:val="000000" w:themeColor="text1"/>
                <w:sz w:val="18"/>
                <w:szCs w:val="18"/>
              </w:rPr>
              <w:t>effluent with nutrient removal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FC2CDB" w:rsidRDefault="007A27A9" w:rsidP="00821962">
            <w:pPr>
              <w:pStyle w:val="TableText"/>
              <w:rPr>
                <w:rStyle w:val="Blue"/>
                <w:rFonts w:cs="Arial"/>
                <w:color w:val="000000" w:themeColor="text1"/>
                <w:sz w:val="18"/>
                <w:szCs w:val="18"/>
              </w:rPr>
            </w:pPr>
            <w:r w:rsidRPr="00FC2CDB">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FC2CDB" w:rsidRDefault="003A3DD7" w:rsidP="00821962">
            <w:pPr>
              <w:pStyle w:val="TableText"/>
              <w:rPr>
                <w:rStyle w:val="Blue"/>
                <w:rFonts w:cs="Arial"/>
                <w:color w:val="000000" w:themeColor="text1"/>
                <w:sz w:val="18"/>
                <w:szCs w:val="18"/>
              </w:rPr>
            </w:pPr>
            <w:r w:rsidRPr="00FC2CDB">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323AA1A0" w:rsidR="00D55C1F" w:rsidRPr="00FC2CDB" w:rsidRDefault="00D55C1F" w:rsidP="00821962">
            <w:pPr>
              <w:pStyle w:val="TableText"/>
              <w:rPr>
                <w:rStyle w:val="Blue"/>
                <w:rFonts w:cs="Arial"/>
                <w:color w:val="000000" w:themeColor="text1"/>
                <w:sz w:val="18"/>
                <w:szCs w:val="18"/>
              </w:rPr>
            </w:pPr>
            <w:r w:rsidRPr="00FC2CDB">
              <w:rPr>
                <w:rStyle w:val="Blue"/>
                <w:rFonts w:cs="Arial"/>
                <w:color w:val="000000" w:themeColor="text1"/>
                <w:sz w:val="18"/>
                <w:szCs w:val="18"/>
              </w:rPr>
              <w:t>Operator Self</w:t>
            </w:r>
            <w:r w:rsidR="00127AF5" w:rsidRPr="00FC2CDB">
              <w:rPr>
                <w:rStyle w:val="Blue"/>
                <w:rFonts w:cs="Arial"/>
                <w:color w:val="000000" w:themeColor="text1"/>
                <w:sz w:val="18"/>
                <w:szCs w:val="18"/>
              </w:rPr>
              <w:t>-</w:t>
            </w:r>
            <w:r w:rsidRPr="00FC2CDB">
              <w:rPr>
                <w:rStyle w:val="Blue"/>
                <w:rFonts w:cs="Arial"/>
                <w:color w:val="000000" w:themeColor="text1"/>
                <w:sz w:val="18"/>
                <w:szCs w:val="18"/>
              </w:rPr>
              <w:t>Monitoring - ATU-BOD as O</w:t>
            </w:r>
            <w:r w:rsidRPr="00FC2CDB">
              <w:rPr>
                <w:rStyle w:val="Blue"/>
                <w:rFonts w:cs="Arial"/>
                <w:color w:val="000000" w:themeColor="text1"/>
                <w:sz w:val="18"/>
                <w:szCs w:val="18"/>
                <w:vertAlign w:val="subscript"/>
              </w:rPr>
              <w:t>2</w:t>
            </w:r>
            <w:r w:rsidRPr="00FC2CDB">
              <w:rPr>
                <w:rStyle w:val="Blue"/>
                <w:rFonts w:cs="Arial"/>
                <w:color w:val="000000" w:themeColor="text1"/>
                <w:sz w:val="18"/>
                <w:szCs w:val="18"/>
              </w:rPr>
              <w:t>, ammoniacal nitrogen (expressed as N), suspended solids (measured after drying at 105</w:t>
            </w:r>
            <w:r w:rsidR="0042379F" w:rsidRPr="00FC2CDB">
              <w:rPr>
                <w:rStyle w:val="Blue"/>
                <w:rFonts w:cs="Arial"/>
                <w:color w:val="000000" w:themeColor="text1"/>
                <w:sz w:val="18"/>
                <w:szCs w:val="18"/>
              </w:rPr>
              <w:t>°</w:t>
            </w:r>
            <w:r w:rsidRPr="00FC2CDB">
              <w:rPr>
                <w:rStyle w:val="Blue"/>
                <w:rFonts w:cs="Arial"/>
                <w:color w:val="000000" w:themeColor="text1"/>
                <w:sz w:val="18"/>
                <w:szCs w:val="18"/>
              </w:rPr>
              <w:t>C), total phosphorus as P, total iron as Fe</w:t>
            </w:r>
          </w:p>
        </w:tc>
        <w:tc>
          <w:tcPr>
            <w:tcW w:w="1000" w:type="pct"/>
          </w:tcPr>
          <w:p w14:paraId="58FF3449" w14:textId="2BB2C46C" w:rsidR="00D55C1F" w:rsidRPr="00FC2CDB" w:rsidRDefault="0074732C" w:rsidP="00821962">
            <w:pPr>
              <w:pStyle w:val="TableText"/>
              <w:rPr>
                <w:rStyle w:val="Blue"/>
                <w:rFonts w:cs="Arial"/>
                <w:color w:val="000000" w:themeColor="text1"/>
                <w:sz w:val="18"/>
                <w:szCs w:val="18"/>
              </w:rPr>
            </w:pPr>
            <w:r w:rsidRPr="00FC2CDB">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FC2CDB" w:rsidRDefault="00D55C1F" w:rsidP="00821962">
            <w:pPr>
              <w:pStyle w:val="TableText"/>
              <w:rPr>
                <w:rStyle w:val="Blue"/>
                <w:rFonts w:cs="Arial"/>
                <w:color w:val="000000" w:themeColor="text1"/>
                <w:sz w:val="18"/>
                <w:szCs w:val="18"/>
              </w:rPr>
            </w:pPr>
            <w:r w:rsidRPr="00FC2CDB">
              <w:rPr>
                <w:rStyle w:val="Blue"/>
                <w:rFonts w:cs="Arial"/>
                <w:color w:val="000000" w:themeColor="text1"/>
                <w:sz w:val="18"/>
                <w:szCs w:val="18"/>
              </w:rPr>
              <w:t>Operator Self-Monitoring summary report</w:t>
            </w:r>
          </w:p>
        </w:tc>
        <w:tc>
          <w:tcPr>
            <w:tcW w:w="1000" w:type="pct"/>
          </w:tcPr>
          <w:p w14:paraId="0417BC7D" w14:textId="2EBE397E" w:rsidR="00D55C1F" w:rsidRPr="00FC2CDB" w:rsidRDefault="0074732C" w:rsidP="00821962">
            <w:pPr>
              <w:pStyle w:val="TableText"/>
              <w:rPr>
                <w:rStyle w:val="Blue"/>
                <w:rFonts w:cs="Arial"/>
                <w:color w:val="000000" w:themeColor="text1"/>
                <w:sz w:val="18"/>
                <w:szCs w:val="18"/>
              </w:rPr>
            </w:pPr>
            <w:r w:rsidRPr="00FC2CDB">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FC2CDB" w:rsidRDefault="006F65DE" w:rsidP="006F65DE">
            <w:pPr>
              <w:pStyle w:val="TableText"/>
              <w:rPr>
                <w:rStyle w:val="Blue"/>
                <w:rFonts w:cs="Arial"/>
                <w:color w:val="000000" w:themeColor="text1"/>
                <w:sz w:val="18"/>
                <w:szCs w:val="18"/>
                <w:highlight w:val="green"/>
              </w:rPr>
            </w:pPr>
            <w:r w:rsidRPr="00FC2CDB">
              <w:rPr>
                <w:rStyle w:val="Blue"/>
                <w:rFonts w:cs="Arial"/>
                <w:color w:val="000000" w:themeColor="text1"/>
                <w:sz w:val="18"/>
                <w:szCs w:val="18"/>
              </w:rPr>
              <w:t>A2 Storm sewage via Storm Discharge Point</w:t>
            </w:r>
          </w:p>
        </w:tc>
        <w:tc>
          <w:tcPr>
            <w:tcW w:w="1166" w:type="pct"/>
          </w:tcPr>
          <w:p w14:paraId="4A9C5661" w14:textId="4EB0A2D5" w:rsidR="006F65DE" w:rsidRPr="00FC2CDB" w:rsidRDefault="006F65DE" w:rsidP="00033469">
            <w:pPr>
              <w:pStyle w:val="TableText"/>
              <w:rPr>
                <w:rStyle w:val="Blue"/>
                <w:rFonts w:cs="Arial"/>
                <w:color w:val="000000" w:themeColor="text1"/>
                <w:sz w:val="18"/>
                <w:szCs w:val="18"/>
              </w:rPr>
            </w:pPr>
            <w:r w:rsidRPr="00FC2CDB">
              <w:rPr>
                <w:rStyle w:val="Blue"/>
                <w:rFonts w:cs="Arial"/>
                <w:color w:val="000000" w:themeColor="text1"/>
                <w:sz w:val="18"/>
                <w:szCs w:val="18"/>
              </w:rPr>
              <w:t>Storm event recorder status operational</w:t>
            </w:r>
          </w:p>
        </w:tc>
        <w:tc>
          <w:tcPr>
            <w:tcW w:w="1000" w:type="pct"/>
          </w:tcPr>
          <w:p w14:paraId="6AAA9A1B" w14:textId="30230BDE" w:rsidR="006F65DE" w:rsidRPr="00FC2CDB" w:rsidRDefault="002C09DD" w:rsidP="006F65DE">
            <w:pPr>
              <w:pStyle w:val="TableText"/>
              <w:rPr>
                <w:rStyle w:val="Blue"/>
                <w:rFonts w:cs="Arial"/>
                <w:color w:val="000000" w:themeColor="text1"/>
                <w:sz w:val="18"/>
                <w:szCs w:val="18"/>
                <w:highlight w:val="cyan"/>
              </w:rPr>
            </w:pPr>
            <w:r w:rsidRPr="00FC2CDB">
              <w:rPr>
                <w:rStyle w:val="Blue"/>
                <w:rFonts w:cs="Arial"/>
                <w:color w:val="000000" w:themeColor="text1"/>
                <w:sz w:val="18"/>
                <w:szCs w:val="18"/>
              </w:rPr>
              <w:t xml:space="preserve">MCERTS </w:t>
            </w:r>
            <w:r w:rsidR="006F65DE" w:rsidRPr="00FC2CDB">
              <w:rPr>
                <w:rStyle w:val="Blue"/>
                <w:rFonts w:cs="Arial"/>
                <w:color w:val="000000" w:themeColor="text1"/>
                <w:sz w:val="18"/>
                <w:szCs w:val="18"/>
              </w:rPr>
              <w:t>Storm to Environment EDM Monitoring Point</w:t>
            </w:r>
          </w:p>
        </w:tc>
        <w:tc>
          <w:tcPr>
            <w:tcW w:w="1082" w:type="pct"/>
          </w:tcPr>
          <w:p w14:paraId="2A330F66" w14:textId="77777777" w:rsidR="006F65DE" w:rsidRPr="00FC2CDB" w:rsidRDefault="006F65DE" w:rsidP="006F65DE">
            <w:pPr>
              <w:pStyle w:val="TableText"/>
              <w:rPr>
                <w:rStyle w:val="Blue"/>
                <w:rFonts w:cs="Arial"/>
                <w:color w:val="000000" w:themeColor="text1"/>
                <w:sz w:val="18"/>
                <w:szCs w:val="18"/>
              </w:rPr>
            </w:pPr>
            <w:r w:rsidRPr="00FC2CDB">
              <w:rPr>
                <w:rStyle w:val="Blue"/>
                <w:rFonts w:cs="Arial"/>
                <w:color w:val="000000" w:themeColor="text1"/>
                <w:sz w:val="18"/>
                <w:szCs w:val="18"/>
              </w:rPr>
              <w:t>Annually</w:t>
            </w:r>
          </w:p>
          <w:p w14:paraId="111051C0" w14:textId="03E27288" w:rsidR="006F65DE" w:rsidRPr="00FC2CDB" w:rsidRDefault="006F65DE" w:rsidP="006F65DE">
            <w:pPr>
              <w:pStyle w:val="TableText"/>
              <w:rPr>
                <w:rStyle w:val="Blue"/>
                <w:rFonts w:cs="Arial"/>
                <w:color w:val="000000" w:themeColor="text1"/>
                <w:sz w:val="18"/>
                <w:szCs w:val="18"/>
                <w:highlight w:val="cyan"/>
              </w:rPr>
            </w:pPr>
            <w:r w:rsidRPr="00FC2CDB">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FC2CDB"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FC2CDB" w:rsidRDefault="002B3F38" w:rsidP="002B3F38">
            <w:pPr>
              <w:pStyle w:val="TableText"/>
              <w:rPr>
                <w:rFonts w:cs="Arial"/>
                <w:color w:val="000000" w:themeColor="text1"/>
                <w:sz w:val="18"/>
                <w:szCs w:val="18"/>
              </w:rPr>
            </w:pPr>
            <w:r w:rsidRPr="00FC2CDB">
              <w:rPr>
                <w:rFonts w:cs="Arial"/>
                <w:color w:val="000000" w:themeColor="text1"/>
                <w:sz w:val="18"/>
                <w:szCs w:val="18"/>
              </w:rPr>
              <w:t xml:space="preserve">Storm overflow performance, including </w:t>
            </w:r>
            <w:r w:rsidR="00617E2B" w:rsidRPr="00FC2CDB">
              <w:rPr>
                <w:rFonts w:cs="Arial"/>
                <w:color w:val="000000" w:themeColor="text1"/>
                <w:sz w:val="18"/>
                <w:szCs w:val="18"/>
              </w:rPr>
              <w:t>total number of block-counted spills</w:t>
            </w:r>
          </w:p>
        </w:tc>
        <w:tc>
          <w:tcPr>
            <w:tcW w:w="1000" w:type="pct"/>
          </w:tcPr>
          <w:p w14:paraId="28FA834E" w14:textId="77777777" w:rsidR="00885C77" w:rsidRPr="00FC2CDB" w:rsidRDefault="00885C77" w:rsidP="00885C77">
            <w:pPr>
              <w:pStyle w:val="TableText"/>
              <w:rPr>
                <w:rStyle w:val="Blue"/>
                <w:rFonts w:cs="Arial"/>
                <w:color w:val="000000" w:themeColor="text1"/>
                <w:sz w:val="18"/>
                <w:szCs w:val="18"/>
              </w:rPr>
            </w:pPr>
            <w:r w:rsidRPr="00FC2CDB">
              <w:rPr>
                <w:rStyle w:val="Blue"/>
                <w:rFonts w:cs="Arial"/>
                <w:color w:val="000000" w:themeColor="text1"/>
                <w:sz w:val="18"/>
                <w:szCs w:val="18"/>
              </w:rPr>
              <w:t>Storm Sample Point</w:t>
            </w:r>
          </w:p>
          <w:p w14:paraId="43A0E2E1" w14:textId="69B4437D" w:rsidR="00885C77" w:rsidRPr="00FC2CDB" w:rsidRDefault="00885C77" w:rsidP="00885C77">
            <w:pPr>
              <w:pStyle w:val="TableText"/>
              <w:rPr>
                <w:rStyle w:val="Blue"/>
                <w:rFonts w:cs="Arial"/>
                <w:color w:val="000000" w:themeColor="text1"/>
                <w:sz w:val="18"/>
                <w:szCs w:val="18"/>
              </w:rPr>
            </w:pPr>
            <w:r w:rsidRPr="00FC2CDB">
              <w:rPr>
                <w:rStyle w:val="Blue"/>
                <w:rFonts w:cs="Arial"/>
                <w:color w:val="000000" w:themeColor="text1"/>
                <w:sz w:val="18"/>
                <w:szCs w:val="18"/>
              </w:rPr>
              <w:t>and</w:t>
            </w:r>
          </w:p>
          <w:p w14:paraId="52BC4783" w14:textId="2048C0C7" w:rsidR="002B3F38" w:rsidRPr="00FC2CDB" w:rsidRDefault="002C09DD" w:rsidP="00885C77">
            <w:pPr>
              <w:pStyle w:val="TableText"/>
              <w:rPr>
                <w:rStyle w:val="Blue"/>
                <w:rFonts w:cs="Arial"/>
                <w:color w:val="000000" w:themeColor="text1"/>
                <w:sz w:val="18"/>
                <w:szCs w:val="18"/>
              </w:rPr>
            </w:pPr>
            <w:r w:rsidRPr="00FC2CDB">
              <w:rPr>
                <w:rStyle w:val="Blue"/>
                <w:rFonts w:cs="Arial"/>
                <w:color w:val="000000" w:themeColor="text1"/>
                <w:sz w:val="18"/>
                <w:szCs w:val="18"/>
              </w:rPr>
              <w:t xml:space="preserve">MCERTS </w:t>
            </w:r>
            <w:r w:rsidR="00013B16" w:rsidRPr="00FC2CDB">
              <w:rPr>
                <w:rStyle w:val="Blue"/>
                <w:rFonts w:cs="Arial"/>
                <w:color w:val="000000" w:themeColor="text1"/>
                <w:sz w:val="18"/>
                <w:szCs w:val="18"/>
              </w:rPr>
              <w:t>S</w:t>
            </w:r>
            <w:r w:rsidR="007942AE" w:rsidRPr="00FC2CDB">
              <w:rPr>
                <w:rStyle w:val="Blue"/>
                <w:rFonts w:cs="Arial"/>
                <w:color w:val="000000" w:themeColor="text1"/>
                <w:sz w:val="18"/>
                <w:szCs w:val="18"/>
              </w:rPr>
              <w:t>torm to Environment EDM Monitoring Point</w:t>
            </w:r>
          </w:p>
        </w:tc>
        <w:tc>
          <w:tcPr>
            <w:tcW w:w="1082" w:type="pct"/>
          </w:tcPr>
          <w:p w14:paraId="1C105D49" w14:textId="77777777" w:rsidR="002B3F38" w:rsidRPr="00FC2CDB" w:rsidRDefault="002B3F38" w:rsidP="002B3F38">
            <w:pPr>
              <w:pStyle w:val="TableText"/>
              <w:rPr>
                <w:rStyle w:val="Blue"/>
                <w:rFonts w:cs="Arial"/>
                <w:color w:val="000000" w:themeColor="text1"/>
                <w:sz w:val="18"/>
                <w:szCs w:val="18"/>
              </w:rPr>
            </w:pPr>
            <w:r w:rsidRPr="00FC2CDB">
              <w:rPr>
                <w:rStyle w:val="Blue"/>
                <w:rFonts w:cs="Arial"/>
                <w:color w:val="000000" w:themeColor="text1"/>
                <w:sz w:val="18"/>
                <w:szCs w:val="18"/>
              </w:rPr>
              <w:t>Annually</w:t>
            </w:r>
          </w:p>
          <w:p w14:paraId="3AD77430" w14:textId="77777777" w:rsidR="002B3F38" w:rsidRPr="00FC2CDB" w:rsidRDefault="002B3F38" w:rsidP="002B3F38">
            <w:pPr>
              <w:pStyle w:val="TableText"/>
              <w:rPr>
                <w:rStyle w:val="Blue"/>
                <w:rFonts w:cs="Arial"/>
                <w:color w:val="000000" w:themeColor="text1"/>
                <w:sz w:val="18"/>
                <w:szCs w:val="18"/>
              </w:rPr>
            </w:pPr>
            <w:r w:rsidRPr="00FC2CDB">
              <w:rPr>
                <w:rStyle w:val="Blue"/>
                <w:rFonts w:cs="Arial"/>
                <w:color w:val="000000" w:themeColor="text1"/>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FC2CDB"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FC2CDB" w:rsidRDefault="002B3F38" w:rsidP="002B3F38">
            <w:pPr>
              <w:pStyle w:val="TableText"/>
              <w:rPr>
                <w:rStyle w:val="Blue"/>
                <w:rFonts w:cs="Arial"/>
                <w:color w:val="000000" w:themeColor="text1"/>
                <w:sz w:val="18"/>
                <w:szCs w:val="18"/>
              </w:rPr>
            </w:pPr>
            <w:r w:rsidRPr="00FC2CDB">
              <w:rPr>
                <w:rStyle w:val="Blue"/>
                <w:rFonts w:cs="Arial"/>
                <w:color w:val="000000" w:themeColor="text1"/>
                <w:sz w:val="18"/>
                <w:szCs w:val="18"/>
              </w:rPr>
              <w:t>Duration of total spills</w:t>
            </w:r>
          </w:p>
        </w:tc>
        <w:tc>
          <w:tcPr>
            <w:tcW w:w="1000" w:type="pct"/>
          </w:tcPr>
          <w:p w14:paraId="73C8A1FC" w14:textId="7FFE92E8" w:rsidR="002B3F38" w:rsidRPr="00FC2CDB" w:rsidRDefault="002C09DD" w:rsidP="002B3F38">
            <w:pPr>
              <w:pStyle w:val="TableText"/>
              <w:rPr>
                <w:rStyle w:val="Blue"/>
                <w:rFonts w:cs="Arial"/>
                <w:color w:val="000000" w:themeColor="text1"/>
                <w:sz w:val="18"/>
                <w:szCs w:val="18"/>
              </w:rPr>
            </w:pPr>
            <w:r w:rsidRPr="00FC2CDB">
              <w:rPr>
                <w:rStyle w:val="Blue"/>
                <w:rFonts w:cs="Arial"/>
                <w:color w:val="000000" w:themeColor="text1"/>
                <w:sz w:val="18"/>
                <w:szCs w:val="18"/>
              </w:rPr>
              <w:t xml:space="preserve">MCERTS </w:t>
            </w:r>
            <w:r w:rsidR="007942AE" w:rsidRPr="00FC2CDB">
              <w:rPr>
                <w:rStyle w:val="Blue"/>
                <w:rFonts w:cs="Arial"/>
                <w:color w:val="000000" w:themeColor="text1"/>
                <w:sz w:val="18"/>
                <w:szCs w:val="18"/>
              </w:rPr>
              <w:t>Storm to Environment EDM Monitoring Point</w:t>
            </w:r>
          </w:p>
        </w:tc>
        <w:tc>
          <w:tcPr>
            <w:tcW w:w="1082" w:type="pct"/>
          </w:tcPr>
          <w:p w14:paraId="72FB3C2D" w14:textId="77777777" w:rsidR="002B3F38" w:rsidRPr="00FC2CDB" w:rsidRDefault="002B3F38" w:rsidP="002B3F38">
            <w:pPr>
              <w:pStyle w:val="TableText"/>
              <w:rPr>
                <w:rStyle w:val="Blue"/>
                <w:rFonts w:cs="Arial"/>
                <w:color w:val="000000" w:themeColor="text1"/>
                <w:sz w:val="18"/>
                <w:szCs w:val="18"/>
              </w:rPr>
            </w:pPr>
            <w:r w:rsidRPr="00FC2CDB">
              <w:rPr>
                <w:rStyle w:val="Blue"/>
                <w:rFonts w:cs="Arial"/>
                <w:color w:val="000000" w:themeColor="text1"/>
                <w:sz w:val="18"/>
                <w:szCs w:val="18"/>
              </w:rPr>
              <w:t>Annually</w:t>
            </w:r>
          </w:p>
          <w:p w14:paraId="2B407F76" w14:textId="77777777" w:rsidR="002B3F38" w:rsidRPr="00FC2CDB" w:rsidRDefault="002B3F38" w:rsidP="002B3F38">
            <w:pPr>
              <w:pStyle w:val="TableText"/>
              <w:rPr>
                <w:rStyle w:val="Blue"/>
                <w:rFonts w:cs="Arial"/>
                <w:color w:val="000000" w:themeColor="text1"/>
                <w:sz w:val="18"/>
                <w:szCs w:val="18"/>
              </w:rPr>
            </w:pPr>
            <w:r w:rsidRPr="00FC2CDB">
              <w:rPr>
                <w:rStyle w:val="Blue"/>
                <w:rFonts w:cs="Arial"/>
                <w:color w:val="000000" w:themeColor="text1"/>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FC2CDB"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FC2CDB" w:rsidRDefault="0087716C" w:rsidP="00033469">
            <w:pPr>
              <w:pStyle w:val="TableText"/>
              <w:rPr>
                <w:rStyle w:val="Blue"/>
                <w:rFonts w:cs="Arial"/>
                <w:color w:val="000000" w:themeColor="text1"/>
                <w:sz w:val="18"/>
                <w:szCs w:val="18"/>
              </w:rPr>
            </w:pPr>
            <w:r w:rsidRPr="00FC2CDB">
              <w:rPr>
                <w:rStyle w:val="Blue"/>
                <w:rFonts w:cs="Arial"/>
                <w:color w:val="000000" w:themeColor="text1"/>
                <w:sz w:val="18"/>
                <w:szCs w:val="18"/>
              </w:rPr>
              <w:t>S</w:t>
            </w:r>
            <w:r w:rsidR="002B3F38" w:rsidRPr="00FC2CDB">
              <w:rPr>
                <w:rStyle w:val="Blue"/>
                <w:rFonts w:cs="Arial"/>
                <w:color w:val="000000" w:themeColor="text1"/>
                <w:sz w:val="18"/>
                <w:szCs w:val="18"/>
              </w:rPr>
              <w:t xml:space="preserve">torm sewage discharge </w:t>
            </w:r>
            <w:proofErr w:type="gramStart"/>
            <w:r w:rsidR="002B3F38" w:rsidRPr="00FC2CDB">
              <w:rPr>
                <w:rStyle w:val="Blue"/>
                <w:rFonts w:cs="Arial"/>
                <w:color w:val="000000" w:themeColor="text1"/>
                <w:sz w:val="18"/>
                <w:szCs w:val="18"/>
              </w:rPr>
              <w:t>start</w:t>
            </w:r>
            <w:proofErr w:type="gramEnd"/>
            <w:r w:rsidR="002B3F38" w:rsidRPr="00FC2CDB">
              <w:rPr>
                <w:rStyle w:val="Blue"/>
                <w:rFonts w:cs="Arial"/>
                <w:color w:val="000000" w:themeColor="text1"/>
                <w:sz w:val="18"/>
                <w:szCs w:val="18"/>
              </w:rPr>
              <w:t xml:space="preserve"> and end times</w:t>
            </w:r>
          </w:p>
        </w:tc>
        <w:tc>
          <w:tcPr>
            <w:tcW w:w="1000" w:type="pct"/>
          </w:tcPr>
          <w:p w14:paraId="4D5B4C10" w14:textId="3A846132" w:rsidR="002B3F38" w:rsidRPr="00FC2CDB" w:rsidRDefault="002C09DD" w:rsidP="002B3F38">
            <w:pPr>
              <w:pStyle w:val="TableText"/>
              <w:rPr>
                <w:rStyle w:val="Blue"/>
                <w:rFonts w:cs="Arial"/>
                <w:color w:val="000000" w:themeColor="text1"/>
                <w:sz w:val="18"/>
                <w:szCs w:val="18"/>
              </w:rPr>
            </w:pPr>
            <w:r w:rsidRPr="00FC2CDB">
              <w:rPr>
                <w:rStyle w:val="Blue"/>
                <w:rFonts w:cs="Arial"/>
                <w:color w:val="000000" w:themeColor="text1"/>
                <w:sz w:val="18"/>
                <w:szCs w:val="18"/>
              </w:rPr>
              <w:t xml:space="preserve">MCERTS </w:t>
            </w:r>
            <w:r w:rsidR="007942AE" w:rsidRPr="00FC2CDB">
              <w:rPr>
                <w:rStyle w:val="Blue"/>
                <w:rFonts w:cs="Arial"/>
                <w:color w:val="000000" w:themeColor="text1"/>
                <w:sz w:val="18"/>
                <w:szCs w:val="18"/>
              </w:rPr>
              <w:t>Storm to Environment EDM Monitoring Point</w:t>
            </w:r>
          </w:p>
        </w:tc>
        <w:tc>
          <w:tcPr>
            <w:tcW w:w="1082" w:type="pct"/>
          </w:tcPr>
          <w:p w14:paraId="4281D5A8" w14:textId="77777777" w:rsidR="002B3F38" w:rsidRPr="00FC2CDB" w:rsidRDefault="002B3F38" w:rsidP="002B3F38">
            <w:pPr>
              <w:pStyle w:val="TableText"/>
              <w:rPr>
                <w:rStyle w:val="Blue"/>
                <w:rFonts w:cs="Arial"/>
                <w:color w:val="000000" w:themeColor="text1"/>
                <w:sz w:val="18"/>
                <w:szCs w:val="18"/>
              </w:rPr>
            </w:pPr>
            <w:r w:rsidRPr="00FC2CDB">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FC2CDB" w:rsidRDefault="00882241" w:rsidP="002B3F38">
            <w:pPr>
              <w:pStyle w:val="TableText"/>
              <w:rPr>
                <w:rStyle w:val="Blue"/>
                <w:rFonts w:cs="Arial"/>
                <w:color w:val="000000" w:themeColor="text1"/>
                <w:sz w:val="18"/>
                <w:szCs w:val="18"/>
              </w:rPr>
            </w:pPr>
            <w:r w:rsidRPr="00FC2CDB">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FC2CDB" w:rsidRDefault="002C09DD" w:rsidP="002D5236">
            <w:pPr>
              <w:pStyle w:val="TableText"/>
              <w:rPr>
                <w:rStyle w:val="Blue"/>
                <w:rFonts w:cs="Calibri"/>
                <w:color w:val="000000" w:themeColor="text1"/>
                <w:sz w:val="18"/>
                <w:szCs w:val="18"/>
              </w:rPr>
            </w:pPr>
            <w:r w:rsidRPr="00FC2CDB">
              <w:rPr>
                <w:rStyle w:val="Blue"/>
                <w:rFonts w:cs="Arial"/>
                <w:color w:val="000000" w:themeColor="text1"/>
                <w:sz w:val="18"/>
                <w:szCs w:val="18"/>
              </w:rPr>
              <w:t xml:space="preserve">MCERTS </w:t>
            </w:r>
            <w:r w:rsidR="002D5236" w:rsidRPr="00FC2CDB">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FC2CDB" w:rsidRDefault="002C09DD" w:rsidP="002D5236">
            <w:pPr>
              <w:pStyle w:val="TableText"/>
              <w:rPr>
                <w:rStyle w:val="Blue"/>
                <w:rFonts w:cs="Calibri"/>
                <w:color w:val="000000" w:themeColor="text1"/>
                <w:sz w:val="18"/>
                <w:szCs w:val="18"/>
              </w:rPr>
            </w:pPr>
            <w:r w:rsidRPr="00FC2CDB">
              <w:rPr>
                <w:rStyle w:val="Blue"/>
                <w:rFonts w:cs="Arial"/>
                <w:color w:val="000000" w:themeColor="text1"/>
                <w:sz w:val="18"/>
                <w:szCs w:val="18"/>
              </w:rPr>
              <w:t xml:space="preserve">MCERTS </w:t>
            </w:r>
            <w:r w:rsidR="002D5236" w:rsidRPr="00FC2CDB">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FC2CDB" w:rsidRDefault="00C03BF8" w:rsidP="00C03BF8">
            <w:pPr>
              <w:pStyle w:val="TableText"/>
              <w:rPr>
                <w:rStyle w:val="Blue"/>
                <w:rFonts w:cs="Calibri"/>
                <w:color w:val="000000" w:themeColor="text1"/>
                <w:sz w:val="18"/>
                <w:szCs w:val="18"/>
              </w:rPr>
            </w:pPr>
            <w:r w:rsidRPr="00FC2CDB">
              <w:rPr>
                <w:rStyle w:val="Blue"/>
                <w:rFonts w:cs="Calibri"/>
                <w:color w:val="000000" w:themeColor="text1"/>
                <w:sz w:val="18"/>
                <w:szCs w:val="18"/>
              </w:rPr>
              <w:t xml:space="preserve">MCERTS FPF Monitoring Point </w:t>
            </w:r>
          </w:p>
          <w:p w14:paraId="4CA0CCBB" w14:textId="77777777" w:rsidR="00C03BF8" w:rsidRPr="00FC2CDB" w:rsidRDefault="00C03BF8" w:rsidP="00C03BF8">
            <w:pPr>
              <w:pStyle w:val="TableText"/>
              <w:rPr>
                <w:rStyle w:val="Blue"/>
                <w:rFonts w:cs="Calibri"/>
                <w:color w:val="000000" w:themeColor="text1"/>
                <w:sz w:val="18"/>
                <w:szCs w:val="18"/>
              </w:rPr>
            </w:pPr>
            <w:r w:rsidRPr="00FC2CDB">
              <w:rPr>
                <w:rStyle w:val="Blue"/>
                <w:rFonts w:cs="Calibri"/>
                <w:color w:val="000000" w:themeColor="text1"/>
                <w:sz w:val="18"/>
                <w:szCs w:val="18"/>
              </w:rPr>
              <w:t>and</w:t>
            </w:r>
          </w:p>
          <w:p w14:paraId="1EC5D147" w14:textId="70577FAC" w:rsidR="008D4811" w:rsidRPr="00FC2CDB" w:rsidRDefault="00AC785B" w:rsidP="00C03BF8">
            <w:pPr>
              <w:pStyle w:val="TableText"/>
              <w:rPr>
                <w:rStyle w:val="Blue"/>
                <w:rFonts w:cs="Arial"/>
                <w:color w:val="000000" w:themeColor="text1"/>
                <w:sz w:val="18"/>
                <w:szCs w:val="18"/>
              </w:rPr>
            </w:pPr>
            <w:r w:rsidRPr="00FC2CDB">
              <w:rPr>
                <w:rStyle w:val="Blue"/>
                <w:rFonts w:cs="Calibri"/>
                <w:color w:val="000000" w:themeColor="text1"/>
                <w:sz w:val="18"/>
                <w:szCs w:val="18"/>
              </w:rPr>
              <w:t xml:space="preserve">MCERTS </w:t>
            </w:r>
            <w:r w:rsidR="008D4811" w:rsidRPr="00FC2CDB">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0A32CA71" w:rsidR="00FC2CDB" w:rsidRDefault="00FC2CDB">
      <w:pPr>
        <w:rPr>
          <w:rStyle w:val="Pink"/>
          <w:rFonts w:ascii="Arial" w:hAnsi="Arial" w:cs="Arial"/>
          <w:sz w:val="18"/>
          <w:szCs w:val="18"/>
        </w:rPr>
      </w:pPr>
    </w:p>
    <w:p w14:paraId="598CFF0E" w14:textId="77777777" w:rsidR="00FC2CDB" w:rsidRDefault="00FC2CDB">
      <w:pPr>
        <w:rPr>
          <w:rStyle w:val="Pink"/>
          <w:rFonts w:ascii="Arial" w:hAnsi="Arial" w:cs="Arial"/>
          <w:sz w:val="18"/>
          <w:szCs w:val="18"/>
        </w:rPr>
      </w:pPr>
      <w:r>
        <w:rPr>
          <w:rStyle w:val="Pink"/>
          <w:rFonts w:ascii="Arial" w:hAnsi="Arial" w:cs="Arial"/>
          <w:sz w:val="18"/>
          <w:szCs w:val="18"/>
        </w:rPr>
        <w:br w:type="page"/>
      </w:r>
    </w:p>
    <w:p w14:paraId="23623909" w14:textId="77777777" w:rsidR="008E4646" w:rsidRPr="008F36B8" w:rsidRDefault="008E4646">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17ECE34E" w:rsidR="00821962" w:rsidRPr="00FC2CDB" w:rsidRDefault="00821962" w:rsidP="00821962">
            <w:pPr>
              <w:pStyle w:val="TableText"/>
              <w:rPr>
                <w:rStyle w:val="Blue"/>
                <w:color w:val="000000" w:themeColor="text1"/>
                <w:sz w:val="18"/>
                <w:szCs w:val="18"/>
              </w:rPr>
            </w:pPr>
            <w:r w:rsidRPr="00FC2CDB">
              <w:rPr>
                <w:rStyle w:val="Blue"/>
                <w:color w:val="000000" w:themeColor="text1"/>
                <w:sz w:val="18"/>
                <w:szCs w:val="18"/>
              </w:rPr>
              <w:t>OSM - ATU-BOD as O</w:t>
            </w:r>
            <w:r w:rsidRPr="00FC2CDB">
              <w:rPr>
                <w:rStyle w:val="Blue"/>
                <w:color w:val="000000" w:themeColor="text1"/>
                <w:sz w:val="18"/>
                <w:szCs w:val="18"/>
                <w:vertAlign w:val="subscript"/>
              </w:rPr>
              <w:t>2</w:t>
            </w:r>
            <w:r w:rsidRPr="00FC2CDB">
              <w:rPr>
                <w:rStyle w:val="Blue"/>
                <w:color w:val="000000" w:themeColor="text1"/>
                <w:sz w:val="18"/>
                <w:szCs w:val="18"/>
              </w:rPr>
              <w:t>, ammoniacal nitrogen (expressed as N), suspended solids (measured after drying at 105</w:t>
            </w:r>
            <w:r w:rsidR="0042379F" w:rsidRPr="00FC2CDB">
              <w:rPr>
                <w:rStyle w:val="Blue"/>
                <w:color w:val="000000" w:themeColor="text1"/>
                <w:sz w:val="18"/>
                <w:szCs w:val="18"/>
              </w:rPr>
              <w:t>°</w:t>
            </w:r>
            <w:r w:rsidRPr="00FC2CDB">
              <w:rPr>
                <w:rStyle w:val="Blue"/>
                <w:color w:val="000000" w:themeColor="text1"/>
                <w:sz w:val="18"/>
                <w:szCs w:val="18"/>
              </w:rPr>
              <w:t>C), total phosphorus as P, total iron as Fe</w:t>
            </w:r>
          </w:p>
        </w:tc>
        <w:tc>
          <w:tcPr>
            <w:tcW w:w="3085" w:type="pct"/>
          </w:tcPr>
          <w:p w14:paraId="38E62C5D" w14:textId="77777777" w:rsidR="00821962" w:rsidRPr="00FC2CDB" w:rsidRDefault="00821962" w:rsidP="00821962">
            <w:pPr>
              <w:pStyle w:val="TableText"/>
              <w:rPr>
                <w:rStyle w:val="Blue"/>
                <w:color w:val="000000" w:themeColor="text1"/>
                <w:sz w:val="18"/>
                <w:szCs w:val="18"/>
              </w:rPr>
            </w:pPr>
            <w:r w:rsidRPr="00FC2CDB">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 xml:space="preserve">Storm sewage discharge </w:t>
            </w:r>
            <w:proofErr w:type="gramStart"/>
            <w:r w:rsidRPr="00033469">
              <w:rPr>
                <w:rStyle w:val="Blue"/>
                <w:color w:val="000000" w:themeColor="text1"/>
                <w:sz w:val="18"/>
                <w:szCs w:val="18"/>
              </w:rPr>
              <w:t>start</w:t>
            </w:r>
            <w:proofErr w:type="gramEnd"/>
            <w:r w:rsidRPr="00033469">
              <w:rPr>
                <w:rStyle w:val="Blue"/>
                <w:color w:val="000000" w:themeColor="text1"/>
                <w:sz w:val="18"/>
                <w:szCs w:val="18"/>
              </w:rPr>
              <w:t xml:space="preserve">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57570540" w:rsidR="00821962" w:rsidRPr="00FC2CDB" w:rsidRDefault="002F406F" w:rsidP="00821962">
            <w:pPr>
              <w:pStyle w:val="TableText"/>
              <w:rPr>
                <w:color w:val="000000" w:themeColor="text1"/>
              </w:rPr>
            </w:pPr>
            <w:r w:rsidRPr="00FC2CDB">
              <w:rPr>
                <w:color w:val="000000" w:themeColor="text1"/>
              </w:rPr>
              <w:fldChar w:fldCharType="begin"/>
            </w:r>
            <w:r w:rsidRPr="00FC2CDB">
              <w:rPr>
                <w:color w:val="000000" w:themeColor="text1"/>
              </w:rPr>
              <w:instrText xml:space="preserve"> MERGEFIELD FE_Permit_Number </w:instrText>
            </w:r>
            <w:r w:rsidRPr="00FC2CDB">
              <w:rPr>
                <w:color w:val="000000" w:themeColor="text1"/>
              </w:rPr>
              <w:fldChar w:fldCharType="separate"/>
            </w:r>
            <w:r w:rsidR="001D5CF6" w:rsidRPr="00FC2CDB">
              <w:rPr>
                <w:noProof/>
                <w:color w:val="000000" w:themeColor="text1"/>
              </w:rPr>
              <w:t>CG0086001</w:t>
            </w:r>
            <w:r w:rsidRPr="00FC2CDB">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FC2CDB" w:rsidRDefault="00B9650A" w:rsidP="00821962">
            <w:pPr>
              <w:pStyle w:val="TableText"/>
              <w:rPr>
                <w:color w:val="000000" w:themeColor="text1"/>
              </w:rPr>
            </w:pPr>
            <w:r w:rsidRPr="00FC2CDB">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0433EA63" w:rsidR="00821962" w:rsidRPr="00FC2CDB" w:rsidRDefault="00E223F0" w:rsidP="00821962">
            <w:pPr>
              <w:pStyle w:val="TableText"/>
              <w:rPr>
                <w:color w:val="000000" w:themeColor="text1"/>
              </w:rPr>
            </w:pPr>
            <w:r w:rsidRPr="00FC2CDB">
              <w:rPr>
                <w:color w:val="000000" w:themeColor="text1"/>
              </w:rPr>
              <w:fldChar w:fldCharType="begin"/>
            </w:r>
            <w:r w:rsidRPr="00FC2CDB">
              <w:rPr>
                <w:color w:val="000000" w:themeColor="text1"/>
              </w:rPr>
              <w:instrText xml:space="preserve"> MERGEFIELD Site_Name </w:instrText>
            </w:r>
            <w:r w:rsidRPr="00FC2CDB">
              <w:rPr>
                <w:color w:val="000000" w:themeColor="text1"/>
              </w:rPr>
              <w:fldChar w:fldCharType="separate"/>
            </w:r>
            <w:r w:rsidR="001D5CF6" w:rsidRPr="00FC2CDB">
              <w:rPr>
                <w:noProof/>
                <w:color w:val="000000" w:themeColor="text1"/>
              </w:rPr>
              <w:t>Rhiwlas Wastewater Treatment Works</w:t>
            </w:r>
            <w:r w:rsidRPr="00FC2CDB">
              <w:rPr>
                <w:color w:val="000000" w:themeColor="text1"/>
              </w:rPr>
              <w:fldChar w:fldCharType="end"/>
            </w:r>
            <w:r w:rsidRPr="00FC2CDB">
              <w:rPr>
                <w:color w:val="000000" w:themeColor="text1"/>
              </w:rPr>
              <w:t xml:space="preserve">, </w:t>
            </w:r>
            <w:r w:rsidRPr="00FC2CDB">
              <w:rPr>
                <w:color w:val="000000" w:themeColor="text1"/>
              </w:rPr>
              <w:fldChar w:fldCharType="begin"/>
            </w:r>
            <w:r w:rsidRPr="00FC2CDB">
              <w:rPr>
                <w:color w:val="000000" w:themeColor="text1"/>
              </w:rPr>
              <w:instrText xml:space="preserve"> MERGEFIELD DSI_ADD2 </w:instrText>
            </w:r>
            <w:r w:rsidRPr="00FC2CDB">
              <w:rPr>
                <w:color w:val="000000" w:themeColor="text1"/>
              </w:rPr>
              <w:fldChar w:fldCharType="separate"/>
            </w:r>
            <w:r w:rsidR="001D5CF6" w:rsidRPr="00FC2CDB">
              <w:rPr>
                <w:noProof/>
                <w:color w:val="000000" w:themeColor="text1"/>
              </w:rPr>
              <w:t>Track Through Field After Rhiwlas Primary School</w:t>
            </w:r>
            <w:r w:rsidRPr="00FC2CDB">
              <w:rPr>
                <w:color w:val="000000" w:themeColor="text1"/>
              </w:rPr>
              <w:fldChar w:fldCharType="end"/>
            </w:r>
            <w:r w:rsidRPr="00FC2CDB">
              <w:rPr>
                <w:color w:val="000000" w:themeColor="text1"/>
              </w:rPr>
              <w:t xml:space="preserve">, </w:t>
            </w:r>
            <w:r w:rsidRPr="00FC2CDB">
              <w:rPr>
                <w:color w:val="000000" w:themeColor="text1"/>
              </w:rPr>
              <w:fldChar w:fldCharType="begin"/>
            </w:r>
            <w:r w:rsidRPr="00FC2CDB">
              <w:rPr>
                <w:color w:val="000000" w:themeColor="text1"/>
              </w:rPr>
              <w:instrText xml:space="preserve"> MERGEFIELD DSI_ADD3 </w:instrText>
            </w:r>
            <w:r w:rsidRPr="00FC2CDB">
              <w:rPr>
                <w:color w:val="000000" w:themeColor="text1"/>
              </w:rPr>
              <w:fldChar w:fldCharType="separate"/>
            </w:r>
            <w:r w:rsidR="001D5CF6" w:rsidRPr="00FC2CDB">
              <w:rPr>
                <w:noProof/>
                <w:color w:val="000000" w:themeColor="text1"/>
              </w:rPr>
              <w:t>Rhiwlas</w:t>
            </w:r>
            <w:r w:rsidRPr="00FC2CDB">
              <w:rPr>
                <w:color w:val="000000" w:themeColor="text1"/>
              </w:rPr>
              <w:fldChar w:fldCharType="end"/>
            </w:r>
            <w:r w:rsidRPr="00FC2CDB">
              <w:rPr>
                <w:color w:val="000000" w:themeColor="text1"/>
              </w:rPr>
              <w:t xml:space="preserve">, </w:t>
            </w:r>
            <w:r w:rsidRPr="00FC2CDB">
              <w:rPr>
                <w:color w:val="000000" w:themeColor="text1"/>
              </w:rPr>
              <w:fldChar w:fldCharType="begin"/>
            </w:r>
            <w:r w:rsidRPr="00FC2CDB">
              <w:rPr>
                <w:color w:val="000000" w:themeColor="text1"/>
              </w:rPr>
              <w:instrText xml:space="preserve"> MERGEFIELD DSI_ADD4 </w:instrText>
            </w:r>
            <w:r w:rsidRPr="00FC2CDB">
              <w:rPr>
                <w:color w:val="000000" w:themeColor="text1"/>
              </w:rPr>
              <w:fldChar w:fldCharType="separate"/>
            </w:r>
            <w:r w:rsidR="001D5CF6" w:rsidRPr="00FC2CDB">
              <w:rPr>
                <w:noProof/>
                <w:color w:val="000000" w:themeColor="text1"/>
              </w:rPr>
              <w:t>Bangor</w:t>
            </w:r>
            <w:r w:rsidRPr="00FC2CDB">
              <w:rPr>
                <w:color w:val="000000" w:themeColor="text1"/>
              </w:rPr>
              <w:fldChar w:fldCharType="end"/>
            </w:r>
            <w:r w:rsidRPr="00FC2CDB">
              <w:rPr>
                <w:color w:val="000000" w:themeColor="text1"/>
              </w:rPr>
              <w:t xml:space="preserve">, </w:t>
            </w:r>
            <w:r w:rsidRPr="00FC2CDB">
              <w:rPr>
                <w:color w:val="000000" w:themeColor="text1"/>
              </w:rPr>
              <w:fldChar w:fldCharType="begin"/>
            </w:r>
            <w:r w:rsidRPr="00FC2CDB">
              <w:rPr>
                <w:color w:val="000000" w:themeColor="text1"/>
              </w:rPr>
              <w:instrText xml:space="preserve"> MERGEFIELD DSI_POST_CODE </w:instrText>
            </w:r>
            <w:r w:rsidRPr="00FC2CDB">
              <w:rPr>
                <w:color w:val="000000" w:themeColor="text1"/>
              </w:rPr>
              <w:fldChar w:fldCharType="separate"/>
            </w:r>
            <w:r w:rsidR="001D5CF6" w:rsidRPr="00FC2CDB">
              <w:rPr>
                <w:noProof/>
                <w:color w:val="000000" w:themeColor="text1"/>
              </w:rPr>
              <w:t>LL57 4EH</w:t>
            </w:r>
            <w:r w:rsidRPr="00FC2CDB">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381DC975" w:rsidR="00821962" w:rsidRPr="008F36B8" w:rsidRDefault="00821962" w:rsidP="00FC2CDB">
            <w:pPr>
              <w:pStyle w:val="TableText"/>
              <w:rPr>
                <w:rStyle w:val="PinkBold"/>
                <w:b w:val="0"/>
                <w:sz w:val="18"/>
                <w:szCs w:val="18"/>
              </w:rPr>
            </w:pPr>
            <w:r w:rsidRPr="008F36B8">
              <w:rPr>
                <w:b/>
                <w:sz w:val="18"/>
                <w:szCs w:val="18"/>
              </w:rPr>
              <w:t>(b) Notification requirements for the breach of a limit specified in sch</w:t>
            </w:r>
            <w:r w:rsidRPr="00FC2CDB">
              <w:rPr>
                <w:b/>
                <w:color w:val="000000" w:themeColor="text1"/>
                <w:sz w:val="18"/>
                <w:szCs w:val="18"/>
              </w:rPr>
              <w:t xml:space="preserve">edule 3 table S3.1 </w:t>
            </w:r>
            <w:r w:rsidRPr="00FC2CDB">
              <w:rPr>
                <w:rStyle w:val="Red"/>
                <w:b/>
                <w:color w:val="000000" w:themeColor="text1"/>
                <w:sz w:val="18"/>
                <w:szCs w:val="18"/>
              </w:rPr>
              <w:t>(including individual exceedances of limits which are covered by condition 3.1.2)</w:t>
            </w:r>
            <w:r w:rsidR="00A17C9D" w:rsidRPr="00FC2CDB">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5EAB0060" w:rsidR="00821962" w:rsidRPr="002B65AA" w:rsidRDefault="00821962" w:rsidP="002B65AA">
            <w:pPr>
              <w:pStyle w:val="TableText"/>
              <w:rPr>
                <w:color w:val="000000" w:themeColor="text1"/>
                <w:sz w:val="18"/>
                <w:szCs w:val="18"/>
              </w:rPr>
            </w:pPr>
            <w:r w:rsidRPr="002B65AA">
              <w:rPr>
                <w:rStyle w:val="Blue"/>
                <w:color w:val="000000" w:themeColor="text1"/>
                <w:sz w:val="18"/>
                <w:szCs w:val="18"/>
              </w:rPr>
              <w:t>e.g. OSM/</w:t>
            </w:r>
            <w:r w:rsidR="00F2606C" w:rsidRPr="002B65AA">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2160778B" w:rsidR="00821962" w:rsidRPr="002B65AA" w:rsidRDefault="00821962" w:rsidP="002B65AA">
            <w:pPr>
              <w:pStyle w:val="TableText"/>
              <w:rPr>
                <w:rStyle w:val="Pink"/>
                <w:color w:val="000000" w:themeColor="text1"/>
                <w:sz w:val="18"/>
                <w:szCs w:val="18"/>
              </w:rPr>
            </w:pPr>
            <w:r w:rsidRPr="002B65AA">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2B65AA"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AC9FC72"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B9355D" w:rsidRDefault="00821962" w:rsidP="00D16230">
      <w:pPr>
        <w:spacing w:before="120"/>
        <w:ind w:left="567"/>
        <w:rPr>
          <w:rFonts w:ascii="Arial" w:hAnsi="Arial" w:cs="Arial"/>
          <w:sz w:val="18"/>
          <w:szCs w:val="18"/>
        </w:rPr>
      </w:pPr>
      <w:r w:rsidRPr="008F36B8">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B9355D">
        <w:rPr>
          <w:rFonts w:ascii="Arial" w:hAnsi="Arial" w:cs="Arial"/>
          <w:sz w:val="18"/>
          <w:szCs w:val="18"/>
        </w:rPr>
        <w:t>Regulations.</w:t>
      </w:r>
    </w:p>
    <w:p w14:paraId="5EFA0B76" w14:textId="6D1DE5E6" w:rsidR="00821962" w:rsidRPr="008F36B8" w:rsidRDefault="00821962" w:rsidP="00D16230">
      <w:pPr>
        <w:spacing w:before="120"/>
        <w:ind w:left="567"/>
        <w:rPr>
          <w:rFonts w:ascii="Arial" w:hAnsi="Arial" w:cs="Arial"/>
          <w:sz w:val="18"/>
          <w:szCs w:val="18"/>
        </w:rPr>
      </w:pPr>
      <w:r w:rsidRPr="00B9355D">
        <w:rPr>
          <w:rStyle w:val="Red"/>
          <w:rFonts w:ascii="Arial" w:hAnsi="Arial" w:cs="Arial"/>
          <w:color w:val="000000" w:themeColor="text1"/>
          <w:sz w:val="18"/>
          <w:szCs w:val="18"/>
        </w:rPr>
        <w:t>For the activity</w:t>
      </w:r>
      <w:r w:rsidR="00284FE2" w:rsidRPr="00B9355D">
        <w:rPr>
          <w:rStyle w:val="Red"/>
          <w:rFonts w:ascii="Arial" w:hAnsi="Arial" w:cs="Arial"/>
          <w:color w:val="000000" w:themeColor="text1"/>
          <w:sz w:val="18"/>
          <w:szCs w:val="18"/>
        </w:rPr>
        <w:t xml:space="preserve"> </w:t>
      </w:r>
      <w:r w:rsidRPr="00B9355D">
        <w:rPr>
          <w:rStyle w:val="Red"/>
          <w:rFonts w:ascii="Arial" w:hAnsi="Arial" w:cs="Arial"/>
          <w:color w:val="000000" w:themeColor="text1"/>
          <w:sz w:val="18"/>
          <w:szCs w:val="18"/>
        </w:rPr>
        <w:t>A1</w:t>
      </w:r>
      <w:r w:rsidR="0024082D" w:rsidRPr="00B9355D">
        <w:rPr>
          <w:rStyle w:val="Red"/>
          <w:rFonts w:ascii="Arial" w:hAnsi="Arial" w:cs="Arial"/>
          <w:color w:val="000000" w:themeColor="text1"/>
          <w:sz w:val="18"/>
          <w:szCs w:val="18"/>
        </w:rPr>
        <w:t>,</w:t>
      </w:r>
      <w:r w:rsidRPr="00B9355D">
        <w:rPr>
          <w:rStyle w:val="Red"/>
          <w:rFonts w:ascii="Arial" w:hAnsi="Arial" w:cs="Arial"/>
          <w:color w:val="000000" w:themeColor="text1"/>
          <w:sz w:val="18"/>
          <w:szCs w:val="18"/>
        </w:rPr>
        <w:t xml:space="preserve"> referenced</w:t>
      </w:r>
      <w:r w:rsidRPr="002B65AA">
        <w:rPr>
          <w:rStyle w:val="Red"/>
          <w:rFonts w:ascii="Arial" w:hAnsi="Arial" w:cs="Arial"/>
          <w:color w:val="000000" w:themeColor="text1"/>
          <w:sz w:val="18"/>
          <w:szCs w:val="18"/>
        </w:rPr>
        <w:t xml:space="preserve">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6C6706E0"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w:t>
      </w:r>
      <w:r w:rsidRPr="00406266">
        <w:rPr>
          <w:rFonts w:ascii="Arial" w:hAnsi="Arial" w:cs="Arial"/>
          <w:color w:val="000000" w:themeColor="text1"/>
          <w:sz w:val="18"/>
          <w:szCs w:val="18"/>
        </w:rPr>
        <w:t>purposes of conditions 2.3.</w:t>
      </w:r>
      <w:r w:rsidR="002B65AA" w:rsidRPr="00406266">
        <w:rPr>
          <w:rFonts w:ascii="Arial" w:hAnsi="Arial" w:cs="Arial"/>
          <w:color w:val="000000" w:themeColor="text1"/>
          <w:sz w:val="18"/>
          <w:szCs w:val="18"/>
        </w:rPr>
        <w:t>2</w:t>
      </w:r>
      <w:r w:rsidRPr="00406266">
        <w:rPr>
          <w:rFonts w:ascii="Arial" w:hAnsi="Arial" w:cs="Arial"/>
          <w:color w:val="000000" w:themeColor="text1"/>
          <w:sz w:val="18"/>
          <w:szCs w:val="18"/>
        </w:rPr>
        <w:t xml:space="preserve"> and 3.1.</w:t>
      </w:r>
      <w:r w:rsidR="00406266" w:rsidRPr="00406266">
        <w:rPr>
          <w:rFonts w:ascii="Arial" w:hAnsi="Arial" w:cs="Arial"/>
          <w:color w:val="000000" w:themeColor="text1"/>
          <w:sz w:val="18"/>
          <w:szCs w:val="18"/>
        </w:rPr>
        <w:t>5</w:t>
      </w:r>
      <w:r w:rsidRPr="00406266">
        <w:rPr>
          <w:rFonts w:ascii="Arial" w:hAnsi="Arial" w:cs="Arial"/>
          <w:color w:val="000000" w:themeColor="text1"/>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6A581C2B" w:rsidR="00A60AC7" w:rsidRPr="00406266"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w:t>
      </w:r>
      <w:r w:rsidRPr="00406266">
        <w:rPr>
          <w:rFonts w:ascii="Arial" w:hAnsi="Arial" w:cs="Arial"/>
          <w:iCs/>
          <w:sz w:val="18"/>
          <w:szCs w:val="18"/>
        </w:rPr>
        <w:t xml:space="preserve">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406266">
        <w:rPr>
          <w:rFonts w:ascii="Arial" w:hAnsi="Arial" w:cs="Arial"/>
          <w:iCs/>
          <w:sz w:val="18"/>
          <w:szCs w:val="18"/>
        </w:rPr>
        <w:t>taken into account</w:t>
      </w:r>
      <w:proofErr w:type="gramEnd"/>
      <w:r w:rsidRPr="00406266">
        <w:rPr>
          <w:rFonts w:ascii="Arial" w:hAnsi="Arial" w:cs="Arial"/>
          <w:iCs/>
          <w:sz w:val="18"/>
          <w:szCs w:val="18"/>
        </w:rPr>
        <w:t xml:space="preserve"> by condition 3.1.</w:t>
      </w:r>
      <w:r w:rsidR="00406266" w:rsidRPr="00406266">
        <w:rPr>
          <w:rFonts w:ascii="Arial" w:hAnsi="Arial" w:cs="Arial"/>
          <w:iCs/>
          <w:sz w:val="18"/>
          <w:szCs w:val="18"/>
        </w:rPr>
        <w:t>5</w:t>
      </w:r>
      <w:r w:rsidR="00981F7C" w:rsidRPr="00406266">
        <w:rPr>
          <w:rFonts w:ascii="Arial" w:hAnsi="Arial" w:cs="Arial"/>
          <w:iCs/>
          <w:sz w:val="18"/>
          <w:szCs w:val="18"/>
        </w:rPr>
        <w:t>.</w:t>
      </w:r>
    </w:p>
    <w:p w14:paraId="53A97851" w14:textId="77777777" w:rsidR="00821962" w:rsidRPr="00406266" w:rsidRDefault="00821962" w:rsidP="00D16230">
      <w:pPr>
        <w:spacing w:before="120"/>
        <w:ind w:left="567"/>
        <w:rPr>
          <w:rFonts w:ascii="Arial" w:hAnsi="Arial" w:cs="Arial"/>
          <w:sz w:val="18"/>
          <w:szCs w:val="18"/>
        </w:rPr>
      </w:pPr>
      <w:r w:rsidRPr="00406266">
        <w:rPr>
          <w:rFonts w:ascii="Arial" w:hAnsi="Arial" w:cs="Arial"/>
          <w:sz w:val="18"/>
          <w:szCs w:val="18"/>
        </w:rPr>
        <w:t>“</w:t>
      </w:r>
      <w:proofErr w:type="gramStart"/>
      <w:r w:rsidRPr="00406266">
        <w:rPr>
          <w:rFonts w:ascii="Arial" w:hAnsi="Arial" w:cs="Arial"/>
          <w:sz w:val="18"/>
          <w:szCs w:val="18"/>
        </w:rPr>
        <w:t>unusual</w:t>
      </w:r>
      <w:proofErr w:type="gramEnd"/>
      <w:r w:rsidRPr="00406266">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406266">
        <w:rPr>
          <w:rFonts w:eastAsia="SymbolMT" w:cs="Arial"/>
          <w:sz w:val="18"/>
          <w:szCs w:val="18"/>
        </w:rPr>
        <w:t>low ambient temperatures, or the freezing of mechanical</w:t>
      </w:r>
      <w:r w:rsidRPr="008F36B8">
        <w:rPr>
          <w:rFonts w:eastAsia="SymbolMT" w:cs="Arial"/>
          <w:sz w:val="18"/>
          <w:szCs w:val="18"/>
        </w:rPr>
        <w:t xml:space="preserve">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32861B4F" w:rsidR="00821962" w:rsidRPr="008F36B8" w:rsidRDefault="00821962" w:rsidP="00CD1173">
      <w:pPr>
        <w:pStyle w:val="Heading1"/>
        <w:spacing w:before="0" w:after="400"/>
        <w:ind w:left="567"/>
        <w:rPr>
          <w:sz w:val="36"/>
        </w:rPr>
      </w:pPr>
      <w:r w:rsidRPr="008F36B8">
        <w:rPr>
          <w:sz w:val="36"/>
        </w:rPr>
        <w:lastRenderedPageBreak/>
        <w:t>Schedule 7 – Site plan</w:t>
      </w:r>
    </w:p>
    <w:p w14:paraId="422A57C3" w14:textId="3FBC42D6" w:rsidR="00821022" w:rsidRDefault="00832556" w:rsidP="00821962">
      <w:pPr>
        <w:ind w:left="567"/>
        <w:rPr>
          <w:rFonts w:ascii="Arial" w:hAnsi="Arial"/>
          <w:sz w:val="20"/>
        </w:rPr>
      </w:pPr>
      <w:r>
        <w:rPr>
          <w:rFonts w:ascii="Arial" w:hAnsi="Arial"/>
          <w:noProof/>
          <w:sz w:val="20"/>
        </w:rPr>
        <w:drawing>
          <wp:inline distT="0" distB="0" distL="0" distR="0" wp14:anchorId="2A42EBD1" wp14:editId="36ADAC6B">
            <wp:extent cx="5761355" cy="3042285"/>
            <wp:effectExtent l="0" t="0" r="0" b="5715"/>
            <wp:docPr id="2119534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1355" cy="3042285"/>
                    </a:xfrm>
                    <a:prstGeom prst="rect">
                      <a:avLst/>
                    </a:prstGeom>
                    <a:noFill/>
                  </pic:spPr>
                </pic:pic>
              </a:graphicData>
            </a:graphic>
          </wp:inline>
        </w:drawing>
      </w:r>
    </w:p>
    <w:p w14:paraId="625EBDF8" w14:textId="77777777" w:rsidR="00832556" w:rsidRDefault="00832556" w:rsidP="00821962">
      <w:pPr>
        <w:ind w:left="567"/>
        <w:rPr>
          <w:rFonts w:ascii="Arial" w:hAnsi="Arial"/>
          <w:sz w:val="20"/>
        </w:rPr>
      </w:pP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38776" w14:textId="77777777" w:rsidR="00A40795" w:rsidRDefault="00A40795">
      <w:r>
        <w:separator/>
      </w:r>
    </w:p>
  </w:endnote>
  <w:endnote w:type="continuationSeparator" w:id="0">
    <w:p w14:paraId="0F160CAD" w14:textId="77777777" w:rsidR="00A40795" w:rsidRDefault="00A40795">
      <w:r>
        <w:continuationSeparator/>
      </w:r>
    </w:p>
  </w:endnote>
  <w:endnote w:type="continuationNotice" w:id="1">
    <w:p w14:paraId="4945F438" w14:textId="77777777" w:rsidR="00A40795" w:rsidRDefault="00A40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161E43" w:rsidRDefault="00F375B6" w:rsidP="00F375B6">
    <w:pPr>
      <w:tabs>
        <w:tab w:val="center" w:pos="3544"/>
        <w:tab w:val="right" w:pos="7938"/>
      </w:tabs>
      <w:ind w:left="-851"/>
      <w:jc w:val="both"/>
      <w:rPr>
        <w:rFonts w:ascii="Arial" w:hAnsi="Arial"/>
        <w:color w:val="000000" w:themeColor="text1"/>
        <w:sz w:val="18"/>
        <w:szCs w:val="18"/>
      </w:rPr>
    </w:pPr>
    <w:r w:rsidRPr="00161E43">
      <w:rPr>
        <w:rFonts w:ascii="Arial" w:hAnsi="Arial"/>
        <w:color w:val="000000" w:themeColor="text1"/>
        <w:sz w:val="18"/>
        <w:szCs w:val="18"/>
      </w:rPr>
      <w:t>Variation and consolidation</w:t>
    </w:r>
  </w:p>
  <w:p w14:paraId="3901B25C" w14:textId="37A844BD"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161E43">
      <w:rPr>
        <w:rFonts w:ascii="Arial" w:hAnsi="Arial"/>
        <w:color w:val="000000" w:themeColor="text1"/>
        <w:sz w:val="18"/>
        <w:szCs w:val="18"/>
      </w:rPr>
      <w:t>number:</w:t>
    </w:r>
    <w:r w:rsidR="00F512CE" w:rsidRPr="00161E43">
      <w:rPr>
        <w:rFonts w:ascii="Arial" w:hAnsi="Arial"/>
        <w:color w:val="000000" w:themeColor="text1"/>
        <w:sz w:val="18"/>
        <w:szCs w:val="18"/>
      </w:rPr>
      <w:t xml:space="preserve"> </w:t>
    </w:r>
    <w:r w:rsidR="00161E43" w:rsidRPr="00161E43">
      <w:rPr>
        <w:rFonts w:ascii="Arial" w:hAnsi="Arial"/>
        <w:color w:val="000000" w:themeColor="text1"/>
        <w:sz w:val="18"/>
        <w:szCs w:val="18"/>
      </w:rPr>
      <w:t>PAN-033723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DA5A91" w:rsidRDefault="005413F8" w:rsidP="005413F8">
    <w:pPr>
      <w:pStyle w:val="Footer"/>
      <w:rPr>
        <w:rFonts w:ascii="Arial" w:hAnsi="Arial" w:cs="Arial"/>
        <w:color w:val="000000" w:themeColor="text1"/>
        <w:sz w:val="18"/>
        <w:szCs w:val="18"/>
      </w:rPr>
    </w:pPr>
    <w:r w:rsidRPr="000B393C">
      <w:rPr>
        <w:rFonts w:ascii="Arial" w:hAnsi="Arial" w:cs="Arial"/>
        <w:sz w:val="18"/>
        <w:szCs w:val="18"/>
      </w:rPr>
      <w:t>Permit n</w:t>
    </w:r>
    <w:r w:rsidRPr="00DA5A91">
      <w:rPr>
        <w:rFonts w:ascii="Arial" w:hAnsi="Arial" w:cs="Arial"/>
        <w:color w:val="000000" w:themeColor="text1"/>
        <w:sz w:val="18"/>
        <w:szCs w:val="18"/>
      </w:rPr>
      <w:t>umber</w:t>
    </w:r>
    <w:r w:rsidRPr="00DA5A91">
      <w:rPr>
        <w:rFonts w:ascii="Arial" w:hAnsi="Arial"/>
        <w:color w:val="000000" w:themeColor="text1"/>
        <w:sz w:val="18"/>
        <w:szCs w:val="18"/>
      </w:rPr>
      <w:t>:</w:t>
    </w:r>
  </w:p>
  <w:p w14:paraId="1B517D79" w14:textId="469E5C92" w:rsidR="005413F8" w:rsidRPr="000B393C" w:rsidRDefault="00DA5A91" w:rsidP="005413F8">
    <w:pPr>
      <w:pStyle w:val="Footer"/>
      <w:rPr>
        <w:sz w:val="18"/>
        <w:szCs w:val="18"/>
      </w:rPr>
    </w:pPr>
    <w:r w:rsidRPr="00DA5A91">
      <w:rPr>
        <w:rFonts w:ascii="Arial" w:hAnsi="Arial" w:cs="Arial"/>
        <w:color w:val="000000" w:themeColor="text1"/>
        <w:sz w:val="18"/>
        <w:szCs w:val="18"/>
      </w:rPr>
      <w:t>CG0086001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00441F">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AA7E0" w14:textId="77777777" w:rsidR="00A40795" w:rsidRDefault="00A40795">
      <w:r>
        <w:separator/>
      </w:r>
    </w:p>
  </w:footnote>
  <w:footnote w:type="continuationSeparator" w:id="0">
    <w:p w14:paraId="3FC95F72" w14:textId="77777777" w:rsidR="00A40795" w:rsidRDefault="00A40795">
      <w:r>
        <w:continuationSeparator/>
      </w:r>
    </w:p>
  </w:footnote>
  <w:footnote w:type="continuationNotice" w:id="1">
    <w:p w14:paraId="075E20E6" w14:textId="77777777" w:rsidR="00A40795" w:rsidRDefault="00A4079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441F"/>
    <w:rsid w:val="000053C0"/>
    <w:rsid w:val="00010875"/>
    <w:rsid w:val="00010AD6"/>
    <w:rsid w:val="00013B16"/>
    <w:rsid w:val="00013D3E"/>
    <w:rsid w:val="000142C4"/>
    <w:rsid w:val="00015073"/>
    <w:rsid w:val="000158B6"/>
    <w:rsid w:val="00030AE7"/>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5F93"/>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3CF5"/>
    <w:rsid w:val="000E75DC"/>
    <w:rsid w:val="000F7E5D"/>
    <w:rsid w:val="001001E2"/>
    <w:rsid w:val="0010272E"/>
    <w:rsid w:val="00102A24"/>
    <w:rsid w:val="001038EE"/>
    <w:rsid w:val="00105142"/>
    <w:rsid w:val="00106AE5"/>
    <w:rsid w:val="001105EC"/>
    <w:rsid w:val="00112221"/>
    <w:rsid w:val="0011273F"/>
    <w:rsid w:val="00115C16"/>
    <w:rsid w:val="001160E2"/>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1E43"/>
    <w:rsid w:val="001621F5"/>
    <w:rsid w:val="00167927"/>
    <w:rsid w:val="00167FFA"/>
    <w:rsid w:val="001725EC"/>
    <w:rsid w:val="00175B8E"/>
    <w:rsid w:val="00177405"/>
    <w:rsid w:val="001815AC"/>
    <w:rsid w:val="001827DE"/>
    <w:rsid w:val="0018468B"/>
    <w:rsid w:val="001854E9"/>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5CF6"/>
    <w:rsid w:val="001D734A"/>
    <w:rsid w:val="001E0BF7"/>
    <w:rsid w:val="001E296B"/>
    <w:rsid w:val="001E3644"/>
    <w:rsid w:val="001E3A90"/>
    <w:rsid w:val="001E53D3"/>
    <w:rsid w:val="001E6743"/>
    <w:rsid w:val="001E7FDE"/>
    <w:rsid w:val="001F0EA0"/>
    <w:rsid w:val="001F302A"/>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2584D"/>
    <w:rsid w:val="00230114"/>
    <w:rsid w:val="002313D5"/>
    <w:rsid w:val="0023456E"/>
    <w:rsid w:val="00234EDA"/>
    <w:rsid w:val="0023788F"/>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B65AA"/>
    <w:rsid w:val="002C09DD"/>
    <w:rsid w:val="002C25C0"/>
    <w:rsid w:val="002C3D27"/>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0A0E"/>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6266"/>
    <w:rsid w:val="00407FA3"/>
    <w:rsid w:val="0041030E"/>
    <w:rsid w:val="0041050D"/>
    <w:rsid w:val="00410B9B"/>
    <w:rsid w:val="00412A9F"/>
    <w:rsid w:val="00413374"/>
    <w:rsid w:val="00414334"/>
    <w:rsid w:val="00414E65"/>
    <w:rsid w:val="00415153"/>
    <w:rsid w:val="00415770"/>
    <w:rsid w:val="00416DA2"/>
    <w:rsid w:val="00416F72"/>
    <w:rsid w:val="00420953"/>
    <w:rsid w:val="0042379F"/>
    <w:rsid w:val="0043304B"/>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042A"/>
    <w:rsid w:val="004B2037"/>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205B"/>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3DCB"/>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4F4A"/>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87ED1"/>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608"/>
    <w:rsid w:val="007B19EC"/>
    <w:rsid w:val="007B206C"/>
    <w:rsid w:val="007B4036"/>
    <w:rsid w:val="007B503B"/>
    <w:rsid w:val="007B6177"/>
    <w:rsid w:val="007B698D"/>
    <w:rsid w:val="007C1549"/>
    <w:rsid w:val="007C25B1"/>
    <w:rsid w:val="007C2ABF"/>
    <w:rsid w:val="007C2C5B"/>
    <w:rsid w:val="007C3441"/>
    <w:rsid w:val="007C4363"/>
    <w:rsid w:val="007D0F2A"/>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2556"/>
    <w:rsid w:val="00834876"/>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50AA"/>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137A"/>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B6"/>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0EDC"/>
    <w:rsid w:val="00A23439"/>
    <w:rsid w:val="00A25406"/>
    <w:rsid w:val="00A30317"/>
    <w:rsid w:val="00A30819"/>
    <w:rsid w:val="00A3128C"/>
    <w:rsid w:val="00A3432D"/>
    <w:rsid w:val="00A34E28"/>
    <w:rsid w:val="00A360E8"/>
    <w:rsid w:val="00A36CF7"/>
    <w:rsid w:val="00A40593"/>
    <w:rsid w:val="00A40795"/>
    <w:rsid w:val="00A41EB5"/>
    <w:rsid w:val="00A43D2A"/>
    <w:rsid w:val="00A445C6"/>
    <w:rsid w:val="00A467B6"/>
    <w:rsid w:val="00A47A52"/>
    <w:rsid w:val="00A51523"/>
    <w:rsid w:val="00A5286C"/>
    <w:rsid w:val="00A54B58"/>
    <w:rsid w:val="00A57806"/>
    <w:rsid w:val="00A60AC7"/>
    <w:rsid w:val="00A631A5"/>
    <w:rsid w:val="00A708DD"/>
    <w:rsid w:val="00A72257"/>
    <w:rsid w:val="00A74497"/>
    <w:rsid w:val="00A752C3"/>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402"/>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26382"/>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355D"/>
    <w:rsid w:val="00B94E56"/>
    <w:rsid w:val="00B9650A"/>
    <w:rsid w:val="00BA0A1B"/>
    <w:rsid w:val="00BA110E"/>
    <w:rsid w:val="00BA5708"/>
    <w:rsid w:val="00BA5F4B"/>
    <w:rsid w:val="00BA69B1"/>
    <w:rsid w:val="00BB0634"/>
    <w:rsid w:val="00BB22EC"/>
    <w:rsid w:val="00BB30CE"/>
    <w:rsid w:val="00BC32FE"/>
    <w:rsid w:val="00BC69B2"/>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8A7"/>
    <w:rsid w:val="00C31D2C"/>
    <w:rsid w:val="00C350D7"/>
    <w:rsid w:val="00C4394E"/>
    <w:rsid w:val="00C45B96"/>
    <w:rsid w:val="00C47630"/>
    <w:rsid w:val="00C47CDC"/>
    <w:rsid w:val="00C51B48"/>
    <w:rsid w:val="00C51EBA"/>
    <w:rsid w:val="00C52ACA"/>
    <w:rsid w:val="00C53601"/>
    <w:rsid w:val="00C53701"/>
    <w:rsid w:val="00C56114"/>
    <w:rsid w:val="00C62914"/>
    <w:rsid w:val="00C63FF4"/>
    <w:rsid w:val="00C648C5"/>
    <w:rsid w:val="00C66FEE"/>
    <w:rsid w:val="00C67551"/>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3645"/>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5A91"/>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A2E"/>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69"/>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2A63"/>
    <w:rsid w:val="00EE3306"/>
    <w:rsid w:val="00EE444D"/>
    <w:rsid w:val="00EF309F"/>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1E3F"/>
    <w:rsid w:val="00F52BAA"/>
    <w:rsid w:val="00F5397A"/>
    <w:rsid w:val="00F601AB"/>
    <w:rsid w:val="00F62571"/>
    <w:rsid w:val="00F63526"/>
    <w:rsid w:val="00F65C53"/>
    <w:rsid w:val="00F742D1"/>
    <w:rsid w:val="00F86494"/>
    <w:rsid w:val="00F97866"/>
    <w:rsid w:val="00FB1541"/>
    <w:rsid w:val="00FB2CFC"/>
    <w:rsid w:val="00FB4E43"/>
    <w:rsid w:val="00FC2CDB"/>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REGU-369-2765402</_dlc_DocId>
    <_dlc_DocIdUrl xmlns="9be56660-2c31-41ef-bc00-23e72f632f2a">
      <Url>https://cyfoethnaturiolcymru.sharepoint.com/teams/Regulatory/Permitting/_layouts/15/DocIdRedir.aspx?ID=REGU-369-2765402</Url>
      <Description>REGU-369-2765402</Description>
    </_dlc_DocIdUrl>
    <lcf76f155ced4ddcb4097134ff3c332f xmlns="cd6faf52-b12f-444c-a3fc-1f0e7a71d996">
      <Terms xmlns="http://schemas.microsoft.com/office/infopath/2007/PartnerControls"/>
    </lcf76f155ced4ddcb4097134ff3c332f>
    <Site_x0020_Name xmlns="859f7ad6-93f6-4205-b62b-a17f28acbbac">Rhiwlas Wastewater Treatment Works</Site_x0020_Name>
    <Internal_x002f_External xmlns="859f7ad6-93f6-4205-b62b-a17f28acbbac">Outgoing document</Internal_x002f_External>
    <Post_x0020_code xmlns="859f7ad6-93f6-4205-b62b-a17f28acbbac">LL57 4EH</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2026-09-10T23:00:00+00:00</Document_x0020_Date>
    <Facility_x0020_Address xmlns="859f7ad6-93f6-4205-b62b-a17f28acbbac">Track Through Field After Rhiwlas Primary School, Rhiwlas, Bangor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3C00D0C4-5A29-4660-B051-9645F9288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6440</Words>
  <Characters>36708</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(11/09/2026)</dc:title>
  <dc:subject/>
  <dc:creator>Dulson, Emma</dc:creator>
  <cp:keywords>233 08 SD69, 233-08-SD69, 23308SD69</cp:keywords>
  <dc:description>233_08_SD69, version 3_x000d_
Issue date: 06/001/2011</dc:description>
  <cp:lastModifiedBy>Dulson, Emma</cp:lastModifiedBy>
  <cp:revision>35</cp:revision>
  <dcterms:created xsi:type="dcterms:W3CDTF">2026-08-25T11:03:00Z</dcterms:created>
  <dcterms:modified xsi:type="dcterms:W3CDTF">2026-09-11T11:27:00Z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03a4646c-9ca6-4068-8d70-237b76686c3e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